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C70D6" w14:textId="02F87226" w:rsidR="00461F78" w:rsidRDefault="00461F78" w:rsidP="000A680A"/>
    <w:p w14:paraId="0AC83E73" w14:textId="008657A1" w:rsidR="00FB05AA" w:rsidRDefault="00FB05AA" w:rsidP="00FB05AA">
      <w:pPr>
        <w:pStyle w:val="Heading3"/>
      </w:pPr>
      <w:r>
        <w:lastRenderedPageBreak/>
        <w:t xml:space="preserve">1NC – Shell – Policy </w:t>
      </w:r>
      <w:proofErr w:type="spellStart"/>
      <w:r>
        <w:t>Aff</w:t>
      </w:r>
      <w:proofErr w:type="spellEnd"/>
    </w:p>
    <w:p w14:paraId="3F108570" w14:textId="77777777" w:rsidR="00FB05AA" w:rsidRPr="00CB54B9" w:rsidRDefault="00FB05AA" w:rsidP="00FB05AA">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 and chattel slaves into mere excess labor</w:t>
      </w:r>
    </w:p>
    <w:p w14:paraId="77DBF459" w14:textId="77777777" w:rsidR="00FB05AA" w:rsidRDefault="00FB05AA" w:rsidP="00FB05AA">
      <w:pPr>
        <w:rPr>
          <w:rStyle w:val="Style13ptBold"/>
          <w:b w:val="0"/>
          <w:bCs/>
          <w:sz w:val="16"/>
          <w:szCs w:val="12"/>
        </w:rPr>
      </w:pPr>
      <w:r>
        <w:rPr>
          <w:rStyle w:val="Style13ptBold"/>
        </w:rPr>
        <w:t>Tuck and Yang 12</w:t>
      </w:r>
      <w:r>
        <w:rPr>
          <w:rStyle w:val="Style13ptBold"/>
          <w:sz w:val="16"/>
          <w:szCs w:val="12"/>
        </w:rPr>
        <w:t xml:space="preserve"> (Eve Tuck and Wayne Yang; 2012; </w:t>
      </w:r>
      <w:r w:rsidRPr="001C0EBC">
        <w:rPr>
          <w:rStyle w:val="Style13ptBold"/>
          <w:sz w:val="16"/>
          <w:szCs w:val="12"/>
        </w:rPr>
        <w:t>Decolonization:</w:t>
      </w:r>
      <w:r>
        <w:rPr>
          <w:rStyle w:val="Style13ptBold"/>
          <w:sz w:val="16"/>
          <w:szCs w:val="12"/>
        </w:rPr>
        <w:t xml:space="preserve"> </w:t>
      </w:r>
      <w:r w:rsidRPr="001C0EBC">
        <w:rPr>
          <w:rStyle w:val="Style13ptBold"/>
          <w:sz w:val="16"/>
          <w:szCs w:val="12"/>
        </w:rPr>
        <w:t>Indigeneity,</w:t>
      </w:r>
      <w:r>
        <w:rPr>
          <w:rStyle w:val="Style13ptBold"/>
          <w:sz w:val="16"/>
          <w:szCs w:val="12"/>
        </w:rPr>
        <w:t xml:space="preserve"> </w:t>
      </w:r>
      <w:r w:rsidRPr="001C0EBC">
        <w:rPr>
          <w:rStyle w:val="Style13ptBold"/>
          <w:sz w:val="16"/>
          <w:szCs w:val="12"/>
        </w:rPr>
        <w:t>Education</w:t>
      </w:r>
      <w:r>
        <w:rPr>
          <w:rStyle w:val="Style13ptBold"/>
          <w:sz w:val="16"/>
          <w:szCs w:val="12"/>
        </w:rPr>
        <w:t xml:space="preserve"> </w:t>
      </w:r>
      <w:r w:rsidRPr="001C0EBC">
        <w:rPr>
          <w:rStyle w:val="Style13ptBold"/>
          <w:sz w:val="16"/>
          <w:szCs w:val="12"/>
        </w:rPr>
        <w:t>&amp;</w:t>
      </w:r>
      <w:r>
        <w:rPr>
          <w:rStyle w:val="Style13ptBold"/>
          <w:sz w:val="16"/>
          <w:szCs w:val="12"/>
        </w:rPr>
        <w:t xml:space="preserve"> </w:t>
      </w:r>
      <w:r w:rsidRPr="001C0EBC">
        <w:rPr>
          <w:rStyle w:val="Style13ptBold"/>
          <w:sz w:val="16"/>
          <w:szCs w:val="12"/>
        </w:rPr>
        <w:t>Society</w:t>
      </w:r>
      <w:r>
        <w:rPr>
          <w:rStyle w:val="Style13ptBold"/>
          <w:sz w:val="16"/>
          <w:szCs w:val="12"/>
        </w:rPr>
        <w:t xml:space="preserve"> </w:t>
      </w:r>
      <w:r w:rsidRPr="001C0EBC">
        <w:rPr>
          <w:rStyle w:val="Style13ptBold"/>
          <w:sz w:val="16"/>
          <w:szCs w:val="12"/>
        </w:rPr>
        <w:t>Vol.</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No.</w:t>
      </w:r>
      <w:r>
        <w:rPr>
          <w:rStyle w:val="Style13ptBold"/>
          <w:sz w:val="16"/>
          <w:szCs w:val="12"/>
        </w:rPr>
        <w:t xml:space="preserve"> </w:t>
      </w:r>
      <w:r w:rsidRPr="001C0EBC">
        <w:rPr>
          <w:rStyle w:val="Style13ptBold"/>
          <w:sz w:val="16"/>
          <w:szCs w:val="12"/>
        </w:rPr>
        <w:t>1,</w:t>
      </w:r>
      <w:r>
        <w:rPr>
          <w:rStyle w:val="Style13ptBold"/>
          <w:sz w:val="16"/>
          <w:szCs w:val="12"/>
        </w:rPr>
        <w:t xml:space="preserve"> </w:t>
      </w:r>
      <w:r w:rsidRPr="001C0EBC">
        <w:rPr>
          <w:rStyle w:val="Style13ptBold"/>
          <w:sz w:val="16"/>
          <w:szCs w:val="12"/>
        </w:rPr>
        <w:t>2012,</w:t>
      </w:r>
      <w:r>
        <w:rPr>
          <w:rStyle w:val="Style13ptBold"/>
          <w:sz w:val="16"/>
          <w:szCs w:val="12"/>
        </w:rPr>
        <w:t xml:space="preserve"> </w:t>
      </w:r>
      <w:r w:rsidRPr="001C0EBC">
        <w:rPr>
          <w:rStyle w:val="Style13ptBold"/>
          <w:sz w:val="16"/>
          <w:szCs w:val="12"/>
        </w:rPr>
        <w:t>pp.</w:t>
      </w:r>
      <w:r>
        <w:rPr>
          <w:rStyle w:val="Style13ptBold"/>
          <w:sz w:val="16"/>
          <w:szCs w:val="12"/>
        </w:rPr>
        <w:t xml:space="preserve"> </w:t>
      </w:r>
      <w:r w:rsidRPr="001C0EBC">
        <w:rPr>
          <w:rStyle w:val="Style13ptBold"/>
          <w:sz w:val="16"/>
          <w:szCs w:val="12"/>
        </w:rPr>
        <w:t>1-40</w:t>
      </w:r>
      <w:r>
        <w:rPr>
          <w:rStyle w:val="Style13ptBold"/>
          <w:sz w:val="16"/>
          <w:szCs w:val="12"/>
        </w:rPr>
        <w:t xml:space="preserve">; </w:t>
      </w:r>
      <w:r>
        <w:rPr>
          <w:rStyle w:val="Style13ptBold"/>
          <w:i/>
          <w:iCs/>
          <w:sz w:val="16"/>
          <w:szCs w:val="12"/>
        </w:rPr>
        <w:t>“</w:t>
      </w:r>
      <w:r w:rsidRPr="001C0EBC">
        <w:rPr>
          <w:rStyle w:val="Style13ptBold"/>
          <w:i/>
          <w:iCs/>
          <w:sz w:val="16"/>
          <w:szCs w:val="12"/>
        </w:rPr>
        <w:t>Decolonization is not a metaphor</w:t>
      </w:r>
      <w:r>
        <w:rPr>
          <w:rStyle w:val="Style13ptBold"/>
          <w:i/>
          <w:iCs/>
          <w:sz w:val="16"/>
          <w:szCs w:val="12"/>
        </w:rPr>
        <w:t>”</w:t>
      </w:r>
      <w:r>
        <w:rPr>
          <w:rStyle w:val="Style13ptBold"/>
          <w:sz w:val="16"/>
          <w:szCs w:val="12"/>
        </w:rPr>
        <w:t xml:space="preserve">; accessed 12/7/21; </w:t>
      </w:r>
      <w:hyperlink r:id="rId9" w:history="1">
        <w:r w:rsidRPr="00F65892">
          <w:rPr>
            <w:rStyle w:val="Hyperlink"/>
            <w:sz w:val="16"/>
            <w:szCs w:val="12"/>
          </w:rPr>
          <w:t>https://clas.osu.edu/sites/clas.osu.edu/files/Tuck%20and%20Yang%202012%20Decolonization%20is%20not%20a%20metaphor.pdf</w:t>
        </w:r>
      </w:hyperlink>
      <w:r>
        <w:rPr>
          <w:rStyle w:val="Style13ptBold"/>
          <w:sz w:val="16"/>
          <w:szCs w:val="12"/>
        </w:rPr>
        <w:t xml:space="preserve">; </w:t>
      </w:r>
      <w:r w:rsidRPr="001C0EBC">
        <w:rPr>
          <w:rStyle w:val="Style13ptBold"/>
          <w:sz w:val="16"/>
          <w:szCs w:val="12"/>
        </w:rPr>
        <w:t xml:space="preserve">Eve Tuck is a </w:t>
      </w:r>
      <w:proofErr w:type="spellStart"/>
      <w:r w:rsidRPr="001C0EBC">
        <w:rPr>
          <w:rStyle w:val="Style13ptBold"/>
          <w:sz w:val="16"/>
          <w:szCs w:val="12"/>
        </w:rPr>
        <w:t>Unangax</w:t>
      </w:r>
      <w:proofErr w:type="spellEnd"/>
      <w:r w:rsidRPr="001C0EBC">
        <w:rPr>
          <w:rStyle w:val="Style13ptBold"/>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sz w:val="16"/>
          <w:szCs w:val="12"/>
        </w:rPr>
        <w:t xml:space="preserve">; </w:t>
      </w:r>
      <w:r w:rsidRPr="001C0EBC">
        <w:rPr>
          <w:rStyle w:val="Style13ptBold"/>
          <w:sz w:val="16"/>
          <w:szCs w:val="12"/>
        </w:rPr>
        <w:t>K. Wayne Yang is Provost of John Muir College and Professor of Ethnic Studies at the University of California, San Diego</w:t>
      </w:r>
      <w:r>
        <w:rPr>
          <w:rStyle w:val="Style13ptBold"/>
          <w:sz w:val="16"/>
          <w:szCs w:val="12"/>
        </w:rPr>
        <w:t>; pages 5-7) HB *brackets in original* *They use masculine pronouns to describe the settler not through direct association of the settler as a man but rather a dominating subject characterized as hypermasculine*</w:t>
      </w:r>
    </w:p>
    <w:p w14:paraId="05B24D73" w14:textId="1C48EB71" w:rsidR="003D6EFE" w:rsidRPr="001576FF" w:rsidRDefault="00FB05AA" w:rsidP="001576FF">
      <w:pPr>
        <w:rPr>
          <w:u w:val="singl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8F54BC">
        <w:rPr>
          <w:rStyle w:val="StyleUnderline"/>
          <w:highlight w:val="green"/>
        </w:rPr>
        <w:t>settler colonialism involves the subjugation and forced labor of chattel slaves</w:t>
      </w:r>
      <w:proofErr w:type="gramStart"/>
      <w:r w:rsidRPr="008F54BC">
        <w:rPr>
          <w:sz w:val="8"/>
          <w:szCs w:val="18"/>
          <w:highlight w:val="green"/>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xml:space="preserve">, whereas the </w:t>
      </w:r>
      <w:r w:rsidRPr="00CB54B9">
        <w:rPr>
          <w:rStyle w:val="StyleUnderline"/>
        </w:rPr>
        <w:lastRenderedPageBreak/>
        <w:t>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r w:rsidRPr="00CB54B9">
        <w:rPr>
          <w:rStyle w:val="StyleUnderline"/>
        </w:rPr>
        <w:t>.</w:t>
      </w:r>
    </w:p>
    <w:p w14:paraId="3449C757" w14:textId="376DADD3" w:rsidR="00FB05AA" w:rsidRPr="008A2B6C" w:rsidRDefault="00FB05AA" w:rsidP="00FB05AA">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0D711BDE" w14:textId="77777777" w:rsidR="00FB05AA" w:rsidRPr="00C95B80" w:rsidRDefault="00FB05AA" w:rsidP="00FB05AA">
      <w:pPr>
        <w:rPr>
          <w:rStyle w:val="Style13ptBold"/>
          <w:b w:val="0"/>
          <w:bCs/>
          <w:sz w:val="16"/>
          <w:szCs w:val="12"/>
        </w:rPr>
      </w:pPr>
      <w:proofErr w:type="spellStart"/>
      <w:r>
        <w:rPr>
          <w:rStyle w:val="Style13ptBold"/>
        </w:rPr>
        <w:t>Havercroft</w:t>
      </w:r>
      <w:proofErr w:type="spellEnd"/>
      <w:r>
        <w:rPr>
          <w:rStyle w:val="Style13ptBold"/>
        </w:rPr>
        <w:t xml:space="preserve"> and Duvall 9</w:t>
      </w:r>
      <w:r>
        <w:rPr>
          <w:rStyle w:val="Style13ptBold"/>
          <w:sz w:val="16"/>
          <w:szCs w:val="12"/>
        </w:rPr>
        <w:t xml:space="preserve"> (Jonathan </w:t>
      </w:r>
      <w:proofErr w:type="spellStart"/>
      <w:r>
        <w:rPr>
          <w:rStyle w:val="Style13ptBold"/>
          <w:sz w:val="16"/>
          <w:szCs w:val="12"/>
        </w:rPr>
        <w:t>Havercroft</w:t>
      </w:r>
      <w:proofErr w:type="spellEnd"/>
      <w:r>
        <w:rPr>
          <w:rStyle w:val="Style13ptBold"/>
          <w:sz w:val="16"/>
          <w:szCs w:val="12"/>
        </w:rPr>
        <w:t xml:space="preserve"> and Raymond Duvall; 2009; </w:t>
      </w:r>
      <w:r>
        <w:rPr>
          <w:rStyle w:val="Style13ptBold"/>
          <w:i/>
          <w:iCs/>
          <w:sz w:val="16"/>
          <w:szCs w:val="12"/>
        </w:rPr>
        <w:t>“</w:t>
      </w:r>
      <w:r w:rsidRPr="00C95B80">
        <w:rPr>
          <w:rStyle w:val="Style13ptBold"/>
          <w:i/>
          <w:iCs/>
          <w:sz w:val="16"/>
          <w:szCs w:val="12"/>
        </w:rPr>
        <w:t xml:space="preserve">Critical </w:t>
      </w:r>
      <w:proofErr w:type="spellStart"/>
      <w:r w:rsidRPr="00C95B80">
        <w:rPr>
          <w:rStyle w:val="Style13ptBold"/>
          <w:i/>
          <w:iCs/>
          <w:sz w:val="16"/>
          <w:szCs w:val="12"/>
        </w:rPr>
        <w:t>astropolitics</w:t>
      </w:r>
      <w:proofErr w:type="spellEnd"/>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0"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 xml:space="preserve">Jonathan </w:t>
      </w:r>
      <w:proofErr w:type="spellStart"/>
      <w:r w:rsidRPr="00607EA4">
        <w:rPr>
          <w:rStyle w:val="Style13ptBold"/>
          <w:sz w:val="16"/>
          <w:szCs w:val="12"/>
        </w:rPr>
        <w:t>Havercroft</w:t>
      </w:r>
      <w:proofErr w:type="spellEnd"/>
      <w:r w:rsidRPr="00607EA4">
        <w:rPr>
          <w:rStyle w:val="Style13ptBold"/>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4746BD29" w14:textId="77777777" w:rsidR="00FB05AA" w:rsidRPr="008A2B6C" w:rsidRDefault="00FB05AA" w:rsidP="00FB05AA">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w:t>
      </w:r>
      <w:r w:rsidRPr="008A2B6C">
        <w:rPr>
          <w:sz w:val="8"/>
        </w:rPr>
        <w:lastRenderedPageBreak/>
        <w:t xml:space="preserve">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w:t>
      </w:r>
      <w:r w:rsidRPr="008A2B6C">
        <w:rPr>
          <w:sz w:val="8"/>
        </w:rPr>
        <w:lastRenderedPageBreak/>
        <w:t xml:space="preserve">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0EAC4A91" w14:textId="77777777" w:rsidR="003B5BBD" w:rsidRPr="00C73971" w:rsidRDefault="003B5BBD" w:rsidP="003B5BBD">
      <w:pPr>
        <w:pStyle w:val="Heading4"/>
      </w:pPr>
      <w:r>
        <w:t xml:space="preserve">The 1AC’s project of space exploration is situated in </w:t>
      </w:r>
      <w:proofErr w:type="spellStart"/>
      <w:proofErr w:type="gramStart"/>
      <w:r>
        <w:t>a</w:t>
      </w:r>
      <w:proofErr w:type="spellEnd"/>
      <w:proofErr w:type="gramEnd"/>
      <w:r>
        <w:t xml:space="preserve"> ideology of expansionism that seeks to merely transmit where </w:t>
      </w:r>
      <w:proofErr w:type="spellStart"/>
      <w:r>
        <w:t>settlerism</w:t>
      </w:r>
      <w:proofErr w:type="spellEnd"/>
      <w:r>
        <w:t xml:space="preserve"> focuses on while </w:t>
      </w:r>
      <w:r>
        <w:rPr>
          <w:u w:val="single"/>
        </w:rPr>
        <w:t>obfuscating</w:t>
      </w:r>
      <w:r>
        <w:t xml:space="preserve"> how it inevitably effects and exploits indigenous communities</w:t>
      </w:r>
    </w:p>
    <w:p w14:paraId="02B559D2" w14:textId="77777777" w:rsidR="003B5BBD" w:rsidRDefault="003B5BBD" w:rsidP="003B5BBD">
      <w:pPr>
        <w:rPr>
          <w:rStyle w:val="Style13ptBold"/>
          <w:b w:val="0"/>
          <w:bCs/>
          <w:sz w:val="16"/>
          <w:szCs w:val="12"/>
        </w:rPr>
      </w:pPr>
      <w:r>
        <w:rPr>
          <w:rStyle w:val="Style13ptBold"/>
        </w:rPr>
        <w:t>Smiles 20</w:t>
      </w:r>
      <w:r>
        <w:rPr>
          <w:rStyle w:val="Style13ptBold"/>
          <w:sz w:val="16"/>
          <w:szCs w:val="12"/>
        </w:rPr>
        <w:t xml:space="preserve"> (Deondre Smiles; 10/26/20; Society and Space; </w:t>
      </w:r>
      <w:r>
        <w:rPr>
          <w:rStyle w:val="Style13ptBold"/>
          <w:i/>
          <w:iCs/>
          <w:sz w:val="16"/>
          <w:szCs w:val="12"/>
        </w:rPr>
        <w:t>“</w:t>
      </w:r>
      <w:r w:rsidRPr="005B2C42">
        <w:rPr>
          <w:rStyle w:val="Style13ptBold"/>
          <w:i/>
          <w:iCs/>
          <w:sz w:val="16"/>
          <w:szCs w:val="12"/>
        </w:rPr>
        <w:t>The Settler Logics of (Outer) Space</w:t>
      </w:r>
      <w:r>
        <w:rPr>
          <w:rStyle w:val="Style13ptBold"/>
          <w:i/>
          <w:iCs/>
          <w:sz w:val="16"/>
          <w:szCs w:val="12"/>
        </w:rPr>
        <w:t>”</w:t>
      </w:r>
      <w:r>
        <w:rPr>
          <w:rStyle w:val="Style13ptBold"/>
          <w:sz w:val="16"/>
          <w:szCs w:val="12"/>
        </w:rPr>
        <w:t xml:space="preserve">; accessed 12/13/21; </w:t>
      </w:r>
      <w:hyperlink r:id="rId11" w:history="1">
        <w:r w:rsidRPr="00376118">
          <w:rPr>
            <w:rStyle w:val="Hyperlink"/>
            <w:sz w:val="16"/>
            <w:szCs w:val="12"/>
          </w:rPr>
          <w:t>https://www.societyandspace.org/articles/the-settler-logics-of-outer-space</w:t>
        </w:r>
      </w:hyperlink>
      <w:r>
        <w:rPr>
          <w:rStyle w:val="Style13ptBold"/>
          <w:sz w:val="16"/>
          <w:szCs w:val="12"/>
        </w:rPr>
        <w:t xml:space="preserve">; </w:t>
      </w:r>
      <w:r w:rsidRPr="005B2C42">
        <w:rPr>
          <w:rStyle w:val="Style13ptBold"/>
          <w:sz w:val="16"/>
          <w:szCs w:val="12"/>
        </w:rPr>
        <w:t>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Pr>
          <w:rStyle w:val="Style13ptBold"/>
          <w:sz w:val="16"/>
          <w:szCs w:val="12"/>
        </w:rPr>
        <w:t>) HB</w:t>
      </w:r>
    </w:p>
    <w:p w14:paraId="3D036EF2" w14:textId="75313F52" w:rsidR="001576FF" w:rsidRPr="00781AAF" w:rsidRDefault="003B5BBD" w:rsidP="00781AAF">
      <w:pPr>
        <w:rPr>
          <w:bCs/>
          <w:sz w:val="8"/>
          <w:szCs w:val="18"/>
        </w:rPr>
      </w:pPr>
      <w:r w:rsidRPr="004916A0">
        <w:rPr>
          <w:rStyle w:val="Style13ptBold"/>
          <w:sz w:val="8"/>
          <w:szCs w:val="18"/>
        </w:rPr>
        <w:t xml:space="preserve">To most scholars, and certainly to </w:t>
      </w:r>
      <w:proofErr w:type="gramStart"/>
      <w:r w:rsidRPr="004916A0">
        <w:rPr>
          <w:rStyle w:val="Style13ptBold"/>
          <w:sz w:val="8"/>
          <w:szCs w:val="18"/>
        </w:rPr>
        <w:t>the virtual majority of</w:t>
      </w:r>
      <w:proofErr w:type="gramEnd"/>
      <w:r w:rsidRPr="004916A0">
        <w:rPr>
          <w:rStyle w:val="Style13ptBold"/>
          <w:sz w:val="8"/>
          <w:szCs w:val="18"/>
        </w:rPr>
        <w:t xml:space="preserve"> Indigenous peoples on Turtle Island, it is no secret that the country we call the United States of America was built upon the brutal subjugation of Indigenous people and Indigenous lands. </w:t>
      </w:r>
      <w:r w:rsidRPr="00782976">
        <w:rPr>
          <w:rStyle w:val="StyleUnderline"/>
        </w:rPr>
        <w:t>Fueled by the American settler myths of terra nullius</w:t>
      </w:r>
      <w:r w:rsidRPr="004916A0">
        <w:rPr>
          <w:rStyle w:val="Style13ptBold"/>
          <w:sz w:val="8"/>
          <w:szCs w:val="18"/>
        </w:rPr>
        <w:t xml:space="preserve"> (no man’s land) and Manifest Destiny, </w:t>
      </w:r>
      <w:r w:rsidRPr="005E36D4">
        <w:rPr>
          <w:rStyle w:val="StyleUnderline"/>
          <w:highlight w:val="green"/>
        </w:rPr>
        <w:t>the</w:t>
      </w:r>
      <w:r w:rsidRPr="00782976">
        <w:rPr>
          <w:rStyle w:val="StyleUnderline"/>
        </w:rPr>
        <w:t xml:space="preserve"> American </w:t>
      </w:r>
      <w:r w:rsidRPr="005E36D4">
        <w:rPr>
          <w:rStyle w:val="StyleUnderline"/>
          <w:highlight w:val="green"/>
        </w:rPr>
        <w:t>settler state proceeded upon a project of</w:t>
      </w:r>
      <w:r w:rsidRPr="00782976">
        <w:rPr>
          <w:rStyle w:val="StyleUnderline"/>
        </w:rPr>
        <w:t xml:space="preserve"> cultural and physical </w:t>
      </w:r>
      <w:r w:rsidRPr="005E36D4">
        <w:rPr>
          <w:rStyle w:val="StyleUnderline"/>
          <w:highlight w:val="green"/>
        </w:rPr>
        <w:t>genocide</w:t>
      </w:r>
      <w:r w:rsidRPr="00782976">
        <w:rPr>
          <w:rStyle w:val="StyleUnderline"/>
        </w:rPr>
        <w:t>, with lasting effects that endure to the present day</w:t>
      </w:r>
      <w:r w:rsidRPr="004916A0">
        <w:rPr>
          <w:rStyle w:val="Style13ptBold"/>
          <w:sz w:val="8"/>
          <w:szCs w:val="18"/>
        </w:rPr>
        <w:t>. The ‘settler myth’ permeates American culture. Words such as ‘pioneer’, the ‘West’, ‘Manifest Destiny’ grab the imagination as connected to the growth of the country in its early history. America sprang forth from a vast open ‘</w:t>
      </w:r>
      <w:proofErr w:type="gramStart"/>
      <w:r w:rsidRPr="004916A0">
        <w:rPr>
          <w:rStyle w:val="Style13ptBold"/>
          <w:sz w:val="8"/>
          <w:szCs w:val="18"/>
        </w:rPr>
        <w:t>wilderness’</w:t>
      </w:r>
      <w:proofErr w:type="gramEnd"/>
      <w:r w:rsidRPr="004916A0">
        <w:rPr>
          <w:rStyle w:val="Style13ptBold"/>
          <w:sz w:val="8"/>
          <w:szCs w:val="18"/>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EE3F95">
        <w:rPr>
          <w:rStyle w:val="StyleUnderline"/>
        </w:rPr>
        <w:t xml:space="preserve">Trump’s </w:t>
      </w:r>
      <w:r w:rsidRPr="005E36D4">
        <w:rPr>
          <w:rStyle w:val="StyleUnderline"/>
          <w:highlight w:val="green"/>
        </w:rPr>
        <w:t>invocation of</w:t>
      </w:r>
      <w:r w:rsidRPr="00EE3F95">
        <w:rPr>
          <w:rStyle w:val="StyleUnderline"/>
        </w:rPr>
        <w:t xml:space="preserve"> ideas such as </w:t>
      </w:r>
      <w:r w:rsidRPr="005E36D4">
        <w:rPr>
          <w:rStyle w:val="StyleUnderline"/>
          <w:highlight w:val="green"/>
        </w:rPr>
        <w:t>the ‘frontier’ and ‘taming the wilderness’ draws</w:t>
      </w:r>
      <w:r w:rsidRPr="00EE3F95">
        <w:rPr>
          <w:rStyle w:val="StyleUnderline"/>
        </w:rPr>
        <w:t xml:space="preserve"> attention </w:t>
      </w:r>
      <w:r w:rsidRPr="005E36D4">
        <w:rPr>
          <w:rStyle w:val="StyleUnderline"/>
          <w:highlight w:val="green"/>
        </w:rPr>
        <w:t>to the</w:t>
      </w:r>
      <w:r w:rsidRPr="00EE3F95">
        <w:rPr>
          <w:rStyle w:val="StyleUnderline"/>
        </w:rPr>
        <w:t xml:space="preserve"> brutal </w:t>
      </w:r>
      <w:r w:rsidRPr="005E36D4">
        <w:rPr>
          <w:rStyle w:val="StyleUnderline"/>
          <w:highlight w:val="green"/>
        </w:rPr>
        <w:t>violence that accompanied</w:t>
      </w:r>
      <w:r w:rsidRPr="00EE3F95">
        <w:rPr>
          <w:rStyle w:val="StyleUnderline"/>
        </w:rPr>
        <w:t xml:space="preserve"> the </w:t>
      </w:r>
      <w:r w:rsidRPr="005E36D4">
        <w:rPr>
          <w:rStyle w:val="StyleUnderline"/>
          <w:highlight w:val="green"/>
        </w:rPr>
        <w:t>building of the</w:t>
      </w:r>
      <w:r w:rsidRPr="00EE3F95">
        <w:rPr>
          <w:rStyle w:val="StyleUnderline"/>
        </w:rPr>
        <w:t xml:space="preserve"> </w:t>
      </w:r>
      <w:r w:rsidRPr="005E36D4">
        <w:rPr>
          <w:rStyle w:val="StyleUnderline"/>
        </w:rPr>
        <w:t>American</w:t>
      </w:r>
      <w:r w:rsidRPr="00EE3F95">
        <w:rPr>
          <w:rStyle w:val="StyleUnderline"/>
        </w:rPr>
        <w:t xml:space="preserve"> </w:t>
      </w:r>
      <w:r w:rsidRPr="005E36D4">
        <w:rPr>
          <w:rStyle w:val="StyleUnderline"/>
          <w:highlight w:val="green"/>
        </w:rPr>
        <w:t>state</w:t>
      </w:r>
      <w:r w:rsidRPr="004916A0">
        <w:rPr>
          <w:rStyle w:val="Style13ptBold"/>
          <w:sz w:val="8"/>
          <w:szCs w:val="18"/>
        </w:rPr>
        <w:t xml:space="preserve">. Scholars such as Greg Grandin (2019) make the case that </w:t>
      </w:r>
      <w:r w:rsidRPr="00EE3F95">
        <w:rPr>
          <w:rStyle w:val="StyleUnderline"/>
        </w:rPr>
        <w:t>the frontier is part of what America is—whether it is the ‘Wild West’</w:t>
      </w:r>
      <w:r w:rsidRPr="004916A0">
        <w:rPr>
          <w:rStyle w:val="Style13ptBold"/>
          <w:sz w:val="8"/>
          <w:szCs w:val="18"/>
        </w:rPr>
        <w:t xml:space="preserve">, or the U.S.-Mexican border, </w:t>
      </w:r>
      <w:r w:rsidRPr="00EE3F95">
        <w:rPr>
          <w:rStyle w:val="StyleUnderline"/>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4916A0">
        <w:rPr>
          <w:rStyle w:val="Style13ptBold"/>
          <w:sz w:val="8"/>
          <w:szCs w:val="18"/>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C152FF">
        <w:rPr>
          <w:rStyle w:val="StyleUnderline"/>
        </w:rPr>
        <w:t xml:space="preserve">The fact that </w:t>
      </w:r>
      <w:r w:rsidRPr="005E36D4">
        <w:rPr>
          <w:rStyle w:val="StyleUnderline"/>
          <w:highlight w:val="green"/>
        </w:rPr>
        <w:t>similar language</w:t>
      </w:r>
      <w:r w:rsidRPr="00C152FF">
        <w:rPr>
          <w:rStyle w:val="StyleUnderline"/>
        </w:rPr>
        <w:t xml:space="preserve"> is </w:t>
      </w:r>
      <w:r w:rsidRPr="005E36D4">
        <w:rPr>
          <w:rStyle w:val="StyleUnderline"/>
          <w:highlight w:val="green"/>
        </w:rPr>
        <w:t>being used around</w:t>
      </w:r>
      <w:r w:rsidRPr="00C152FF">
        <w:rPr>
          <w:rStyle w:val="StyleUnderline"/>
        </w:rPr>
        <w:t xml:space="preserve"> the potential of American </w:t>
      </w:r>
      <w:r w:rsidRPr="005E36D4">
        <w:rPr>
          <w:rStyle w:val="StyleUnderline"/>
          <w:highlight w:val="green"/>
        </w:rPr>
        <w:t>power being extended to space</w:t>
      </w:r>
      <w:r w:rsidRPr="00C152FF">
        <w:rPr>
          <w:rStyle w:val="StyleUnderline"/>
        </w:rPr>
        <w:t xml:space="preserve"> could reasonably be expected, given the economic and military potential that comes from such a move. Space represents yet another ‘unknown’ to be conquered and bent to America’s will</w:t>
      </w:r>
      <w:r w:rsidRPr="004916A0">
        <w:rPr>
          <w:rStyle w:val="Style13ptBold"/>
          <w:sz w:val="8"/>
          <w:szCs w:val="18"/>
        </w:rPr>
        <w:t xml:space="preserve">.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w:t>
      </w:r>
      <w:r w:rsidRPr="005E36D4">
        <w:rPr>
          <w:rStyle w:val="StyleUnderline"/>
        </w:rPr>
        <w:t>scientific</w:t>
      </w:r>
      <w:r w:rsidRPr="00C152FF">
        <w:rPr>
          <w:rStyle w:val="StyleUnderline"/>
        </w:rPr>
        <w:t xml:space="preserve"> venture such as </w:t>
      </w:r>
      <w:r w:rsidRPr="005E36D4">
        <w:rPr>
          <w:rStyle w:val="StyleUnderline"/>
          <w:highlight w:val="green"/>
        </w:rPr>
        <w:t>space exploration does not exist in a vacuum, but</w:t>
      </w:r>
      <w:r w:rsidRPr="00C152FF">
        <w:rPr>
          <w:rStyle w:val="StyleUnderline"/>
        </w:rPr>
        <w:t xml:space="preserve"> instead </w:t>
      </w:r>
      <w:r w:rsidRPr="005E36D4">
        <w:rPr>
          <w:rStyle w:val="StyleUnderline"/>
        </w:rPr>
        <w:t>draws from settler colonialism</w:t>
      </w:r>
      <w:r w:rsidRPr="00C152FF">
        <w:rPr>
          <w:rStyle w:val="StyleUnderline"/>
        </w:rPr>
        <w:t xml:space="preserve"> and feeds back into it through the prioritization of ‘science’ over Indigenous </w:t>
      </w:r>
      <w:r w:rsidRPr="005E36D4">
        <w:rPr>
          <w:rStyle w:val="StyleUnderline"/>
        </w:rPr>
        <w:t>epistemologies</w:t>
      </w:r>
      <w:r w:rsidRPr="004916A0">
        <w:rPr>
          <w:rStyle w:val="Style13ptBold"/>
          <w:sz w:val="8"/>
          <w:szCs w:val="18"/>
        </w:rPr>
        <w:t xml:space="preserve">. I begin by exploring the ways that </w:t>
      </w:r>
      <w:r w:rsidRPr="00C152FF">
        <w:rPr>
          <w:rStyle w:val="StyleUnderline"/>
        </w:rPr>
        <w:t xml:space="preserve">space exploration by the American settler state </w:t>
      </w:r>
      <w:r w:rsidRPr="005E36D4">
        <w:rPr>
          <w:rStyle w:val="StyleUnderline"/>
          <w:highlight w:val="green"/>
        </w:rPr>
        <w:t>is situated within</w:t>
      </w:r>
      <w:r w:rsidRPr="00C152FF">
        <w:rPr>
          <w:rStyle w:val="StyleUnderline"/>
        </w:rPr>
        <w:t xml:space="preserve"> questions of </w:t>
      </w:r>
      <w:r w:rsidRPr="005E36D4">
        <w:rPr>
          <w:rStyle w:val="StyleUnderline"/>
          <w:highlight w:val="green"/>
        </w:rPr>
        <w:t>hegemony, imperialism, and terra nullius</w:t>
      </w:r>
      <w:r w:rsidRPr="004916A0">
        <w:rPr>
          <w:rStyle w:val="Style13ptBold"/>
          <w:sz w:val="8"/>
          <w:szCs w:val="18"/>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916A0">
        <w:rPr>
          <w:rStyle w:val="Style13ptBold"/>
          <w:sz w:val="8"/>
          <w:szCs w:val="18"/>
        </w:rPr>
        <w:t>Koren</w:t>
      </w:r>
      <w:proofErr w:type="spellEnd"/>
      <w:r w:rsidRPr="004916A0">
        <w:rPr>
          <w:rStyle w:val="Style13ptBold"/>
          <w:sz w:val="8"/>
          <w:szCs w:val="18"/>
        </w:rPr>
        <w:t xml:space="preserve">,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004916A0">
        <w:rPr>
          <w:rStyle w:val="StyleUnderline"/>
        </w:rPr>
        <w:t>What this means is that the settler colony is intimately tied with the space within which it exists—it cannot exist or sustain itself without settler control over land and space</w:t>
      </w:r>
      <w:r w:rsidRPr="004916A0">
        <w:rPr>
          <w:rStyle w:val="Style13ptBold"/>
          <w:sz w:val="8"/>
          <w:szCs w:val="18"/>
        </w:rPr>
        <w:t xml:space="preserve">. 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4916A0">
        <w:rPr>
          <w:rStyle w:val="Style13ptBold"/>
          <w:sz w:val="8"/>
          <w:szCs w:val="18"/>
        </w:rPr>
        <w:t>is</w:t>
      </w:r>
      <w:proofErr w:type="gramEnd"/>
      <w:r w:rsidRPr="004916A0">
        <w:rPr>
          <w:rStyle w:val="Style13ptBold"/>
          <w:sz w:val="8"/>
          <w:szCs w:val="18"/>
        </w:rPr>
        <w:t xml:space="preserve"> therefore the occupation and remaking of space. As Wolfe (2006) describes, the settler state seeks to make use of land and resources in order to </w:t>
      </w:r>
      <w:proofErr w:type="gramStart"/>
      <w:r w:rsidRPr="004916A0">
        <w:rPr>
          <w:rStyle w:val="Style13ptBold"/>
          <w:sz w:val="8"/>
          <w:szCs w:val="18"/>
        </w:rPr>
        <w:t>continue on</w:t>
      </w:r>
      <w:proofErr w:type="gramEnd"/>
      <w:r w:rsidRPr="004916A0">
        <w:rPr>
          <w:rStyle w:val="Style13ptBold"/>
          <w:sz w:val="8"/>
          <w:szCs w:val="18"/>
        </w:rPr>
        <w:t xml:space="preserve">;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4916A0">
        <w:rPr>
          <w:rStyle w:val="Style13ptBold"/>
          <w:sz w:val="8"/>
          <w:szCs w:val="18"/>
        </w:rPr>
        <w:t>Banivanua</w:t>
      </w:r>
      <w:proofErr w:type="spellEnd"/>
      <w:r w:rsidRPr="004916A0">
        <w:rPr>
          <w:rStyle w:val="Style13ptBold"/>
          <w:sz w:val="8"/>
          <w:szCs w:val="18"/>
        </w:rPr>
        <w:t xml:space="preserve"> Mar (2010), </w:t>
      </w:r>
      <w:proofErr w:type="spellStart"/>
      <w:r w:rsidRPr="004916A0">
        <w:rPr>
          <w:rStyle w:val="Style13ptBold"/>
          <w:sz w:val="8"/>
          <w:szCs w:val="18"/>
        </w:rPr>
        <w:t>Lannoy</w:t>
      </w:r>
      <w:proofErr w:type="spellEnd"/>
      <w:r w:rsidRPr="004916A0">
        <w:rPr>
          <w:rStyle w:val="Style13ptBold"/>
          <w:sz w:val="8"/>
          <w:szCs w:val="18"/>
        </w:rPr>
        <w:t xml:space="preserve"> (2012), Wright (2014) and Tristan </w:t>
      </w:r>
      <w:proofErr w:type="spellStart"/>
      <w:r w:rsidRPr="004916A0">
        <w:rPr>
          <w:rStyle w:val="Style13ptBold"/>
          <w:sz w:val="8"/>
          <w:szCs w:val="18"/>
        </w:rPr>
        <w:t>Ahtone</w:t>
      </w:r>
      <w:proofErr w:type="spellEnd"/>
      <w:r w:rsidRPr="004916A0">
        <w:rPr>
          <w:rStyle w:val="Style13ptBold"/>
          <w:sz w:val="8"/>
          <w:szCs w:val="18"/>
        </w:rPr>
        <w:t xml:space="preserve"> (2019) have written extensively on the ways that settler </w:t>
      </w:r>
      <w:proofErr w:type="spellStart"/>
      <w:r w:rsidRPr="004916A0">
        <w:rPr>
          <w:rStyle w:val="Style13ptBold"/>
          <w:sz w:val="8"/>
          <w:szCs w:val="18"/>
        </w:rPr>
        <w:t>reinscription</w:t>
      </w:r>
      <w:proofErr w:type="spellEnd"/>
      <w:r w:rsidRPr="004916A0">
        <w:rPr>
          <w:rStyle w:val="Style13ptBold"/>
          <w:sz w:val="8"/>
          <w:szCs w:val="18"/>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sidRPr="004916A0">
        <w:rPr>
          <w:sz w:val="8"/>
          <w:szCs w:val="32"/>
        </w:rPr>
        <w:t xml:space="preserve"> </w:t>
      </w:r>
      <w:proofErr w:type="gramStart"/>
      <w:r w:rsidRPr="004916A0">
        <w:rPr>
          <w:rStyle w:val="Style13ptBold"/>
          <w:sz w:val="8"/>
          <w:szCs w:val="18"/>
        </w:rPr>
        <w:t>But,</w:t>
      </w:r>
      <w:proofErr w:type="gramEnd"/>
      <w:r w:rsidRPr="004916A0">
        <w:rPr>
          <w:rStyle w:val="Style13ptBold"/>
          <w:sz w:val="8"/>
          <w:szCs w:val="18"/>
        </w:rPr>
        <w:t xml:space="preserve">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US and Soviet </w:t>
      </w:r>
      <w:r w:rsidRPr="005E36D4">
        <w:rPr>
          <w:rStyle w:val="StyleUnderline"/>
          <w:highlight w:val="green"/>
        </w:rPr>
        <w:t>space programs were born</w:t>
      </w:r>
      <w:r w:rsidRPr="004916A0">
        <w:rPr>
          <w:rStyle w:val="StyleUnderline"/>
        </w:rPr>
        <w:t xml:space="preserve"> partially </w:t>
      </w:r>
      <w:r w:rsidRPr="005E36D4">
        <w:rPr>
          <w:rStyle w:val="StyleUnderline"/>
          <w:highlight w:val="green"/>
        </w:rPr>
        <w:t>out of military utility</w:t>
      </w:r>
      <w:r w:rsidRPr="004916A0">
        <w:rPr>
          <w:rStyle w:val="StyleUnderline"/>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916A0">
        <w:rPr>
          <w:rStyle w:val="Style13ptBold"/>
          <w:sz w:val="8"/>
          <w:szCs w:val="18"/>
        </w:rPr>
        <w:t xml:space="preserve">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916A0">
        <w:rPr>
          <w:rStyle w:val="StyleUnderline"/>
        </w:rPr>
        <w:t xml:space="preserve">after ‘conquering’ a continent and bringing it under American dominion, why would the </w:t>
      </w:r>
      <w:r w:rsidRPr="004916A0">
        <w:rPr>
          <w:rStyle w:val="StyleUnderline"/>
        </w:rPr>
        <w:lastRenderedPageBreak/>
        <w:t>United States stop solely at ‘space’ on Earth</w:t>
      </w:r>
      <w:r w:rsidRPr="004916A0">
        <w:rPr>
          <w:rStyle w:val="Style13ptBold"/>
          <w:sz w:val="8"/>
          <w:szCs w:val="18"/>
        </w:rPr>
        <w:t xml:space="preserve">? To return to Grandin (2019), </w:t>
      </w:r>
      <w:r w:rsidRPr="005E36D4">
        <w:rPr>
          <w:rStyle w:val="StyleUnderline"/>
          <w:highlight w:val="green"/>
        </w:rPr>
        <w:t>space represented</w:t>
      </w:r>
      <w:r w:rsidRPr="004916A0">
        <w:rPr>
          <w:rStyle w:val="StyleUnderline"/>
        </w:rPr>
        <w:t xml:space="preserve"> yet </w:t>
      </w:r>
      <w:r w:rsidRPr="005E36D4">
        <w:rPr>
          <w:rStyle w:val="StyleUnderline"/>
          <w:highlight w:val="green"/>
        </w:rPr>
        <w:t>another frontier to be conquered and known</w:t>
      </w:r>
      <w:r w:rsidRPr="004916A0">
        <w:rPr>
          <w:rStyle w:val="StyleUnderline"/>
        </w:rPr>
        <w:t xml:space="preserve"> by the settler colonial </w:t>
      </w:r>
      <w:proofErr w:type="gramStart"/>
      <w:r w:rsidRPr="004916A0">
        <w:rPr>
          <w:rStyle w:val="StyleUnderline"/>
        </w:rPr>
        <w:t>state;</w:t>
      </w:r>
      <w:proofErr w:type="gramEnd"/>
      <w:r w:rsidRPr="004916A0">
        <w:rPr>
          <w:rStyle w:val="StyleUnderline"/>
        </w:rPr>
        <w:t xml:space="preserve"> if not explicitly for the possibility of further settlement, then for the preservation of its existing spatial extent on Earth</w:t>
      </w:r>
      <w:r w:rsidRPr="004916A0">
        <w:rPr>
          <w:rStyle w:val="Style13ptBold"/>
          <w:sz w:val="8"/>
          <w:szCs w:val="18"/>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w:t>
      </w:r>
      <w:proofErr w:type="gramStart"/>
      <w:r w:rsidRPr="004916A0">
        <w:rPr>
          <w:rStyle w:val="Style13ptBold"/>
          <w:sz w:val="8"/>
          <w:szCs w:val="18"/>
        </w:rPr>
        <w:t>51)[</w:t>
      </w:r>
      <w:proofErr w:type="spellStart"/>
      <w:proofErr w:type="gramEnd"/>
      <w:r w:rsidRPr="004916A0">
        <w:rPr>
          <w:rStyle w:val="Style13ptBold"/>
          <w:sz w:val="8"/>
          <w:szCs w:val="18"/>
        </w:rPr>
        <w:t>i</w:t>
      </w:r>
      <w:proofErr w:type="spellEnd"/>
      <w:r w:rsidRPr="004916A0">
        <w:rPr>
          <w:rStyle w:val="Style13ptBold"/>
          <w:sz w:val="8"/>
          <w:szCs w:val="18"/>
        </w:rPr>
        <w:t>].</w:t>
      </w:r>
      <w:r w:rsidRPr="004916A0">
        <w:rPr>
          <w:sz w:val="8"/>
          <w:szCs w:val="32"/>
        </w:rPr>
        <w:t xml:space="preserve"> </w:t>
      </w:r>
      <w:r w:rsidRPr="004916A0">
        <w:rPr>
          <w:rStyle w:val="Style13ptBold"/>
          <w:sz w:val="8"/>
          <w:szCs w:val="18"/>
        </w:rPr>
        <w:t xml:space="preserve">But we cannot forget </w:t>
      </w:r>
      <w:r w:rsidRPr="004916A0">
        <w:rPr>
          <w:rStyle w:val="StyleUnderline"/>
        </w:rPr>
        <w:t xml:space="preserve">the concept of </w:t>
      </w:r>
      <w:r w:rsidRPr="005E36D4">
        <w:rPr>
          <w:rStyle w:val="StyleUnderline"/>
          <w:highlight w:val="green"/>
        </w:rPr>
        <w:t>terra nullius and</w:t>
      </w:r>
      <w:r w:rsidRPr="004916A0">
        <w:rPr>
          <w:rStyle w:val="StyleUnderline"/>
        </w:rPr>
        <w:t xml:space="preserve"> how </w:t>
      </w:r>
      <w:r w:rsidRPr="005E36D4">
        <w:rPr>
          <w:rStyle w:val="StyleUnderline"/>
          <w:highlight w:val="green"/>
        </w:rPr>
        <w:t>our exploration of the stars has real effects on Indigenous landscapes</w:t>
      </w:r>
      <w:r w:rsidRPr="004916A0">
        <w:rPr>
          <w:rStyle w:val="StyleUnderline"/>
        </w:rPr>
        <w:t xml:space="preserve"> here </w:t>
      </w:r>
      <w:r w:rsidRPr="005E36D4">
        <w:rPr>
          <w:rStyle w:val="StyleUnderline"/>
          <w:highlight w:val="green"/>
        </w:rPr>
        <w:t>on Earth</w:t>
      </w:r>
      <w:r w:rsidRPr="004916A0">
        <w:rPr>
          <w:rStyle w:val="Style13ptBold"/>
          <w:sz w:val="8"/>
          <w:szCs w:val="18"/>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4916A0">
        <w:rPr>
          <w:rStyle w:val="StyleUnderline"/>
        </w:rPr>
        <w:t xml:space="preserve">the controversy surrounding </w:t>
      </w:r>
      <w:r w:rsidRPr="005E36D4">
        <w:rPr>
          <w:rStyle w:val="StyleUnderline"/>
          <w:highlight w:val="green"/>
        </w:rPr>
        <w:t>TMT is a</w:t>
      </w:r>
      <w:r w:rsidRPr="004916A0">
        <w:rPr>
          <w:rStyle w:val="StyleUnderline"/>
        </w:rPr>
        <w:t xml:space="preserve"> prime </w:t>
      </w:r>
      <w:r w:rsidRPr="005E36D4">
        <w:rPr>
          <w:rStyle w:val="StyleUnderline"/>
          <w:highlight w:val="green"/>
        </w:rPr>
        <w:t>example of the logics presented towards ‘space’</w:t>
      </w:r>
      <w:r w:rsidRPr="004916A0">
        <w:rPr>
          <w:rStyle w:val="StyleUnderline"/>
        </w:rPr>
        <w:t xml:space="preserve"> in both Earth-bound and beyond-Earth contexts by the settler colonial state as well as the violence that these logics place upon Indigenous spaces</w:t>
      </w:r>
      <w:r w:rsidRPr="004916A0">
        <w:rPr>
          <w:rStyle w:val="Style13ptBold"/>
          <w:sz w:val="8"/>
          <w:szCs w:val="18"/>
        </w:rPr>
        <w:t>, such as Mauna Kea, which in particular already plays host to a number of telescopes and observatories (</w:t>
      </w:r>
      <w:proofErr w:type="spellStart"/>
      <w:r w:rsidRPr="004916A0">
        <w:rPr>
          <w:rStyle w:val="Style13ptBold"/>
          <w:sz w:val="8"/>
          <w:szCs w:val="18"/>
        </w:rPr>
        <w:t>Witze</w:t>
      </w:r>
      <w:proofErr w:type="spellEnd"/>
      <w:r w:rsidRPr="004916A0">
        <w:rPr>
          <w:rStyle w:val="Style13ptBold"/>
          <w:sz w:val="8"/>
          <w:szCs w:val="18"/>
        </w:rPr>
        <w:t xml:space="preserve">, 2020). </w:t>
      </w:r>
      <w:proofErr w:type="gramStart"/>
      <w:r w:rsidRPr="004916A0">
        <w:rPr>
          <w:rStyle w:val="Style13ptBold"/>
          <w:sz w:val="8"/>
          <w:szCs w:val="18"/>
        </w:rPr>
        <w:t>In particular, astronomers</w:t>
      </w:r>
      <w:proofErr w:type="gramEnd"/>
      <w:r w:rsidRPr="004916A0">
        <w:rPr>
          <w:rStyle w:val="Style13ptBold"/>
          <w:sz w:val="8"/>
          <w:szCs w:val="18"/>
        </w:rPr>
        <w:t xml:space="preserve"> such as Chanda Prescod-Weinstein, </w:t>
      </w:r>
      <w:proofErr w:type="spellStart"/>
      <w:r w:rsidRPr="004916A0">
        <w:rPr>
          <w:rStyle w:val="Style13ptBold"/>
          <w:sz w:val="8"/>
          <w:szCs w:val="18"/>
        </w:rPr>
        <w:t>Lucianne</w:t>
      </w:r>
      <w:proofErr w:type="spellEnd"/>
      <w:r w:rsidRPr="004916A0">
        <w:rPr>
          <w:rStyle w:val="Style13ptBold"/>
          <w:sz w:val="8"/>
          <w:szCs w:val="18"/>
        </w:rPr>
        <w:t xml:space="preserve"> </w:t>
      </w:r>
      <w:proofErr w:type="spellStart"/>
      <w:r w:rsidRPr="004916A0">
        <w:rPr>
          <w:rStyle w:val="Style13ptBold"/>
          <w:sz w:val="8"/>
          <w:szCs w:val="18"/>
        </w:rPr>
        <w:t>Walkowicz</w:t>
      </w:r>
      <w:proofErr w:type="spellEnd"/>
      <w:r w:rsidRPr="004916A0">
        <w:rPr>
          <w:rStyle w:val="Style13ptBold"/>
          <w:sz w:val="8"/>
          <w:szCs w:val="18"/>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4916A0">
        <w:rPr>
          <w:rStyle w:val="Style13ptBold"/>
          <w:sz w:val="8"/>
          <w:szCs w:val="18"/>
        </w:rPr>
        <w:t>Walkowicz</w:t>
      </w:r>
      <w:proofErr w:type="spellEnd"/>
      <w:r w:rsidRPr="004916A0">
        <w:rPr>
          <w:rStyle w:val="Style13ptBold"/>
          <w:sz w:val="8"/>
          <w:szCs w:val="18"/>
        </w:rPr>
        <w:t xml:space="preserve">, alongside Sarah Tuttle, Brian Nord and </w:t>
      </w:r>
      <w:proofErr w:type="spellStart"/>
      <w:r w:rsidRPr="004916A0">
        <w:rPr>
          <w:rStyle w:val="Style13ptBold"/>
          <w:sz w:val="8"/>
          <w:szCs w:val="18"/>
        </w:rPr>
        <w:t>Hilding</w:t>
      </w:r>
      <w:proofErr w:type="spellEnd"/>
      <w:r w:rsidRPr="004916A0">
        <w:rPr>
          <w:rStyle w:val="Style13ptBold"/>
          <w:sz w:val="8"/>
          <w:szCs w:val="18"/>
        </w:rPr>
        <w:t xml:space="preserve"> Neilson (2020) make clear that </w:t>
      </w:r>
      <w:r w:rsidRPr="005E36D4">
        <w:rPr>
          <w:rStyle w:val="StyleUnderline"/>
          <w:highlight w:val="green"/>
        </w:rPr>
        <w:t>settler</w:t>
      </w:r>
      <w:r w:rsidRPr="004916A0">
        <w:rPr>
          <w:rStyle w:val="StyleUnderline"/>
        </w:rPr>
        <w:t xml:space="preserve"> scientific </w:t>
      </w:r>
      <w:r w:rsidRPr="005E36D4">
        <w:rPr>
          <w:rStyle w:val="StyleUnderline"/>
          <w:highlight w:val="green"/>
        </w:rPr>
        <w:t>pursuits</w:t>
      </w:r>
      <w:r w:rsidRPr="004916A0">
        <w:rPr>
          <w:rStyle w:val="StyleUnderline"/>
        </w:rPr>
        <w:t xml:space="preserve"> such as building the TMT </w:t>
      </w:r>
      <w:r w:rsidRPr="005E36D4">
        <w:rPr>
          <w:rStyle w:val="StyleUnderline"/>
          <w:highlight w:val="green"/>
        </w:rPr>
        <w:t>are</w:t>
      </w:r>
      <w:r w:rsidRPr="004916A0">
        <w:rPr>
          <w:rStyle w:val="StyleUnderline"/>
        </w:rPr>
        <w:t xml:space="preserve"> simply </w:t>
      </w:r>
      <w:r w:rsidRPr="005E36D4">
        <w:rPr>
          <w:rStyle w:val="StyleUnderline"/>
          <w:highlight w:val="green"/>
        </w:rPr>
        <w:t xml:space="preserve">new footnotes in a </w:t>
      </w:r>
      <w:r w:rsidRPr="005E36D4">
        <w:rPr>
          <w:rStyle w:val="StyleUnderline"/>
        </w:rPr>
        <w:t>long</w:t>
      </w:r>
      <w:r w:rsidRPr="004916A0">
        <w:rPr>
          <w:rStyle w:val="StyleUnderline"/>
        </w:rPr>
        <w:t xml:space="preserve"> </w:t>
      </w:r>
      <w:r w:rsidRPr="005E36D4">
        <w:rPr>
          <w:rStyle w:val="StyleUnderline"/>
          <w:highlight w:val="green"/>
        </w:rPr>
        <w:t>history of colonial disrespect</w:t>
      </w:r>
      <w:r w:rsidRPr="004916A0">
        <w:rPr>
          <w:rStyle w:val="StyleUnderline"/>
        </w:rPr>
        <w:t xml:space="preserve"> of Indigenous people and Indigenous spaces in the name of science, and that astronomy is not innocent of this disrespect</w:t>
      </w:r>
      <w:r w:rsidRPr="004916A0">
        <w:rPr>
          <w:rStyle w:val="Style13ptBold"/>
          <w:sz w:val="8"/>
          <w:szCs w:val="18"/>
        </w:rPr>
        <w:t xml:space="preserve">. In fact, Native Hawai’ian scholars such as </w:t>
      </w:r>
      <w:proofErr w:type="spellStart"/>
      <w:r w:rsidRPr="004916A0">
        <w:rPr>
          <w:rStyle w:val="Style13ptBold"/>
          <w:sz w:val="8"/>
          <w:szCs w:val="18"/>
        </w:rPr>
        <w:t>Iokepa</w:t>
      </w:r>
      <w:proofErr w:type="spellEnd"/>
      <w:r w:rsidRPr="004916A0">
        <w:rPr>
          <w:rStyle w:val="Style13ptBold"/>
          <w:sz w:val="8"/>
          <w:szCs w:val="18"/>
        </w:rPr>
        <w:t xml:space="preserve"> </w:t>
      </w:r>
      <w:proofErr w:type="spellStart"/>
      <w:r w:rsidRPr="004916A0">
        <w:rPr>
          <w:rStyle w:val="Style13ptBold"/>
          <w:sz w:val="8"/>
          <w:szCs w:val="18"/>
        </w:rPr>
        <w:t>Casumbal</w:t>
      </w:r>
      <w:proofErr w:type="spellEnd"/>
      <w:r w:rsidRPr="004916A0">
        <w:rPr>
          <w:rStyle w:val="Style13ptBold"/>
          <w:sz w:val="8"/>
          <w:szCs w:val="18"/>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4916A0">
        <w:rPr>
          <w:rStyle w:val="Style13ptBold"/>
          <w:sz w:val="8"/>
          <w:szCs w:val="18"/>
        </w:rPr>
        <w:t>Casumbal</w:t>
      </w:r>
      <w:proofErr w:type="spellEnd"/>
      <w:r w:rsidRPr="004916A0">
        <w:rPr>
          <w:rStyle w:val="Style13ptBold"/>
          <w:sz w:val="8"/>
          <w:szCs w:val="18"/>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4916A0">
        <w:rPr>
          <w:rStyle w:val="StyleUnderline"/>
        </w:rPr>
        <w:t xml:space="preserve">when it comes to the infringement upon Indigenous space by settler scientific endeavors tied to space exploration, </w:t>
      </w:r>
      <w:r w:rsidRPr="005E36D4">
        <w:rPr>
          <w:rStyle w:val="StyleUnderline"/>
          <w:highlight w:val="green"/>
        </w:rPr>
        <w:t>there is no neutrality to be had</w:t>
      </w:r>
      <w:r w:rsidRPr="004916A0">
        <w:rPr>
          <w:rStyle w:val="StyleUnderline"/>
        </w:rPr>
        <w:t>—dispossession and violence are dispossession and violence, no matter the potential ‘good for humanity’ that might come about through these things</w:t>
      </w:r>
      <w:r w:rsidRPr="004916A0">
        <w:rPr>
          <w:rStyle w:val="Style13ptBold"/>
          <w:sz w:val="8"/>
          <w:szCs w:val="18"/>
        </w:rPr>
        <w:t xml:space="preserve">. Such contestations over outer space and ethical engagement with previously unknown spaces will continue to happen. </w:t>
      </w:r>
      <w:r w:rsidRPr="005E36D4">
        <w:rPr>
          <w:rStyle w:val="StyleUnderline"/>
          <w:highlight w:val="green"/>
        </w:rPr>
        <w:t>Outer space is not the first ‘final frontier’</w:t>
      </w:r>
      <w:r w:rsidRPr="004916A0">
        <w:rPr>
          <w:rStyle w:val="Style13ptBold"/>
          <w:sz w:val="8"/>
          <w:szCs w:val="18"/>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4916A0">
        <w:rPr>
          <w:rStyle w:val="Style13ptBold"/>
          <w:sz w:val="8"/>
          <w:szCs w:val="18"/>
        </w:rPr>
        <w:t>off of</w:t>
      </w:r>
      <w:proofErr w:type="gramEnd"/>
      <w:r w:rsidRPr="004916A0">
        <w:rPr>
          <w:rStyle w:val="Style13ptBold"/>
          <w:sz w:val="8"/>
          <w:szCs w:val="18"/>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6CFF64C6" w14:textId="347D110A" w:rsidR="00727917" w:rsidRDefault="00727917" w:rsidP="00727917">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1CC9F4AC" w14:textId="77777777" w:rsidR="00727917" w:rsidRDefault="00727917" w:rsidP="00727917">
      <w:pPr>
        <w:rPr>
          <w:rStyle w:val="Style13ptBold"/>
        </w:rPr>
      </w:pPr>
      <w:proofErr w:type="spellStart"/>
      <w:r>
        <w:rPr>
          <w:rStyle w:val="Style13ptBold"/>
        </w:rPr>
        <w:t>Stroikos</w:t>
      </w:r>
      <w:proofErr w:type="spellEnd"/>
      <w:r>
        <w:rPr>
          <w:rStyle w:val="Style13ptBold"/>
        </w:rPr>
        <w:t xml:space="preserve"> ‘16</w:t>
      </w:r>
    </w:p>
    <w:p w14:paraId="0ABC1DF7" w14:textId="77777777" w:rsidR="00727917" w:rsidRPr="00B62778" w:rsidRDefault="00727917" w:rsidP="00727917">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6DD63809" w14:textId="77777777" w:rsidR="00727917" w:rsidRPr="00EF6ED2" w:rsidRDefault="00727917" w:rsidP="00727917">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w:t>
      </w:r>
      <w:r w:rsidRPr="00184561">
        <w:rPr>
          <w:rStyle w:val="StyleUnderline"/>
        </w:rPr>
        <w:lastRenderedPageBreak/>
        <w:t xml:space="preserve">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w:t>
      </w:r>
      <w:r w:rsidRPr="00EF6ED2">
        <w:rPr>
          <w:sz w:val="12"/>
        </w:rPr>
        <w:lastRenderedPageBreak/>
        <w:t xml:space="preserve">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65C2DE1A" w14:textId="77777777" w:rsidR="003D6EFE" w:rsidRDefault="003D6EFE" w:rsidP="003D6EFE">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7FCF8773" w14:textId="77777777" w:rsidR="003D6EFE" w:rsidRDefault="003D6EFE" w:rsidP="003D6EFE">
      <w:pPr>
        <w:rPr>
          <w:rStyle w:val="Style13ptBold"/>
        </w:rPr>
      </w:pPr>
      <w:proofErr w:type="spellStart"/>
      <w:r>
        <w:rPr>
          <w:rStyle w:val="Style13ptBold"/>
        </w:rPr>
        <w:t>Stroikos</w:t>
      </w:r>
      <w:proofErr w:type="spellEnd"/>
      <w:r>
        <w:rPr>
          <w:rStyle w:val="Style13ptBold"/>
        </w:rPr>
        <w:t xml:space="preserve"> ‘16</w:t>
      </w:r>
    </w:p>
    <w:p w14:paraId="578C3838" w14:textId="77777777" w:rsidR="003D6EFE" w:rsidRPr="00B62778" w:rsidRDefault="003D6EFE" w:rsidP="003D6EFE">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1AED9E5D" w14:textId="522A2F84" w:rsidR="00BE5E75" w:rsidRPr="003D6EFE" w:rsidRDefault="003D6EFE" w:rsidP="007A69D3">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727917">
        <w:rPr>
          <w:rStyle w:val="Emphasis"/>
        </w:rPr>
        <w:t xml:space="preserve">because </w:t>
      </w:r>
      <w:r w:rsidRPr="00EC2AE9">
        <w:rPr>
          <w:rStyle w:val="Emphasis"/>
          <w:highlight w:val="green"/>
        </w:rPr>
        <w:t xml:space="preserve">sovereignty </w:t>
      </w:r>
      <w:r w:rsidRPr="00727917">
        <w:rPr>
          <w:rStyle w:val="Emphasis"/>
        </w:rPr>
        <w:t xml:space="preserve">in space </w:t>
      </w:r>
      <w:r w:rsidRPr="00EC2AE9">
        <w:rPr>
          <w:rStyle w:val="Emphasis"/>
          <w:highlight w:val="green"/>
        </w:rPr>
        <w:t>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727917">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727917">
        <w:rPr>
          <w:rStyle w:val="StyleUnderline"/>
        </w:rPr>
        <w:t xml:space="preserve">closely </w:t>
      </w:r>
      <w:r w:rsidRPr="00EC2AE9">
        <w:rPr>
          <w:rStyle w:val="StyleUnderline"/>
          <w:highlight w:val="green"/>
        </w:rPr>
        <w:t>linked to</w:t>
      </w:r>
      <w:r w:rsidRPr="000D480F">
        <w:rPr>
          <w:rStyle w:val="StyleUnderline"/>
        </w:rPr>
        <w:t xml:space="preserve"> great power status and </w:t>
      </w:r>
      <w:r w:rsidRPr="00727917">
        <w:rPr>
          <w:rStyle w:val="StyleUnderline"/>
        </w:rPr>
        <w:t xml:space="preserve">great power </w:t>
      </w:r>
      <w:r w:rsidRPr="00EC2AE9">
        <w:rPr>
          <w:rStyle w:val="StyleUnderline"/>
          <w:highlight w:val="green"/>
        </w:rPr>
        <w:t xml:space="preserve">management in </w:t>
      </w:r>
      <w:r w:rsidRPr="00727917">
        <w:rPr>
          <w:rStyle w:val="StyleUnderline"/>
        </w:rPr>
        <w:t>the sense that</w:t>
      </w:r>
      <w:r w:rsidRPr="000D480F">
        <w:rPr>
          <w:rStyle w:val="StyleUnderline"/>
        </w:rPr>
        <w:t xml:space="preserve"> different </w:t>
      </w:r>
      <w:r w:rsidRPr="00EC2AE9">
        <w:rPr>
          <w:rStyle w:val="StyleUnderline"/>
          <w:highlight w:val="green"/>
        </w:rPr>
        <w:t xml:space="preserve">space </w:t>
      </w:r>
      <w:r w:rsidRPr="00727917">
        <w:rPr>
          <w:rStyle w:val="StyleUnderline"/>
        </w:rPr>
        <w:t>capabilities</w:t>
      </w:r>
      <w:r w:rsidRPr="000D480F">
        <w:rPr>
          <w:rStyle w:val="StyleUnderline"/>
        </w:rPr>
        <w:t xml:space="preserve"> also </w:t>
      </w:r>
      <w:r w:rsidRPr="00727917">
        <w:rPr>
          <w:rStyle w:val="StyleUnderline"/>
        </w:rPr>
        <w:t>confer different</w:t>
      </w:r>
      <w:r w:rsidRPr="000D480F">
        <w:rPr>
          <w:rStyle w:val="StyleUnderline"/>
        </w:rPr>
        <w:t xml:space="preserve"> levels of </w:t>
      </w:r>
      <w:r w:rsidRPr="00727917">
        <w:rPr>
          <w:rStyle w:val="StyleUnderline"/>
        </w:rPr>
        <w:t>status</w:t>
      </w:r>
      <w:r w:rsidRPr="000D480F">
        <w:rPr>
          <w:rStyle w:val="StyleUnderline"/>
        </w:rPr>
        <w:t xml:space="preserve"> and responsibilities </w:t>
      </w:r>
      <w:r w:rsidRPr="00727917">
        <w:rPr>
          <w:rStyle w:val="StyleUnderline"/>
        </w:rPr>
        <w:t xml:space="preserve">in the </w:t>
      </w:r>
      <w:r w:rsidRPr="00EC2AE9">
        <w:rPr>
          <w:rStyle w:val="StyleUnderline"/>
          <w:highlight w:val="green"/>
        </w:rPr>
        <w:t>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w:t>
      </w:r>
      <w:r w:rsidRPr="00EF6ED2">
        <w:rPr>
          <w:sz w:val="12"/>
        </w:rPr>
        <w:lastRenderedPageBreak/>
        <w:t xml:space="preserve">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727917">
        <w:rPr>
          <w:rStyle w:val="Emphasis"/>
          <w:highlight w:val="green"/>
        </w:rPr>
        <w:t>efforts</w:t>
      </w:r>
      <w:r w:rsidRPr="00727917">
        <w:rPr>
          <w:rStyle w:val="Emphasis"/>
        </w:rPr>
        <w:t xml:space="preserve"> to find ways </w:t>
      </w:r>
      <w:r w:rsidRPr="00727917">
        <w:rPr>
          <w:rStyle w:val="Emphasis"/>
          <w:highlight w:val="green"/>
        </w:rPr>
        <w:t>to mitigate space debris as well as</w:t>
      </w:r>
      <w:r w:rsidRPr="00727917">
        <w:rPr>
          <w:rStyle w:val="Emphasis"/>
        </w:rPr>
        <w:t xml:space="preserve"> to </w:t>
      </w:r>
      <w:r w:rsidRPr="00727917">
        <w:rPr>
          <w:rStyle w:val="Emphasis"/>
          <w:highlight w:val="green"/>
        </w:rPr>
        <w:t>create a normative framework</w:t>
      </w:r>
      <w:r w:rsidRPr="00727917">
        <w:rPr>
          <w:rStyle w:val="Emphasis"/>
        </w:rPr>
        <w:t xml:space="preserve"> for the sustainability of space </w:t>
      </w:r>
      <w:r w:rsidRPr="00727917">
        <w:rPr>
          <w:rStyle w:val="Emphasis"/>
          <w:highlight w:val="green"/>
        </w:rPr>
        <w:t>are illustrative of how</w:t>
      </w:r>
      <w:r w:rsidRPr="00727917">
        <w:rPr>
          <w:rStyle w:val="Emphasis"/>
        </w:rPr>
        <w:t xml:space="preserve"> environmental </w:t>
      </w:r>
      <w:r w:rsidRPr="00727917">
        <w:rPr>
          <w:rStyle w:val="Emphasis"/>
          <w:highlight w:val="green"/>
        </w:rPr>
        <w:t>stewardship is</w:t>
      </w:r>
      <w:r w:rsidRPr="00727917">
        <w:rPr>
          <w:rStyle w:val="Emphasis"/>
        </w:rPr>
        <w:t xml:space="preserve"> gradually </w:t>
      </w:r>
      <w:r w:rsidRPr="00727917">
        <w:rPr>
          <w:rStyle w:val="Emphasis"/>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 xml:space="preserve">great power responsibility in managing </w:t>
      </w:r>
      <w:r w:rsidRPr="00EC2AE9">
        <w:rPr>
          <w:rStyle w:val="Emphasis"/>
          <w:highlight w:val="green"/>
        </w:rPr>
        <w:lastRenderedPageBreak/>
        <w:t>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7FD3997E" w14:textId="36A2B459" w:rsidR="00FB05AA" w:rsidRPr="00DE6251" w:rsidRDefault="00FB05AA" w:rsidP="00FB05AA">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73B4818A" w14:textId="77777777" w:rsidR="00FB05AA" w:rsidRDefault="00FB05AA" w:rsidP="00FB05AA">
      <w:pPr>
        <w:rPr>
          <w:rStyle w:val="Style13ptBold"/>
          <w:b w:val="0"/>
          <w:bCs/>
          <w:sz w:val="16"/>
          <w:szCs w:val="12"/>
        </w:rPr>
      </w:pPr>
      <w:r>
        <w:rPr>
          <w:rStyle w:val="Style13ptBold"/>
        </w:rPr>
        <w:t>Grande 18</w:t>
      </w:r>
      <w:r>
        <w:rPr>
          <w:rStyle w:val="Style13ptBold"/>
          <w:sz w:val="16"/>
          <w:szCs w:val="12"/>
        </w:rPr>
        <w:t xml:space="preserve"> (Sandy Grande; 2018; Routledge Publishing; </w:t>
      </w:r>
      <w:r>
        <w:rPr>
          <w:rStyle w:val="Style13ptBold"/>
          <w:i/>
          <w:iCs/>
          <w:sz w:val="16"/>
          <w:szCs w:val="12"/>
        </w:rPr>
        <w:t>“Refusing the University,”</w:t>
      </w:r>
      <w:r>
        <w:rPr>
          <w:rStyle w:val="Style13ptBold"/>
          <w:sz w:val="16"/>
          <w:szCs w:val="12"/>
        </w:rPr>
        <w:t xml:space="preserve"> a chapter in the series of essays </w:t>
      </w:r>
      <w:r>
        <w:rPr>
          <w:rStyle w:val="Style13ptBold"/>
          <w:i/>
          <w:iCs/>
          <w:sz w:val="16"/>
          <w:szCs w:val="12"/>
        </w:rPr>
        <w:t>“</w:t>
      </w:r>
      <w:r w:rsidRPr="00F4318C">
        <w:rPr>
          <w:rStyle w:val="Style13ptBold"/>
          <w:i/>
          <w:iCs/>
          <w:sz w:val="16"/>
          <w:szCs w:val="12"/>
        </w:rPr>
        <w:t xml:space="preserve">Toward What </w:t>
      </w:r>
      <w:proofErr w:type="gramStart"/>
      <w:r w:rsidRPr="00F4318C">
        <w:rPr>
          <w:rStyle w:val="Style13ptBold"/>
          <w:i/>
          <w:iCs/>
          <w:sz w:val="16"/>
          <w:szCs w:val="12"/>
        </w:rPr>
        <w:t>Justice?:</w:t>
      </w:r>
      <w:proofErr w:type="gramEnd"/>
      <w:r w:rsidRPr="00F4318C">
        <w:rPr>
          <w:rStyle w:val="Style13ptBold"/>
          <w:i/>
          <w:iCs/>
          <w:sz w:val="16"/>
          <w:szCs w:val="12"/>
        </w:rPr>
        <w:t xml:space="preserve"> Describing Diverse Dreams of Justice in Education</w:t>
      </w:r>
      <w:r>
        <w:rPr>
          <w:rStyle w:val="Style13ptBold"/>
          <w:i/>
          <w:iCs/>
          <w:sz w:val="16"/>
          <w:szCs w:val="12"/>
        </w:rPr>
        <w:t>”</w:t>
      </w:r>
      <w:r>
        <w:rPr>
          <w:rStyle w:val="Style13ptBold"/>
          <w:sz w:val="16"/>
          <w:szCs w:val="12"/>
        </w:rPr>
        <w:t>; accessed 12/22/21; ask me for the pdf; S</w:t>
      </w:r>
      <w:r w:rsidRPr="005219EC">
        <w:rPr>
          <w:rStyle w:val="Style13ptBold"/>
          <w:sz w:val="16"/>
          <w:szCs w:val="12"/>
        </w:rPr>
        <w:t>andy Grande is associate professor and Chair of the Education Department at Connecticut College. Her research interfaces critical Indigenous theories with the concerns of education</w:t>
      </w:r>
      <w:r>
        <w:rPr>
          <w:rStyle w:val="Style13ptBold"/>
          <w:sz w:val="16"/>
          <w:szCs w:val="12"/>
        </w:rPr>
        <w:t>; 58-62) HB</w:t>
      </w:r>
    </w:p>
    <w:p w14:paraId="6EDA7441" w14:textId="77777777" w:rsidR="00FB05AA" w:rsidRPr="00DE6251" w:rsidRDefault="00FB05AA" w:rsidP="00FB05AA">
      <w:pPr>
        <w:rPr>
          <w:rStyle w:val="Style13ptBold"/>
          <w:b w:val="0"/>
          <w:bCs/>
          <w:sz w:val="8"/>
          <w:szCs w:val="18"/>
        </w:rPr>
      </w:pPr>
      <w:proofErr w:type="gramStart"/>
      <w:r w:rsidRPr="00DE6251">
        <w:rPr>
          <w:rStyle w:val="Style13ptBold"/>
          <w:sz w:val="8"/>
          <w:szCs w:val="18"/>
        </w:rPr>
        <w:t>Taking into account</w:t>
      </w:r>
      <w:proofErr w:type="gramEnd"/>
      <w:r w:rsidRPr="00DE6251">
        <w:rPr>
          <w:rStyle w:val="Style13ptBold"/>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2007, p. 456)</w:t>
      </w:r>
      <w:r w:rsidRPr="00DE6251">
        <w:rPr>
          <w:sz w:val="8"/>
          <w:szCs w:val="32"/>
        </w:rPr>
        <w:t xml:space="preserve"> </w:t>
      </w:r>
      <w:r w:rsidRPr="00DE6251">
        <w:rPr>
          <w:rStyle w:val="Style13ptBold"/>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sz w:val="8"/>
          <w:szCs w:val="18"/>
        </w:rPr>
        <w:t xml:space="preserve">” (Simpson, 2007, p. 73). </w:t>
      </w:r>
      <w:proofErr w:type="spellStart"/>
      <w:r w:rsidRPr="00DE6251">
        <w:rPr>
          <w:rStyle w:val="Style13ptBold"/>
          <w:sz w:val="8"/>
          <w:szCs w:val="18"/>
        </w:rPr>
        <w:t>Mignolo</w:t>
      </w:r>
      <w:proofErr w:type="spellEnd"/>
      <w:r w:rsidRPr="00DE6251">
        <w:rPr>
          <w:rStyle w:val="Style13ptBold"/>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sz w:val="8"/>
          <w:szCs w:val="18"/>
        </w:rPr>
        <w:t>. Gómez-</w:t>
      </w:r>
      <w:proofErr w:type="spellStart"/>
      <w:r w:rsidRPr="00DE6251">
        <w:rPr>
          <w:rStyle w:val="Style13ptBold"/>
          <w:sz w:val="8"/>
          <w:szCs w:val="18"/>
        </w:rPr>
        <w:t>Barris</w:t>
      </w:r>
      <w:proofErr w:type="spellEnd"/>
      <w:r w:rsidRPr="00DE6251">
        <w:rPr>
          <w:rStyle w:val="Style13ptBold"/>
          <w:sz w:val="8"/>
          <w:szCs w:val="18"/>
        </w:rPr>
        <w:t xml:space="preserve"> (2012) theorizes the </w:t>
      </w:r>
      <w:proofErr w:type="spellStart"/>
      <w:r w:rsidRPr="00DE6251">
        <w:rPr>
          <w:rStyle w:val="Style13ptBold"/>
          <w:sz w:val="8"/>
          <w:szCs w:val="18"/>
        </w:rPr>
        <w:t>Mapuche</w:t>
      </w:r>
      <w:proofErr w:type="spellEnd"/>
      <w:r w:rsidRPr="00DE6251">
        <w:rPr>
          <w:rStyle w:val="Style13ptBold"/>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sz w:val="8"/>
          <w:szCs w:val="18"/>
        </w:rPr>
        <w:t>” (</w:t>
      </w:r>
      <w:proofErr w:type="spellStart"/>
      <w:r w:rsidRPr="00DE6251">
        <w:rPr>
          <w:rStyle w:val="Style13ptBold"/>
          <w:sz w:val="8"/>
          <w:szCs w:val="18"/>
        </w:rPr>
        <w:t>Coulthard</w:t>
      </w:r>
      <w:proofErr w:type="spellEnd"/>
      <w:r w:rsidRPr="00DE6251">
        <w:rPr>
          <w:rStyle w:val="Style13ptBold"/>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 xml:space="preserve">refusal—as fugitive, </w:t>
      </w:r>
      <w:r w:rsidRPr="00FE5051">
        <w:rPr>
          <w:rStyle w:val="StyleUnderline"/>
          <w:highlight w:val="green"/>
        </w:rPr>
        <w:lastRenderedPageBreak/>
        <w:t>abolitionist, and Indigenous, sovereign subjects</w:t>
      </w:r>
      <w:r w:rsidRPr="00DE6251">
        <w:rPr>
          <w:rStyle w:val="Style13ptBold"/>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sz w:val="8"/>
          <w:szCs w:val="18"/>
        </w:rPr>
        <w:t xml:space="preserve"> a network of sovereign, </w:t>
      </w:r>
      <w:r w:rsidRPr="00DE6251">
        <w:rPr>
          <w:rStyle w:val="StyleUnderline"/>
        </w:rPr>
        <w:t>safe houses outside the university</w:t>
      </w:r>
      <w:r w:rsidRPr="00DE6251">
        <w:rPr>
          <w:rStyle w:val="Style13ptBold"/>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sz w:val="8"/>
          <w:szCs w:val="18"/>
        </w:rPr>
        <w:t>undercommons</w:t>
      </w:r>
      <w:proofErr w:type="spellEnd"/>
      <w:r w:rsidRPr="00DE6251">
        <w:rPr>
          <w:rStyle w:val="Style13ptBold"/>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sz w:val="8"/>
          <w:szCs w:val="18"/>
        </w:rPr>
        <w:t>all of</w:t>
      </w:r>
      <w:proofErr w:type="gramEnd"/>
      <w:r w:rsidRPr="00DE6251">
        <w:rPr>
          <w:rStyle w:val="Style13ptBold"/>
          <w:sz w:val="8"/>
          <w:szCs w:val="18"/>
        </w:rPr>
        <w:t xml:space="preserve"> its forms (</w:t>
      </w:r>
      <w:proofErr w:type="spellStart"/>
      <w:r w:rsidRPr="00DE6251">
        <w:rPr>
          <w:rStyle w:val="Style13ptBold"/>
          <w:sz w:val="8"/>
          <w:szCs w:val="18"/>
        </w:rPr>
        <w:t>Undercommoning</w:t>
      </w:r>
      <w:proofErr w:type="spellEnd"/>
      <w:r w:rsidRPr="00DE6251">
        <w:rPr>
          <w:rStyle w:val="Style13ptBold"/>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sz w:val="8"/>
          <w:szCs w:val="18"/>
        </w:rPr>
        <w:t xml:space="preserve">, according to Kelley (2016), </w:t>
      </w:r>
      <w:r w:rsidRPr="00DE6251">
        <w:rPr>
          <w:rStyle w:val="StyleUnderline"/>
        </w:rPr>
        <w:t>is to create in the present a future that overthrows the logic of neoliberalism</w:t>
      </w:r>
      <w:r w:rsidRPr="00DE6251">
        <w:rPr>
          <w:rStyle w:val="Style13ptBold"/>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sz w:val="8"/>
          <w:szCs w:val="18"/>
        </w:rPr>
        <w:t>promote</w:t>
      </w:r>
      <w:proofErr w:type="spellEnd"/>
      <w:r w:rsidRPr="00DE6251">
        <w:rPr>
          <w:rStyle w:val="Style13ptBold"/>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sz w:val="8"/>
          <w:szCs w:val="18"/>
        </w:rPr>
        <w:t>productivist</w:t>
      </w:r>
      <w:proofErr w:type="spellEnd"/>
      <w:r w:rsidRPr="00DE6251">
        <w:rPr>
          <w:rStyle w:val="Style13ptBold"/>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sz w:val="8"/>
          <w:szCs w:val="18"/>
        </w:rPr>
        <w:t xml:space="preserve"> Decolonial love is land.</w:t>
      </w:r>
    </w:p>
    <w:p w14:paraId="4DAADBD2" w14:textId="77777777" w:rsidR="00FB05AA" w:rsidRDefault="00FB05AA" w:rsidP="00FB05AA"/>
    <w:p w14:paraId="2EBFEB05" w14:textId="77777777" w:rsidR="00FB05AA" w:rsidRPr="005F579F" w:rsidRDefault="00FB05AA" w:rsidP="00FB05AA">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13A7EF98" w14:textId="77777777" w:rsidR="00FB05AA" w:rsidRDefault="00FB05AA" w:rsidP="00FB05AA">
      <w:pPr>
        <w:rPr>
          <w:rStyle w:val="Style13ptBold"/>
          <w:b w:val="0"/>
          <w:bCs/>
          <w:sz w:val="16"/>
          <w:szCs w:val="12"/>
        </w:rPr>
      </w:pPr>
      <w:r>
        <w:rPr>
          <w:rStyle w:val="Style13ptBold"/>
        </w:rPr>
        <w:t>Carlson 16</w:t>
      </w:r>
      <w:r>
        <w:rPr>
          <w:rStyle w:val="Style13ptBold"/>
          <w:sz w:val="16"/>
          <w:szCs w:val="12"/>
        </w:rPr>
        <w:t xml:space="preserve"> (Elizabeth Carlson; 10/21/16; Settler Colonial Studies; </w:t>
      </w:r>
      <w:r>
        <w:rPr>
          <w:rStyle w:val="Style13ptBold"/>
          <w:i/>
          <w:iCs/>
          <w:sz w:val="16"/>
          <w:szCs w:val="12"/>
        </w:rPr>
        <w:t>“</w:t>
      </w:r>
      <w:r w:rsidRPr="0085545E">
        <w:rPr>
          <w:rStyle w:val="Style13ptBold"/>
          <w:i/>
          <w:iCs/>
          <w:sz w:val="16"/>
          <w:szCs w:val="12"/>
        </w:rPr>
        <w:t>Anti-colonial methodologies and practices for settler colonial</w:t>
      </w:r>
      <w:r>
        <w:rPr>
          <w:rStyle w:val="Style13ptBold"/>
          <w:i/>
          <w:iCs/>
          <w:sz w:val="16"/>
          <w:szCs w:val="12"/>
        </w:rPr>
        <w:t xml:space="preserve"> </w:t>
      </w:r>
      <w:r w:rsidRPr="0085545E">
        <w:rPr>
          <w:rStyle w:val="Style13ptBold"/>
          <w:i/>
          <w:iCs/>
          <w:sz w:val="16"/>
          <w:szCs w:val="12"/>
        </w:rPr>
        <w:t>studi</w:t>
      </w:r>
      <w:r>
        <w:rPr>
          <w:rStyle w:val="Style13ptBold"/>
          <w:i/>
          <w:iCs/>
          <w:sz w:val="16"/>
          <w:szCs w:val="12"/>
        </w:rPr>
        <w:t>es”</w:t>
      </w:r>
      <w:r>
        <w:rPr>
          <w:rStyle w:val="Style13ptBold"/>
          <w:sz w:val="16"/>
          <w:szCs w:val="12"/>
        </w:rPr>
        <w:t>; accessed 12/28/21; ask me for the pdf; Elizabeth Carlson is an Assistant Professor at the School of Social Work at Laurentian University; pages 9-10) HB</w:t>
      </w:r>
    </w:p>
    <w:p w14:paraId="2C9F465A" w14:textId="77777777" w:rsidR="00FB05AA" w:rsidRPr="009A47D9" w:rsidRDefault="00FB05AA" w:rsidP="00FB05AA">
      <w:pPr>
        <w:rPr>
          <w:rStyle w:val="Style13ptBold"/>
          <w:b w:val="0"/>
          <w:bCs/>
          <w:sz w:val="8"/>
          <w:szCs w:val="12"/>
        </w:rPr>
      </w:pPr>
      <w:r w:rsidRPr="009A47D9">
        <w:rPr>
          <w:rStyle w:val="Style13ptBold"/>
          <w:sz w:val="8"/>
          <w:szCs w:val="18"/>
        </w:rPr>
        <w:t xml:space="preserve">Relational and epistemic accountability to Indigenous peoples Arlo </w:t>
      </w:r>
      <w:proofErr w:type="spellStart"/>
      <w:r w:rsidRPr="009A47D9">
        <w:rPr>
          <w:rStyle w:val="Style13ptBold"/>
          <w:sz w:val="8"/>
          <w:szCs w:val="18"/>
        </w:rPr>
        <w:t>Kempf</w:t>
      </w:r>
      <w:proofErr w:type="spellEnd"/>
      <w:r w:rsidRPr="009A47D9">
        <w:rPr>
          <w:rStyle w:val="Style13ptBold"/>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w:t>
      </w:r>
      <w:r w:rsidRPr="009A47D9">
        <w:rPr>
          <w:rStyle w:val="StyleUnderline"/>
        </w:rPr>
        <w:lastRenderedPageBreak/>
        <w:t xml:space="preserve">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sz w:val="8"/>
          <w:szCs w:val="18"/>
        </w:rPr>
        <w:t xml:space="preserve"> There is much pressure to claim unique space, to establish a name for </w:t>
      </w:r>
      <w:proofErr w:type="gramStart"/>
      <w:r w:rsidRPr="009A47D9">
        <w:rPr>
          <w:rStyle w:val="Style13ptBold"/>
          <w:sz w:val="8"/>
          <w:szCs w:val="18"/>
        </w:rPr>
        <w:t>ourselves</w:t>
      </w:r>
      <w:proofErr w:type="gramEnd"/>
      <w:r w:rsidRPr="009A47D9">
        <w:rPr>
          <w:rStyle w:val="Style13ptBold"/>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sz w:val="8"/>
          <w:szCs w:val="18"/>
        </w:rPr>
        <w:t xml:space="preserve">. 44 As settler scholars, we can reposition our work relationally and contextually with humility and accountability. We can </w:t>
      </w:r>
      <w:proofErr w:type="spellStart"/>
      <w:r w:rsidRPr="009A47D9">
        <w:rPr>
          <w:rStyle w:val="Style13ptBold"/>
          <w:sz w:val="8"/>
          <w:szCs w:val="18"/>
        </w:rPr>
        <w:t>centre</w:t>
      </w:r>
      <w:proofErr w:type="spellEnd"/>
      <w:r w:rsidRPr="009A47D9">
        <w:rPr>
          <w:rStyle w:val="Style13ptBold"/>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sz w:val="8"/>
          <w:szCs w:val="18"/>
        </w:rPr>
        <w:t>. If our work has no foundation of Indigenous scholarship and mentorship, I believe our contributions to settler colonial studies are even more deeply problematic.</w:t>
      </w:r>
    </w:p>
    <w:p w14:paraId="755AC402" w14:textId="77777777" w:rsidR="00FB05AA" w:rsidRPr="00425713" w:rsidRDefault="00FB05AA" w:rsidP="00FB05AA"/>
    <w:p w14:paraId="2461F0DB" w14:textId="5ABD2246" w:rsidR="00E42E4C" w:rsidRDefault="00800D1F" w:rsidP="00556201">
      <w:pPr>
        <w:pStyle w:val="Heading1"/>
      </w:pPr>
      <w:r>
        <w:lastRenderedPageBreak/>
        <w:t>Case</w:t>
      </w:r>
    </w:p>
    <w:p w14:paraId="2B121357" w14:textId="77777777" w:rsidR="00800D1F" w:rsidRDefault="00800D1F" w:rsidP="00800D1F"/>
    <w:p w14:paraId="1E10EFE3" w14:textId="77777777" w:rsidR="00800D1F" w:rsidRDefault="00800D1F" w:rsidP="00800D1F"/>
    <w:p w14:paraId="585402BD" w14:textId="43C01CA3" w:rsidR="00800D1F" w:rsidRDefault="00317BDB" w:rsidP="0094155E">
      <w:pPr>
        <w:pStyle w:val="Heading2"/>
      </w:pPr>
      <w:r>
        <w:lastRenderedPageBreak/>
        <w:t>1NC --- AT --- Util</w:t>
      </w:r>
    </w:p>
    <w:p w14:paraId="1A0E25D8" w14:textId="77777777" w:rsidR="00C36F6E" w:rsidRDefault="00C36F6E" w:rsidP="00E15C00">
      <w:pPr>
        <w:pStyle w:val="Heading3"/>
      </w:pPr>
      <w:r>
        <w:lastRenderedPageBreak/>
        <w:t>1AR – A2 – Pain and Pleasure are Intrinsic</w:t>
      </w:r>
    </w:p>
    <w:p w14:paraId="2BCE977A" w14:textId="77777777" w:rsidR="00C36F6E" w:rsidRDefault="00C36F6E" w:rsidP="00E15C00">
      <w:pPr>
        <w:pStyle w:val="Heading4"/>
        <w:numPr>
          <w:ilvl w:val="0"/>
          <w:numId w:val="13"/>
        </w:numPr>
        <w:tabs>
          <w:tab w:val="num" w:pos="360"/>
        </w:tabs>
        <w:ind w:left="0" w:firstLine="0"/>
      </w:pPr>
      <w:r>
        <w:t>is/ought fallacy – just because humans want pleasure does not mean it should be the basis for morality</w:t>
      </w:r>
    </w:p>
    <w:p w14:paraId="2F95EC27" w14:textId="77777777" w:rsidR="00C36F6E" w:rsidRDefault="00C36F6E" w:rsidP="00E15C00">
      <w:pPr>
        <w:pStyle w:val="Heading4"/>
        <w:numPr>
          <w:ilvl w:val="0"/>
          <w:numId w:val="13"/>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25915CED" w14:textId="77777777" w:rsidR="00C36F6E" w:rsidRDefault="00C36F6E" w:rsidP="00E15C00">
      <w:pPr>
        <w:pStyle w:val="Heading4"/>
        <w:numPr>
          <w:ilvl w:val="0"/>
          <w:numId w:val="13"/>
        </w:numPr>
        <w:tabs>
          <w:tab w:val="num" w:pos="360"/>
        </w:tabs>
        <w:ind w:left="0" w:firstLine="0"/>
      </w:pPr>
      <w:r>
        <w:t>Masochist objection – some people like pain which disrupts the pleasure/pain distinction</w:t>
      </w:r>
    </w:p>
    <w:p w14:paraId="59521C33" w14:textId="77777777" w:rsidR="00C36F6E" w:rsidRDefault="00C36F6E" w:rsidP="00317BDB"/>
    <w:p w14:paraId="3E10AE30" w14:textId="77777777" w:rsidR="00C36F6E" w:rsidRPr="00317BDB" w:rsidRDefault="00C36F6E" w:rsidP="00317BDB"/>
    <w:p w14:paraId="72A6C3FF" w14:textId="77777777" w:rsidR="004E057C" w:rsidRDefault="004E057C" w:rsidP="004E057C">
      <w:pPr>
        <w:pStyle w:val="Heading3"/>
      </w:pPr>
      <w:r>
        <w:lastRenderedPageBreak/>
        <w:t>1AR – A2 – Actor Spec</w:t>
      </w:r>
    </w:p>
    <w:p w14:paraId="02B9FE42" w14:textId="77777777" w:rsidR="004E057C" w:rsidRDefault="004E057C" w:rsidP="004E057C">
      <w:pPr>
        <w:pStyle w:val="Heading4"/>
        <w:numPr>
          <w:ilvl w:val="0"/>
          <w:numId w:val="12"/>
        </w:numPr>
        <w:tabs>
          <w:tab w:val="num" w:pos="360"/>
        </w:tabs>
        <w:ind w:left="0" w:firstLine="0"/>
      </w:pPr>
      <w:r>
        <w:t>Is/Ought fallacy – Just because states use util, doesn’t mean they ought to.</w:t>
      </w:r>
    </w:p>
    <w:p w14:paraId="345BDDC1" w14:textId="77777777" w:rsidR="004E057C" w:rsidRDefault="004E057C" w:rsidP="004E057C">
      <w:pPr>
        <w:pStyle w:val="Heading4"/>
        <w:numPr>
          <w:ilvl w:val="0"/>
          <w:numId w:val="12"/>
        </w:numPr>
        <w:tabs>
          <w:tab w:val="num" w:pos="360"/>
        </w:tabs>
        <w:ind w:left="0" w:firstLine="0"/>
      </w:pPr>
      <w:r>
        <w:t>No link – States don’t do things like give all their GDP to small countries even though that would maximize happiness</w:t>
      </w:r>
    </w:p>
    <w:p w14:paraId="6AB512FD" w14:textId="77777777" w:rsidR="00C36F6E" w:rsidRDefault="00C36F6E" w:rsidP="00C36F6E"/>
    <w:p w14:paraId="6B29A319" w14:textId="77777777" w:rsidR="00C36F6E" w:rsidRDefault="00C36F6E" w:rsidP="00C36F6E"/>
    <w:p w14:paraId="6A1F053C" w14:textId="5968A932" w:rsidR="00C36F6E" w:rsidRDefault="00CA028F" w:rsidP="0094155E">
      <w:pPr>
        <w:pStyle w:val="Heading3"/>
      </w:pPr>
      <w:r>
        <w:lastRenderedPageBreak/>
        <w:t>1AR --- extinction first</w:t>
      </w:r>
    </w:p>
    <w:p w14:paraId="060DDA0E" w14:textId="0295FE63" w:rsidR="00CA028F" w:rsidRDefault="00491829" w:rsidP="00CA028F">
      <w:r>
        <w:t xml:space="preserve">1] </w:t>
      </w:r>
      <w:r w:rsidR="00CB5223">
        <w:t xml:space="preserve">distracts from </w:t>
      </w:r>
      <w:proofErr w:type="spellStart"/>
      <w:r w:rsidR="00CB5223">
        <w:t>indgeinous</w:t>
      </w:r>
      <w:proofErr w:type="spellEnd"/>
      <w:r w:rsidR="00CB5223">
        <w:t xml:space="preserve"> scholarship which is a settler move to erase the native </w:t>
      </w:r>
    </w:p>
    <w:p w14:paraId="4E634EE2" w14:textId="77777777" w:rsidR="00CB5223" w:rsidRDefault="00CB5223" w:rsidP="00CA028F"/>
    <w:p w14:paraId="79B93E85" w14:textId="66855AA0" w:rsidR="00CB5223" w:rsidRDefault="00CB5223" w:rsidP="00CA028F">
      <w:r>
        <w:t xml:space="preserve">2] Anything can cause </w:t>
      </w:r>
      <w:proofErr w:type="spellStart"/>
      <w:r>
        <w:t>extionciton</w:t>
      </w:r>
      <w:proofErr w:type="spellEnd"/>
      <w:r>
        <w:t xml:space="preserve"> --- which means </w:t>
      </w:r>
      <w:proofErr w:type="spellStart"/>
      <w:r>
        <w:t>its</w:t>
      </w:r>
      <w:proofErr w:type="spellEnd"/>
      <w:r>
        <w:t xml:space="preserve"> impossible to use this as an ethical </w:t>
      </w:r>
      <w:proofErr w:type="spellStart"/>
      <w:r>
        <w:t>thoery</w:t>
      </w:r>
      <w:proofErr w:type="spellEnd"/>
      <w:r>
        <w:t xml:space="preserve"> which means you vote neg on presumption</w:t>
      </w:r>
    </w:p>
    <w:p w14:paraId="0C2BCB4E" w14:textId="77777777" w:rsidR="00CB5223" w:rsidRDefault="00CB5223" w:rsidP="00CA028F"/>
    <w:p w14:paraId="6962FE16" w14:textId="11324966" w:rsidR="00CB5223" w:rsidRDefault="00CB5223" w:rsidP="00CA028F">
      <w:r>
        <w:t xml:space="preserve">3] our framing is a </w:t>
      </w:r>
      <w:proofErr w:type="spellStart"/>
      <w:r>
        <w:t>prioir</w:t>
      </w:r>
      <w:proofErr w:type="spellEnd"/>
      <w:r>
        <w:t xml:space="preserve"> --- our scholarship says that the </w:t>
      </w:r>
      <w:proofErr w:type="spellStart"/>
      <w:r>
        <w:t>affs</w:t>
      </w:r>
      <w:proofErr w:type="spellEnd"/>
      <w:r>
        <w:t xml:space="preserve"> focus on </w:t>
      </w:r>
      <w:proofErr w:type="spellStart"/>
      <w:r>
        <w:t>extinciton</w:t>
      </w:r>
      <w:proofErr w:type="spellEnd"/>
      <w:r>
        <w:t xml:space="preserve"> </w:t>
      </w:r>
      <w:proofErr w:type="spellStart"/>
      <w:r w:rsidR="007425D6">
        <w:t>obfucates</w:t>
      </w:r>
      <w:proofErr w:type="spellEnd"/>
      <w:r w:rsidR="007425D6">
        <w:t xml:space="preserve"> methods to engage with a decolonial praxis</w:t>
      </w:r>
    </w:p>
    <w:p w14:paraId="33FFC579" w14:textId="77777777" w:rsidR="007425D6" w:rsidRPr="00CA028F" w:rsidRDefault="007425D6" w:rsidP="00CA028F"/>
    <w:p w14:paraId="2FD65D9B" w14:textId="77777777" w:rsidR="0094155E" w:rsidRDefault="0094155E" w:rsidP="00C36F6E"/>
    <w:p w14:paraId="05ED1A30" w14:textId="77777777" w:rsidR="0094155E" w:rsidRDefault="0094155E" w:rsidP="00C36F6E"/>
    <w:p w14:paraId="250FDB1F" w14:textId="77777777" w:rsidR="00C36F6E" w:rsidRDefault="00C36F6E" w:rsidP="00C36F6E"/>
    <w:p w14:paraId="37E1613C" w14:textId="59F0928E" w:rsidR="00C36F6E" w:rsidRPr="00C36F6E" w:rsidRDefault="0094155E" w:rsidP="0094155E">
      <w:pPr>
        <w:pStyle w:val="Heading2"/>
      </w:pPr>
      <w:r>
        <w:lastRenderedPageBreak/>
        <w:t>ADV</w:t>
      </w:r>
    </w:p>
    <w:p w14:paraId="4356FC4C" w14:textId="743E4B22" w:rsidR="004E057C" w:rsidRDefault="00491829" w:rsidP="004E057C">
      <w:r>
        <w:t xml:space="preserve">No explanation of </w:t>
      </w:r>
      <w:proofErr w:type="spellStart"/>
      <w:r>
        <w:t>sattalites</w:t>
      </w:r>
      <w:proofErr w:type="spellEnd"/>
      <w:r>
        <w:t xml:space="preserve"> – com </w:t>
      </w:r>
      <w:proofErr w:type="spellStart"/>
      <w:r>
        <w:t>satalites</w:t>
      </w:r>
      <w:proofErr w:type="spellEnd"/>
      <w:r>
        <w:t xml:space="preserve"> are prob what causes conflict which means no impact</w:t>
      </w:r>
    </w:p>
    <w:p w14:paraId="3BB01143" w14:textId="77777777" w:rsidR="006173D9" w:rsidRDefault="006173D9" w:rsidP="006173D9">
      <w:pPr>
        <w:pStyle w:val="Heading3"/>
      </w:pPr>
      <w:r>
        <w:lastRenderedPageBreak/>
        <w:t>1NC --- AT --- Kessler</w:t>
      </w:r>
    </w:p>
    <w:p w14:paraId="6C931539" w14:textId="77777777" w:rsidR="006173D9" w:rsidRDefault="006173D9" w:rsidP="006173D9">
      <w:pPr>
        <w:pStyle w:val="Heading4"/>
      </w:pPr>
      <w:r>
        <w:t xml:space="preserve">Kessler is </w:t>
      </w:r>
      <w:r w:rsidRPr="00D30935">
        <w:rPr>
          <w:u w:val="single"/>
        </w:rPr>
        <w:t>so unlikely</w:t>
      </w:r>
      <w:r>
        <w:t>, we don’t even need to remove debris</w:t>
      </w:r>
    </w:p>
    <w:p w14:paraId="61A21C66" w14:textId="77777777" w:rsidR="006173D9" w:rsidRPr="000B0023" w:rsidRDefault="006173D9" w:rsidP="006173D9">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2" w:history="1">
        <w:r w:rsidRPr="000B0023">
          <w:rPr>
            <w:rStyle w:val="Hyperlink"/>
          </w:rPr>
          <w:t>https://www.usafa.edu/app/uploads/Space_and_Defense_2_3.pdf</w:t>
        </w:r>
      </w:hyperlink>
      <w:r w:rsidRPr="000B0023">
        <w:t>; GR]</w:t>
      </w:r>
    </w:p>
    <w:p w14:paraId="23285617" w14:textId="77777777" w:rsidR="006173D9" w:rsidRPr="00A242D3" w:rsidRDefault="006173D9" w:rsidP="006173D9">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D108A5">
        <w:rPr>
          <w:rStyle w:val="Emphasis"/>
          <w:highlight w:val="green"/>
        </w:rPr>
        <w:t>Exoanalytic</w:t>
      </w:r>
      <w:proofErr w:type="spellEnd"/>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5D7B6C72" w14:textId="77777777" w:rsidR="006173D9" w:rsidRDefault="006173D9" w:rsidP="006173D9">
      <w:pPr>
        <w:rPr>
          <w:sz w:val="16"/>
        </w:rPr>
      </w:pPr>
    </w:p>
    <w:p w14:paraId="62FC452D" w14:textId="77777777" w:rsidR="006173D9" w:rsidRPr="00FC3ECF" w:rsidRDefault="006173D9" w:rsidP="006173D9">
      <w:pPr>
        <w:pStyle w:val="Heading4"/>
      </w:pPr>
      <w:r>
        <w:lastRenderedPageBreak/>
        <w:t xml:space="preserve">It takes </w:t>
      </w:r>
      <w:r>
        <w:rPr>
          <w:u w:val="single"/>
        </w:rPr>
        <w:t>centuries</w:t>
      </w:r>
      <w:r>
        <w:t xml:space="preserve"> and </w:t>
      </w:r>
      <w:r>
        <w:rPr>
          <w:u w:val="single"/>
        </w:rPr>
        <w:t>adaptation</w:t>
      </w:r>
      <w:r>
        <w:t xml:space="preserve"> solves</w:t>
      </w:r>
    </w:p>
    <w:p w14:paraId="02F6C18B" w14:textId="77777777" w:rsidR="006173D9" w:rsidRDefault="006173D9" w:rsidP="006173D9">
      <w:proofErr w:type="spellStart"/>
      <w:r w:rsidRPr="004274AC">
        <w:rPr>
          <w:rStyle w:val="Style13ptBold"/>
        </w:rPr>
        <w:t>Muelhaupt</w:t>
      </w:r>
      <w:proofErr w:type="spellEnd"/>
      <w:r w:rsidRPr="004274AC">
        <w:rPr>
          <w:rStyle w:val="Style13ptBold"/>
        </w:rPr>
        <w:t xml:space="preserve"> 19</w:t>
      </w:r>
      <w:r w:rsidRPr="00C21764">
        <w:t xml:space="preserve"> </w:t>
      </w:r>
      <w:r>
        <w:t xml:space="preserve">(Ted,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4F6B9E14" w14:textId="77777777" w:rsidR="006173D9" w:rsidRPr="005E7794" w:rsidRDefault="006173D9" w:rsidP="006173D9">
      <w:pPr>
        <w:rPr>
          <w:sz w:val="16"/>
        </w:rPr>
      </w:pPr>
      <w:r w:rsidRPr="005E7794">
        <w:rPr>
          <w:sz w:val="16"/>
        </w:rPr>
        <w:t xml:space="preserve">The </w:t>
      </w:r>
      <w:r w:rsidRPr="004274AC">
        <w:rPr>
          <w:rStyle w:val="StyleUnderline"/>
        </w:rPr>
        <w:t>dynamics of</w:t>
      </w:r>
      <w:r w:rsidRPr="005E7794">
        <w:rPr>
          <w:sz w:val="16"/>
        </w:rPr>
        <w:t xml:space="preserve"> the </w:t>
      </w:r>
      <w:r w:rsidRPr="00D108A5">
        <w:rPr>
          <w:rStyle w:val="StyleUnderline"/>
          <w:highlight w:val="green"/>
        </w:rPr>
        <w:t>Kessler</w:t>
      </w:r>
      <w:r w:rsidRPr="005E7794">
        <w:rPr>
          <w:sz w:val="16"/>
        </w:rPr>
        <w:t xml:space="preserve"> Syndrome </w:t>
      </w:r>
      <w:r w:rsidRPr="004274AC">
        <w:rPr>
          <w:rStyle w:val="StyleUnderline"/>
        </w:rPr>
        <w:t>are real</w:t>
      </w:r>
      <w:r w:rsidRPr="005E7794">
        <w:rPr>
          <w:sz w:val="16"/>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D108A5">
        <w:rPr>
          <w:rStyle w:val="Emphasis"/>
          <w:highlight w:val="green"/>
        </w:rPr>
        <w:t>timescale</w:t>
      </w:r>
      <w:r w:rsidRPr="005E7794">
        <w:rPr>
          <w:sz w:val="16"/>
        </w:rPr>
        <w:t xml:space="preserve"> of this process </w:t>
      </w:r>
      <w:r w:rsidRPr="00D108A5">
        <w:rPr>
          <w:rStyle w:val="StyleUnderline"/>
          <w:highlight w:val="green"/>
        </w:rPr>
        <w:t>takes</w:t>
      </w:r>
      <w:r w:rsidRPr="004274AC">
        <w:rPr>
          <w:rStyle w:val="StyleUnderline"/>
        </w:rPr>
        <w:t xml:space="preserve"> decades and </w:t>
      </w:r>
      <w:r w:rsidRPr="00D108A5">
        <w:rPr>
          <w:rStyle w:val="Emphasis"/>
          <w:highlight w:val="green"/>
        </w:rPr>
        <w:t>centuries</w:t>
      </w:r>
      <w:r w:rsidRPr="004274AC">
        <w:rPr>
          <w:rStyle w:val="StyleUnderline"/>
        </w:rPr>
        <w:t>. There are many assumptions that go into these models</w:t>
      </w:r>
      <w:r w:rsidRPr="005E7794">
        <w:rPr>
          <w:sz w:val="16"/>
        </w:rPr>
        <w:t xml:space="preserve">. Though there is still argument about this, many people in the field think that the process is already underway in low earth orbit. But others, including myself, think we can stop it if we </w:t>
      </w:r>
      <w:proofErr w:type="gramStart"/>
      <w:r w:rsidRPr="005E7794">
        <w:rPr>
          <w:sz w:val="16"/>
        </w:rPr>
        <w:t>take action</w:t>
      </w:r>
      <w:proofErr w:type="gramEnd"/>
      <w:r w:rsidRPr="005E7794">
        <w:rPr>
          <w:sz w:val="16"/>
        </w:rPr>
        <w:t xml:space="preserve">. </w:t>
      </w:r>
      <w:r w:rsidRPr="004274AC">
        <w:rPr>
          <w:rStyle w:val="StyleUnderline"/>
        </w:rPr>
        <w:t xml:space="preserve">This is </w:t>
      </w:r>
      <w:r w:rsidRPr="00D108A5">
        <w:rPr>
          <w:rStyle w:val="StyleUnderline"/>
          <w:highlight w:val="green"/>
        </w:rPr>
        <w:t xml:space="preserve">a </w:t>
      </w:r>
      <w:proofErr w:type="gramStart"/>
      <w:r w:rsidRPr="00D108A5">
        <w:rPr>
          <w:rStyle w:val="Emphasis"/>
          <w:highlight w:val="green"/>
        </w:rPr>
        <w:t>slow motion</w:t>
      </w:r>
      <w:proofErr w:type="gramEnd"/>
      <w:r w:rsidRPr="00D108A5">
        <w:rPr>
          <w:rStyle w:val="StyleUnderline"/>
          <w:highlight w:val="green"/>
        </w:rPr>
        <w:t xml:space="preserve"> disaster</w:t>
      </w:r>
      <w:r w:rsidRPr="004274AC">
        <w:rPr>
          <w:rStyle w:val="StyleUnderline"/>
        </w:rPr>
        <w:t xml:space="preserve"> that we can prevent</w:t>
      </w:r>
      <w:r w:rsidRPr="005E7794">
        <w:rPr>
          <w:sz w:val="16"/>
        </w:rPr>
        <w:t>.</w:t>
      </w:r>
    </w:p>
    <w:p w14:paraId="6E9C4207" w14:textId="77777777" w:rsidR="006173D9" w:rsidRDefault="006173D9" w:rsidP="006173D9"/>
    <w:p w14:paraId="7B9DF270" w14:textId="77777777" w:rsidR="006173D9" w:rsidRDefault="006173D9" w:rsidP="006173D9">
      <w:pPr>
        <w:pStyle w:val="Heading4"/>
      </w:pPr>
      <w:r>
        <w:t>99% is impossible to track and makes accidents inevitable</w:t>
      </w:r>
    </w:p>
    <w:p w14:paraId="756AA21A" w14:textId="77777777" w:rsidR="006173D9" w:rsidRDefault="006173D9" w:rsidP="006173D9">
      <w:r>
        <w:rPr>
          <w:rStyle w:val="Style13ptBold"/>
        </w:rPr>
        <w:t>Oppenheim 15</w:t>
      </w:r>
      <w:r>
        <w:t xml:space="preserve"> (Jesse Oppenheim,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16D9C38C" w14:textId="77777777" w:rsidR="006173D9" w:rsidRDefault="006173D9" w:rsidP="006173D9">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Pr>
          <w:sz w:val="8"/>
        </w:rPr>
        <w:t>. . . .</w:t>
      </w:r>
      <w:proofErr w:type="gramEnd"/>
      <w:r>
        <w:rPr>
          <w:sz w:val="8"/>
        </w:rPr>
        <w:t xml:space="preserve">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D108A5">
        <w:rPr>
          <w:rStyle w:val="StyleUnderline"/>
          <w:highlight w:val="green"/>
        </w:rPr>
        <w:t>small</w:t>
      </w:r>
      <w:r>
        <w:rPr>
          <w:rStyle w:val="StyleUnderline"/>
        </w:rPr>
        <w:t>” pieces wash across the orbits</w:t>
      </w:r>
      <w:r>
        <w:rPr>
          <w:sz w:val="8"/>
        </w:rPr>
        <w:t xml:space="preserve"> like waves of sand.   </w:t>
      </w:r>
      <w:r>
        <w:rPr>
          <w:rStyle w:val="StyleUnderline"/>
        </w:rPr>
        <w:t xml:space="preserve">Medium and small fragmentation </w:t>
      </w:r>
      <w:r w:rsidRPr="00D108A5">
        <w:rPr>
          <w:rStyle w:val="StyleUnderline"/>
          <w:highlight w:val="green"/>
        </w:rPr>
        <w:t xml:space="preserve">debris is </w:t>
      </w:r>
      <w:r w:rsidRPr="00D108A5">
        <w:rPr>
          <w:rStyle w:val="Emphasis"/>
          <w:highlight w:val="green"/>
        </w:rPr>
        <w:t>particularly dangerous</w:t>
      </w:r>
      <w:r>
        <w:rPr>
          <w:rStyle w:val="StyleUnderline"/>
        </w:rPr>
        <w:t xml:space="preserve"> because </w:t>
      </w:r>
      <w:r w:rsidRPr="00D108A5">
        <w:rPr>
          <w:rStyle w:val="StyleUnderline"/>
          <w:highlight w:val="green"/>
        </w:rPr>
        <w:t>this debris</w:t>
      </w:r>
      <w:r>
        <w:rPr>
          <w:sz w:val="8"/>
        </w:rPr>
        <w:t xml:space="preserve"> typically </w:t>
      </w:r>
      <w:r w:rsidRPr="00D108A5">
        <w:rPr>
          <w:rStyle w:val="StyleUnderline"/>
          <w:highlight w:val="green"/>
        </w:rPr>
        <w:t xml:space="preserve">travels </w:t>
      </w:r>
      <w:r w:rsidRPr="00D108A5">
        <w:rPr>
          <w:rStyle w:val="Emphasis"/>
          <w:highlight w:val="green"/>
        </w:rPr>
        <w:t>much faster</w:t>
      </w:r>
      <w:r>
        <w:rPr>
          <w:rStyle w:val="Emphasis"/>
        </w:rPr>
        <w:t xml:space="preserve"> than large debris</w:t>
      </w:r>
      <w:r>
        <w:rPr>
          <w:rStyle w:val="StyleUnderline"/>
        </w:rPr>
        <w:t xml:space="preserve"> </w:t>
      </w:r>
      <w:r w:rsidRPr="00D108A5">
        <w:rPr>
          <w:rStyle w:val="StyleUnderline"/>
          <w:highlight w:val="green"/>
        </w:rPr>
        <w:t xml:space="preserve">and can be shot in </w:t>
      </w:r>
      <w:r w:rsidRPr="00D108A5">
        <w:rPr>
          <w:rStyle w:val="Emphasis"/>
          <w:highlight w:val="green"/>
        </w:rPr>
        <w:t>any direction</w:t>
      </w:r>
      <w:r w:rsidRPr="00D108A5">
        <w:rPr>
          <w:rStyle w:val="StyleUnderline"/>
          <w:highlight w:val="green"/>
        </w:rPr>
        <w:t xml:space="preserve"> by</w:t>
      </w:r>
      <w:r>
        <w:rPr>
          <w:sz w:val="8"/>
        </w:rPr>
        <w:t xml:space="preserve"> the explosive force of a </w:t>
      </w:r>
      <w:r w:rsidRPr="00D108A5">
        <w:rPr>
          <w:rStyle w:val="StyleUnderline"/>
          <w:highlight w:val="green"/>
        </w:rPr>
        <w:t>collision</w:t>
      </w:r>
      <w:r>
        <w:rPr>
          <w:rStyle w:val="StyleUnderline"/>
        </w:rPr>
        <w:t>.</w:t>
      </w:r>
      <w:r>
        <w:rPr>
          <w:sz w:val="8"/>
        </w:rPr>
        <w:t xml:space="preserve"> An individual piece of </w:t>
      </w:r>
      <w:r w:rsidRPr="00D108A5">
        <w:rPr>
          <w:rStyle w:val="StyleUnderline"/>
          <w:highlight w:val="green"/>
        </w:rPr>
        <w:t>debris</w:t>
      </w:r>
      <w:r>
        <w:rPr>
          <w:sz w:val="8"/>
        </w:rPr>
        <w:t xml:space="preserve"> may </w:t>
      </w:r>
      <w:r w:rsidRPr="00D108A5">
        <w:rPr>
          <w:rStyle w:val="StyleUnderline"/>
          <w:highlight w:val="green"/>
        </w:rPr>
        <w:t>reach</w:t>
      </w:r>
      <w:r>
        <w:rPr>
          <w:rStyle w:val="StyleUnderline"/>
        </w:rPr>
        <w:t xml:space="preserve"> speeds up to</w:t>
      </w:r>
      <w:r>
        <w:rPr>
          <w:sz w:val="8"/>
        </w:rPr>
        <w:t xml:space="preserve"> fifteen kilometers per second (</w:t>
      </w:r>
      <w:r w:rsidRPr="00D108A5">
        <w:rPr>
          <w:rStyle w:val="Emphasis"/>
          <w:highlight w:val="green"/>
        </w:rPr>
        <w:t>54,000 kilometers per hour</w:t>
      </w:r>
      <w:r>
        <w:rPr>
          <w:sz w:val="8"/>
        </w:rPr>
        <w:t xml:space="preserve">). </w:t>
      </w:r>
      <w:r>
        <w:rPr>
          <w:rStyle w:val="StyleUnderline"/>
        </w:rPr>
        <w:t>At this speed,</w:t>
      </w:r>
      <w:r>
        <w:rPr>
          <w:sz w:val="8"/>
        </w:rPr>
        <w:t xml:space="preserve"> </w:t>
      </w:r>
      <w:r w:rsidRPr="00D108A5">
        <w:rPr>
          <w:rStyle w:val="StyleUnderline"/>
          <w:highlight w:val="green"/>
        </w:rPr>
        <w:t xml:space="preserve">a </w:t>
      </w:r>
      <w:r w:rsidRPr="00D108A5">
        <w:rPr>
          <w:rStyle w:val="Emphasis"/>
          <w:highlight w:val="green"/>
        </w:rPr>
        <w:t>fragment the size of a bullet</w:t>
      </w:r>
      <w:r>
        <w:rPr>
          <w:sz w:val="8"/>
        </w:rPr>
        <w:t xml:space="preserve"> could </w:t>
      </w:r>
      <w:r w:rsidRPr="00D108A5">
        <w:rPr>
          <w:rStyle w:val="Emphasis"/>
          <w:highlight w:val="green"/>
        </w:rPr>
        <w:t>torpedo a space station</w:t>
      </w:r>
      <w:r w:rsidRPr="00D108A5">
        <w:rPr>
          <w:rStyle w:val="StyleUnderline"/>
          <w:highlight w:val="green"/>
        </w:rPr>
        <w:t xml:space="preserve"> or </w:t>
      </w:r>
      <w:r w:rsidRPr="00D108A5">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D108A5">
        <w:rPr>
          <w:rStyle w:val="Emphasis"/>
          <w:highlight w:val="green"/>
        </w:rPr>
        <w:t>ninety-nine percent</w:t>
      </w:r>
      <w:r w:rsidRPr="00D108A5">
        <w:rPr>
          <w:rStyle w:val="StyleUnderline"/>
          <w:highlight w:val="green"/>
        </w:rPr>
        <w:t xml:space="preserve"> of</w:t>
      </w:r>
      <w:r>
        <w:rPr>
          <w:sz w:val="8"/>
        </w:rPr>
        <w:t xml:space="preserve"> all </w:t>
      </w:r>
      <w:r>
        <w:rPr>
          <w:rStyle w:val="StyleUnderline"/>
        </w:rPr>
        <w:t xml:space="preserve">orbital </w:t>
      </w:r>
      <w:r w:rsidRPr="00D108A5">
        <w:rPr>
          <w:rStyle w:val="StyleUnderline"/>
          <w:highlight w:val="green"/>
        </w:rPr>
        <w:t>debris is</w:t>
      </w:r>
      <w:r>
        <w:rPr>
          <w:rStyle w:val="StyleUnderline"/>
        </w:rPr>
        <w:t xml:space="preserve"> composed </w:t>
      </w:r>
      <w:r w:rsidRPr="00D108A5">
        <w:rPr>
          <w:rStyle w:val="StyleUnderline"/>
          <w:highlight w:val="green"/>
        </w:rPr>
        <w:t xml:space="preserve">of this </w:t>
      </w:r>
      <w:r w:rsidRPr="00D108A5">
        <w:rPr>
          <w:rStyle w:val="Emphasis"/>
          <w:highlight w:val="green"/>
        </w:rPr>
        <w:t>deadlier 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D108A5">
        <w:rPr>
          <w:rStyle w:val="StyleUnderline"/>
          <w:highlight w:val="green"/>
        </w:rPr>
        <w:t>the U</w:t>
      </w:r>
      <w:r>
        <w:rPr>
          <w:sz w:val="8"/>
        </w:rPr>
        <w:t xml:space="preserve">nited </w:t>
      </w:r>
      <w:r w:rsidRPr="00D108A5">
        <w:rPr>
          <w:rStyle w:val="StyleUnderline"/>
          <w:highlight w:val="green"/>
        </w:rPr>
        <w:t>S</w:t>
      </w:r>
      <w:r>
        <w:rPr>
          <w:sz w:val="8"/>
        </w:rPr>
        <w:t xml:space="preserve">tates </w:t>
      </w:r>
      <w:r w:rsidRPr="00D108A5">
        <w:rPr>
          <w:rStyle w:val="StyleUnderline"/>
          <w:highlight w:val="green"/>
        </w:rPr>
        <w:t>and Russia</w:t>
      </w:r>
      <w:r>
        <w:rPr>
          <w:sz w:val="8"/>
        </w:rPr>
        <w:t xml:space="preserve"> “</w:t>
      </w:r>
      <w:r w:rsidRPr="00D108A5">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proofErr w:type="gramStart"/>
      <w:r w:rsidRPr="00D108A5">
        <w:rPr>
          <w:rStyle w:val="StyleUnderline"/>
          <w:highlight w:val="green"/>
        </w:rPr>
        <w:t xml:space="preserve">the </w:t>
      </w:r>
      <w:r w:rsidRPr="00D108A5">
        <w:rPr>
          <w:rStyle w:val="Emphasis"/>
          <w:highlight w:val="green"/>
        </w:rPr>
        <w:t>vast majority of</w:t>
      </w:r>
      <w:proofErr w:type="gramEnd"/>
      <w:r>
        <w:rPr>
          <w:rStyle w:val="Emphasis"/>
        </w:rPr>
        <w:t xml:space="preserve"> space </w:t>
      </w:r>
      <w:r w:rsidRPr="00D108A5">
        <w:rPr>
          <w:rStyle w:val="Emphasis"/>
          <w:highlight w:val="green"/>
        </w:rPr>
        <w:t>debris</w:t>
      </w:r>
      <w:r>
        <w:rPr>
          <w:sz w:val="8"/>
        </w:rPr>
        <w:t xml:space="preserve">, which is </w:t>
      </w:r>
      <w:r>
        <w:rPr>
          <w:rStyle w:val="StyleUnderline"/>
        </w:rPr>
        <w:t xml:space="preserve">composed of fragments less than ten centimeters in diameter, </w:t>
      </w:r>
      <w:r w:rsidRPr="00D108A5">
        <w:rPr>
          <w:rStyle w:val="StyleUnderline"/>
          <w:highlight w:val="green"/>
        </w:rPr>
        <w:t>has been</w:t>
      </w:r>
      <w:r>
        <w:rPr>
          <w:rStyle w:val="StyleUnderline"/>
        </w:rPr>
        <w:t xml:space="preserve"> left ‘</w:t>
      </w:r>
      <w:r w:rsidRPr="00D108A5">
        <w:rPr>
          <w:rStyle w:val="Emphasis"/>
          <w:highlight w:val="green"/>
        </w:rPr>
        <w:t>unidentified</w:t>
      </w:r>
      <w:r w:rsidRPr="00D108A5">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Pr>
          <w:sz w:val="8"/>
        </w:rPr>
        <w:t>Imburgia</w:t>
      </w:r>
      <w:proofErr w:type="spellEnd"/>
      <w:r>
        <w:rPr>
          <w:sz w:val="8"/>
        </w:rPr>
        <w:t>, Space Debris and Its Threat to National Security: A Proposal for A Binding International Agreement to Clean Up the Junk, 44 VAND. J. TRANSNAT’L L. 589, 594 (2011), quoting SPACE SECURITY 2010, at 31 (Cesar Jaramillo et al., eds. 2010).</w:t>
      </w:r>
    </w:p>
    <w:p w14:paraId="3B2F8E54" w14:textId="77777777" w:rsidR="006173D9" w:rsidRDefault="006173D9" w:rsidP="006173D9"/>
    <w:p w14:paraId="2A73F666" w14:textId="77777777" w:rsidR="006173D9" w:rsidRDefault="006173D9" w:rsidP="006173D9">
      <w:pPr>
        <w:pStyle w:val="Heading4"/>
      </w:pPr>
      <w:r>
        <w:lastRenderedPageBreak/>
        <w:t>There is no impact.</w:t>
      </w:r>
    </w:p>
    <w:p w14:paraId="3DC05E47" w14:textId="77777777" w:rsidR="006173D9" w:rsidRPr="004462B9" w:rsidRDefault="006173D9" w:rsidP="006173D9">
      <w:r w:rsidRPr="004462B9">
        <w:rPr>
          <w:rStyle w:val="Style13ptBold"/>
        </w:rPr>
        <w:t xml:space="preserve">Von </w:t>
      </w:r>
      <w:proofErr w:type="spellStart"/>
      <w:r w:rsidRPr="004462B9">
        <w:rPr>
          <w:rStyle w:val="Style13ptBold"/>
        </w:rPr>
        <w:t>Fange</w:t>
      </w:r>
      <w:proofErr w:type="spellEnd"/>
      <w:r w:rsidRPr="004462B9">
        <w:rPr>
          <w:rStyle w:val="Style13ptBold"/>
        </w:rPr>
        <w:t xml:space="preserve"> </w:t>
      </w:r>
      <w:r w:rsidRPr="007758E0">
        <w:rPr>
          <w:b/>
          <w:sz w:val="26"/>
          <w:szCs w:val="26"/>
        </w:rPr>
        <w:t>’</w:t>
      </w:r>
      <w:r w:rsidRPr="004462B9">
        <w:rPr>
          <w:rStyle w:val="Style13ptBold"/>
        </w:rPr>
        <w:t>17</w:t>
      </w:r>
      <w:r w:rsidRPr="004462B9">
        <w:t xml:space="preserve"> [Daniel Von </w:t>
      </w:r>
      <w:proofErr w:type="spellStart"/>
      <w:r w:rsidRPr="004462B9">
        <w:t>Fange</w:t>
      </w:r>
      <w:proofErr w:type="spellEnd"/>
      <w:r w:rsidRPr="004462B9">
        <w:t xml:space="preserve"> is a full stack developer that builds web platforms, with a particular interest in space applications. Kessler Syndrome is Over Hyped. May 21, 2017. braino.org/essays/</w:t>
      </w:r>
      <w:proofErr w:type="spellStart"/>
      <w:r w:rsidRPr="004462B9">
        <w:t>kessler_syndrome_is_over_hyped</w:t>
      </w:r>
      <w:proofErr w:type="spellEnd"/>
      <w:r w:rsidRPr="004462B9">
        <w:t>/</w:t>
      </w:r>
      <w:r>
        <w:t>]</w:t>
      </w:r>
    </w:p>
    <w:p w14:paraId="17ED9E9D" w14:textId="77777777" w:rsidR="006173D9" w:rsidRPr="00F43C0F" w:rsidRDefault="006173D9" w:rsidP="006173D9">
      <w:pPr>
        <w:rPr>
          <w:sz w:val="14"/>
        </w:rPr>
      </w:pPr>
      <w:r w:rsidRPr="00D108A5">
        <w:rPr>
          <w:rStyle w:val="Emphasis"/>
          <w:highlight w:val="green"/>
        </w:rPr>
        <w:t xml:space="preserve">Kessler </w:t>
      </w:r>
      <w:r w:rsidRPr="005E7794">
        <w:rPr>
          <w:rStyle w:val="Emphasis"/>
        </w:rPr>
        <w:t>Syndrome</w:t>
      </w:r>
      <w:r w:rsidRPr="005E7794">
        <w:rPr>
          <w:u w:val="single"/>
        </w:rPr>
        <w:t xml:space="preserve"> </w:t>
      </w:r>
      <w:r w:rsidRPr="00D108A5">
        <w:rPr>
          <w:highlight w:val="green"/>
          <w:u w:val="single"/>
        </w:rPr>
        <w:t xml:space="preserve">is </w:t>
      </w:r>
      <w:r w:rsidRPr="00D108A5">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w:t>
      </w:r>
      <w:proofErr w:type="gramStart"/>
      <w:r w:rsidRPr="00F43C0F">
        <w:rPr>
          <w:sz w:val="14"/>
        </w:rPr>
        <w:t>Every once in a while</w:t>
      </w:r>
      <w:proofErr w:type="gramEnd"/>
      <w:r w:rsidRPr="00F43C0F">
        <w:rPr>
          <w:sz w:val="14"/>
        </w:rPr>
        <w:t xml:space="preserve">, a piece of junk in space hits a satellite. This single impact destroys the </w:t>
      </w:r>
      <w:proofErr w:type="gramStart"/>
      <w:r w:rsidRPr="00F43C0F">
        <w:rPr>
          <w:sz w:val="14"/>
        </w:rPr>
        <w:t>satellite, and</w:t>
      </w:r>
      <w:proofErr w:type="gramEnd"/>
      <w:r w:rsidRPr="00F43C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D108A5">
        <w:rPr>
          <w:highlight w:val="green"/>
          <w:u w:val="single"/>
        </w:rPr>
        <w:t>The orbital area</w:t>
      </w:r>
      <w:r w:rsidRPr="004462B9">
        <w:rPr>
          <w:u w:val="single"/>
        </w:rPr>
        <w:t xml:space="preserve"> around earth </w:t>
      </w:r>
      <w:r w:rsidRPr="00D108A5">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D108A5">
        <w:rPr>
          <w:rStyle w:val="Emphasis"/>
          <w:highlight w:val="green"/>
        </w:rPr>
        <w:t>Low LEO</w:t>
      </w:r>
      <w:r w:rsidRPr="00F43C0F">
        <w:rPr>
          <w:sz w:val="14"/>
        </w:rPr>
        <w:t xml:space="preserve"> - Up to about 400km. </w:t>
      </w:r>
      <w:r w:rsidRPr="00D108A5">
        <w:rPr>
          <w:rStyle w:val="Emphasis"/>
          <w:highlight w:val="green"/>
        </w:rPr>
        <w:t>Things</w:t>
      </w:r>
      <w:r w:rsidRPr="004462B9">
        <w:rPr>
          <w:rStyle w:val="Emphasis"/>
        </w:rPr>
        <w:t xml:space="preserve"> that orbit here </w:t>
      </w:r>
      <w:r w:rsidRPr="00D108A5">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D108A5">
        <w:rPr>
          <w:rStyle w:val="Emphasis"/>
          <w:highlight w:val="green"/>
        </w:rPr>
        <w:t>Low LEO</w:t>
      </w:r>
      <w:r w:rsidRPr="00D108A5">
        <w:rPr>
          <w:highlight w:val="green"/>
          <w:u w:val="single"/>
        </w:rPr>
        <w:t xml:space="preserve"> </w:t>
      </w:r>
      <w:r w:rsidRPr="00D108A5">
        <w:rPr>
          <w:rStyle w:val="Emphasis"/>
          <w:highlight w:val="green"/>
        </w:rPr>
        <w:t>doesn’t matter</w:t>
      </w:r>
      <w:r w:rsidRPr="00D108A5">
        <w:rPr>
          <w:highlight w:val="green"/>
          <w:u w:val="single"/>
        </w:rPr>
        <w:t xml:space="preserve"> for </w:t>
      </w:r>
      <w:r w:rsidRPr="00D108A5">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D108A5">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D108A5">
        <w:rPr>
          <w:highlight w:val="green"/>
          <w:u w:val="single"/>
        </w:rPr>
        <w:t>is where Kessler</w:t>
      </w:r>
      <w:r w:rsidRPr="00F43C0F">
        <w:rPr>
          <w:sz w:val="14"/>
        </w:rPr>
        <w:t xml:space="preserve"> Syndrome </w:t>
      </w:r>
      <w:r w:rsidRPr="00D108A5">
        <w:rPr>
          <w:highlight w:val="green"/>
          <w:u w:val="single"/>
        </w:rPr>
        <w:t>could be an issue</w:t>
      </w:r>
      <w:r w:rsidRPr="00F43C0F">
        <w:rPr>
          <w:sz w:val="14"/>
        </w:rPr>
        <w:t xml:space="preserve">. </w:t>
      </w:r>
      <w:r w:rsidRPr="00D108A5">
        <w:rPr>
          <w:rStyle w:val="Emphasis"/>
          <w:highlight w:val="green"/>
        </w:rPr>
        <w:t>Mid Orbit</w:t>
      </w:r>
      <w:r w:rsidRPr="00F43C0F">
        <w:rPr>
          <w:sz w:val="14"/>
        </w:rPr>
        <w:t xml:space="preserve"> - GPS satellites and other navigation satellites travel here in lonely, long lives. </w:t>
      </w:r>
      <w:r w:rsidRPr="00D108A5">
        <w:rPr>
          <w:highlight w:val="green"/>
          <w:u w:val="single"/>
        </w:rPr>
        <w:t xml:space="preserve">The </w:t>
      </w:r>
      <w:r w:rsidRPr="00D108A5">
        <w:rPr>
          <w:rStyle w:val="Emphasis"/>
          <w:highlight w:val="green"/>
        </w:rPr>
        <w:t>volume</w:t>
      </w:r>
      <w:r w:rsidRPr="004462B9">
        <w:rPr>
          <w:u w:val="single"/>
        </w:rPr>
        <w:t xml:space="preserve"> of space </w:t>
      </w:r>
      <w:r w:rsidRPr="00D108A5">
        <w:rPr>
          <w:highlight w:val="green"/>
          <w:u w:val="single"/>
        </w:rPr>
        <w:t xml:space="preserve">is </w:t>
      </w:r>
      <w:r w:rsidRPr="00D108A5">
        <w:rPr>
          <w:rStyle w:val="Emphasis"/>
          <w:highlight w:val="green"/>
        </w:rPr>
        <w:t>so huge</w:t>
      </w:r>
      <w:r w:rsidRPr="004462B9">
        <w:rPr>
          <w:u w:val="single"/>
        </w:rPr>
        <w:t xml:space="preserve">, </w:t>
      </w:r>
      <w:r w:rsidRPr="00D108A5">
        <w:rPr>
          <w:highlight w:val="green"/>
          <w:u w:val="single"/>
        </w:rPr>
        <w:t>and</w:t>
      </w:r>
      <w:r w:rsidRPr="004462B9">
        <w:rPr>
          <w:u w:val="single"/>
        </w:rPr>
        <w:t xml:space="preserve"> the </w:t>
      </w:r>
      <w:r w:rsidRPr="00D108A5">
        <w:rPr>
          <w:rStyle w:val="Emphasis"/>
          <w:highlight w:val="green"/>
        </w:rPr>
        <w:t>number</w:t>
      </w:r>
      <w:r w:rsidRPr="00D108A5">
        <w:rPr>
          <w:highlight w:val="green"/>
          <w:u w:val="single"/>
        </w:rPr>
        <w:t xml:space="preserve"> of </w:t>
      </w:r>
      <w:r w:rsidRPr="00D108A5">
        <w:rPr>
          <w:rStyle w:val="Emphasis"/>
          <w:highlight w:val="green"/>
        </w:rPr>
        <w:t>satellites so</w:t>
      </w:r>
      <w:r w:rsidRPr="004462B9">
        <w:rPr>
          <w:rStyle w:val="Emphasis"/>
        </w:rPr>
        <w:t xml:space="preserve"> few</w:t>
      </w:r>
      <w:r w:rsidRPr="004462B9">
        <w:rPr>
          <w:u w:val="single"/>
        </w:rPr>
        <w:t xml:space="preserve">, </w:t>
      </w:r>
      <w:r w:rsidRPr="00D108A5">
        <w:rPr>
          <w:highlight w:val="green"/>
          <w:u w:val="single"/>
        </w:rPr>
        <w:t xml:space="preserve">that we </w:t>
      </w:r>
      <w:r w:rsidRPr="00D108A5">
        <w:rPr>
          <w:rStyle w:val="Emphasis"/>
          <w:highlight w:val="green"/>
        </w:rPr>
        <w:t>don’t need to worry about Kessler</w:t>
      </w:r>
      <w:r w:rsidRPr="004462B9">
        <w:rPr>
          <w:u w:val="single"/>
        </w:rPr>
        <w:t xml:space="preserve"> here</w:t>
      </w:r>
      <w:r w:rsidRPr="00F43C0F">
        <w:rPr>
          <w:sz w:val="14"/>
        </w:rPr>
        <w:t xml:space="preserve">. </w:t>
      </w:r>
      <w:r w:rsidRPr="00D108A5">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F43C0F">
        <w:rPr>
          <w:sz w:val="14"/>
        </w:rPr>
        <w:t>Usually</w:t>
      </w:r>
      <w:proofErr w:type="gramEnd"/>
      <w:r w:rsidRPr="00F43C0F">
        <w:rPr>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D108A5">
        <w:rPr>
          <w:rStyle w:val="Emphasis"/>
          <w:highlight w:val="green"/>
        </w:rPr>
        <w:t>all</w:t>
      </w:r>
      <w:r w:rsidRPr="004462B9">
        <w:rPr>
          <w:u w:val="single"/>
        </w:rPr>
        <w:t xml:space="preserve"> the </w:t>
      </w:r>
      <w:r w:rsidRPr="00D108A5">
        <w:rPr>
          <w:rStyle w:val="Emphasis"/>
          <w:highlight w:val="green"/>
        </w:rPr>
        <w:t>satellites</w:t>
      </w:r>
      <w:r w:rsidRPr="004462B9">
        <w:rPr>
          <w:u w:val="single"/>
        </w:rPr>
        <w:t xml:space="preserve"> here </w:t>
      </w:r>
      <w:r w:rsidRPr="00D108A5">
        <w:rPr>
          <w:highlight w:val="green"/>
          <w:u w:val="single"/>
        </w:rPr>
        <w:t xml:space="preserve">are </w:t>
      </w:r>
      <w:r w:rsidRPr="00D108A5">
        <w:rPr>
          <w:rStyle w:val="Emphasis"/>
          <w:highlight w:val="green"/>
        </w:rPr>
        <w:t>moving</w:t>
      </w:r>
      <w:r w:rsidRPr="00D108A5">
        <w:rPr>
          <w:highlight w:val="green"/>
          <w:u w:val="single"/>
        </w:rPr>
        <w:t xml:space="preserve"> the </w:t>
      </w:r>
      <w:r w:rsidRPr="00D108A5">
        <w:rPr>
          <w:rStyle w:val="Emphasis"/>
          <w:highlight w:val="green"/>
        </w:rPr>
        <w:t>same direction</w:t>
      </w:r>
      <w:r w:rsidRPr="00D108A5">
        <w:rPr>
          <w:highlight w:val="green"/>
          <w:u w:val="single"/>
        </w:rPr>
        <w:t xml:space="preserve"> at the </w:t>
      </w:r>
      <w:r w:rsidRPr="00D108A5">
        <w:rPr>
          <w:rStyle w:val="Emphasis"/>
          <w:highlight w:val="green"/>
        </w:rPr>
        <w:t>same speed</w:t>
      </w:r>
      <w:r w:rsidRPr="004462B9">
        <w:rPr>
          <w:u w:val="single"/>
        </w:rPr>
        <w:t xml:space="preserve"> - </w:t>
      </w:r>
      <w:r w:rsidRPr="00D108A5">
        <w:rPr>
          <w:rStyle w:val="Emphasis"/>
          <w:highlight w:val="green"/>
        </w:rPr>
        <w:t>debris</w:t>
      </w:r>
      <w:r w:rsidRPr="00D108A5">
        <w:rPr>
          <w:highlight w:val="green"/>
          <w:u w:val="single"/>
        </w:rPr>
        <w:t xml:space="preserve"> </w:t>
      </w:r>
      <w:r w:rsidRPr="00D108A5">
        <w:rPr>
          <w:rStyle w:val="Emphasis"/>
          <w:highlight w:val="green"/>
        </w:rPr>
        <w:t>doesn’t get free velocity</w:t>
      </w:r>
      <w:r w:rsidRPr="004462B9">
        <w:rPr>
          <w:u w:val="single"/>
        </w:rPr>
        <w:t xml:space="preserve"> from the speed of the satellites</w:t>
      </w:r>
      <w:r w:rsidRPr="00F43C0F">
        <w:rPr>
          <w:sz w:val="14"/>
        </w:rPr>
        <w:t xml:space="preserve">. Also, </w:t>
      </w:r>
      <w:r w:rsidRPr="00D108A5">
        <w:rPr>
          <w:highlight w:val="green"/>
          <w:u w:val="single"/>
        </w:rPr>
        <w:t>it’s</w:t>
      </w:r>
      <w:r w:rsidRPr="004462B9">
        <w:rPr>
          <w:u w:val="single"/>
        </w:rPr>
        <w:t xml:space="preserve"> quite </w:t>
      </w:r>
      <w:r w:rsidRPr="00D108A5">
        <w:rPr>
          <w:rStyle w:val="Emphasis"/>
          <w:highlight w:val="green"/>
        </w:rPr>
        <w:t>expensive</w:t>
      </w:r>
      <w:r w:rsidRPr="00D108A5">
        <w:rPr>
          <w:highlight w:val="green"/>
          <w:u w:val="single"/>
        </w:rPr>
        <w:t xml:space="preserve"> to </w:t>
      </w:r>
      <w:r w:rsidRPr="00D108A5">
        <w:rPr>
          <w:rStyle w:val="Emphasis"/>
          <w:highlight w:val="green"/>
        </w:rPr>
        <w:t>get a satellite</w:t>
      </w:r>
      <w:r w:rsidRPr="00D108A5">
        <w:rPr>
          <w:highlight w:val="green"/>
          <w:u w:val="single"/>
        </w:rPr>
        <w:t xml:space="preserve"> here</w:t>
      </w:r>
      <w:r w:rsidRPr="00F43C0F">
        <w:rPr>
          <w:sz w:val="14"/>
        </w:rPr>
        <w:t xml:space="preserve">, and so </w:t>
      </w:r>
      <w:r w:rsidRPr="00D108A5">
        <w:rPr>
          <w:rStyle w:val="Emphasis"/>
          <w:highlight w:val="green"/>
        </w:rPr>
        <w:t>there aren’t many</w:t>
      </w:r>
      <w:r w:rsidRPr="00F43C0F">
        <w:rPr>
          <w:sz w:val="14"/>
        </w:rPr>
        <w:t xml:space="preserve">, </w:t>
      </w:r>
      <w:r w:rsidRPr="004462B9">
        <w:rPr>
          <w:u w:val="single"/>
        </w:rPr>
        <w:t xml:space="preserve">only about </w:t>
      </w:r>
      <w:r w:rsidRPr="00D108A5">
        <w:rPr>
          <w:rStyle w:val="Emphasis"/>
          <w:highlight w:val="green"/>
        </w:rPr>
        <w:t>one</w:t>
      </w:r>
      <w:r w:rsidRPr="004462B9">
        <w:rPr>
          <w:rStyle w:val="Emphasis"/>
        </w:rPr>
        <w:t xml:space="preserve"> satellite </w:t>
      </w:r>
      <w:r w:rsidRPr="00D108A5">
        <w:rPr>
          <w:rStyle w:val="Emphasis"/>
          <w:highlight w:val="green"/>
        </w:rPr>
        <w:t>per 1000km</w:t>
      </w:r>
      <w:r w:rsidRPr="004462B9">
        <w:rPr>
          <w:u w:val="single"/>
        </w:rPr>
        <w:t xml:space="preserve"> of the ring. </w:t>
      </w:r>
      <w:r w:rsidRPr="00D108A5">
        <w:rPr>
          <w:rStyle w:val="Emphasis"/>
          <w:highlight w:val="green"/>
        </w:rPr>
        <w:t>Kessler</w:t>
      </w:r>
      <w:r w:rsidRPr="00D108A5">
        <w:rPr>
          <w:highlight w:val="green"/>
          <w:u w:val="single"/>
        </w:rPr>
        <w:t xml:space="preserve"> is </w:t>
      </w:r>
      <w:r w:rsidRPr="00D108A5">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D108A5">
        <w:rPr>
          <w:highlight w:val="green"/>
          <w:u w:val="single"/>
        </w:rPr>
        <w:t xml:space="preserve">Let’s imagine a </w:t>
      </w:r>
      <w:proofErr w:type="gramStart"/>
      <w:r w:rsidRPr="00D108A5">
        <w:rPr>
          <w:rStyle w:val="Emphasis"/>
          <w:highlight w:val="green"/>
        </w:rPr>
        <w:t>worst case</w:t>
      </w:r>
      <w:proofErr w:type="gramEnd"/>
      <w:r w:rsidRPr="004462B9">
        <w:rPr>
          <w:rStyle w:val="Emphasis"/>
        </w:rPr>
        <w:t xml:space="preserve"> scenario</w:t>
      </w:r>
      <w:r w:rsidRPr="00F43C0F">
        <w:rPr>
          <w:sz w:val="14"/>
        </w:rPr>
        <w:t xml:space="preserve">. </w:t>
      </w:r>
      <w:r w:rsidRPr="00D108A5">
        <w:rPr>
          <w:highlight w:val="green"/>
          <w:u w:val="single"/>
        </w:rPr>
        <w:t>An</w:t>
      </w:r>
      <w:r w:rsidRPr="004462B9">
        <w:rPr>
          <w:u w:val="single"/>
        </w:rPr>
        <w:t xml:space="preserve"> </w:t>
      </w:r>
      <w:r w:rsidRPr="004462B9">
        <w:rPr>
          <w:rStyle w:val="Emphasis"/>
        </w:rPr>
        <w:t xml:space="preserve">evil </w:t>
      </w:r>
      <w:r w:rsidRPr="00D108A5">
        <w:rPr>
          <w:rStyle w:val="Emphasis"/>
          <w:highlight w:val="green"/>
        </w:rPr>
        <w:t>alien</w:t>
      </w:r>
      <w:r w:rsidRPr="004462B9">
        <w:rPr>
          <w:rStyle w:val="Emphasis"/>
        </w:rPr>
        <w:t xml:space="preserve"> intelligence</w:t>
      </w:r>
      <w:r w:rsidRPr="004462B9">
        <w:rPr>
          <w:u w:val="single"/>
        </w:rPr>
        <w:t xml:space="preserve"> </w:t>
      </w:r>
      <w:r w:rsidRPr="00D108A5">
        <w:rPr>
          <w:rStyle w:val="Emphasis"/>
          <w:highlight w:val="green"/>
        </w:rPr>
        <w:t>chops up everything</w:t>
      </w:r>
      <w:r w:rsidRPr="00D108A5">
        <w:rPr>
          <w:highlight w:val="green"/>
          <w:u w:val="single"/>
        </w:rPr>
        <w:t xml:space="preserve"> in </w:t>
      </w:r>
      <w:r w:rsidRPr="00D108A5">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D108A5">
        <w:rPr>
          <w:highlight w:val="green"/>
          <w:u w:val="single"/>
        </w:rPr>
        <w:t>I’ll assume 2,500 tons of satellites</w:t>
      </w:r>
      <w:r w:rsidRPr="00F43C0F">
        <w:rPr>
          <w:sz w:val="14"/>
        </w:rPr>
        <w:t xml:space="preserve"> and junk </w:t>
      </w:r>
      <w:r w:rsidRPr="004462B9">
        <w:rPr>
          <w:u w:val="single"/>
        </w:rPr>
        <w:t xml:space="preserve">currently </w:t>
      </w:r>
      <w:r w:rsidRPr="00D108A5">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w:t>
      </w:r>
      <w:proofErr w:type="gramStart"/>
      <w:r w:rsidRPr="00F43C0F">
        <w:rPr>
          <w:sz w:val="14"/>
        </w:rPr>
        <w:t>So</w:t>
      </w:r>
      <w:proofErr w:type="gramEnd"/>
      <w:r w:rsidRPr="00F43C0F">
        <w:rPr>
          <w:sz w:val="14"/>
        </w:rPr>
        <w:t xml:space="preserve"> </w:t>
      </w:r>
      <w:r w:rsidRPr="00D108A5">
        <w:rPr>
          <w:highlight w:val="green"/>
          <w:u w:val="single"/>
        </w:rPr>
        <w:t xml:space="preserve">there would be </w:t>
      </w:r>
      <w:r w:rsidRPr="00D108A5">
        <w:rPr>
          <w:rStyle w:val="Emphasis"/>
          <w:highlight w:val="green"/>
        </w:rPr>
        <w:t>one cube</w:t>
      </w:r>
      <w:r w:rsidRPr="004462B9">
        <w:rPr>
          <w:u w:val="single"/>
        </w:rPr>
        <w:t xml:space="preserve"> of junk </w:t>
      </w:r>
      <w:r w:rsidRPr="00D108A5">
        <w:rPr>
          <w:rStyle w:val="Emphasis"/>
          <w:highlight w:val="green"/>
        </w:rPr>
        <w:t>per .81 square KM</w:t>
      </w:r>
      <w:r w:rsidRPr="00F43C0F">
        <w:rPr>
          <w:sz w:val="14"/>
        </w:rPr>
        <w:t xml:space="preserve">. </w:t>
      </w:r>
      <w:r w:rsidRPr="00D108A5">
        <w:rPr>
          <w:highlight w:val="green"/>
          <w:u w:val="single"/>
        </w:rPr>
        <w:t xml:space="preserve">If a </w:t>
      </w:r>
      <w:r w:rsidRPr="00D108A5">
        <w:rPr>
          <w:rStyle w:val="Emphasis"/>
          <w:highlight w:val="green"/>
        </w:rPr>
        <w:t>rocket traveled through tha</w:t>
      </w:r>
      <w:r w:rsidRPr="004462B9">
        <w:rPr>
          <w:rStyle w:val="Emphasis"/>
        </w:rPr>
        <w:t>t</w:t>
      </w:r>
      <w:r w:rsidRPr="004462B9">
        <w:rPr>
          <w:u w:val="single"/>
        </w:rPr>
        <w:t xml:space="preserve">, its </w:t>
      </w:r>
      <w:r w:rsidRPr="00D108A5">
        <w:rPr>
          <w:rStyle w:val="Emphasis"/>
          <w:highlight w:val="green"/>
        </w:rPr>
        <w:t>odds</w:t>
      </w:r>
      <w:r w:rsidRPr="00D108A5">
        <w:rPr>
          <w:highlight w:val="green"/>
          <w:u w:val="single"/>
        </w:rPr>
        <w:t xml:space="preserve"> of </w:t>
      </w:r>
      <w:r w:rsidRPr="00D108A5">
        <w:rPr>
          <w:rStyle w:val="Emphasis"/>
          <w:highlight w:val="green"/>
        </w:rPr>
        <w:t>hitting</w:t>
      </w:r>
      <w:r w:rsidRPr="00D108A5">
        <w:rPr>
          <w:highlight w:val="green"/>
          <w:u w:val="single"/>
        </w:rPr>
        <w:t xml:space="preserve"> that </w:t>
      </w:r>
      <w:r w:rsidRPr="00D108A5">
        <w:rPr>
          <w:rStyle w:val="Emphasis"/>
          <w:highlight w:val="green"/>
        </w:rPr>
        <w:t>cube</w:t>
      </w:r>
      <w:r w:rsidRPr="00D108A5">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D108A5">
        <w:rPr>
          <w:rStyle w:val="Emphasis"/>
          <w:highlight w:val="green"/>
        </w:rPr>
        <w:t>1 in 10,000</w:t>
      </w:r>
      <w:r w:rsidRPr="00F43C0F">
        <w:rPr>
          <w:sz w:val="14"/>
        </w:rPr>
        <w:t xml:space="preserve">. So </w:t>
      </w:r>
      <w:r w:rsidRPr="00D108A5">
        <w:rPr>
          <w:rStyle w:val="Emphasis"/>
          <w:highlight w:val="green"/>
        </w:rPr>
        <w:t>even in the worst case</w:t>
      </w:r>
      <w:r w:rsidRPr="00D108A5">
        <w:rPr>
          <w:sz w:val="14"/>
          <w:highlight w:val="green"/>
        </w:rPr>
        <w:t xml:space="preserve">, </w:t>
      </w:r>
      <w:r w:rsidRPr="00D108A5">
        <w:rPr>
          <w:highlight w:val="green"/>
          <w:u w:val="single"/>
        </w:rPr>
        <w:t xml:space="preserve">we </w:t>
      </w:r>
      <w:r w:rsidRPr="00D108A5">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D108A5">
        <w:rPr>
          <w:rStyle w:val="Emphasis"/>
          <w:highlight w:val="green"/>
        </w:rPr>
        <w:t>Kessler</w:t>
      </w:r>
      <w:r w:rsidRPr="00F43C0F">
        <w:rPr>
          <w:sz w:val="14"/>
        </w:rPr>
        <w:t xml:space="preserve"> Syndrome </w:t>
      </w:r>
      <w:r w:rsidRPr="00D108A5">
        <w:rPr>
          <w:rStyle w:val="Emphasis"/>
          <w:highlight w:val="green"/>
        </w:rPr>
        <w:t>at its worst</w:t>
      </w:r>
      <w:r w:rsidRPr="00F43C0F">
        <w:rPr>
          <w:sz w:val="14"/>
        </w:rPr>
        <w:t xml:space="preserve"> </w:t>
      </w:r>
      <w:r w:rsidRPr="004462B9">
        <w:rPr>
          <w:u w:val="single"/>
        </w:rPr>
        <w:t xml:space="preserve">just </w:t>
      </w:r>
      <w:r w:rsidRPr="00D108A5">
        <w:rPr>
          <w:highlight w:val="green"/>
          <w:u w:val="single"/>
        </w:rPr>
        <w:t>prevents</w:t>
      </w:r>
      <w:r w:rsidRPr="004462B9">
        <w:rPr>
          <w:u w:val="single"/>
        </w:rPr>
        <w:t xml:space="preserve"> us from </w:t>
      </w:r>
      <w:r w:rsidRPr="00D108A5">
        <w:rPr>
          <w:rStyle w:val="Emphasis"/>
          <w:highlight w:val="green"/>
        </w:rPr>
        <w:t>putting satellites</w:t>
      </w:r>
      <w:r w:rsidRPr="00D108A5">
        <w:rPr>
          <w:highlight w:val="green"/>
          <w:u w:val="single"/>
        </w:rPr>
        <w:t xml:space="preserve"> in </w:t>
      </w:r>
      <w:r w:rsidRPr="00D108A5">
        <w:rPr>
          <w:rStyle w:val="Emphasis"/>
          <w:highlight w:val="green"/>
        </w:rPr>
        <w:t>certain orbits</w:t>
      </w:r>
      <w:r w:rsidRPr="00F43C0F">
        <w:rPr>
          <w:sz w:val="14"/>
        </w:rPr>
        <w:t xml:space="preserve">. </w:t>
      </w:r>
      <w:r w:rsidRPr="00D108A5">
        <w:rPr>
          <w:highlight w:val="green"/>
          <w:u w:val="single"/>
        </w:rPr>
        <w:t xml:space="preserve">In </w:t>
      </w:r>
      <w:r w:rsidRPr="00D108A5">
        <w:rPr>
          <w:rStyle w:val="Emphasis"/>
          <w:highlight w:val="green"/>
        </w:rPr>
        <w:t>real life</w:t>
      </w:r>
      <w:r w:rsidRPr="00F43C0F">
        <w:rPr>
          <w:sz w:val="14"/>
        </w:rPr>
        <w:t xml:space="preserve">, </w:t>
      </w:r>
      <w:r w:rsidRPr="00D108A5">
        <w:rPr>
          <w:highlight w:val="green"/>
          <w:u w:val="single"/>
        </w:rPr>
        <w:t xml:space="preserve">there’s a </w:t>
      </w:r>
      <w:r w:rsidRPr="00D108A5">
        <w:rPr>
          <w:rStyle w:val="Emphasis"/>
          <w:highlight w:val="green"/>
        </w:rPr>
        <w:t>lot of factors</w:t>
      </w:r>
      <w:r w:rsidRPr="00D108A5">
        <w:rPr>
          <w:highlight w:val="green"/>
          <w:u w:val="single"/>
        </w:rPr>
        <w:t xml:space="preserve"> that make Kessler</w:t>
      </w:r>
      <w:r w:rsidRPr="004462B9">
        <w:rPr>
          <w:u w:val="single"/>
        </w:rPr>
        <w:t xml:space="preserve"> syndrome </w:t>
      </w:r>
      <w:r w:rsidRPr="004462B9">
        <w:rPr>
          <w:rStyle w:val="Emphasis"/>
        </w:rPr>
        <w:t xml:space="preserve">even </w:t>
      </w:r>
      <w:r w:rsidRPr="00D108A5">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D108A5">
        <w:rPr>
          <w:highlight w:val="green"/>
          <w:u w:val="single"/>
        </w:rPr>
        <w:t xml:space="preserve">Debris would be </w:t>
      </w:r>
      <w:r w:rsidRPr="00D108A5">
        <w:rPr>
          <w:rStyle w:val="Emphasis"/>
          <w:highlight w:val="green"/>
        </w:rPr>
        <w:t>spread over a volume</w:t>
      </w:r>
      <w:r w:rsidRPr="004462B9">
        <w:rPr>
          <w:u w:val="single"/>
        </w:rPr>
        <w:t xml:space="preserve"> of space, </w:t>
      </w:r>
      <w:r w:rsidRPr="00D108A5">
        <w:rPr>
          <w:rStyle w:val="Emphasis"/>
          <w:highlight w:val="green"/>
        </w:rPr>
        <w:t>not</w:t>
      </w:r>
      <w:r w:rsidRPr="00D108A5">
        <w:rPr>
          <w:highlight w:val="green"/>
          <w:u w:val="single"/>
        </w:rPr>
        <w:t xml:space="preserve"> a </w:t>
      </w:r>
      <w:r w:rsidRPr="00D108A5">
        <w:rPr>
          <w:rStyle w:val="Emphasis"/>
          <w:highlight w:val="green"/>
        </w:rPr>
        <w:t>single</w:t>
      </w:r>
      <w:r w:rsidRPr="004462B9">
        <w:rPr>
          <w:rStyle w:val="Emphasis"/>
        </w:rPr>
        <w:t xml:space="preserve"> orbital</w:t>
      </w:r>
      <w:r w:rsidRPr="004462B9">
        <w:rPr>
          <w:u w:val="single"/>
        </w:rPr>
        <w:t xml:space="preserve"> </w:t>
      </w:r>
      <w:r w:rsidRPr="00D108A5">
        <w:rPr>
          <w:highlight w:val="green"/>
          <w:u w:val="single"/>
        </w:rPr>
        <w:t>surface</w:t>
      </w:r>
      <w:r w:rsidRPr="00F43C0F">
        <w:rPr>
          <w:sz w:val="14"/>
        </w:rPr>
        <w:t xml:space="preserve">, </w:t>
      </w:r>
      <w:r w:rsidRPr="00D108A5">
        <w:rPr>
          <w:highlight w:val="green"/>
          <w:u w:val="single"/>
        </w:rPr>
        <w:t xml:space="preserve">making </w:t>
      </w:r>
      <w:r w:rsidRPr="00D108A5">
        <w:rPr>
          <w:rStyle w:val="Emphasis"/>
          <w:highlight w:val="green"/>
        </w:rPr>
        <w:t>collisions</w:t>
      </w:r>
      <w:r w:rsidRPr="00D108A5">
        <w:rPr>
          <w:highlight w:val="green"/>
          <w:u w:val="single"/>
        </w:rPr>
        <w:t xml:space="preserve"> </w:t>
      </w:r>
      <w:r w:rsidRPr="00D108A5">
        <w:rPr>
          <w:rStyle w:val="Emphasis"/>
          <w:highlight w:val="green"/>
        </w:rPr>
        <w:t>orders of magnitudes less likely</w:t>
      </w:r>
      <w:r w:rsidRPr="00F43C0F">
        <w:rPr>
          <w:sz w:val="14"/>
        </w:rPr>
        <w:t xml:space="preserve">. </w:t>
      </w:r>
      <w:r w:rsidRPr="004462B9">
        <w:rPr>
          <w:u w:val="single"/>
        </w:rPr>
        <w:t xml:space="preserve">Most impact </w:t>
      </w:r>
      <w:r w:rsidRPr="00D108A5">
        <w:rPr>
          <w:highlight w:val="green"/>
          <w:u w:val="single"/>
        </w:rPr>
        <w:t xml:space="preserve">debris will have a </w:t>
      </w:r>
      <w:r w:rsidRPr="00D108A5">
        <w:rPr>
          <w:rStyle w:val="Emphasis"/>
          <w:highlight w:val="green"/>
        </w:rPr>
        <w:t>slower</w:t>
      </w:r>
      <w:r w:rsidRPr="004462B9">
        <w:rPr>
          <w:rStyle w:val="Emphasis"/>
        </w:rPr>
        <w:t xml:space="preserve"> orbital </w:t>
      </w:r>
      <w:r w:rsidRPr="00D108A5">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D108A5">
        <w:rPr>
          <w:highlight w:val="green"/>
          <w:u w:val="single"/>
        </w:rPr>
        <w:t>Small objects</w:t>
      </w:r>
      <w:r w:rsidRPr="00943EF7">
        <w:rPr>
          <w:u w:val="single"/>
        </w:rPr>
        <w:t xml:space="preserve"> are much more affected by atmospheric drag</w:t>
      </w:r>
      <w:r w:rsidRPr="004462B9">
        <w:rPr>
          <w:u w:val="single"/>
        </w:rPr>
        <w:t xml:space="preserve"> and </w:t>
      </w:r>
      <w:r w:rsidRPr="00D108A5">
        <w:rPr>
          <w:highlight w:val="green"/>
          <w:u w:val="single"/>
        </w:rPr>
        <w:t>deorbit faster</w:t>
      </w:r>
      <w:r w:rsidRPr="00F43C0F">
        <w:rPr>
          <w:sz w:val="14"/>
        </w:rPr>
        <w:t xml:space="preserve">, even in a few months from high LEO. </w:t>
      </w:r>
      <w:r w:rsidRPr="00D108A5">
        <w:rPr>
          <w:rStyle w:val="Emphasis"/>
          <w:highlight w:val="green"/>
        </w:rPr>
        <w:t>Larger objects</w:t>
      </w:r>
      <w:r w:rsidRPr="00D108A5">
        <w:rPr>
          <w:highlight w:val="green"/>
          <w:u w:val="single"/>
        </w:rPr>
        <w:t xml:space="preserve"> can be </w:t>
      </w:r>
      <w:r w:rsidRPr="00D108A5">
        <w:rPr>
          <w:rStyle w:val="Emphasis"/>
          <w:highlight w:val="green"/>
        </w:rPr>
        <w:t>tracked</w:t>
      </w:r>
      <w:r w:rsidRPr="00F43C0F">
        <w:rPr>
          <w:sz w:val="14"/>
        </w:rPr>
        <w:t xml:space="preserve"> by </w:t>
      </w:r>
      <w:proofErr w:type="gramStart"/>
      <w:r w:rsidRPr="00F43C0F">
        <w:rPr>
          <w:sz w:val="14"/>
        </w:rPr>
        <w:t>earth based</w:t>
      </w:r>
      <w:proofErr w:type="gramEnd"/>
      <w:r w:rsidRPr="00F43C0F">
        <w:rPr>
          <w:sz w:val="14"/>
        </w:rPr>
        <w:t xml:space="preserve"> radar and avoided. </w:t>
      </w:r>
      <w:r w:rsidRPr="004462B9">
        <w:rPr>
          <w:u w:val="single"/>
        </w:rPr>
        <w:t xml:space="preserve">The </w:t>
      </w:r>
      <w:r w:rsidRPr="00D108A5">
        <w:rPr>
          <w:rStyle w:val="Emphasis"/>
          <w:highlight w:val="green"/>
        </w:rPr>
        <w:lastRenderedPageBreak/>
        <w:t>planned</w:t>
      </w:r>
      <w:r w:rsidRPr="004462B9">
        <w:rPr>
          <w:u w:val="single"/>
        </w:rPr>
        <w:t xml:space="preserve"> big new </w:t>
      </w:r>
      <w:r w:rsidRPr="00D108A5">
        <w:rPr>
          <w:rStyle w:val="Emphasis"/>
          <w:highlight w:val="green"/>
        </w:rPr>
        <w:t>constellations</w:t>
      </w:r>
      <w:r w:rsidRPr="00D108A5">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D108A5">
        <w:rPr>
          <w:highlight w:val="green"/>
          <w:u w:val="single"/>
        </w:rPr>
        <w:t xml:space="preserve">They </w:t>
      </w:r>
      <w:r w:rsidRPr="00D108A5">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proofErr w:type="gramStart"/>
      <w:r w:rsidRPr="004462B9">
        <w:rPr>
          <w:u w:val="single"/>
        </w:rPr>
        <w:t>are</w:t>
      </w:r>
      <w:proofErr w:type="gramEnd"/>
      <w:r w:rsidRPr="004462B9">
        <w:rPr>
          <w:u w:val="single"/>
        </w:rPr>
        <w:t xml:space="preserve"> required to include a plan to get rid of the satellite</w:t>
      </w:r>
      <w:r w:rsidRPr="00F43C0F">
        <w:rPr>
          <w:sz w:val="14"/>
        </w:rPr>
        <w:t xml:space="preserve"> at the end of its useful life (usually by deorbiting) So </w:t>
      </w:r>
      <w:r w:rsidRPr="00D108A5">
        <w:rPr>
          <w:highlight w:val="green"/>
          <w:u w:val="single"/>
        </w:rPr>
        <w:t xml:space="preserve">the </w:t>
      </w:r>
      <w:r w:rsidRPr="00D108A5">
        <w:rPr>
          <w:rStyle w:val="Emphasis"/>
          <w:highlight w:val="green"/>
        </w:rPr>
        <w:t>realistic worst case</w:t>
      </w:r>
      <w:r w:rsidRPr="00D108A5">
        <w:rPr>
          <w:highlight w:val="green"/>
          <w:u w:val="single"/>
        </w:rPr>
        <w:t xml:space="preserve"> is</w:t>
      </w:r>
      <w:r w:rsidRPr="004462B9">
        <w:rPr>
          <w:u w:val="single"/>
        </w:rPr>
        <w:t xml:space="preserve"> that </w:t>
      </w:r>
      <w:r w:rsidRPr="00D108A5">
        <w:rPr>
          <w:rStyle w:val="Emphasis"/>
          <w:highlight w:val="green"/>
        </w:rPr>
        <w:t>insurance premiums</w:t>
      </w:r>
      <w:r w:rsidRPr="00D108A5">
        <w:rPr>
          <w:highlight w:val="green"/>
          <w:u w:val="single"/>
        </w:rPr>
        <w:t xml:space="preserve"> on </w:t>
      </w:r>
      <w:r w:rsidRPr="00D108A5">
        <w:rPr>
          <w:rStyle w:val="Emphasis"/>
          <w:highlight w:val="green"/>
        </w:rPr>
        <w:t>satellites</w:t>
      </w:r>
      <w:r w:rsidRPr="00D108A5">
        <w:rPr>
          <w:highlight w:val="green"/>
          <w:u w:val="single"/>
        </w:rPr>
        <w:t xml:space="preserve"> </w:t>
      </w:r>
      <w:r w:rsidRPr="00D108A5">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11EAB831" w14:textId="77777777" w:rsidR="006173D9" w:rsidRPr="005E7794" w:rsidRDefault="006173D9" w:rsidP="006173D9">
      <w:pPr>
        <w:rPr>
          <w:sz w:val="16"/>
        </w:rPr>
      </w:pPr>
    </w:p>
    <w:p w14:paraId="74A8EA64" w14:textId="77777777" w:rsidR="006173D9" w:rsidRDefault="006173D9" w:rsidP="006173D9">
      <w:pPr>
        <w:pStyle w:val="Heading4"/>
      </w:pPr>
      <w:r>
        <w:t>It's slow and in 140 years.</w:t>
      </w:r>
    </w:p>
    <w:p w14:paraId="0F35002F" w14:textId="77777777" w:rsidR="006173D9" w:rsidRPr="00CE1657" w:rsidRDefault="006173D9" w:rsidP="006173D9">
      <w:proofErr w:type="spellStart"/>
      <w:r w:rsidRPr="00CE1657">
        <w:rPr>
          <w:rStyle w:val="Style13ptBold"/>
        </w:rPr>
        <w:t>Drmola</w:t>
      </w:r>
      <w:proofErr w:type="spellEnd"/>
      <w:r w:rsidRPr="00CE1657">
        <w:rPr>
          <w:rStyle w:val="Style13ptBold"/>
        </w:rPr>
        <w:t xml:space="preserve"> &amp; </w:t>
      </w:r>
      <w:proofErr w:type="spellStart"/>
      <w:r w:rsidRPr="00CE1657">
        <w:rPr>
          <w:rStyle w:val="Style13ptBold"/>
        </w:rPr>
        <w:t>Hubík</w:t>
      </w:r>
      <w:proofErr w:type="spellEnd"/>
      <w:r w:rsidRPr="00CE1657">
        <w:rPr>
          <w:rStyle w:val="Style13ptBold"/>
        </w:rPr>
        <w:t xml:space="preserve"> </w:t>
      </w:r>
      <w:r w:rsidRPr="007758E0">
        <w:rPr>
          <w:b/>
          <w:sz w:val="26"/>
          <w:szCs w:val="26"/>
        </w:rPr>
        <w:t>’</w:t>
      </w:r>
      <w:r w:rsidRPr="00CE1657">
        <w:rPr>
          <w:rStyle w:val="Style13ptBold"/>
        </w:rPr>
        <w:t>18</w:t>
      </w:r>
      <w:r>
        <w:t xml:space="preserve"> Mgr. Jakub </w:t>
      </w:r>
      <w:proofErr w:type="spellStart"/>
      <w:r>
        <w:t>Drmola</w:t>
      </w:r>
      <w:proofErr w:type="spellEnd"/>
      <w:r>
        <w:t xml:space="preserve">, PhD, Political </w:t>
      </w:r>
      <w:proofErr w:type="spellStart"/>
      <w:r>
        <w:t>Sceince</w:t>
      </w:r>
      <w:proofErr w:type="spellEnd"/>
      <w:r>
        <w:t xml:space="preserve"> Professor at Masaryk University. </w:t>
      </w:r>
      <w:proofErr w:type="spellStart"/>
      <w:r>
        <w:t>Tomáš</w:t>
      </w:r>
      <w:proofErr w:type="spellEnd"/>
      <w:r>
        <w:t xml:space="preserve"> </w:t>
      </w:r>
      <w:proofErr w:type="spellStart"/>
      <w:r>
        <w:t>Hubík</w:t>
      </w:r>
      <w:proofErr w:type="spellEnd"/>
      <w:r>
        <w:t xml:space="preserve">, Computer Science PhD Candidate at Charles University in Prague, Systems Dynamics </w:t>
      </w:r>
      <w:proofErr w:type="spellStart"/>
      <w:r>
        <w:t>UiB</w:t>
      </w:r>
      <w:proofErr w:type="spellEnd"/>
      <w:r>
        <w:t xml:space="preserve"> at the University of Bergen. [Kessler Syndrome: System Dynamics Model, Space Policy, 44–45, 29–39, ScienceDirect]//BPS</w:t>
      </w:r>
    </w:p>
    <w:p w14:paraId="7F54B64E" w14:textId="77777777" w:rsidR="006173D9" w:rsidRPr="00F43C0F" w:rsidRDefault="006173D9" w:rsidP="006173D9">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D108A5">
        <w:rPr>
          <w:rStyle w:val="Emphasis"/>
          <w:highlight w:val="gree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2B3BB6">
        <w:rPr>
          <w:rStyle w:val="StyleUnderline"/>
        </w:rPr>
        <w:t>around</w:t>
      </w:r>
      <w:r w:rsidRPr="002B3BB6">
        <w:rPr>
          <w:sz w:val="16"/>
        </w:rPr>
        <w:t xml:space="preserve"> the year </w:t>
      </w:r>
      <w:r w:rsidRPr="002B3BB6">
        <w:rPr>
          <w:rStyle w:val="StyleUnderline"/>
        </w:rPr>
        <w:t xml:space="preserve">2163. </w:t>
      </w:r>
      <w:r w:rsidRPr="002B3BB6">
        <w:rPr>
          <w:rStyle w:val="Emphasis"/>
        </w:rPr>
        <w:t>However</w:t>
      </w:r>
      <w:r w:rsidRPr="002B3BB6">
        <w:rPr>
          <w:rStyle w:val="StyleUnderline"/>
        </w:rPr>
        <w:t xml:space="preserve">, it </w:t>
      </w:r>
      <w:r w:rsidRPr="00D108A5">
        <w:rPr>
          <w:rStyle w:val="StyleUnderline"/>
          <w:highlight w:val="green"/>
        </w:rPr>
        <w:t xml:space="preserve">does not look like </w:t>
      </w:r>
      <w:r w:rsidRPr="00D108A5">
        <w:rPr>
          <w:rStyle w:val="Emphasis"/>
          <w:highlight w:val="green"/>
        </w:rPr>
        <w:t>a sudden</w:t>
      </w:r>
      <w:r w:rsidRPr="002B3BB6">
        <w:rPr>
          <w:rStyle w:val="Emphasis"/>
        </w:rPr>
        <w:t xml:space="preserve">ly triggered </w:t>
      </w:r>
      <w:r w:rsidRPr="00D108A5">
        <w:rPr>
          <w:rStyle w:val="Emphasis"/>
          <w:highlight w:val="green"/>
        </w:rPr>
        <w:t>chain reaction</w:t>
      </w:r>
      <w:r w:rsidRPr="002B3BB6">
        <w:rPr>
          <w:rStyle w:val="StyleUnderline"/>
        </w:rPr>
        <w:t xml:space="preserve"> leading to </w:t>
      </w:r>
      <w:r w:rsidRPr="002B3BB6">
        <w:rPr>
          <w:rStyle w:val="Emphasis"/>
        </w:rPr>
        <w:t xml:space="preserve">widespread </w:t>
      </w:r>
      <w:r w:rsidRPr="00D108A5">
        <w:rPr>
          <w:rStyle w:val="Emphasis"/>
          <w:highlight w:val="green"/>
        </w:rPr>
        <w:t>fragmentation</w:t>
      </w:r>
      <w:r w:rsidRPr="00D108A5">
        <w:rPr>
          <w:rStyle w:val="StyleUnderline"/>
          <w:highlight w:val="green"/>
        </w:rPr>
        <w:t xml:space="preserve"> of </w:t>
      </w:r>
      <w:r w:rsidRPr="00D108A5">
        <w:rPr>
          <w:rStyle w:val="Emphasis"/>
          <w:highlight w:val="green"/>
        </w:rPr>
        <w:t>the</w:t>
      </w:r>
      <w:r w:rsidRPr="002B3BB6">
        <w:rPr>
          <w:rStyle w:val="Emphasis"/>
        </w:rPr>
        <w:t xml:space="preserve"> entire </w:t>
      </w:r>
      <w:r w:rsidRPr="00D108A5">
        <w:rPr>
          <w:rStyle w:val="Emphasis"/>
          <w:highlight w:val="green"/>
        </w:rPr>
        <w:t>LEO</w:t>
      </w:r>
      <w:r w:rsidRPr="002B3BB6">
        <w:rPr>
          <w:rStyle w:val="StyleUnderline"/>
        </w:rPr>
        <w:t xml:space="preserve"> but </w:t>
      </w:r>
      <w:r w:rsidRPr="00D108A5">
        <w:rPr>
          <w:rStyle w:val="StyleUnderline"/>
          <w:highlight w:val="green"/>
        </w:rPr>
        <w:t>rather</w:t>
      </w:r>
      <w:r w:rsidRPr="002B3BB6">
        <w:rPr>
          <w:sz w:val="16"/>
        </w:rPr>
        <w:t xml:space="preserve"> like </w:t>
      </w:r>
      <w:r w:rsidRPr="002B3BB6">
        <w:rPr>
          <w:rStyle w:val="Emphasis"/>
        </w:rPr>
        <w:t xml:space="preserve">a </w:t>
      </w:r>
      <w:r w:rsidRPr="00D108A5">
        <w:rPr>
          <w:rStyle w:val="Emphasis"/>
          <w:highlight w:val="gree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D108A5">
        <w:rPr>
          <w:rStyle w:val="StyleUnderline"/>
          <w:highlight w:val="green"/>
        </w:rPr>
        <w:t>the debris system</w:t>
      </w:r>
      <w:r w:rsidRPr="002B3BB6">
        <w:rPr>
          <w:rStyle w:val="StyleUnderline"/>
        </w:rPr>
        <w:t xml:space="preserve"> to be </w:t>
      </w:r>
      <w:r w:rsidRPr="00D108A5">
        <w:rPr>
          <w:rStyle w:val="Emphasis"/>
          <w:highlight w:val="green"/>
        </w:rPr>
        <w:t>unconditionally stable</w:t>
      </w:r>
      <w:r w:rsidRPr="00D108A5">
        <w:rPr>
          <w:sz w:val="16"/>
          <w:highlight w:val="green"/>
        </w:rPr>
        <w:t xml:space="preserve"> [</w:t>
      </w:r>
      <w:r w:rsidRPr="002B3BB6">
        <w:rPr>
          <w:sz w:val="16"/>
        </w:rPr>
        <w:t>18], [19], [27].</w:t>
      </w:r>
    </w:p>
    <w:p w14:paraId="6FE2C71E" w14:textId="77777777" w:rsidR="006173D9" w:rsidRDefault="006173D9" w:rsidP="006173D9">
      <w:pPr>
        <w:pStyle w:val="Heading4"/>
      </w:pPr>
      <w:r>
        <w:t>Long time frame.</w:t>
      </w:r>
    </w:p>
    <w:p w14:paraId="69FDC29B" w14:textId="77777777" w:rsidR="006173D9" w:rsidRPr="00D60D71" w:rsidRDefault="006173D9" w:rsidP="006173D9">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471FA620" w14:textId="77777777" w:rsidR="006173D9" w:rsidRPr="00F43C0F" w:rsidRDefault="006173D9" w:rsidP="006173D9">
      <w:pPr>
        <w:rPr>
          <w:sz w:val="16"/>
        </w:rPr>
      </w:pPr>
      <w:r w:rsidRPr="00D60D71">
        <w:rPr>
          <w:rStyle w:val="StyleUnderline"/>
        </w:rPr>
        <w:t>Now? Are we in trouble?</w:t>
      </w:r>
      <w:r>
        <w:rPr>
          <w:rStyle w:val="StyleUnderline"/>
        </w:rPr>
        <w:t xml:space="preserve"> </w:t>
      </w:r>
      <w:r w:rsidRPr="00D60D71">
        <w:rPr>
          <w:sz w:val="16"/>
        </w:rPr>
        <w:t xml:space="preserve">Not yet. </w:t>
      </w:r>
      <w:r w:rsidRPr="00D108A5">
        <w:rPr>
          <w:rStyle w:val="StyleUnderline"/>
          <w:highlight w:val="green"/>
        </w:rPr>
        <w:t>Kessler syndrome isn't</w:t>
      </w:r>
      <w:r w:rsidRPr="002C0E15">
        <w:rPr>
          <w:rStyle w:val="StyleUnderline"/>
        </w:rPr>
        <w:t xml:space="preserve"> </w:t>
      </w:r>
      <w:r w:rsidRPr="002C0E15">
        <w:rPr>
          <w:rStyle w:val="Emphasis"/>
        </w:rPr>
        <w:t xml:space="preserve">an </w:t>
      </w:r>
      <w:r w:rsidRPr="00D108A5">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D108A5">
        <w:rPr>
          <w:rStyle w:val="StyleUnderline"/>
          <w:highlight w:val="green"/>
        </w:rPr>
        <w:t>it's</w:t>
      </w:r>
      <w:r w:rsidRPr="002C0E15">
        <w:rPr>
          <w:rStyle w:val="StyleUnderline"/>
        </w:rPr>
        <w:t xml:space="preserve"> </w:t>
      </w:r>
      <w:r w:rsidRPr="002C0E15">
        <w:rPr>
          <w:rStyle w:val="Emphasis"/>
        </w:rPr>
        <w:t xml:space="preserve">a </w:t>
      </w:r>
      <w:r w:rsidRPr="00D108A5">
        <w:rPr>
          <w:rStyle w:val="Emphasis"/>
          <w:highlight w:val="green"/>
        </w:rPr>
        <w:t>slow, decades-long process</w:t>
      </w:r>
      <w:r w:rsidRPr="00D108A5">
        <w:rPr>
          <w:rStyle w:val="StyleUnderline"/>
          <w:highlight w:val="green"/>
        </w:rPr>
        <w:t>. "It'll happen through</w:t>
      </w:r>
      <w:r w:rsidRPr="002C0E15">
        <w:rPr>
          <w:rStyle w:val="StyleUnderline"/>
        </w:rPr>
        <w:t xml:space="preserve">out </w:t>
      </w:r>
      <w:r w:rsidRPr="002C0E15">
        <w:rPr>
          <w:rStyle w:val="Emphasis"/>
        </w:rPr>
        <w:t xml:space="preserve">the next </w:t>
      </w:r>
      <w:r w:rsidRPr="00D108A5">
        <w:rPr>
          <w:rStyle w:val="Emphasis"/>
          <w:highlight w:val="green"/>
        </w:rPr>
        <w:t>100 years</w:t>
      </w:r>
      <w:r w:rsidRPr="00D108A5">
        <w:rPr>
          <w:rStyle w:val="StyleUnderline"/>
          <w:highlight w:val="green"/>
        </w:rPr>
        <w:t xml:space="preserve"> – we have time to deal with it,"</w:t>
      </w:r>
      <w:r w:rsidRPr="00D60D71">
        <w:rPr>
          <w:rStyle w:val="StyleUnderline"/>
        </w:rPr>
        <w:t xml:space="preserve"> Kessler says. "The </w:t>
      </w:r>
      <w:r w:rsidRPr="00D108A5">
        <w:rPr>
          <w:rStyle w:val="StyleUnderline"/>
          <w:highlight w:val="green"/>
        </w:rPr>
        <w:t>time between collisions</w:t>
      </w:r>
      <w:r w:rsidRPr="00D60D71">
        <w:rPr>
          <w:sz w:val="16"/>
        </w:rPr>
        <w:t xml:space="preserve"> will become shorter – </w:t>
      </w:r>
      <w:r w:rsidRPr="00D60D71">
        <w:rPr>
          <w:rStyle w:val="StyleUnderline"/>
        </w:rPr>
        <w:t>it</w:t>
      </w:r>
      <w:r w:rsidRPr="00D108A5">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w:t>
      </w:r>
      <w:r w:rsidRPr="00D60D71">
        <w:rPr>
          <w:sz w:val="16"/>
        </w:rPr>
        <w:lastRenderedPageBreak/>
        <w:t xml:space="preserve">says. </w:t>
      </w:r>
      <w:r w:rsidRPr="00D108A5">
        <w:rPr>
          <w:rStyle w:val="StyleUnderline"/>
          <w:highlight w:val="green"/>
        </w:rPr>
        <w:t>We're in no</w:t>
      </w:r>
      <w:r w:rsidRPr="00D60D71">
        <w:rPr>
          <w:rStyle w:val="StyleUnderline"/>
        </w:rPr>
        <w:t xml:space="preserve"> </w:t>
      </w:r>
      <w:r w:rsidRPr="00D60D71">
        <w:rPr>
          <w:rStyle w:val="Emphasis"/>
        </w:rPr>
        <w:t xml:space="preserve">immediate </w:t>
      </w:r>
      <w:r w:rsidRPr="00D108A5">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D108A5">
        <w:rPr>
          <w:rStyle w:val="StyleUnderline"/>
          <w:highlight w:val="green"/>
        </w:rPr>
        <w:t>It is</w:t>
      </w:r>
      <w:r w:rsidRPr="00D60D71">
        <w:rPr>
          <w:rStyle w:val="StyleUnderline"/>
        </w:rPr>
        <w:t xml:space="preserve"> </w:t>
      </w:r>
      <w:r w:rsidRPr="00D60D71">
        <w:rPr>
          <w:rStyle w:val="Emphasis"/>
        </w:rPr>
        <w:t xml:space="preserve">very </w:t>
      </w:r>
      <w:r w:rsidRPr="00D108A5">
        <w:rPr>
          <w:rStyle w:val="Emphasis"/>
          <w:highlight w:val="green"/>
        </w:rPr>
        <w:t>improbable</w:t>
      </w:r>
      <w:r w:rsidRPr="00D60D71">
        <w:rPr>
          <w:rStyle w:val="StyleUnderline"/>
        </w:rPr>
        <w:t xml:space="preserve"> that </w:t>
      </w:r>
      <w:r w:rsidRPr="00D108A5">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2434F018" w14:textId="77777777" w:rsidR="006173D9" w:rsidRDefault="006173D9" w:rsidP="006173D9"/>
    <w:p w14:paraId="72CD5104" w14:textId="77777777" w:rsidR="00800D1F" w:rsidRPr="00800D1F" w:rsidRDefault="00800D1F" w:rsidP="00800D1F"/>
    <w:sectPr w:rsidR="00800D1F" w:rsidRPr="00800D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20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316B"/>
    <w:rsid w:val="00054276"/>
    <w:rsid w:val="000547B1"/>
    <w:rsid w:val="0006091E"/>
    <w:rsid w:val="000638C1"/>
    <w:rsid w:val="00065FEE"/>
    <w:rsid w:val="00066E3C"/>
    <w:rsid w:val="00072718"/>
    <w:rsid w:val="0007381E"/>
    <w:rsid w:val="00076094"/>
    <w:rsid w:val="00087321"/>
    <w:rsid w:val="0008785F"/>
    <w:rsid w:val="00090CBE"/>
    <w:rsid w:val="00094DEC"/>
    <w:rsid w:val="000A2D8A"/>
    <w:rsid w:val="000A680A"/>
    <w:rsid w:val="000D26A6"/>
    <w:rsid w:val="000D2B90"/>
    <w:rsid w:val="000D5CC8"/>
    <w:rsid w:val="000D6ED8"/>
    <w:rsid w:val="000D717B"/>
    <w:rsid w:val="000F5E02"/>
    <w:rsid w:val="00100B28"/>
    <w:rsid w:val="0011345F"/>
    <w:rsid w:val="00117316"/>
    <w:rsid w:val="001209B4"/>
    <w:rsid w:val="001576FF"/>
    <w:rsid w:val="001700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BD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BBD"/>
    <w:rsid w:val="003C5F4C"/>
    <w:rsid w:val="003D5EA8"/>
    <w:rsid w:val="003D6EFE"/>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F78"/>
    <w:rsid w:val="0047482C"/>
    <w:rsid w:val="00475436"/>
    <w:rsid w:val="0048047E"/>
    <w:rsid w:val="00482AF9"/>
    <w:rsid w:val="00484407"/>
    <w:rsid w:val="004875F2"/>
    <w:rsid w:val="00491829"/>
    <w:rsid w:val="00496BB2"/>
    <w:rsid w:val="004B37B4"/>
    <w:rsid w:val="004B72B4"/>
    <w:rsid w:val="004C0314"/>
    <w:rsid w:val="004C0D3D"/>
    <w:rsid w:val="004C213E"/>
    <w:rsid w:val="004C376C"/>
    <w:rsid w:val="004C657F"/>
    <w:rsid w:val="004D17D8"/>
    <w:rsid w:val="004D52D8"/>
    <w:rsid w:val="004E057C"/>
    <w:rsid w:val="004E355B"/>
    <w:rsid w:val="005028E5"/>
    <w:rsid w:val="00503735"/>
    <w:rsid w:val="00516A88"/>
    <w:rsid w:val="00522065"/>
    <w:rsid w:val="005224F2"/>
    <w:rsid w:val="00533F1C"/>
    <w:rsid w:val="00536D8B"/>
    <w:rsid w:val="005379C3"/>
    <w:rsid w:val="005519C2"/>
    <w:rsid w:val="005523E0"/>
    <w:rsid w:val="0055320F"/>
    <w:rsid w:val="0055620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3D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917"/>
    <w:rsid w:val="007374A1"/>
    <w:rsid w:val="00740660"/>
    <w:rsid w:val="007425D6"/>
    <w:rsid w:val="00752712"/>
    <w:rsid w:val="00753A84"/>
    <w:rsid w:val="007611F5"/>
    <w:rsid w:val="007619E4"/>
    <w:rsid w:val="00761E75"/>
    <w:rsid w:val="0076495E"/>
    <w:rsid w:val="00765728"/>
    <w:rsid w:val="00765FC8"/>
    <w:rsid w:val="00775694"/>
    <w:rsid w:val="00781AAF"/>
    <w:rsid w:val="00793467"/>
    <w:rsid w:val="00793F46"/>
    <w:rsid w:val="007A1325"/>
    <w:rsid w:val="007A1A18"/>
    <w:rsid w:val="007A3BAF"/>
    <w:rsid w:val="007A69D3"/>
    <w:rsid w:val="007B53D8"/>
    <w:rsid w:val="007C22C5"/>
    <w:rsid w:val="007C57E1"/>
    <w:rsid w:val="007C5811"/>
    <w:rsid w:val="007D2DF5"/>
    <w:rsid w:val="007D451A"/>
    <w:rsid w:val="007D5E3E"/>
    <w:rsid w:val="007D7596"/>
    <w:rsid w:val="007E242C"/>
    <w:rsid w:val="007E6631"/>
    <w:rsid w:val="00800D1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4155E"/>
    <w:rsid w:val="009509D5"/>
    <w:rsid w:val="009538F5"/>
    <w:rsid w:val="00957187"/>
    <w:rsid w:val="00960255"/>
    <w:rsid w:val="009603E1"/>
    <w:rsid w:val="00961C9D"/>
    <w:rsid w:val="00963065"/>
    <w:rsid w:val="0097151F"/>
    <w:rsid w:val="00972C8E"/>
    <w:rsid w:val="00973777"/>
    <w:rsid w:val="00976E78"/>
    <w:rsid w:val="009775C0"/>
    <w:rsid w:val="00981F23"/>
    <w:rsid w:val="00990634"/>
    <w:rsid w:val="00991733"/>
    <w:rsid w:val="00992078"/>
    <w:rsid w:val="00992BE3"/>
    <w:rsid w:val="009A1467"/>
    <w:rsid w:val="009A20C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E75"/>
    <w:rsid w:val="00BE6472"/>
    <w:rsid w:val="00BF29B8"/>
    <w:rsid w:val="00BF46EA"/>
    <w:rsid w:val="00C07769"/>
    <w:rsid w:val="00C07D05"/>
    <w:rsid w:val="00C10856"/>
    <w:rsid w:val="00C203FA"/>
    <w:rsid w:val="00C244F5"/>
    <w:rsid w:val="00C3164F"/>
    <w:rsid w:val="00C31B5E"/>
    <w:rsid w:val="00C34D3E"/>
    <w:rsid w:val="00C35B37"/>
    <w:rsid w:val="00C36F6E"/>
    <w:rsid w:val="00C3747A"/>
    <w:rsid w:val="00C37F29"/>
    <w:rsid w:val="00C56DCC"/>
    <w:rsid w:val="00C57075"/>
    <w:rsid w:val="00C72AFE"/>
    <w:rsid w:val="00C80E08"/>
    <w:rsid w:val="00C81619"/>
    <w:rsid w:val="00CA013C"/>
    <w:rsid w:val="00CA028F"/>
    <w:rsid w:val="00CA6D6D"/>
    <w:rsid w:val="00CB3BF6"/>
    <w:rsid w:val="00CB52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C0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69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16D4"/>
    <w:rsid w:val="00FA56F6"/>
    <w:rsid w:val="00FB05A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66546"/>
  <w14:defaultImageDpi w14:val="300"/>
  <w15:docId w15:val="{9F5810C8-D651-E745-BB08-CD24F267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0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20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0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no"/>
    <w:basedOn w:val="Normal"/>
    <w:next w:val="Normal"/>
    <w:link w:val="Heading3Char"/>
    <w:uiPriority w:val="9"/>
    <w:unhideWhenUsed/>
    <w:qFormat/>
    <w:rsid w:val="009A20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9A20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0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0C7"/>
  </w:style>
  <w:style w:type="character" w:customStyle="1" w:styleId="Heading1Char">
    <w:name w:val="Heading 1 Char"/>
    <w:aliases w:val="Pocket Char"/>
    <w:basedOn w:val="DefaultParagraphFont"/>
    <w:link w:val="Heading1"/>
    <w:uiPriority w:val="9"/>
    <w:rsid w:val="009A20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0C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9A20C7"/>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9A20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20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A20C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9A20C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20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9A20C7"/>
    <w:rPr>
      <w:color w:val="auto"/>
      <w:u w:val="none"/>
    </w:rPr>
  </w:style>
  <w:style w:type="paragraph" w:styleId="DocumentMap">
    <w:name w:val="Document Map"/>
    <w:basedOn w:val="Normal"/>
    <w:link w:val="DocumentMapChar"/>
    <w:uiPriority w:val="99"/>
    <w:semiHidden/>
    <w:unhideWhenUsed/>
    <w:rsid w:val="009A20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0C7"/>
    <w:rPr>
      <w:rFonts w:ascii="Lucida Grande" w:hAnsi="Lucida Grande" w:cs="Lucida Grande"/>
    </w:rPr>
  </w:style>
  <w:style w:type="paragraph" w:customStyle="1" w:styleId="textbold">
    <w:name w:val="text bold"/>
    <w:basedOn w:val="Normal"/>
    <w:link w:val="Emphasis"/>
    <w:uiPriority w:val="20"/>
    <w:qFormat/>
    <w:rsid w:val="006173D9"/>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afa.edu/app/uploads/Space_and_Defense_2_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cietyandspace.org/articles/the-settler-logics-of-outer-space" TargetMode="External"/><Relationship Id="rId5" Type="http://schemas.openxmlformats.org/officeDocument/2006/relationships/numbering" Target="numbering.xml"/><Relationship Id="rId10" Type="http://schemas.openxmlformats.org/officeDocument/2006/relationships/hyperlink" Target="https://www.law.upenn.edu/live/files/7892-havercroft-and-duvallcritical-astropoliticspdf" TargetMode="External"/><Relationship Id="rId4" Type="http://schemas.openxmlformats.org/officeDocument/2006/relationships/customXml" Target="../customXml/item4.xml"/><Relationship Id="rId9" Type="http://schemas.openxmlformats.org/officeDocument/2006/relationships/hyperlink" Target="https://clas.osu.edu/sites/clas.osu.edu/files/Tuck%20and%20Yang%202012%20Decolonization%20is%20not%20a%20metapho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16061</Words>
  <Characters>91552</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38</cp:revision>
  <dcterms:created xsi:type="dcterms:W3CDTF">2022-01-08T13:13:00Z</dcterms:created>
  <dcterms:modified xsi:type="dcterms:W3CDTF">2022-01-08T15:01:00Z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