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11B24" w14:textId="77777777" w:rsidR="00E90810" w:rsidRDefault="00E90810" w:rsidP="00E90810">
      <w:pPr>
        <w:pStyle w:val="Heading4"/>
      </w:pPr>
      <w:r>
        <w:t xml:space="preserve">Counter </w:t>
      </w:r>
      <w:proofErr w:type="spellStart"/>
      <w:r>
        <w:t>interp</w:t>
      </w:r>
      <w:proofErr w:type="spellEnd"/>
      <w:r>
        <w:t>: The affirmative debater may specify the United Kingdom if there is a solvency advocate grounded in the topic literature.</w:t>
      </w:r>
    </w:p>
    <w:p w14:paraId="37BAE6CE" w14:textId="77777777" w:rsidR="00E90810" w:rsidRPr="00005390" w:rsidRDefault="00E90810" w:rsidP="00E90810">
      <w:pPr>
        <w:pStyle w:val="Heading4"/>
      </w:pPr>
      <w:r>
        <w:t>Core of the topic lit – countries like the US already allow for public sector strikes.</w:t>
      </w:r>
    </w:p>
    <w:p w14:paraId="1835458E" w14:textId="77777777" w:rsidR="00E90810" w:rsidRDefault="00E90810" w:rsidP="00E90810">
      <w:pPr>
        <w:pStyle w:val="Heading4"/>
      </w:pPr>
      <w:r>
        <w:t>“a” means referring to a particular person or thing</w:t>
      </w:r>
    </w:p>
    <w:p w14:paraId="4EBA0E75" w14:textId="77777777" w:rsidR="00E90810" w:rsidRPr="004D274F" w:rsidRDefault="00E90810" w:rsidP="00E90810">
      <w:r w:rsidRPr="004D274F">
        <w:rPr>
          <w:rStyle w:val="Style13ptBold"/>
        </w:rPr>
        <w:t>Dictionary.com</w:t>
      </w:r>
      <w:r>
        <w:t xml:space="preserve"> </w:t>
      </w:r>
      <w:r w:rsidRPr="004D274F">
        <w:t>https://www.dictionary.com/browse/a</w:t>
      </w:r>
    </w:p>
    <w:p w14:paraId="52C98F58" w14:textId="77777777" w:rsidR="00E90810" w:rsidRDefault="00E90810" w:rsidP="00E90810">
      <w:pPr>
        <w:pStyle w:val="Heading4"/>
        <w:rPr>
          <w:rFonts w:eastAsiaTheme="minorEastAsia" w:cstheme="minorBidi"/>
          <w:sz w:val="22"/>
          <w:szCs w:val="24"/>
          <w:u w:val="single"/>
        </w:rPr>
      </w:pPr>
      <w:r w:rsidRPr="00061021">
        <w:rPr>
          <w:rFonts w:eastAsiaTheme="minorEastAsia" w:cstheme="minorBidi"/>
          <w:sz w:val="22"/>
          <w:szCs w:val="24"/>
          <w:highlight w:val="cyan"/>
          <w:u w:val="single"/>
        </w:rPr>
        <w:t>one</w:t>
      </w:r>
      <w:r w:rsidRPr="004D274F">
        <w:rPr>
          <w:rFonts w:eastAsiaTheme="minorEastAsia" w:cstheme="minorBidi"/>
          <w:sz w:val="22"/>
          <w:szCs w:val="24"/>
          <w:u w:val="single"/>
        </w:rPr>
        <w:t xml:space="preserve"> (used before plural nouns that are </w:t>
      </w:r>
      <w:r w:rsidRPr="00061021">
        <w:rPr>
          <w:rFonts w:eastAsiaTheme="minorEastAsia" w:cstheme="minorBidi"/>
          <w:sz w:val="22"/>
          <w:szCs w:val="24"/>
          <w:highlight w:val="cyan"/>
          <w:u w:val="single"/>
        </w:rPr>
        <w:t>preceded by a quantifier singular</w:t>
      </w:r>
      <w:r w:rsidRPr="004D274F">
        <w:rPr>
          <w:rFonts w:eastAsiaTheme="minorEastAsia" w:cstheme="minorBidi"/>
          <w:sz w:val="22"/>
          <w:szCs w:val="24"/>
          <w:u w:val="single"/>
        </w:rPr>
        <w:t xml:space="preserve"> in form): </w:t>
      </w:r>
    </w:p>
    <w:p w14:paraId="198D11F1" w14:textId="77777777" w:rsidR="00E90810" w:rsidRPr="003A4717" w:rsidRDefault="00E90810" w:rsidP="00E90810">
      <w:pPr>
        <w:pStyle w:val="Heading4"/>
        <w:rPr>
          <w:rFonts w:cs="Calibri"/>
        </w:rPr>
      </w:pPr>
      <w:r w:rsidRPr="003A4717">
        <w:rPr>
          <w:rFonts w:cs="Calibri"/>
        </w:rPr>
        <w:t xml:space="preserve">Err </w:t>
      </w:r>
      <w:proofErr w:type="spellStart"/>
      <w:r w:rsidRPr="003A4717">
        <w:rPr>
          <w:rFonts w:cs="Calibri"/>
        </w:rPr>
        <w:t>aff</w:t>
      </w:r>
      <w:proofErr w:type="spellEnd"/>
      <w:r w:rsidRPr="003A4717">
        <w:rPr>
          <w:rFonts w:cs="Calibri"/>
        </w:rPr>
        <w:t>—they most likely misinterpreted bare plurals</w:t>
      </w:r>
    </w:p>
    <w:p w14:paraId="53F5FE66" w14:textId="77777777" w:rsidR="00E90810" w:rsidRPr="003A4717" w:rsidRDefault="00E90810" w:rsidP="00E90810">
      <w:r w:rsidRPr="003A4717">
        <w:rPr>
          <w:rStyle w:val="StyleUnderline"/>
        </w:rPr>
        <w:t>Reiter and Frank ’10</w:t>
      </w:r>
      <w:r w:rsidRPr="003A4717">
        <w:t xml:space="preserve"> (Nils Reiter and Anette Frank Department of Computational Linguistics Heidelberg University, Germany, July 2010. “Identifying Generic Noun Phrases” </w:t>
      </w:r>
      <w:hyperlink r:id="rId9" w:history="1">
        <w:r w:rsidRPr="003A4717">
          <w:rPr>
            <w:rStyle w:val="Hyperlink"/>
          </w:rPr>
          <w:t>https://pdfs.semanticscholar.org/5078/2fb22573c8b612743aade2d3e0b241f8ae0f.pdf</w:t>
        </w:r>
      </w:hyperlink>
      <w:r w:rsidRPr="003A4717">
        <w:t>)</w:t>
      </w:r>
    </w:p>
    <w:p w14:paraId="1F2D8392" w14:textId="77777777" w:rsidR="00E90810" w:rsidRPr="00786202" w:rsidRDefault="00E90810" w:rsidP="00E90810">
      <w:pPr>
        <w:rPr>
          <w:b/>
          <w:szCs w:val="26"/>
          <w:u w:val="single"/>
        </w:rPr>
      </w:pPr>
      <w:r w:rsidRPr="003A4717">
        <w:rPr>
          <w:sz w:val="8"/>
          <w:szCs w:val="26"/>
        </w:rPr>
        <w:t xml:space="preserve">The above classification of generic expressions is well established in traditional formal semantics (cf. </w:t>
      </w:r>
      <w:proofErr w:type="spellStart"/>
      <w:r w:rsidRPr="003A4717">
        <w:rPr>
          <w:sz w:val="8"/>
          <w:szCs w:val="26"/>
        </w:rPr>
        <w:t>Krifka</w:t>
      </w:r>
      <w:proofErr w:type="spellEnd"/>
      <w:r w:rsidRPr="003A4717">
        <w:rPr>
          <w:sz w:val="8"/>
          <w:szCs w:val="26"/>
        </w:rPr>
        <w:t xml:space="preserve"> et al. (1995))2. As we argue in this paper, these distinctions are relevant for semantic processing in computational linguistics, especially for information extraction and ontology learning and population tasks. With appropriate semantic analysis of generic statements, we can not only formally capture and exploit generic knowledge, but also distinguish between information pertaining to individuals vs. classes. We will argue that the automatic identification of generic expressions should be cast as a machine learning problem instead of a rule-based approach, as </w:t>
      </w:r>
      <w:r w:rsidRPr="003A4717">
        <w:rPr>
          <w:rStyle w:val="StyleUnderline"/>
          <w:szCs w:val="26"/>
        </w:rPr>
        <w:t>there is (</w:t>
      </w:r>
      <w:proofErr w:type="spellStart"/>
      <w:r w:rsidRPr="003A4717">
        <w:rPr>
          <w:rStyle w:val="StyleUnderline"/>
          <w:szCs w:val="26"/>
        </w:rPr>
        <w:t>i</w:t>
      </w:r>
      <w:proofErr w:type="spellEnd"/>
      <w:r w:rsidRPr="003A4717">
        <w:rPr>
          <w:rStyle w:val="StyleUnderline"/>
          <w:szCs w:val="26"/>
        </w:rPr>
        <w:t xml:space="preserve">) no transparent marking of </w:t>
      </w:r>
      <w:r w:rsidRPr="00733BF5">
        <w:rPr>
          <w:rStyle w:val="StyleUnderline"/>
          <w:szCs w:val="26"/>
          <w:highlight w:val="green"/>
        </w:rPr>
        <w:t>genericity</w:t>
      </w:r>
      <w:r w:rsidRPr="003A4717">
        <w:rPr>
          <w:rStyle w:val="StyleUnderline"/>
          <w:szCs w:val="26"/>
        </w:rPr>
        <w:t xml:space="preserve"> in English (as in most other European languages) and (ii) the phenomenon </w:t>
      </w:r>
      <w:r w:rsidRPr="00733BF5">
        <w:rPr>
          <w:rStyle w:val="StyleUnderline"/>
          <w:szCs w:val="26"/>
          <w:highlight w:val="green"/>
        </w:rPr>
        <w:t>is highly context dependent</w:t>
      </w:r>
      <w:r w:rsidRPr="003A4717">
        <w:rPr>
          <w:rStyle w:val="StyleUnderline"/>
          <w:szCs w:val="26"/>
        </w:rPr>
        <w:t>.</w:t>
      </w:r>
      <w:r w:rsidRPr="003A4717">
        <w:rPr>
          <w:sz w:val="8"/>
          <w:szCs w:val="26"/>
        </w:rPr>
        <w:t xml:space="preserve"> In this paper, we build on insights from formal semantics to establish a corpus-based machine learning approach for the automatic classification of generic expressions. In principle our approach is applicable to the detection of both generic NPs and generic sentences, and in fact it would be highly desirable and possibly advantageous to cover both types of </w:t>
      </w:r>
      <w:proofErr w:type="gramStart"/>
      <w:r w:rsidRPr="003A4717">
        <w:rPr>
          <w:sz w:val="8"/>
          <w:szCs w:val="26"/>
        </w:rPr>
        <w:t>genericity</w:t>
      </w:r>
      <w:proofErr w:type="gramEnd"/>
      <w:r w:rsidRPr="003A4717">
        <w:rPr>
          <w:sz w:val="8"/>
          <w:szCs w:val="26"/>
        </w:rPr>
        <w:t xml:space="preserve"> simultaneously. Our current work is confined to generic NPs, as there are no corpora available at present that contain annotations for genericity at the sentence level. The paper is </w:t>
      </w:r>
      <w:proofErr w:type="spellStart"/>
      <w:r w:rsidRPr="003A4717">
        <w:rPr>
          <w:sz w:val="8"/>
          <w:szCs w:val="26"/>
        </w:rPr>
        <w:t>organised</w:t>
      </w:r>
      <w:proofErr w:type="spellEnd"/>
      <w:r w:rsidRPr="003A4717">
        <w:rPr>
          <w:sz w:val="8"/>
          <w:szCs w:val="26"/>
        </w:rPr>
        <w:t xml:space="preserve"> as follows. Section 2 introduces generic expressions and motivates their relevance for knowledge acquisition and semantic processing tasks in computational linguistics. Section 3 reviews prior and related work. In section 4 we motivate the choice of feature sets for the automatic identification of generic NPs in context. Sections 5 and 6 present our experiments and results obtained for this task on the ACE-2 data set. Section 7 concludes. 2 Generic Expressions &amp; their Relevance for Computational Linguistics 2.1 Interpretation of generic expressions Generic NPs There are two contrasting views on how to formally interpret generic NPs. According to the first one, a generic NP involves a special form of quantification. Quine (1960), for example, proposes a universally quantified reading for generic NPs. This view is confronted with the most important problem of all </w:t>
      </w:r>
      <w:proofErr w:type="spellStart"/>
      <w:r w:rsidRPr="003A4717">
        <w:rPr>
          <w:sz w:val="8"/>
          <w:szCs w:val="26"/>
        </w:rPr>
        <w:t>quantificationbased</w:t>
      </w:r>
      <w:proofErr w:type="spellEnd"/>
      <w:r w:rsidRPr="003A4717">
        <w:rPr>
          <w:sz w:val="8"/>
          <w:szCs w:val="26"/>
        </w:rPr>
        <w:t xml:space="preserve"> approaches, namely that the exact determination of the quantifier restriction (QR) is highly dependent on the context, as illustrated in (3)3. (3) a. Lions are mammals. QR: all lions b. Mammals give birth to live young. QR: less than half of all mammals 3Some of these examples are taken from Carlson (1977). c. Rats are bothersome to people. QR: few rats4 </w:t>
      </w:r>
      <w:proofErr w:type="gramStart"/>
      <w:r w:rsidRPr="003A4717">
        <w:rPr>
          <w:sz w:val="8"/>
          <w:szCs w:val="26"/>
        </w:rPr>
        <w:t>In</w:t>
      </w:r>
      <w:proofErr w:type="gramEnd"/>
      <w:r w:rsidRPr="003A4717">
        <w:rPr>
          <w:sz w:val="8"/>
          <w:szCs w:val="26"/>
        </w:rPr>
        <w:t xml:space="preserve"> view of this difficulty, several approaches restrict the quantification to only “relevant” (</w:t>
      </w:r>
      <w:proofErr w:type="spellStart"/>
      <w:r w:rsidRPr="003A4717">
        <w:rPr>
          <w:sz w:val="8"/>
          <w:szCs w:val="26"/>
        </w:rPr>
        <w:t>Declerck</w:t>
      </w:r>
      <w:proofErr w:type="spellEnd"/>
      <w:r w:rsidRPr="003A4717">
        <w:rPr>
          <w:sz w:val="8"/>
          <w:szCs w:val="26"/>
        </w:rPr>
        <w:t xml:space="preserve">, 1991) or “normal” (Dahl, 1975) individuals. According to the second view, generic noun phrases denote kinds. Following Carlson (1977), a kind can be considered as an individual that has properties on its own. On this view, the generic NP cannot be </w:t>
      </w:r>
      <w:proofErr w:type="spellStart"/>
      <w:r w:rsidRPr="003A4717">
        <w:rPr>
          <w:sz w:val="8"/>
          <w:szCs w:val="26"/>
        </w:rPr>
        <w:t>analysed</w:t>
      </w:r>
      <w:proofErr w:type="spellEnd"/>
      <w:r w:rsidRPr="003A4717">
        <w:rPr>
          <w:sz w:val="8"/>
          <w:szCs w:val="26"/>
        </w:rPr>
        <w:t xml:space="preserve"> as a quantifier over individuals pertaining to the kind. For some predicates, this is clearly marked. (1.a), for instance, attributes a property to the kind lion that cannot be attributed to individual lions. Generic sentences are usually </w:t>
      </w:r>
      <w:proofErr w:type="spellStart"/>
      <w:r w:rsidRPr="003A4717">
        <w:rPr>
          <w:sz w:val="8"/>
          <w:szCs w:val="26"/>
        </w:rPr>
        <w:t>analysed</w:t>
      </w:r>
      <w:proofErr w:type="spellEnd"/>
      <w:r w:rsidRPr="003A4717">
        <w:rPr>
          <w:sz w:val="8"/>
          <w:szCs w:val="26"/>
        </w:rPr>
        <w:t xml:space="preserve"> using a special dyadic operator, as first proposed by Heim (1982). The dyadic operator relates two semantic constituents, the restrictor and the matrix: Q[x1, ..., xi]([x1, ..., xi] | {z } Restrictor ; 9y1, ..., </w:t>
      </w:r>
      <w:proofErr w:type="spellStart"/>
      <w:r w:rsidRPr="003A4717">
        <w:rPr>
          <w:sz w:val="8"/>
          <w:szCs w:val="26"/>
        </w:rPr>
        <w:t>yi</w:t>
      </w:r>
      <w:proofErr w:type="spellEnd"/>
      <w:r w:rsidRPr="003A4717">
        <w:rPr>
          <w:sz w:val="8"/>
          <w:szCs w:val="26"/>
        </w:rPr>
        <w:t xml:space="preserve">[x1, .., xi, y1, ..., </w:t>
      </w:r>
      <w:proofErr w:type="spellStart"/>
      <w:r w:rsidRPr="003A4717">
        <w:rPr>
          <w:sz w:val="8"/>
          <w:szCs w:val="26"/>
        </w:rPr>
        <w:t>yi</w:t>
      </w:r>
      <w:proofErr w:type="spellEnd"/>
      <w:r w:rsidRPr="003A4717">
        <w:rPr>
          <w:sz w:val="8"/>
          <w:szCs w:val="26"/>
        </w:rPr>
        <w:t xml:space="preserve">] | {z } Matrix ) By choosing GEN as a generic dyadic operator, it is possible to represent the two readings (a) and (b) of the </w:t>
      </w:r>
      <w:proofErr w:type="spellStart"/>
      <w:r w:rsidRPr="003A4717">
        <w:rPr>
          <w:sz w:val="8"/>
          <w:szCs w:val="26"/>
        </w:rPr>
        <w:t>characterising</w:t>
      </w:r>
      <w:proofErr w:type="spellEnd"/>
      <w:r w:rsidRPr="003A4717">
        <w:rPr>
          <w:sz w:val="8"/>
          <w:szCs w:val="26"/>
        </w:rPr>
        <w:t xml:space="preserve"> sentence (4) by variation in the specification of restrictor and matrix (</w:t>
      </w:r>
      <w:proofErr w:type="spellStart"/>
      <w:r w:rsidRPr="003A4717">
        <w:rPr>
          <w:sz w:val="8"/>
          <w:szCs w:val="26"/>
        </w:rPr>
        <w:t>Krifka</w:t>
      </w:r>
      <w:proofErr w:type="spellEnd"/>
      <w:r w:rsidRPr="003A4717">
        <w:rPr>
          <w:sz w:val="8"/>
          <w:szCs w:val="26"/>
        </w:rPr>
        <w:t xml:space="preserve"> et al., 1995). (4) Typhoons arise in this part of the pacific. (a) Typhoons in general have a common origin in this part of the pacific. (b) There arise typhoons in this part of the pacific. (a’) GEN[x; y](Typhoon(x);this-part-of-</w:t>
      </w:r>
      <w:proofErr w:type="spellStart"/>
      <w:r w:rsidRPr="003A4717">
        <w:rPr>
          <w:sz w:val="8"/>
          <w:szCs w:val="26"/>
        </w:rPr>
        <w:t>thepacific</w:t>
      </w:r>
      <w:proofErr w:type="spellEnd"/>
      <w:r w:rsidRPr="003A4717">
        <w:rPr>
          <w:sz w:val="8"/>
          <w:szCs w:val="26"/>
        </w:rPr>
        <w:t>( y)^arise-in(x, y)) (b’) GEN[x; y](this-part-of-</w:t>
      </w:r>
      <w:proofErr w:type="spellStart"/>
      <w:r w:rsidRPr="003A4717">
        <w:rPr>
          <w:sz w:val="8"/>
          <w:szCs w:val="26"/>
        </w:rPr>
        <w:t>thepacific</w:t>
      </w:r>
      <w:proofErr w:type="spellEnd"/>
      <w:r w:rsidRPr="003A4717">
        <w:rPr>
          <w:sz w:val="8"/>
          <w:szCs w:val="26"/>
        </w:rPr>
        <w:t xml:space="preserve">( x);Typhoon(y)^arise-in(y, x)) In order to cope with </w:t>
      </w:r>
      <w:proofErr w:type="spellStart"/>
      <w:r w:rsidRPr="003A4717">
        <w:rPr>
          <w:sz w:val="8"/>
          <w:szCs w:val="26"/>
        </w:rPr>
        <w:t>characterising</w:t>
      </w:r>
      <w:proofErr w:type="spellEnd"/>
      <w:r w:rsidRPr="003A4717">
        <w:rPr>
          <w:sz w:val="8"/>
          <w:szCs w:val="26"/>
        </w:rPr>
        <w:t xml:space="preserve"> sentences as in (2.a), we must allow the generic operator to quantify over situations or events, in this case, “normal” situations which were such that </w:t>
      </w:r>
      <w:proofErr w:type="spellStart"/>
      <w:r w:rsidRPr="003A4717">
        <w:rPr>
          <w:sz w:val="8"/>
          <w:szCs w:val="26"/>
        </w:rPr>
        <w:t>Erd˝os</w:t>
      </w:r>
      <w:proofErr w:type="spellEnd"/>
      <w:r w:rsidRPr="003A4717">
        <w:rPr>
          <w:sz w:val="8"/>
          <w:szCs w:val="26"/>
        </w:rPr>
        <w:t xml:space="preserve"> took amphetamines. 2.2 Relevance for computational linguistics Knowledge acquisition </w:t>
      </w:r>
      <w:proofErr w:type="gramStart"/>
      <w:r w:rsidRPr="003A4717">
        <w:rPr>
          <w:sz w:val="8"/>
          <w:szCs w:val="26"/>
        </w:rPr>
        <w:t>The</w:t>
      </w:r>
      <w:proofErr w:type="gramEnd"/>
      <w:r w:rsidRPr="003A4717">
        <w:rPr>
          <w:sz w:val="8"/>
          <w:szCs w:val="26"/>
        </w:rPr>
        <w:t xml:space="preserve"> automatic acquisition of formal knowledge for computational applications is a major </w:t>
      </w:r>
      <w:proofErr w:type="spellStart"/>
      <w:r w:rsidRPr="003A4717">
        <w:rPr>
          <w:sz w:val="8"/>
          <w:szCs w:val="26"/>
        </w:rPr>
        <w:t>endeavour</w:t>
      </w:r>
      <w:proofErr w:type="spellEnd"/>
      <w:r w:rsidRPr="003A4717">
        <w:rPr>
          <w:sz w:val="8"/>
          <w:szCs w:val="26"/>
        </w:rPr>
        <w:t xml:space="preserve"> in current research 4Most rats are not even noticed by people. 41 and could lead to big improvements of </w:t>
      </w:r>
      <w:proofErr w:type="spellStart"/>
      <w:r w:rsidRPr="003A4717">
        <w:rPr>
          <w:sz w:val="8"/>
          <w:szCs w:val="26"/>
        </w:rPr>
        <w:t>semanticsbased</w:t>
      </w:r>
      <w:proofErr w:type="spellEnd"/>
      <w:r w:rsidRPr="003A4717">
        <w:rPr>
          <w:sz w:val="8"/>
          <w:szCs w:val="26"/>
        </w:rPr>
        <w:t xml:space="preserve"> processing. Bos (2009), e.g., describes systems using automated deduction for language understanding tasks using formal knowledge. There are manually built formal ontologies such as SUMO (Niles and Pease, 2001) or Cyc (</w:t>
      </w:r>
      <w:proofErr w:type="spellStart"/>
      <w:r w:rsidRPr="003A4717">
        <w:rPr>
          <w:sz w:val="8"/>
          <w:szCs w:val="26"/>
        </w:rPr>
        <w:t>Lenat</w:t>
      </w:r>
      <w:proofErr w:type="spellEnd"/>
      <w:r w:rsidRPr="003A4717">
        <w:rPr>
          <w:sz w:val="8"/>
          <w:szCs w:val="26"/>
        </w:rPr>
        <w:t>, 1995) and linguistic ontologies like Word- Net (</w:t>
      </w:r>
      <w:proofErr w:type="spellStart"/>
      <w:r w:rsidRPr="003A4717">
        <w:rPr>
          <w:sz w:val="8"/>
          <w:szCs w:val="26"/>
        </w:rPr>
        <w:t>Fellbaum</w:t>
      </w:r>
      <w:proofErr w:type="spellEnd"/>
      <w:r w:rsidRPr="003A4717">
        <w:rPr>
          <w:sz w:val="8"/>
          <w:szCs w:val="26"/>
        </w:rPr>
        <w:t xml:space="preserve">, 1998) that capture linguistic and world knowledge to a certain extent. However, these resources either lack coverage or depth. Automatically constructed ontologies or taxonomies, on the other hand, are still of poor quality (Cimiano, 2006; </w:t>
      </w:r>
      <w:proofErr w:type="spellStart"/>
      <w:r w:rsidRPr="003A4717">
        <w:rPr>
          <w:sz w:val="8"/>
          <w:szCs w:val="26"/>
        </w:rPr>
        <w:t>Ponzetto</w:t>
      </w:r>
      <w:proofErr w:type="spellEnd"/>
      <w:r w:rsidRPr="003A4717">
        <w:rPr>
          <w:sz w:val="8"/>
          <w:szCs w:val="26"/>
        </w:rPr>
        <w:t xml:space="preserve"> and </w:t>
      </w:r>
      <w:proofErr w:type="spellStart"/>
      <w:r w:rsidRPr="003A4717">
        <w:rPr>
          <w:sz w:val="8"/>
          <w:szCs w:val="26"/>
        </w:rPr>
        <w:t>Strube</w:t>
      </w:r>
      <w:proofErr w:type="spellEnd"/>
      <w:r w:rsidRPr="003A4717">
        <w:rPr>
          <w:sz w:val="8"/>
          <w:szCs w:val="26"/>
        </w:rPr>
        <w:t xml:space="preserve">, 2007). Attempts to automatically induce knowledge bases from text or </w:t>
      </w:r>
      <w:proofErr w:type="spellStart"/>
      <w:r w:rsidRPr="003A4717">
        <w:rPr>
          <w:sz w:val="8"/>
          <w:szCs w:val="26"/>
        </w:rPr>
        <w:t>encyclopaedic</w:t>
      </w:r>
      <w:proofErr w:type="spellEnd"/>
      <w:r w:rsidRPr="003A4717">
        <w:rPr>
          <w:sz w:val="8"/>
          <w:szCs w:val="26"/>
        </w:rPr>
        <w:t xml:space="preserve"> sources are currently not concerned with the distinction between generic and non-generic expressions, concentrating mainly on factual knowledge. However, </w:t>
      </w:r>
      <w:proofErr w:type="spellStart"/>
      <w:r w:rsidRPr="003A4717">
        <w:rPr>
          <w:sz w:val="8"/>
          <w:szCs w:val="26"/>
        </w:rPr>
        <w:t>rulelike</w:t>
      </w:r>
      <w:proofErr w:type="spellEnd"/>
      <w:r w:rsidRPr="003A4717">
        <w:rPr>
          <w:sz w:val="8"/>
          <w:szCs w:val="26"/>
        </w:rPr>
        <w:t xml:space="preserve"> knowledge can be found in textual sources in the form of generic expressions5. In view of the properties of generic expressions discussed above, this lack of attention bears two types of risks. The first concerns the distinction between classes and instances, regarding the attribution of properties. The second concerns modelling exceptions in both representation and inferencing. The distinction between classes and instances is a serious challenge even for the simplest methods in automatic ontology construction, e.g., Hearst (1992) patterns. The so-called IS-A patterns do not only identify subclasses, but also instances. Shakespeare, e.g., would be </w:t>
      </w:r>
      <w:proofErr w:type="spellStart"/>
      <w:r w:rsidRPr="003A4717">
        <w:rPr>
          <w:sz w:val="8"/>
          <w:szCs w:val="26"/>
        </w:rPr>
        <w:t>recognised</w:t>
      </w:r>
      <w:proofErr w:type="spellEnd"/>
      <w:r w:rsidRPr="003A4717">
        <w:rPr>
          <w:sz w:val="8"/>
          <w:szCs w:val="26"/>
        </w:rPr>
        <w:t xml:space="preserve"> as a hyponym of author in the same way as temple is </w:t>
      </w:r>
      <w:proofErr w:type="spellStart"/>
      <w:r w:rsidRPr="003A4717">
        <w:rPr>
          <w:sz w:val="8"/>
          <w:szCs w:val="26"/>
        </w:rPr>
        <w:t>recognised</w:t>
      </w:r>
      <w:proofErr w:type="spellEnd"/>
      <w:r w:rsidRPr="003A4717">
        <w:rPr>
          <w:sz w:val="8"/>
          <w:szCs w:val="26"/>
        </w:rPr>
        <w:t xml:space="preserve"> as a hyponym of civic building. Such a missing distinction between classes and instances is problematic. First, there are predicates that can only attribute properties to a kind (1.a). Second, even for properties that in principle can be attributed to individuals of the class, this is highly dependent on the selection of the quantifier’s restriction in context (3). In both cases, it holds that properties attributed to a class are not necessarily 5In the field of cognitive science, research on the acquisition of generic knowledge in humans has shown that adult speakers tend to use generic expressions very often when talking to children (Pappas and Gelman, 1998). We are not aware of any detailed assessment of the proportion of generic noun phrases in educational text genres or </w:t>
      </w:r>
      <w:proofErr w:type="spellStart"/>
      <w:r w:rsidRPr="003A4717">
        <w:rPr>
          <w:sz w:val="8"/>
          <w:szCs w:val="26"/>
        </w:rPr>
        <w:t>encyclopaedic</w:t>
      </w:r>
      <w:proofErr w:type="spellEnd"/>
      <w:r w:rsidRPr="003A4717">
        <w:rPr>
          <w:sz w:val="8"/>
          <w:szCs w:val="26"/>
        </w:rPr>
        <w:t xml:space="preserve"> resources like Wikipedia. Concerning generic sentences, </w:t>
      </w:r>
      <w:proofErr w:type="gramStart"/>
      <w:r w:rsidRPr="003A4717">
        <w:rPr>
          <w:sz w:val="8"/>
          <w:szCs w:val="26"/>
        </w:rPr>
        <w:t>Mathew</w:t>
      </w:r>
      <w:proofErr w:type="gramEnd"/>
      <w:r w:rsidRPr="003A4717">
        <w:rPr>
          <w:sz w:val="8"/>
          <w:szCs w:val="26"/>
        </w:rPr>
        <w:t xml:space="preserve"> and Katz (2009) report that 19.9% of the sentences in their annotated portion of the Penn Treebank are habitual (generic) and 80.1% episodic (non-generic). inherited by any or all instances pertaining to the class. </w:t>
      </w:r>
      <w:proofErr w:type="spellStart"/>
      <w:r w:rsidRPr="003A4717">
        <w:rPr>
          <w:sz w:val="8"/>
          <w:szCs w:val="26"/>
        </w:rPr>
        <w:t>Zirn</w:t>
      </w:r>
      <w:proofErr w:type="spellEnd"/>
      <w:r w:rsidRPr="003A4717">
        <w:rPr>
          <w:sz w:val="8"/>
          <w:szCs w:val="26"/>
        </w:rPr>
        <w:t xml:space="preserve"> et al. (2008) are the first to present fully automatic, heuristic methods to distinguish between classes and instances in the Wikipedia taxonomy derived by </w:t>
      </w:r>
      <w:proofErr w:type="spellStart"/>
      <w:r w:rsidRPr="003A4717">
        <w:rPr>
          <w:sz w:val="8"/>
          <w:szCs w:val="26"/>
        </w:rPr>
        <w:t>Ponzetto</w:t>
      </w:r>
      <w:proofErr w:type="spellEnd"/>
      <w:r w:rsidRPr="003A4717">
        <w:rPr>
          <w:sz w:val="8"/>
          <w:szCs w:val="26"/>
        </w:rPr>
        <w:t xml:space="preserve"> and </w:t>
      </w:r>
      <w:proofErr w:type="spellStart"/>
      <w:r w:rsidRPr="003A4717">
        <w:rPr>
          <w:sz w:val="8"/>
          <w:szCs w:val="26"/>
        </w:rPr>
        <w:t>Strube</w:t>
      </w:r>
      <w:proofErr w:type="spellEnd"/>
      <w:r w:rsidRPr="003A4717">
        <w:rPr>
          <w:sz w:val="8"/>
          <w:szCs w:val="26"/>
        </w:rPr>
        <w:t xml:space="preserve"> (2007). They report an accuracy of 81.6% and 84.5% for different classification schemes. However, apart from a plural feature, all heuristics are tailored to specific properties of the Wikipedia resource. Modelling exceptions is a cumbersome but necessary problem to be handled in ontology building, be it manually or by automatic means, and </w:t>
      </w:r>
      <w:proofErr w:type="gramStart"/>
      <w:r w:rsidRPr="003A4717">
        <w:rPr>
          <w:sz w:val="8"/>
          <w:szCs w:val="26"/>
        </w:rPr>
        <w:t>whether or not</w:t>
      </w:r>
      <w:proofErr w:type="gramEnd"/>
      <w:r w:rsidRPr="003A4717">
        <w:rPr>
          <w:sz w:val="8"/>
          <w:szCs w:val="26"/>
        </w:rPr>
        <w:t xml:space="preserve"> the genericity of knowledge is </w:t>
      </w:r>
      <w:proofErr w:type="spellStart"/>
      <w:r w:rsidRPr="003A4717">
        <w:rPr>
          <w:sz w:val="8"/>
          <w:szCs w:val="26"/>
        </w:rPr>
        <w:t>formalised</w:t>
      </w:r>
      <w:proofErr w:type="spellEnd"/>
      <w:r w:rsidRPr="003A4717">
        <w:rPr>
          <w:sz w:val="8"/>
          <w:szCs w:val="26"/>
        </w:rPr>
        <w:t xml:space="preserve"> explicitly. In artificial intelligence research, this area has been tackled for many years. Default reasoning (Reiter, 1980) is confronted with severe efficiency problems and therefore has not extended beyond experimental systems. However, the emerging paradigm of Answer Set Programming (ASP, </w:t>
      </w:r>
      <w:proofErr w:type="spellStart"/>
      <w:r w:rsidRPr="003A4717">
        <w:rPr>
          <w:sz w:val="8"/>
          <w:szCs w:val="26"/>
        </w:rPr>
        <w:t>Lifschitz</w:t>
      </w:r>
      <w:proofErr w:type="spellEnd"/>
      <w:r w:rsidRPr="003A4717">
        <w:rPr>
          <w:sz w:val="8"/>
          <w:szCs w:val="26"/>
        </w:rPr>
        <w:t xml:space="preserve"> (2008)) seems to be able to model exceptions efficiently. In ASP a given problem is cast as a logic program, and an answer set solver calculates all possible answer sets, where an answer set corresponds to a solution of the problem. Efficient answer set solvers have been proposed (</w:t>
      </w:r>
      <w:proofErr w:type="spellStart"/>
      <w:r w:rsidRPr="003A4717">
        <w:rPr>
          <w:sz w:val="8"/>
          <w:szCs w:val="26"/>
        </w:rPr>
        <w:t>Gelfond</w:t>
      </w:r>
      <w:proofErr w:type="spellEnd"/>
      <w:r w:rsidRPr="003A4717">
        <w:rPr>
          <w:sz w:val="8"/>
          <w:szCs w:val="26"/>
        </w:rPr>
        <w:t>, 2007). Although ASP may provide us with very efficient reasoning systems, it is still necessary to distinguish and mark default rules explicitly (</w:t>
      </w:r>
      <w:proofErr w:type="spellStart"/>
      <w:r w:rsidRPr="003A4717">
        <w:rPr>
          <w:sz w:val="8"/>
          <w:szCs w:val="26"/>
        </w:rPr>
        <w:t>Lifschitz</w:t>
      </w:r>
      <w:proofErr w:type="spellEnd"/>
      <w:r w:rsidRPr="003A4717">
        <w:rPr>
          <w:sz w:val="8"/>
          <w:szCs w:val="26"/>
        </w:rPr>
        <w:t xml:space="preserve">, 2002). Hence, the recognition of generic expressions is an important precondition for the adequate representation and processing of generic knowledge. 3 Prior Work </w:t>
      </w:r>
      <w:r w:rsidRPr="003A4717">
        <w:rPr>
          <w:rStyle w:val="StyleUnderline"/>
          <w:szCs w:val="26"/>
        </w:rPr>
        <w:t xml:space="preserve">Suh (2006) applied </w:t>
      </w:r>
      <w:r w:rsidRPr="00733BF5">
        <w:rPr>
          <w:rStyle w:val="StyleUnderline"/>
          <w:szCs w:val="26"/>
          <w:highlight w:val="green"/>
        </w:rPr>
        <w:t>a rule-based approach to</w:t>
      </w:r>
      <w:r w:rsidRPr="003A4717">
        <w:rPr>
          <w:rStyle w:val="StyleUnderline"/>
          <w:szCs w:val="26"/>
        </w:rPr>
        <w:t xml:space="preserve"> automatically identify generic noun phrases.</w:t>
      </w:r>
      <w:r w:rsidRPr="003A4717">
        <w:rPr>
          <w:sz w:val="8"/>
          <w:szCs w:val="26"/>
        </w:rPr>
        <w:t xml:space="preserve"> </w:t>
      </w:r>
      <w:r w:rsidRPr="003A4717">
        <w:rPr>
          <w:rStyle w:val="StyleUnderline"/>
          <w:szCs w:val="26"/>
        </w:rPr>
        <w:t xml:space="preserve">Suh used patterns based on part of speech tags that </w:t>
      </w:r>
      <w:r w:rsidRPr="00733BF5">
        <w:rPr>
          <w:rStyle w:val="StyleUnderline"/>
          <w:szCs w:val="26"/>
          <w:highlight w:val="green"/>
        </w:rPr>
        <w:t>identify bare plural noun phrases</w:t>
      </w:r>
      <w:r w:rsidRPr="00733BF5">
        <w:rPr>
          <w:sz w:val="8"/>
          <w:szCs w:val="26"/>
          <w:highlight w:val="green"/>
        </w:rPr>
        <w:t xml:space="preserve">, </w:t>
      </w:r>
      <w:r w:rsidRPr="00733BF5">
        <w:rPr>
          <w:rStyle w:val="StyleUnderline"/>
          <w:szCs w:val="26"/>
          <w:highlight w:val="green"/>
        </w:rPr>
        <w:t>reporting a precision of 28</w:t>
      </w:r>
      <w:r w:rsidRPr="003A4717">
        <w:rPr>
          <w:rStyle w:val="StyleUnderline"/>
          <w:szCs w:val="26"/>
        </w:rPr>
        <w:t>.9</w:t>
      </w:r>
      <w:r w:rsidRPr="00733BF5">
        <w:rPr>
          <w:rStyle w:val="StyleUnderline"/>
          <w:szCs w:val="26"/>
          <w:highlight w:val="green"/>
        </w:rPr>
        <w:t xml:space="preserve">% </w:t>
      </w:r>
      <w:r w:rsidRPr="003A4717">
        <w:rPr>
          <w:rStyle w:val="StyleUnderline"/>
          <w:szCs w:val="26"/>
        </w:rPr>
        <w:t>for generic entities</w:t>
      </w:r>
      <w:r w:rsidRPr="003A4717">
        <w:rPr>
          <w:sz w:val="8"/>
          <w:szCs w:val="26"/>
        </w:rPr>
        <w:t xml:space="preserve">, </w:t>
      </w:r>
      <w:r w:rsidRPr="003A4717">
        <w:rPr>
          <w:rStyle w:val="StyleUnderline"/>
          <w:szCs w:val="26"/>
        </w:rPr>
        <w:t>measured against an annotated corpus</w:t>
      </w:r>
      <w:r w:rsidRPr="003A4717">
        <w:rPr>
          <w:sz w:val="8"/>
          <w:szCs w:val="26"/>
        </w:rPr>
        <w:t xml:space="preserve">, the ACE 2005 (Ferro et al., 2005). Neither recall nor f-measure are reported. To our knowledge, </w:t>
      </w:r>
      <w:r w:rsidRPr="003A4717">
        <w:rPr>
          <w:rStyle w:val="StyleUnderline"/>
          <w:szCs w:val="26"/>
        </w:rPr>
        <w:t>this is the single prior work on the task of identifying generic NPs.</w:t>
      </w:r>
    </w:p>
    <w:p w14:paraId="301D3CD3" w14:textId="77777777" w:rsidR="00E90810" w:rsidRDefault="00E90810" w:rsidP="00E90810">
      <w:pPr>
        <w:pStyle w:val="Heading4"/>
      </w:pPr>
      <w:r>
        <w:t>Outweighs on common usage – one of the first results off Google which outweighs on accessibility for novices</w:t>
      </w:r>
    </w:p>
    <w:p w14:paraId="6CB33AC0" w14:textId="77777777" w:rsidR="00E90810" w:rsidRPr="006D6D04" w:rsidRDefault="00E90810" w:rsidP="00E90810">
      <w:pPr>
        <w:rPr>
          <w:rStyle w:val="Style13ptBold"/>
        </w:rPr>
      </w:pPr>
      <w:r>
        <w:rPr>
          <w:rStyle w:val="Style13ptBold"/>
        </w:rPr>
        <w:t xml:space="preserve">Solves limits &amp; precision – limits to basically one </w:t>
      </w:r>
      <w:proofErr w:type="spellStart"/>
      <w:r>
        <w:rPr>
          <w:rStyle w:val="Style13ptBold"/>
        </w:rPr>
        <w:t>aff</w:t>
      </w:r>
      <w:proofErr w:type="spellEnd"/>
      <w:r>
        <w:rPr>
          <w:rStyle w:val="Style13ptBold"/>
        </w:rPr>
        <w:t xml:space="preserve"> which means you’ll always know to prep for it</w:t>
      </w:r>
    </w:p>
    <w:p w14:paraId="32E1B842" w14:textId="77777777" w:rsidR="00E90810" w:rsidRDefault="00E90810" w:rsidP="00E90810">
      <w:pPr>
        <w:pStyle w:val="Heading4"/>
      </w:pPr>
      <w:r>
        <w:lastRenderedPageBreak/>
        <w:t>Standards—</w:t>
      </w:r>
    </w:p>
    <w:p w14:paraId="18669405" w14:textId="77777777" w:rsidR="00E90810" w:rsidRDefault="00E90810" w:rsidP="00E90810">
      <w:pPr>
        <w:pStyle w:val="Heading4"/>
      </w:pPr>
      <w:r>
        <w:t xml:space="preserve">1] Clash—whole res creates stale debates with the same generics, destroys clash because there’s no new arguments. Specifying means the neg </w:t>
      </w:r>
      <w:proofErr w:type="gramStart"/>
      <w:r>
        <w:t>has to</w:t>
      </w:r>
      <w:proofErr w:type="gramEnd"/>
      <w:r>
        <w:t xml:space="preserve"> research more to have nuanced links to the </w:t>
      </w:r>
      <w:proofErr w:type="spellStart"/>
      <w:r>
        <w:t>aff</w:t>
      </w:r>
      <w:proofErr w:type="spellEnd"/>
      <w:r>
        <w:t>—turns limits and outweighs on education because you have to learn more into the topic and have diversified clash</w:t>
      </w:r>
    </w:p>
    <w:p w14:paraId="324947B4" w14:textId="77777777" w:rsidR="00E90810" w:rsidRDefault="00E90810" w:rsidP="00E90810">
      <w:pPr>
        <w:pStyle w:val="Heading4"/>
      </w:pPr>
      <w:r>
        <w:t xml:space="preserve">2] PICs – </w:t>
      </w:r>
      <w:proofErr w:type="spellStart"/>
      <w:r>
        <w:t>Speccing</w:t>
      </w:r>
      <w:proofErr w:type="spellEnd"/>
      <w:r>
        <w:t xml:space="preserve"> is inevitable—if I run whole res, you can </w:t>
      </w:r>
      <w:proofErr w:type="spellStart"/>
      <w:r>
        <w:t>pic</w:t>
      </w:r>
      <w:proofErr w:type="spellEnd"/>
      <w:r>
        <w:t xml:space="preserve"> out of countries, mooting </w:t>
      </w:r>
      <w:proofErr w:type="spellStart"/>
      <w:r>
        <w:t>aff</w:t>
      </w:r>
      <w:proofErr w:type="spellEnd"/>
      <w:r>
        <w:t xml:space="preserve"> ground, which means I can’t leverage case, killing clash—outweighs </w:t>
      </w:r>
      <w:proofErr w:type="spellStart"/>
      <w:r>
        <w:t>bc</w:t>
      </w:r>
      <w:proofErr w:type="spellEnd"/>
      <w:r>
        <w:t xml:space="preserve"> if I spec, you get some ground through generic Ks, but the 1AR in your </w:t>
      </w:r>
      <w:proofErr w:type="spellStart"/>
      <w:r>
        <w:t>interp</w:t>
      </w:r>
      <w:proofErr w:type="spellEnd"/>
      <w:r>
        <w:t xml:space="preserve"> has no ground and is structural</w:t>
      </w:r>
    </w:p>
    <w:p w14:paraId="3C3AE2B0" w14:textId="77777777" w:rsidR="00E90810" w:rsidRDefault="00E90810" w:rsidP="00E90810"/>
    <w:p w14:paraId="3A175101" w14:textId="77777777" w:rsidR="00E90810" w:rsidRDefault="00E90810" w:rsidP="00E90810">
      <w:pPr>
        <w:pStyle w:val="Heading4"/>
      </w:pPr>
      <w:r>
        <w:t>AT: Limits—</w:t>
      </w:r>
    </w:p>
    <w:p w14:paraId="2B8B6FC0" w14:textId="77777777" w:rsidR="00E90810" w:rsidRDefault="00E90810" w:rsidP="00E90810">
      <w:pPr>
        <w:pStyle w:val="Heading4"/>
      </w:pPr>
      <w:r>
        <w:t xml:space="preserve">[1] Functional limits check—inherency and solvency advocate </w:t>
      </w:r>
      <w:proofErr w:type="gramStart"/>
      <w:r>
        <w:t>means</w:t>
      </w:r>
      <w:proofErr w:type="gramEnd"/>
      <w:r>
        <w:t xml:space="preserve"> there is a predictable lit to cut from</w:t>
      </w:r>
    </w:p>
    <w:p w14:paraId="1F4AF12B" w14:textId="77777777" w:rsidR="00E90810" w:rsidRDefault="00E90810" w:rsidP="00E90810">
      <w:pPr>
        <w:pStyle w:val="Heading4"/>
      </w:pPr>
      <w:r>
        <w:t xml:space="preserve">[2] It’s inevitable – whole res creates </w:t>
      </w:r>
      <w:proofErr w:type="spellStart"/>
      <w:r>
        <w:t>hyperspecific</w:t>
      </w:r>
      <w:proofErr w:type="spellEnd"/>
      <w:r>
        <w:t xml:space="preserve"> negs that overburden 1AR prep—they could read a Mauritius DA on whole res</w:t>
      </w:r>
    </w:p>
    <w:p w14:paraId="1912BEFD" w14:textId="77777777" w:rsidR="00E90810" w:rsidRDefault="00E90810" w:rsidP="00E90810">
      <w:pPr>
        <w:pStyle w:val="Heading4"/>
      </w:pPr>
      <w:r>
        <w:t xml:space="preserve">[3] No </w:t>
      </w:r>
      <w:proofErr w:type="spellStart"/>
      <w:r>
        <w:t>briteline</w:t>
      </w:r>
      <w:proofErr w:type="spellEnd"/>
      <w:r>
        <w:t xml:space="preserve"> on </w:t>
      </w:r>
      <w:proofErr w:type="spellStart"/>
      <w:r>
        <w:t>underlimiting</w:t>
      </w:r>
      <w:proofErr w:type="spellEnd"/>
      <w:r>
        <w:t xml:space="preserve">, so presume </w:t>
      </w:r>
      <w:proofErr w:type="spellStart"/>
      <w:r>
        <w:t>aff</w:t>
      </w:r>
      <w:proofErr w:type="spellEnd"/>
      <w:r>
        <w:t xml:space="preserve"> off functional limits</w:t>
      </w:r>
    </w:p>
    <w:p w14:paraId="77952774" w14:textId="77777777" w:rsidR="00E90810" w:rsidRDefault="00E90810" w:rsidP="00E90810"/>
    <w:p w14:paraId="3017869A" w14:textId="77777777" w:rsidR="00E90810" w:rsidRDefault="00E90810" w:rsidP="00E90810">
      <w:pPr>
        <w:pStyle w:val="Heading4"/>
      </w:pPr>
      <w:r>
        <w:t>AT: TVA—</w:t>
      </w:r>
    </w:p>
    <w:p w14:paraId="1193865C" w14:textId="77777777" w:rsidR="00E90810" w:rsidRDefault="00E90810" w:rsidP="00E90810">
      <w:pPr>
        <w:pStyle w:val="Heading4"/>
      </w:pPr>
      <w:r>
        <w:t>[1] standards are DAs to the TVA</w:t>
      </w:r>
    </w:p>
    <w:p w14:paraId="639624AD" w14:textId="77777777" w:rsidR="00E90810" w:rsidRDefault="00E90810" w:rsidP="00E90810">
      <w:pPr>
        <w:pStyle w:val="Heading4"/>
      </w:pPr>
      <w:r>
        <w:t xml:space="preserve">[2] Destroys clash—they can read generics to specific </w:t>
      </w:r>
      <w:proofErr w:type="spellStart"/>
      <w:r>
        <w:t>affs</w:t>
      </w:r>
      <w:proofErr w:type="spellEnd"/>
      <w:r>
        <w:t xml:space="preserve">, which never contests the thesis of the </w:t>
      </w:r>
      <w:proofErr w:type="spellStart"/>
      <w:r>
        <w:t>aff</w:t>
      </w:r>
      <w:proofErr w:type="spellEnd"/>
      <w:r>
        <w:t xml:space="preserve"> and destroys scenario analysis</w:t>
      </w:r>
    </w:p>
    <w:p w14:paraId="2CEEDF8A" w14:textId="77777777" w:rsidR="00D14DF0" w:rsidRDefault="00D14DF0" w:rsidP="00D14DF0">
      <w:pPr>
        <w:pStyle w:val="Heading4"/>
      </w:pPr>
    </w:p>
    <w:p w14:paraId="2CF9EA49" w14:textId="5CE3DF00" w:rsidR="00D14DF0" w:rsidRDefault="00D14DF0" w:rsidP="00D14DF0">
      <w:pPr>
        <w:pStyle w:val="Heading4"/>
      </w:pPr>
      <w:r>
        <w:t xml:space="preserve">Extend the climate advantage – no “right to strike” means workers can no longer protest for climate policy action – collective action is key to pressure government officials. Strikes spill over to cause corporate policy change, Google and Amazon prove, setting an ethical standard and safer labor practices – that’s </w:t>
      </w:r>
      <w:proofErr w:type="spellStart"/>
      <w:r>
        <w:t>Ghaffary</w:t>
      </w:r>
      <w:proofErr w:type="spellEnd"/>
      <w:r>
        <w:t xml:space="preserve">. </w:t>
      </w:r>
    </w:p>
    <w:p w14:paraId="0A9DB6C8" w14:textId="77777777" w:rsidR="00D14DF0" w:rsidRDefault="00D14DF0" w:rsidP="00D14DF0">
      <w:pPr>
        <w:pStyle w:val="Heading4"/>
      </w:pPr>
    </w:p>
    <w:p w14:paraId="5F79DC57" w14:textId="77777777" w:rsidR="00D14DF0" w:rsidRDefault="00D14DF0" w:rsidP="00D14DF0">
      <w:pPr>
        <w:pStyle w:val="Heading4"/>
      </w:pPr>
      <w:r>
        <w:t>The plan solves, worker protests are key to taking climate action. UK reform gets modelled by other fossil fuel financers by taking leadership at UN Summits – that’s LaFortune.</w:t>
      </w:r>
    </w:p>
    <w:p w14:paraId="6106CC98" w14:textId="77777777" w:rsidR="00D14DF0" w:rsidRDefault="00D14DF0" w:rsidP="00D14DF0"/>
    <w:p w14:paraId="2B08FDBD" w14:textId="77777777" w:rsidR="00D14DF0" w:rsidRDefault="00D14DF0" w:rsidP="00E90810">
      <w:pPr>
        <w:pStyle w:val="Heading4"/>
      </w:pPr>
    </w:p>
    <w:p w14:paraId="02AEA42A" w14:textId="40918E32" w:rsidR="00E90810" w:rsidRDefault="00E90810" w:rsidP="00E90810">
      <w:pPr>
        <w:pStyle w:val="Heading4"/>
      </w:pPr>
      <w:r>
        <w:t xml:space="preserve">US consumer confidence is declining which indicates incoming recession, that drags in the UK too. Consumer expectations are the best metric – field leader concludes </w:t>
      </w:r>
      <w:proofErr w:type="spellStart"/>
      <w:r>
        <w:t>aff</w:t>
      </w:r>
      <w:proofErr w:type="spellEnd"/>
    </w:p>
    <w:p w14:paraId="00DCA1A6" w14:textId="77777777" w:rsidR="00E90810" w:rsidRDefault="00E90810" w:rsidP="00E90810">
      <w:r>
        <w:rPr>
          <w:rStyle w:val="Style13ptBold"/>
        </w:rPr>
        <w:t xml:space="preserve">Ibbetson 10/18 </w:t>
      </w:r>
      <w:r w:rsidRPr="00D03643">
        <w:t>[</w:t>
      </w:r>
      <w:r>
        <w:t>Ross, “</w:t>
      </w:r>
      <w:r w:rsidRPr="00D03643">
        <w:t>America is ALREADY in a recession that could be as bad as 2008: Dartmouth College prof David Blanchflower warns that the real state of the economy has been skewed by Biden's huge unemployment payments</w:t>
      </w:r>
      <w:r>
        <w:t xml:space="preserve">”, 10-18-2021, </w:t>
      </w:r>
      <w:hyperlink r:id="rId10" w:history="1">
        <w:r w:rsidRPr="00EA646F">
          <w:rPr>
            <w:rStyle w:val="Hyperlink"/>
          </w:rPr>
          <w:t>https://www.dailymail.co.uk/news/article-10103413/US-recession-bad-2008-paper-warns.html]//pranav</w:t>
        </w:r>
      </w:hyperlink>
    </w:p>
    <w:p w14:paraId="2B320E3D" w14:textId="77777777" w:rsidR="00E90810" w:rsidRPr="005775FA" w:rsidRDefault="00E90810" w:rsidP="00E90810">
      <w:pPr>
        <w:pStyle w:val="ListParagraph"/>
        <w:numPr>
          <w:ilvl w:val="0"/>
          <w:numId w:val="38"/>
        </w:numPr>
        <w:rPr>
          <w:rStyle w:val="Style13ptBold"/>
          <w:b w:val="0"/>
          <w:bCs/>
        </w:rPr>
      </w:pPr>
      <w:r w:rsidRPr="005775FA">
        <w:rPr>
          <w:rStyle w:val="Style13ptBold"/>
        </w:rPr>
        <w:t>Brackets in original</w:t>
      </w:r>
    </w:p>
    <w:p w14:paraId="3A58F5B9" w14:textId="77777777" w:rsidR="00E90810" w:rsidRPr="00C2178D" w:rsidRDefault="00E90810" w:rsidP="00E90810">
      <w:pPr>
        <w:rPr>
          <w:sz w:val="16"/>
        </w:rPr>
      </w:pPr>
      <w:r w:rsidRPr="00FB409E">
        <w:rPr>
          <w:rStyle w:val="Emphasis"/>
          <w:highlight w:val="green"/>
        </w:rPr>
        <w:t>Blanchflower and Bryson</w:t>
      </w:r>
      <w:r w:rsidRPr="00D03643">
        <w:rPr>
          <w:rStyle w:val="Emphasis"/>
        </w:rPr>
        <w:t xml:space="preserve"> </w:t>
      </w:r>
      <w:r w:rsidRPr="00FB409E">
        <w:rPr>
          <w:rStyle w:val="Emphasis"/>
          <w:highlight w:val="green"/>
        </w:rPr>
        <w:t>say</w:t>
      </w:r>
      <w:r w:rsidRPr="00D03643">
        <w:rPr>
          <w:rStyle w:val="Emphasis"/>
        </w:rPr>
        <w:t xml:space="preserve"> that the </w:t>
      </w:r>
      <w:r w:rsidRPr="00FB409E">
        <w:rPr>
          <w:rStyle w:val="Emphasis"/>
          <w:highlight w:val="green"/>
        </w:rPr>
        <w:t>indices are crucial</w:t>
      </w:r>
      <w:r w:rsidRPr="00D03643">
        <w:rPr>
          <w:rStyle w:val="Emphasis"/>
        </w:rPr>
        <w:t xml:space="preserve"> </w:t>
      </w:r>
      <w:r w:rsidRPr="00FB409E">
        <w:rPr>
          <w:rStyle w:val="Emphasis"/>
          <w:highlight w:val="green"/>
        </w:rPr>
        <w:t>to understanding the</w:t>
      </w:r>
      <w:r w:rsidRPr="00D03643">
        <w:rPr>
          <w:rStyle w:val="Emphasis"/>
        </w:rPr>
        <w:t xml:space="preserve"> state of the </w:t>
      </w:r>
      <w:r w:rsidRPr="00FB409E">
        <w:rPr>
          <w:rStyle w:val="Emphasis"/>
          <w:highlight w:val="green"/>
        </w:rPr>
        <w:t>economy</w:t>
      </w:r>
      <w:r w:rsidRPr="00D03643">
        <w:rPr>
          <w:rStyle w:val="Emphasis"/>
        </w:rPr>
        <w:t xml:space="preserve"> because they provide real-time information about what is happening on the street</w:t>
      </w:r>
      <w:r w:rsidRPr="00FB409E">
        <w:rPr>
          <w:sz w:val="16"/>
        </w:rPr>
        <w:t xml:space="preserve">. They </w:t>
      </w:r>
      <w:r w:rsidRPr="00D03643">
        <w:rPr>
          <w:rStyle w:val="Emphasis"/>
        </w:rPr>
        <w:t xml:space="preserve">argue that </w:t>
      </w:r>
      <w:r w:rsidRPr="00FB409E">
        <w:rPr>
          <w:rStyle w:val="Emphasis"/>
          <w:highlight w:val="green"/>
        </w:rPr>
        <w:t xml:space="preserve">GDP growth figures are </w:t>
      </w:r>
      <w:proofErr w:type="gramStart"/>
      <w:r w:rsidRPr="00FB409E">
        <w:rPr>
          <w:rStyle w:val="Emphasis"/>
          <w:highlight w:val="green"/>
        </w:rPr>
        <w:t>lagging</w:t>
      </w:r>
      <w:r w:rsidRPr="00D03643">
        <w:rPr>
          <w:rStyle w:val="Emphasis"/>
        </w:rPr>
        <w:t xml:space="preserve"> behind</w:t>
      </w:r>
      <w:proofErr w:type="gramEnd"/>
      <w:r w:rsidRPr="00D03643">
        <w:rPr>
          <w:rStyle w:val="Emphasis"/>
        </w:rPr>
        <w:t xml:space="preserve"> </w:t>
      </w:r>
      <w:r w:rsidRPr="00FB409E">
        <w:rPr>
          <w:rStyle w:val="Emphasis"/>
          <w:highlight w:val="green"/>
        </w:rPr>
        <w:t>by nearly a year</w:t>
      </w:r>
      <w:r w:rsidRPr="00D03643">
        <w:rPr>
          <w:rStyle w:val="Emphasis"/>
        </w:rPr>
        <w:t xml:space="preserve"> </w:t>
      </w:r>
      <w:r w:rsidRPr="00FB409E">
        <w:rPr>
          <w:rStyle w:val="Emphasis"/>
          <w:highlight w:val="green"/>
        </w:rPr>
        <w:t>and</w:t>
      </w:r>
      <w:r w:rsidRPr="00D03643">
        <w:rPr>
          <w:rStyle w:val="Emphasis"/>
        </w:rPr>
        <w:t xml:space="preserve"> that </w:t>
      </w:r>
      <w:r w:rsidRPr="00FB409E">
        <w:rPr>
          <w:rStyle w:val="Emphasis"/>
          <w:highlight w:val="green"/>
        </w:rPr>
        <w:t>unemployment numbers</w:t>
      </w:r>
      <w:r w:rsidRPr="00D03643">
        <w:rPr>
          <w:rStyle w:val="Emphasis"/>
        </w:rPr>
        <w:t xml:space="preserve"> have been </w:t>
      </w:r>
      <w:r w:rsidRPr="00FB409E">
        <w:rPr>
          <w:rStyle w:val="Emphasis"/>
          <w:highlight w:val="green"/>
        </w:rPr>
        <w:t>skewed by furlough schemes</w:t>
      </w:r>
      <w:r w:rsidRPr="00FB409E">
        <w:rPr>
          <w:sz w:val="16"/>
          <w:highlight w:val="green"/>
        </w:rPr>
        <w:t>.</w:t>
      </w:r>
      <w:r w:rsidRPr="00FB409E">
        <w:rPr>
          <w:sz w:val="16"/>
        </w:rPr>
        <w:t xml:space="preserve"> 'The economic situation in 2021 is exceptional, however, since unprecedented direct government intervention in the labor market through furlough-type arrangements has enabled employment rates and unemployment rates to recover quickly from the huge downturn in 2020,' the study says. </w:t>
      </w:r>
      <w:r w:rsidRPr="00D03643">
        <w:rPr>
          <w:rStyle w:val="Emphasis"/>
        </w:rPr>
        <w:t xml:space="preserve">'There are </w:t>
      </w:r>
      <w:r w:rsidRPr="00FB409E">
        <w:rPr>
          <w:rStyle w:val="Emphasis"/>
          <w:highlight w:val="green"/>
        </w:rPr>
        <w:t>clear downward movements in consumer expectations</w:t>
      </w:r>
      <w:r w:rsidRPr="00D03643">
        <w:rPr>
          <w:rStyle w:val="Emphasis"/>
        </w:rPr>
        <w:t xml:space="preserve"> in the last six months </w:t>
      </w:r>
      <w:r w:rsidRPr="00FB409E">
        <w:rPr>
          <w:rStyle w:val="Emphasis"/>
          <w:highlight w:val="green"/>
        </w:rPr>
        <w:t>which</w:t>
      </w:r>
      <w:r w:rsidRPr="00D03643">
        <w:rPr>
          <w:rStyle w:val="Emphasis"/>
        </w:rPr>
        <w:t xml:space="preserve">, according to our rules of thumb regarding 10-point declines, would </w:t>
      </w:r>
      <w:r w:rsidRPr="00FB409E">
        <w:rPr>
          <w:rStyle w:val="Emphasis"/>
          <w:highlight w:val="green"/>
        </w:rPr>
        <w:t>suggest the economy</w:t>
      </w:r>
      <w:r w:rsidRPr="00D03643">
        <w:rPr>
          <w:rStyle w:val="Emphasis"/>
        </w:rPr>
        <w:t xml:space="preserve"> in the United States </w:t>
      </w:r>
      <w:r w:rsidRPr="00FB409E">
        <w:rPr>
          <w:rStyle w:val="Emphasis"/>
          <w:highlight w:val="green"/>
        </w:rPr>
        <w:t>is entering recession</w:t>
      </w:r>
      <w:r w:rsidRPr="00D03643">
        <w:rPr>
          <w:rStyle w:val="Emphasis"/>
        </w:rPr>
        <w:t xml:space="preserve"> now (Autumn 2021) - </w:t>
      </w:r>
      <w:r w:rsidRPr="00FB409E">
        <w:rPr>
          <w:rStyle w:val="Emphasis"/>
          <w:highlight w:val="green"/>
        </w:rPr>
        <w:t>even though employment and wage growth</w:t>
      </w:r>
      <w:r w:rsidRPr="00D03643">
        <w:rPr>
          <w:rStyle w:val="Emphasis"/>
        </w:rPr>
        <w:t xml:space="preserve"> figures </w:t>
      </w:r>
      <w:r w:rsidRPr="00FB409E">
        <w:rPr>
          <w:rStyle w:val="Emphasis"/>
          <w:highlight w:val="green"/>
        </w:rPr>
        <w:t>suggest otherwise.'</w:t>
      </w:r>
      <w:r>
        <w:rPr>
          <w:rStyle w:val="Emphasis"/>
        </w:rPr>
        <w:t xml:space="preserve"> </w:t>
      </w:r>
      <w:r w:rsidRPr="00D03643">
        <w:rPr>
          <w:rStyle w:val="Emphasis"/>
        </w:rPr>
        <w:t>The authors predict that fears linked to Covid-19 have persisted and continue to dent economic growth, with workers afraid of contracting the disease either by commuting or at the workplace</w:t>
      </w:r>
      <w:r w:rsidRPr="00FB409E">
        <w:rPr>
          <w:sz w:val="16"/>
        </w:rPr>
        <w:t xml:space="preserve">. 'Such concerns have been exacerbated by the appearance of the Delta variant of the virus,' the paper says. In conclusion, Blanchflower and Bryson say: 'There is a possibility of course, that these data are giving a false steer. However, missing the declines in these variables in 2007, as most policymakers and economists did, proved fatal. 'It is our hope such mistakes will not be repeated this time around. They missed it last time, hopefully they won't miss it this time. These qualitative data trends need to be taken seriously.' For months, the global economy has been expanding at break-neck speed after industries shutdown by the pandemic reopened. But while some restaurants and bars have been able to reap the rewards, more complex businesses are being hit by supply issues, with a shortage of semiconductors for cars and massive backlogs in the shipping industry. After the 2008 crash, there were an abundance of workers but not enough spending to get people back into work. The opposite has happened since the world reopened after the Covid lockdowns. Pent up savings, trillions of dollars in federal stimulus and rapidly rising wages mean that there is plenty of demand. But companies are struggling to recruit workers and source the raw materials needed to meet it. Dozens of ships are anchored at California ports waiting to unload products needed to fill shelves in American stores and car factories have been </w:t>
      </w:r>
      <w:proofErr w:type="gramStart"/>
      <w:r w:rsidRPr="00FB409E">
        <w:rPr>
          <w:sz w:val="16"/>
        </w:rPr>
        <w:t>closed down</w:t>
      </w:r>
      <w:proofErr w:type="gramEnd"/>
      <w:r w:rsidRPr="00FB409E">
        <w:rPr>
          <w:sz w:val="16"/>
        </w:rPr>
        <w:t xml:space="preserve"> over the global semiconductor shortage. Builders are having trouble ordering windows, </w:t>
      </w:r>
      <w:proofErr w:type="gramStart"/>
      <w:r w:rsidRPr="00FB409E">
        <w:rPr>
          <w:sz w:val="16"/>
        </w:rPr>
        <w:t>appliances</w:t>
      </w:r>
      <w:proofErr w:type="gramEnd"/>
      <w:r w:rsidRPr="00FB409E">
        <w:rPr>
          <w:sz w:val="16"/>
        </w:rPr>
        <w:t xml:space="preserve"> and other essential products to complete new homes. It is unclear when the supply woes will end and there are still concerns over the Delta variant. The economy also faces other far less predictable threats, including the impact of soaring inflation and the bursting of a colossal debt bubble in the Chinese real estate sector, with Evergrande struggling to pay off loans worth $300 billion. Speaking to the BBC on Monday, Blanchflower said: 'We've just had a big furlough scheme which has meant that much of the labor market data is really hard to understand. 'Traditionally what happens when the unemployment rate </w:t>
      </w:r>
      <w:proofErr w:type="gramStart"/>
      <w:r w:rsidRPr="00FB409E">
        <w:rPr>
          <w:sz w:val="16"/>
        </w:rPr>
        <w:t>rises</w:t>
      </w:r>
      <w:proofErr w:type="gramEnd"/>
      <w:r w:rsidRPr="00FB409E">
        <w:rPr>
          <w:sz w:val="16"/>
        </w:rPr>
        <w:t xml:space="preserve"> we go into a recession, wage growth falls. Well around the world it's risen. 'It just means this is really complicated, not least because the bottom part of the labor market has basically dropped out for a long time.' </w:t>
      </w:r>
      <w:r w:rsidRPr="00FB409E">
        <w:rPr>
          <w:rStyle w:val="Emphasis"/>
        </w:rPr>
        <w:t xml:space="preserve">He said </w:t>
      </w:r>
      <w:r w:rsidRPr="00FB409E">
        <w:rPr>
          <w:rStyle w:val="Emphasis"/>
          <w:highlight w:val="green"/>
        </w:rPr>
        <w:t>consumer confidence</w:t>
      </w:r>
      <w:r w:rsidRPr="00FB409E">
        <w:rPr>
          <w:rStyle w:val="Emphasis"/>
        </w:rPr>
        <w:t xml:space="preserve"> had 'basically </w:t>
      </w:r>
      <w:r w:rsidRPr="00FB409E">
        <w:rPr>
          <w:rStyle w:val="Emphasis"/>
          <w:highlight w:val="green"/>
        </w:rPr>
        <w:t>collapsed' in the US</w:t>
      </w:r>
      <w:r w:rsidRPr="00FB409E">
        <w:rPr>
          <w:sz w:val="16"/>
        </w:rPr>
        <w:t xml:space="preserve">. </w:t>
      </w:r>
      <w:r w:rsidRPr="00FB409E">
        <w:rPr>
          <w:rStyle w:val="Emphasis"/>
        </w:rPr>
        <w:t xml:space="preserve">'There is every evidence that the </w:t>
      </w:r>
      <w:r w:rsidRPr="005775FA">
        <w:rPr>
          <w:rStyle w:val="Emphasis"/>
          <w:highlight w:val="green"/>
        </w:rPr>
        <w:t>US is</w:t>
      </w:r>
      <w:r w:rsidRPr="00FB409E">
        <w:rPr>
          <w:rStyle w:val="Emphasis"/>
        </w:rPr>
        <w:t xml:space="preserve"> probably </w:t>
      </w:r>
      <w:r w:rsidRPr="005775FA">
        <w:rPr>
          <w:rStyle w:val="Emphasis"/>
          <w:highlight w:val="green"/>
        </w:rPr>
        <w:t>headed to recession</w:t>
      </w:r>
      <w:r w:rsidRPr="00FB409E">
        <w:rPr>
          <w:rStyle w:val="Emphasis"/>
        </w:rPr>
        <w:t xml:space="preserve"> </w:t>
      </w:r>
      <w:r w:rsidRPr="005775FA">
        <w:rPr>
          <w:rStyle w:val="Emphasis"/>
          <w:highlight w:val="green"/>
        </w:rPr>
        <w:t>and</w:t>
      </w:r>
      <w:r w:rsidRPr="00FB409E">
        <w:rPr>
          <w:rStyle w:val="Emphasis"/>
        </w:rPr>
        <w:t xml:space="preserve"> there is </w:t>
      </w:r>
      <w:r w:rsidRPr="005775FA">
        <w:rPr>
          <w:rStyle w:val="Emphasis"/>
          <w:highlight w:val="green"/>
        </w:rPr>
        <w:t>some evidence in the UK,</w:t>
      </w:r>
      <w:r w:rsidRPr="00FB409E">
        <w:rPr>
          <w:sz w:val="16"/>
        </w:rPr>
        <w:t xml:space="preserve">' he said. 'It is </w:t>
      </w:r>
      <w:r w:rsidRPr="00FB409E">
        <w:rPr>
          <w:rStyle w:val="Emphasis"/>
        </w:rPr>
        <w:t xml:space="preserve">just time when you should be steady as you go. There is nothing to stop you waiting, </w:t>
      </w:r>
      <w:r w:rsidRPr="005775FA">
        <w:rPr>
          <w:rStyle w:val="Emphasis"/>
          <w:highlight w:val="green"/>
        </w:rPr>
        <w:t>waiting to see what the [British] Chancellor</w:t>
      </w:r>
      <w:r w:rsidRPr="00FB409E">
        <w:rPr>
          <w:rStyle w:val="Emphasis"/>
        </w:rPr>
        <w:t xml:space="preserve"> </w:t>
      </w:r>
      <w:r w:rsidRPr="005775FA">
        <w:rPr>
          <w:rStyle w:val="Emphasis"/>
          <w:highlight w:val="green"/>
        </w:rPr>
        <w:t>does</w:t>
      </w:r>
      <w:r w:rsidRPr="00FB409E">
        <w:rPr>
          <w:rStyle w:val="Emphasis"/>
        </w:rPr>
        <w:t>, waiting to see what happens when the furlough scheme comes off</w:t>
      </w:r>
      <w:r w:rsidRPr="00FB409E">
        <w:rPr>
          <w:sz w:val="16"/>
        </w:rPr>
        <w:t xml:space="preserve">… 'This just doesn't look like something </w:t>
      </w:r>
      <w:proofErr w:type="gramStart"/>
      <w:r w:rsidRPr="00FB409E">
        <w:rPr>
          <w:sz w:val="16"/>
        </w:rPr>
        <w:t>sensible,</w:t>
      </w:r>
      <w:proofErr w:type="gramEnd"/>
      <w:r w:rsidRPr="00FB409E">
        <w:rPr>
          <w:sz w:val="16"/>
        </w:rPr>
        <w:t xml:space="preserve"> it looks like they are being pushed by some degree of public opinion.' </w:t>
      </w:r>
      <w:r w:rsidRPr="00FB409E">
        <w:rPr>
          <w:rStyle w:val="Emphasis"/>
        </w:rPr>
        <w:t xml:space="preserve">On whether the </w:t>
      </w:r>
      <w:r w:rsidRPr="005775FA">
        <w:rPr>
          <w:rStyle w:val="Emphasis"/>
          <w:highlight w:val="green"/>
        </w:rPr>
        <w:t>UK</w:t>
      </w:r>
      <w:r w:rsidRPr="00FB409E">
        <w:rPr>
          <w:rStyle w:val="Emphasis"/>
        </w:rPr>
        <w:t xml:space="preserve"> was </w:t>
      </w:r>
      <w:r w:rsidRPr="005775FA">
        <w:rPr>
          <w:rStyle w:val="Emphasis"/>
          <w:highlight w:val="green"/>
        </w:rPr>
        <w:t>likely to follow America</w:t>
      </w:r>
      <w:r w:rsidRPr="00FB409E">
        <w:rPr>
          <w:rStyle w:val="Emphasis"/>
        </w:rPr>
        <w:t xml:space="preserve"> into recession, Blanchflower said: 'The US sneezes and the UK really does catch a cold.</w:t>
      </w:r>
      <w:r w:rsidRPr="00FB409E">
        <w:rPr>
          <w:sz w:val="16"/>
        </w:rPr>
        <w:t xml:space="preserve"> The answer is it potentially </w:t>
      </w:r>
      <w:r w:rsidRPr="00FB409E">
        <w:rPr>
          <w:sz w:val="16"/>
        </w:rPr>
        <w:lastRenderedPageBreak/>
        <w:t>could … the danger would be in a few months with the spreading virus still and Delta still around that potential is it pushes the economy into recession.'</w:t>
      </w:r>
    </w:p>
    <w:p w14:paraId="01D7906B" w14:textId="77777777" w:rsidR="00E90810" w:rsidRDefault="00E90810" w:rsidP="00E90810">
      <w:pPr>
        <w:pStyle w:val="Heading4"/>
      </w:pPr>
      <w:r>
        <w:t>No link – workers strike when economies are resilient because of more bargaining power – they don’t destabilize econ</w:t>
      </w:r>
    </w:p>
    <w:p w14:paraId="45CBF857" w14:textId="77777777" w:rsidR="00E90810" w:rsidRDefault="00E90810" w:rsidP="00E90810">
      <w:r>
        <w:t xml:space="preserve">Noam </w:t>
      </w:r>
      <w:proofErr w:type="spellStart"/>
      <w:r w:rsidRPr="00CB11F9">
        <w:rPr>
          <w:rStyle w:val="Style13ptBold"/>
        </w:rPr>
        <w:t>Scheiber</w:t>
      </w:r>
      <w:proofErr w:type="spellEnd"/>
      <w:r w:rsidRPr="00CB11F9">
        <w:rPr>
          <w:rStyle w:val="Style13ptBold"/>
        </w:rPr>
        <w:t xml:space="preserve"> 19</w:t>
      </w:r>
      <w:r>
        <w:t xml:space="preserve"> [Noam </w:t>
      </w:r>
      <w:proofErr w:type="spellStart"/>
      <w:r>
        <w:t>Scheiber</w:t>
      </w:r>
      <w:proofErr w:type="spellEnd"/>
      <w:r>
        <w:t xml:space="preserve"> is a Chicago-based reporter who covers workers and the workplace. Before coming to the New York Times, he spent nearly 15 years at The New Republic magazine, where he covered economic policy and three presidential campaigns.  In a Strong Economy, Why Are So Many Workers on Strike? (Published 2019). No Publication (10-19-2019) https://www.nytimes.com/2019/10/19/business/economy/workers-strike-economy.html]//anop</w:t>
      </w:r>
    </w:p>
    <w:p w14:paraId="3D030689" w14:textId="77777777" w:rsidR="00E90810" w:rsidRDefault="00E90810" w:rsidP="00E90810">
      <w:pPr>
        <w:rPr>
          <w:sz w:val="14"/>
        </w:rPr>
      </w:pPr>
      <w:r w:rsidRPr="00D05A3E">
        <w:rPr>
          <w:sz w:val="14"/>
        </w:rPr>
        <w:t xml:space="preserve">At first glance, it may seem like a paradox: Even as the economy rides a 10-year winning streak, tens of thousands of workers across the country, from General Motors employees to teachers in Chicago, are striking to win better wages and benefits. But, according to those on strike, the strong growth is precisely the point. Autoworkers, </w:t>
      </w:r>
      <w:proofErr w:type="gramStart"/>
      <w:r w:rsidRPr="00D05A3E">
        <w:rPr>
          <w:sz w:val="14"/>
        </w:rPr>
        <w:t>teachers</w:t>
      </w:r>
      <w:proofErr w:type="gramEnd"/>
      <w:r w:rsidRPr="00D05A3E">
        <w:rPr>
          <w:sz w:val="14"/>
        </w:rPr>
        <w:t xml:space="preserve"> and other workers accepted austerity when the economy was in a free fall, expecting to share in the gains once the recovery took hold. In recent years, however, many of those workers have come to believe that they fell for a sucker’s bet, as they watched their employers grow flush while their own incomes barely budged. Corporate profits are up by nearly 4 percent, about the same percentage as household income since their pre-recession peak. But corporate profits had already recovered by 2010, while it took the typical household another six years to regain its footing. Many Americans still find themselves struggling. The resulting frustration is partly behind the recent upturn in strikes. “That was the understanding — that if we gave up the concessions back in 2007 and 2009, that once G.M. got back on their feet, we would slowly get those things back,” said Tammy </w:t>
      </w:r>
      <w:proofErr w:type="spellStart"/>
      <w:r w:rsidRPr="00D05A3E">
        <w:rPr>
          <w:sz w:val="14"/>
        </w:rPr>
        <w:t>Daggy</w:t>
      </w:r>
      <w:proofErr w:type="spellEnd"/>
      <w:r w:rsidRPr="00D05A3E">
        <w:rPr>
          <w:sz w:val="14"/>
        </w:rPr>
        <w:t xml:space="preserve">, who worked at the now-idled G.M. plant in </w:t>
      </w:r>
      <w:proofErr w:type="spellStart"/>
      <w:r w:rsidRPr="00D05A3E">
        <w:rPr>
          <w:sz w:val="14"/>
        </w:rPr>
        <w:t>Lordstown</w:t>
      </w:r>
      <w:proofErr w:type="spellEnd"/>
      <w:r w:rsidRPr="00D05A3E">
        <w:rPr>
          <w:sz w:val="14"/>
        </w:rPr>
        <w:t xml:space="preserve">, Ohio, for nearly 25 years. But on many issues, “we never did.” To an extent, the pattern of strikes reflects a recurring feature of the labor market: </w:t>
      </w:r>
      <w:r w:rsidRPr="00D05A3E">
        <w:rPr>
          <w:rStyle w:val="Emphasis"/>
          <w:highlight w:val="cyan"/>
        </w:rPr>
        <w:t>Workers</w:t>
      </w:r>
      <w:r w:rsidRPr="004562BE">
        <w:rPr>
          <w:rStyle w:val="Emphasis"/>
        </w:rPr>
        <w:t xml:space="preserve"> typically </w:t>
      </w:r>
      <w:r w:rsidRPr="00D05A3E">
        <w:rPr>
          <w:rStyle w:val="Emphasis"/>
          <w:highlight w:val="cyan"/>
        </w:rPr>
        <w:t>become bolder the longer</w:t>
      </w:r>
      <w:r w:rsidRPr="004562BE">
        <w:rPr>
          <w:rStyle w:val="Emphasis"/>
        </w:rPr>
        <w:t xml:space="preserve"> an </w:t>
      </w:r>
      <w:r w:rsidRPr="00D05A3E">
        <w:rPr>
          <w:rStyle w:val="Emphasis"/>
          <w:highlight w:val="cyan"/>
        </w:rPr>
        <w:t>expansion continues</w:t>
      </w:r>
      <w:r w:rsidRPr="004562BE">
        <w:rPr>
          <w:rStyle w:val="Emphasis"/>
        </w:rPr>
        <w:t xml:space="preserve">, </w:t>
      </w:r>
      <w:r w:rsidRPr="00D05A3E">
        <w:rPr>
          <w:rStyle w:val="Emphasis"/>
          <w:highlight w:val="cyan"/>
        </w:rPr>
        <w:t>using</w:t>
      </w:r>
      <w:r w:rsidRPr="004562BE">
        <w:rPr>
          <w:rStyle w:val="Emphasis"/>
        </w:rPr>
        <w:t xml:space="preserve"> the </w:t>
      </w:r>
      <w:r w:rsidRPr="00D05A3E">
        <w:rPr>
          <w:rStyle w:val="Emphasis"/>
          <w:highlight w:val="cyan"/>
        </w:rPr>
        <w:t>leverage they have when jobs are harder to fill</w:t>
      </w:r>
      <w:r w:rsidRPr="004562BE">
        <w:rPr>
          <w:rStyle w:val="Emphasis"/>
        </w:rPr>
        <w:t xml:space="preserve"> to demand greater compensation</w:t>
      </w:r>
      <w:r w:rsidRPr="00D05A3E">
        <w:rPr>
          <w:sz w:val="14"/>
        </w:rPr>
        <w:t xml:space="preserve">. This was particularly true during the three decades after World War II, according to a survey of research by Jake Rosenfeld, a sociologist at Washington University in St. Louis. </w:t>
      </w:r>
      <w:r w:rsidRPr="004562BE">
        <w:rPr>
          <w:rStyle w:val="Emphasis"/>
        </w:rPr>
        <w:t>Overall strike activity has fallen sharply since the 1970s, as the ranks of unions have been depleted, dropping to about 10 percent of the work force from over 25 percent</w:t>
      </w:r>
      <w:r w:rsidRPr="00D05A3E">
        <w:rPr>
          <w:sz w:val="14"/>
        </w:rPr>
        <w:t xml:space="preserve">. Employers have also responded more aggressively — for example, by permanently replacing striking employees. Now, though, workers appear increasingly willing to walk off the job. Last year, the number of workers who participated in significant strikes soared to nearly 500,000, its highest point since the mid-1980s, while the total duration of such strikes reached a 15-year high. Image Striking hotel workers at a Marriott in San Francisco last year. Striking hotel workers at a Marriott in San Francisco last </w:t>
      </w:r>
      <w:proofErr w:type="spellStart"/>
      <w:proofErr w:type="gramStart"/>
      <w:r w:rsidRPr="00D05A3E">
        <w:rPr>
          <w:sz w:val="14"/>
        </w:rPr>
        <w:t>year.Credit</w:t>
      </w:r>
      <w:proofErr w:type="spellEnd"/>
      <w:proofErr w:type="gramEnd"/>
      <w:r w:rsidRPr="00D05A3E">
        <w:rPr>
          <w:sz w:val="14"/>
        </w:rPr>
        <w:t xml:space="preserve">...Ben Margot/Associated Press </w:t>
      </w:r>
      <w:r w:rsidRPr="00D05A3E">
        <w:rPr>
          <w:rStyle w:val="Emphasis"/>
        </w:rPr>
        <w:t xml:space="preserve">The </w:t>
      </w:r>
      <w:r w:rsidRPr="00D05A3E">
        <w:rPr>
          <w:rStyle w:val="Emphasis"/>
          <w:highlight w:val="cyan"/>
        </w:rPr>
        <w:t>backdrop</w:t>
      </w:r>
      <w:r w:rsidRPr="00D05A3E">
        <w:rPr>
          <w:rStyle w:val="Emphasis"/>
        </w:rPr>
        <w:t xml:space="preserve"> for this trend </w:t>
      </w:r>
      <w:r w:rsidRPr="00D05A3E">
        <w:rPr>
          <w:rStyle w:val="Emphasis"/>
          <w:highlight w:val="cyan"/>
        </w:rPr>
        <w:t>is</w:t>
      </w:r>
      <w:r w:rsidRPr="00D05A3E">
        <w:rPr>
          <w:rStyle w:val="Emphasis"/>
        </w:rPr>
        <w:t xml:space="preserve"> a </w:t>
      </w:r>
      <w:r w:rsidRPr="00D05A3E">
        <w:rPr>
          <w:rStyle w:val="Emphasis"/>
          <w:highlight w:val="cyan"/>
        </w:rPr>
        <w:t>rising gap between</w:t>
      </w:r>
      <w:r w:rsidRPr="00D05A3E">
        <w:rPr>
          <w:rStyle w:val="Emphasis"/>
        </w:rPr>
        <w:t xml:space="preserve"> the </w:t>
      </w:r>
      <w:r w:rsidRPr="00D05A3E">
        <w:rPr>
          <w:rStyle w:val="Emphasis"/>
          <w:highlight w:val="cyan"/>
        </w:rPr>
        <w:t>money employers</w:t>
      </w:r>
      <w:r w:rsidRPr="00D05A3E">
        <w:rPr>
          <w:rStyle w:val="Emphasis"/>
        </w:rPr>
        <w:t xml:space="preserve"> are </w:t>
      </w:r>
      <w:r w:rsidRPr="00D05A3E">
        <w:rPr>
          <w:rStyle w:val="Emphasis"/>
          <w:highlight w:val="cyan"/>
        </w:rPr>
        <w:t>mak</w:t>
      </w:r>
      <w:r w:rsidRPr="00D05A3E">
        <w:rPr>
          <w:rStyle w:val="Emphasis"/>
        </w:rPr>
        <w:t xml:space="preserve">ing </w:t>
      </w:r>
      <w:r w:rsidRPr="00D05A3E">
        <w:rPr>
          <w:rStyle w:val="Emphasis"/>
          <w:highlight w:val="cyan"/>
        </w:rPr>
        <w:t>and</w:t>
      </w:r>
      <w:r w:rsidRPr="00D05A3E">
        <w:rPr>
          <w:rStyle w:val="Emphasis"/>
        </w:rPr>
        <w:t xml:space="preserve"> the portion they’re </w:t>
      </w:r>
      <w:r w:rsidRPr="00D05A3E">
        <w:rPr>
          <w:rStyle w:val="Emphasis"/>
          <w:highlight w:val="cyan"/>
        </w:rPr>
        <w:t>shar</w:t>
      </w:r>
      <w:r w:rsidRPr="00D05A3E">
        <w:rPr>
          <w:rStyle w:val="Emphasis"/>
        </w:rPr>
        <w:t>ing with workers.</w:t>
      </w:r>
      <w:r w:rsidRPr="00D05A3E">
        <w:rPr>
          <w:sz w:val="14"/>
        </w:rPr>
        <w:t xml:space="preserve"> The share of the national income that workers receive fell in the early 2000s to its lowest level since World War II according to some measures, then collapsed further in 2009. It has yet to recover. That may be partly because the labor market is weaker than the picture painted by the official unemployment rate of 3.5 percent. That rate measures only the number of out-of-work Americans who say they are looking for jobs. It excludes Americans in their prime working years who are not actively looking for work but, given the opportunity, might choose to re-enter the work force. According to Neel Kashkari, president of the Federal Reserve Bank of Minneapolis, the group who could quickly re-enter the work force is potentially </w:t>
      </w:r>
      <w:proofErr w:type="gramStart"/>
      <w:r w:rsidRPr="00D05A3E">
        <w:rPr>
          <w:sz w:val="14"/>
        </w:rPr>
        <w:t>large, and</w:t>
      </w:r>
      <w:proofErr w:type="gramEnd"/>
      <w:r w:rsidRPr="00D05A3E">
        <w:rPr>
          <w:sz w:val="14"/>
        </w:rPr>
        <w:t xml:space="preserve"> may help employers avoid bidding up wages to lure those who are currently employed. “We still don’t know how much shadow labor is out there,” Mr. Kashkari said in an interview on Thursday. </w:t>
      </w:r>
      <w:r w:rsidRPr="00D05A3E">
        <w:rPr>
          <w:rStyle w:val="Emphasis"/>
        </w:rPr>
        <w:t xml:space="preserve">But regardless of the strength of the labor market, in recent decades </w:t>
      </w:r>
      <w:r w:rsidRPr="00D05A3E">
        <w:rPr>
          <w:rStyle w:val="Emphasis"/>
          <w:highlight w:val="cyan"/>
        </w:rPr>
        <w:t>employers</w:t>
      </w:r>
      <w:r w:rsidRPr="00D05A3E">
        <w:rPr>
          <w:rStyle w:val="Emphasis"/>
        </w:rPr>
        <w:t xml:space="preserve"> have </w:t>
      </w:r>
      <w:r w:rsidRPr="00D05A3E">
        <w:rPr>
          <w:rStyle w:val="Emphasis"/>
          <w:highlight w:val="cyan"/>
        </w:rPr>
        <w:t>amassed more power</w:t>
      </w:r>
      <w:r w:rsidRPr="00D05A3E">
        <w:rPr>
          <w:rStyle w:val="Emphasis"/>
        </w:rPr>
        <w:t xml:space="preserve"> to hold wages down. “</w:t>
      </w:r>
      <w:r w:rsidRPr="00D05A3E">
        <w:rPr>
          <w:rStyle w:val="Emphasis"/>
          <w:highlight w:val="cyan"/>
        </w:rPr>
        <w:t>In</w:t>
      </w:r>
      <w:r w:rsidRPr="00D05A3E">
        <w:rPr>
          <w:rStyle w:val="Emphasis"/>
        </w:rPr>
        <w:t xml:space="preserve"> the late </w:t>
      </w:r>
      <w:r w:rsidRPr="00D05A3E">
        <w:rPr>
          <w:rStyle w:val="Emphasis"/>
          <w:highlight w:val="cyan"/>
        </w:rPr>
        <w:t>1990s</w:t>
      </w:r>
      <w:r w:rsidRPr="00D05A3E">
        <w:rPr>
          <w:rStyle w:val="Emphasis"/>
        </w:rPr>
        <w:t xml:space="preserve">, it seemed like maybe a </w:t>
      </w:r>
      <w:r w:rsidRPr="00D05A3E">
        <w:rPr>
          <w:rStyle w:val="Emphasis"/>
          <w:highlight w:val="cyan"/>
        </w:rPr>
        <w:t>hot economy</w:t>
      </w:r>
      <w:r w:rsidRPr="00D05A3E">
        <w:rPr>
          <w:rStyle w:val="Emphasis"/>
        </w:rPr>
        <w:t xml:space="preserve"> was sufficient” to substantially raise workers’ incomes and narrow inequality, said Jason Furman, who led the White House Council of Economic Advisers during President Barack Obama’s second term. But a series of reports that Mr. Furman’s council released in 2016 documented changes that have </w:t>
      </w:r>
      <w:r w:rsidRPr="00D05A3E">
        <w:rPr>
          <w:rStyle w:val="Emphasis"/>
          <w:highlight w:val="cyan"/>
        </w:rPr>
        <w:t>allowed employers to pocket more</w:t>
      </w:r>
      <w:r w:rsidRPr="00D05A3E">
        <w:rPr>
          <w:rStyle w:val="Emphasis"/>
        </w:rPr>
        <w:t xml:space="preserve"> of the gains from growth. Those changes include noncompete clauses in employment contracts and even outright collusion, in which companies explicitly agree not to hire workers away from one another or to offer identical wages. Employers argue that they need additional flexibility with their work force as they contend with global competition and technological changes. </w:t>
      </w:r>
      <w:r w:rsidRPr="00D05A3E">
        <w:rPr>
          <w:sz w:val="14"/>
        </w:rPr>
        <w:t xml:space="preserve">Business &amp; Economy: Latest Updates Updated Nov. 5, 2021, 1:24 p.m. ET2 hours ago 2 hours ago The Bank of England adds green criteria to its corporate bond purchases. Biden sees strong jobs numbers as evidence economy is strengthening. Persistent shortages are stunting German economic growth. </w:t>
      </w:r>
      <w:r w:rsidRPr="00D05A3E">
        <w:rPr>
          <w:rStyle w:val="Emphasis"/>
        </w:rPr>
        <w:t xml:space="preserve">Scholars say there was an </w:t>
      </w:r>
      <w:r w:rsidRPr="00CB11F9">
        <w:rPr>
          <w:rStyle w:val="Emphasis"/>
        </w:rPr>
        <w:t xml:space="preserve">element of </w:t>
      </w:r>
      <w:r w:rsidRPr="00D05A3E">
        <w:rPr>
          <w:rStyle w:val="Emphasis"/>
          <w:highlight w:val="cyan"/>
        </w:rPr>
        <w:t xml:space="preserve">economic </w:t>
      </w:r>
      <w:r w:rsidRPr="00CB11F9">
        <w:rPr>
          <w:rStyle w:val="Emphasis"/>
          <w:highlight w:val="cyan"/>
        </w:rPr>
        <w:t>opportunism behind</w:t>
      </w:r>
      <w:r w:rsidRPr="00D05A3E">
        <w:rPr>
          <w:rStyle w:val="Emphasis"/>
        </w:rPr>
        <w:t xml:space="preserve"> the </w:t>
      </w:r>
      <w:r w:rsidRPr="00CB11F9">
        <w:rPr>
          <w:rStyle w:val="Emphasis"/>
          <w:highlight w:val="cyan"/>
        </w:rPr>
        <w:t>strikes</w:t>
      </w:r>
      <w:r w:rsidRPr="00D05A3E">
        <w:rPr>
          <w:rStyle w:val="Emphasis"/>
        </w:rPr>
        <w:t xml:space="preserve"> of the 1950s and ’60s, as </w:t>
      </w:r>
      <w:r w:rsidRPr="00CB11F9">
        <w:rPr>
          <w:rStyle w:val="Emphasis"/>
          <w:highlight w:val="cyan"/>
        </w:rPr>
        <w:t>unions</w:t>
      </w:r>
      <w:r w:rsidRPr="00D05A3E">
        <w:rPr>
          <w:rStyle w:val="Emphasis"/>
        </w:rPr>
        <w:t xml:space="preserve"> </w:t>
      </w:r>
      <w:r w:rsidRPr="00CB11F9">
        <w:rPr>
          <w:rStyle w:val="Emphasis"/>
          <w:highlight w:val="cyan"/>
        </w:rPr>
        <w:t>exploited</w:t>
      </w:r>
      <w:r w:rsidRPr="00D05A3E">
        <w:rPr>
          <w:rStyle w:val="Emphasis"/>
        </w:rPr>
        <w:t xml:space="preserve"> their </w:t>
      </w:r>
      <w:r w:rsidRPr="00CB11F9">
        <w:rPr>
          <w:rStyle w:val="Emphasis"/>
          <w:highlight w:val="cyan"/>
        </w:rPr>
        <w:t>bargaining power in tight</w:t>
      </w:r>
      <w:r w:rsidRPr="00D05A3E">
        <w:rPr>
          <w:rStyle w:val="Emphasis"/>
        </w:rPr>
        <w:t xml:space="preserve"> labor </w:t>
      </w:r>
      <w:r w:rsidRPr="00CB11F9">
        <w:rPr>
          <w:rStyle w:val="Emphasis"/>
          <w:highlight w:val="cyan"/>
        </w:rPr>
        <w:t>markets</w:t>
      </w:r>
      <w:r w:rsidRPr="00D05A3E">
        <w:rPr>
          <w:sz w:val="14"/>
        </w:rPr>
        <w:t xml:space="preserve">. Image Teachers in Arizona, Chicago and elsewhere have </w:t>
      </w:r>
      <w:r w:rsidRPr="00D05A3E">
        <w:rPr>
          <w:sz w:val="14"/>
        </w:rPr>
        <w:lastRenderedPageBreak/>
        <w:t xml:space="preserve">walked out in recent years, demanding that local officials put more money into schools. Teachers in Arizona, Chicago and elsewhere have walked out in recent years, demanding that local officials put more money into </w:t>
      </w:r>
      <w:proofErr w:type="spellStart"/>
      <w:proofErr w:type="gramStart"/>
      <w:r w:rsidRPr="00D05A3E">
        <w:rPr>
          <w:sz w:val="14"/>
        </w:rPr>
        <w:t>schools.Credit</w:t>
      </w:r>
      <w:proofErr w:type="spellEnd"/>
      <w:proofErr w:type="gramEnd"/>
      <w:r w:rsidRPr="00D05A3E">
        <w:rPr>
          <w:sz w:val="14"/>
        </w:rPr>
        <w:t xml:space="preserve">...Ross D. Franklin/Associated Press But workers say today’s strikes are fueled by a deeper sense of unfairness and economic anxiety. This past week, for example, unions representing about 2,000 workers at copper mines and smelters in Arizona and Texas went on strike, saying their members had not received raises for a decade. “It’s about: ‘O.K., the government is not going to take care of us. Business is not going to take care of us. We’ve got to take care of ourselves,’” said D. Taylor, president of the hospitality workers union, UNITE HERE, which has had thousands of members strike in the past two years, including at Marriott International. “It’s been bubbling up for some time. Now it’s come up to the surface.” In the airline industry, workers who made numerous concessions amid a wave of post-9/11 corporate restructurings complain that they continue to struggle under austerity even as the airlines post outsize profits. “They got all these employees to agree to terms within the shadow of bankruptcy court, then they created these megamergers and are making billions,” said Sara Nelson, president of the Association of Flight Attendants. While airline workers, unlike most private-sector workers, must receive permission from the government before they can strike, they have repeatedly demonstrated their anger. Thousands of airline catering workers, many of whom make under $12 per hour, voted to strike this year, pending the assent of a federal mediation board. Airline mechanics, including at Southwest Airlines, have won raises after effectively gumming up the operations of their employers: The mechanics significantly increased the number of low-grade maintenance problems they identified, leading to widespread flight delays and cancellations. (The mechanics denied that this was their intention.) Teachers have expressed frustration that their districts were slow to reverse the spending cuts that followed the economic crisis a decade ago, even as state and local budgets have recovered. “When the recession hit, </w:t>
      </w:r>
      <w:proofErr w:type="gramStart"/>
      <w:r w:rsidRPr="00D05A3E">
        <w:rPr>
          <w:sz w:val="14"/>
        </w:rPr>
        <w:t>teachers</w:t>
      </w:r>
      <w:proofErr w:type="gramEnd"/>
      <w:r w:rsidRPr="00D05A3E">
        <w:rPr>
          <w:sz w:val="14"/>
        </w:rPr>
        <w:t xml:space="preserve"> kind of buckled down. We said: ‘We get it. Everybody has got to pull their weight,’” said Noah </w:t>
      </w:r>
      <w:proofErr w:type="spellStart"/>
      <w:r w:rsidRPr="00D05A3E">
        <w:rPr>
          <w:sz w:val="14"/>
        </w:rPr>
        <w:t>Karvelis</w:t>
      </w:r>
      <w:proofErr w:type="spellEnd"/>
      <w:r w:rsidRPr="00D05A3E">
        <w:rPr>
          <w:sz w:val="14"/>
        </w:rPr>
        <w:t>, who helped organize last year’s teacher walkouts in Arizona that forced lawmakers to raise teacher salaries and partially restore education funding. “</w:t>
      </w:r>
      <w:r w:rsidRPr="00D05A3E">
        <w:rPr>
          <w:rStyle w:val="Emphasis"/>
        </w:rPr>
        <w:t xml:space="preserve">But 10 years later, the state’s economy is back, we’re doing </w:t>
      </w:r>
      <w:proofErr w:type="gramStart"/>
      <w:r w:rsidRPr="00D05A3E">
        <w:rPr>
          <w:rStyle w:val="Emphasis"/>
        </w:rPr>
        <w:t>really well</w:t>
      </w:r>
      <w:proofErr w:type="gramEnd"/>
      <w:r w:rsidRPr="00D05A3E">
        <w:rPr>
          <w:rStyle w:val="Emphasis"/>
        </w:rPr>
        <w:t>, and still the cuts are there. It was a huge, huge thing for us.”</w:t>
      </w:r>
      <w:r w:rsidRPr="00D05A3E">
        <w:rPr>
          <w:sz w:val="14"/>
        </w:rPr>
        <w:t xml:space="preserve"> Image A picket line on Thursday outside John Spry Community School in Chicago. A picket line on Thursday outside John Spry Community School in </w:t>
      </w:r>
      <w:proofErr w:type="spellStart"/>
      <w:r w:rsidRPr="00D05A3E">
        <w:rPr>
          <w:sz w:val="14"/>
        </w:rPr>
        <w:t>Chicago.Credit</w:t>
      </w:r>
      <w:proofErr w:type="spellEnd"/>
      <w:r w:rsidRPr="00D05A3E">
        <w:rPr>
          <w:sz w:val="14"/>
        </w:rPr>
        <w:t xml:space="preserve">...Joshua Lott for The New York Times In Chicago, teachers who went on strike on Thursday are demanding that local officials devote more of a recent billion-dollar cash infusion from the state to raises. They point out that teaching assistants’ pay starts at around $30,000 a year but they are required by law to live in the high-cost city. And veteran teachers often leave the district during the several years in which they only receive cost-of-living increases. The teachers also want the district to hire more school nurses and librarians, who are in short supply across Chicago. “In Chicago, the citizenry during the austerity talks believed it,” said Michelle Gunderson, a first-grade teacher on the union’s bargaining committee, referring to the lean contract negotiated in 2016. “At that time, we had a Republican governor who wasn’t funding our schools. </w:t>
      </w:r>
      <w:r w:rsidRPr="00D05A3E">
        <w:rPr>
          <w:rStyle w:val="Emphasis"/>
        </w:rPr>
        <w:t>But now an infusion of money has come in that has not made it to the classroom.” The school district has noted that $700 million of that money went directly to teacher pensions, and that the rest kept the district solvent</w:t>
      </w:r>
      <w:r w:rsidRPr="00D05A3E">
        <w:rPr>
          <w:sz w:val="14"/>
        </w:rPr>
        <w:t xml:space="preserve">. The district has proposed raising salaries 16 percent over five years and substantially increasing the number of nurses. For its part, while G.M. has made $35 billion in profits in North America over the past three years, sales appear to be slowing in the United States and China. Domestic automakers also say they are under pressure from foreign rivals, which have lower labor costs in nonunion factories in the South, and to invest in developing electric vehicles. That is one reason G.M. sought to preserve a so-called two-tiered wage scale introduced amid the company’s struggles over a decade ago, in which workers hired after 2007 make up to 45 percent less than the $31 an hour that veteran workers currently earn. The company also relies on a cadre of temporary workers who earn even less. As part of the tentative deal the company reached with the United Automobile Workers, G.M. appears to have agreed to a path for temps to become permanent workers, and to alter its tiered wage scale. Workers will vote on the agreement over the next several days, and a result is expected on Friday. Some workers are skeptical that the union made sufficient progress on these questions, and on the extent to which G.M. can continue to shift production to Mexico, which has imperiled jobs in the United States. Selina Estrada, 32, who assembles doors at the G.M. plant in Spring Hill, Tenn., said she feared the company would prevent temporary workers from attaining permanent status by laying off those workers before they had achieved the required three years of “continuous service.” “They’ll keep turning them around and laying them off right before their three years,” she said. “It’s never going to happen.” </w:t>
      </w:r>
    </w:p>
    <w:p w14:paraId="381E99F3" w14:textId="77777777" w:rsidR="00E90810" w:rsidRDefault="00E90810" w:rsidP="00E90810">
      <w:pPr>
        <w:pStyle w:val="Heading4"/>
      </w:pPr>
      <w:r>
        <w:t>Turn – the plan spurs long term economic growth through boosting spending power and reduces income inequality. There’s minimal inflation – companies have relief strategies</w:t>
      </w:r>
    </w:p>
    <w:p w14:paraId="0904D380" w14:textId="77777777" w:rsidR="00E90810" w:rsidRPr="00CC7456" w:rsidRDefault="00E90810" w:rsidP="00E90810">
      <w:r>
        <w:t xml:space="preserve">Jacob </w:t>
      </w:r>
      <w:proofErr w:type="spellStart"/>
      <w:r w:rsidRPr="00CC7456">
        <w:rPr>
          <w:rStyle w:val="Style13ptBold"/>
        </w:rPr>
        <w:t>Bogage</w:t>
      </w:r>
      <w:proofErr w:type="spellEnd"/>
      <w:r w:rsidRPr="00CC7456">
        <w:rPr>
          <w:rStyle w:val="Style13ptBold"/>
        </w:rPr>
        <w:t xml:space="preserve"> </w:t>
      </w:r>
      <w:r>
        <w:rPr>
          <w:rStyle w:val="Style13ptBold"/>
        </w:rPr>
        <w:t>10/31</w:t>
      </w:r>
      <w:r>
        <w:t xml:space="preserve"> [Jacob </w:t>
      </w:r>
      <w:proofErr w:type="spellStart"/>
      <w:r>
        <w:t>Bogage</w:t>
      </w:r>
      <w:proofErr w:type="spellEnd"/>
      <w:r>
        <w:t xml:space="preserve"> writes about business and technology for The Washington Post, where he's worked since 2015. Workplace strikes are surging. Here’s why they won’t stop anytime soon.  Washington Post (10-31-2021) https://www.washingtonpost.com/business/2021/10/31/faq-striketober/]//anop</w:t>
      </w:r>
    </w:p>
    <w:p w14:paraId="19328F46" w14:textId="77777777" w:rsidR="00E90810" w:rsidRDefault="00E90810" w:rsidP="00E90810">
      <w:pPr>
        <w:rPr>
          <w:rStyle w:val="Emphasis"/>
        </w:rPr>
      </w:pPr>
      <w:r w:rsidRPr="00CC7456">
        <w:rPr>
          <w:sz w:val="14"/>
        </w:rPr>
        <w:t xml:space="preserve">Economists are not entirely sure mostly because it’s unclear what it will take to placate workers. John Deere offered employees raises of 5 to 6 percent, but union officials said the proposed contract didn’t meet workers’ retirement and wage goals. Warrior Met, the Alabama coal mine, offered workers marginal annual raises in a new contract, but workers rejected the deal. </w:t>
      </w:r>
      <w:r w:rsidRPr="00CC7456">
        <w:rPr>
          <w:rStyle w:val="Emphasis"/>
          <w:highlight w:val="cyan"/>
        </w:rPr>
        <w:t>If workers</w:t>
      </w:r>
      <w:r w:rsidRPr="008752A5">
        <w:rPr>
          <w:rStyle w:val="Emphasis"/>
        </w:rPr>
        <w:t xml:space="preserve"> can </w:t>
      </w:r>
      <w:r w:rsidRPr="00CC7456">
        <w:rPr>
          <w:rStyle w:val="Emphasis"/>
          <w:highlight w:val="cyan"/>
        </w:rPr>
        <w:t xml:space="preserve">extract </w:t>
      </w:r>
      <w:r w:rsidRPr="00CC7456">
        <w:rPr>
          <w:rStyle w:val="Emphasis"/>
        </w:rPr>
        <w:t>better compensation</w:t>
      </w:r>
      <w:r w:rsidRPr="008752A5">
        <w:rPr>
          <w:rStyle w:val="Emphasis"/>
        </w:rPr>
        <w:t xml:space="preserve"> and </w:t>
      </w:r>
      <w:r w:rsidRPr="00CC7456">
        <w:rPr>
          <w:rStyle w:val="Emphasis"/>
          <w:highlight w:val="cyan"/>
        </w:rPr>
        <w:t>benefits</w:t>
      </w:r>
      <w:r w:rsidRPr="008752A5">
        <w:rPr>
          <w:rStyle w:val="Emphasis"/>
        </w:rPr>
        <w:t xml:space="preserve">, it could help </w:t>
      </w:r>
      <w:r w:rsidRPr="00CC7456">
        <w:rPr>
          <w:rStyle w:val="Emphasis"/>
          <w:highlight w:val="cyan"/>
        </w:rPr>
        <w:t>tamp down</w:t>
      </w:r>
      <w:r w:rsidRPr="008752A5">
        <w:rPr>
          <w:rStyle w:val="Emphasis"/>
        </w:rPr>
        <w:t xml:space="preserve"> rising income </w:t>
      </w:r>
      <w:r w:rsidRPr="00CC7456">
        <w:rPr>
          <w:rStyle w:val="Emphasis"/>
          <w:highlight w:val="cyan"/>
        </w:rPr>
        <w:t>inequality</w:t>
      </w:r>
      <w:r w:rsidRPr="008752A5">
        <w:rPr>
          <w:rStyle w:val="Emphasis"/>
        </w:rPr>
        <w:t xml:space="preserve">, said William M. Rodgers III, director of the Institute for Economic Equity at the Federal Reserve Bank of St. Louis. </w:t>
      </w:r>
      <w:r w:rsidRPr="00CC7456">
        <w:rPr>
          <w:rStyle w:val="Emphasis"/>
          <w:highlight w:val="cyan"/>
        </w:rPr>
        <w:t>Even if strikes contribute to</w:t>
      </w:r>
      <w:r w:rsidRPr="008752A5">
        <w:rPr>
          <w:rStyle w:val="Emphasis"/>
        </w:rPr>
        <w:t xml:space="preserve"> a </w:t>
      </w:r>
      <w:r w:rsidRPr="00CC7456">
        <w:rPr>
          <w:rStyle w:val="Emphasis"/>
          <w:highlight w:val="cyan"/>
        </w:rPr>
        <w:t>near-term worker shortage</w:t>
      </w:r>
      <w:r w:rsidRPr="008752A5">
        <w:rPr>
          <w:rStyle w:val="Emphasis"/>
        </w:rPr>
        <w:t xml:space="preserve"> that slows the economy’s pandemic recovery, middle- and working-class </w:t>
      </w:r>
      <w:r w:rsidRPr="00CC7456">
        <w:rPr>
          <w:rStyle w:val="Emphasis"/>
          <w:highlight w:val="cyan"/>
        </w:rPr>
        <w:t>individuals</w:t>
      </w:r>
      <w:r w:rsidRPr="008752A5">
        <w:rPr>
          <w:rStyle w:val="Emphasis"/>
        </w:rPr>
        <w:t xml:space="preserve"> and families could </w:t>
      </w:r>
      <w:r w:rsidRPr="00CC7456">
        <w:rPr>
          <w:rStyle w:val="Emphasis"/>
          <w:highlight w:val="cyan"/>
        </w:rPr>
        <w:t>see more</w:t>
      </w:r>
      <w:r w:rsidRPr="008752A5">
        <w:rPr>
          <w:rStyle w:val="Emphasis"/>
        </w:rPr>
        <w:t xml:space="preserve"> income and </w:t>
      </w:r>
      <w:r w:rsidRPr="00CC7456">
        <w:rPr>
          <w:rStyle w:val="Emphasis"/>
          <w:highlight w:val="cyan"/>
        </w:rPr>
        <w:t>spending power</w:t>
      </w:r>
      <w:r w:rsidRPr="008752A5">
        <w:rPr>
          <w:rStyle w:val="Emphasis"/>
        </w:rPr>
        <w:t xml:space="preserve">, he said, that will be </w:t>
      </w:r>
      <w:r w:rsidRPr="00CC7456">
        <w:rPr>
          <w:rStyle w:val="Emphasis"/>
          <w:highlight w:val="cyan"/>
        </w:rPr>
        <w:t>better for</w:t>
      </w:r>
      <w:r w:rsidRPr="008752A5">
        <w:rPr>
          <w:rStyle w:val="Emphasis"/>
        </w:rPr>
        <w:t xml:space="preserve"> the economy in the </w:t>
      </w:r>
      <w:r w:rsidRPr="00CC7456">
        <w:rPr>
          <w:rStyle w:val="Emphasis"/>
          <w:highlight w:val="cyan"/>
        </w:rPr>
        <w:t>long-term</w:t>
      </w:r>
      <w:r w:rsidRPr="008752A5">
        <w:rPr>
          <w:rStyle w:val="Emphasis"/>
        </w:rPr>
        <w:t xml:space="preserve">. </w:t>
      </w:r>
      <w:r w:rsidRPr="00CC7456">
        <w:rPr>
          <w:sz w:val="14"/>
        </w:rPr>
        <w:t xml:space="preserve">A lot of those outcomes will depend on inflation, said Rodgers and Pollak, the ZipRecruiter economist. If more workers have more money, the other currency in circulation </w:t>
      </w:r>
      <w:r w:rsidRPr="00CC7456">
        <w:rPr>
          <w:sz w:val="14"/>
        </w:rPr>
        <w:lastRenderedPageBreak/>
        <w:t xml:space="preserve">becomes less valuable. That could hurt consumers, who are already dealing with inflation. And businesses are dealing with inflationary problems, too. Labor costs more, so does moving products because of backed up supply chains. </w:t>
      </w:r>
      <w:r w:rsidRPr="008752A5">
        <w:rPr>
          <w:rStyle w:val="Emphasis"/>
        </w:rPr>
        <w:t xml:space="preserve">Even if businesses </w:t>
      </w:r>
      <w:proofErr w:type="gramStart"/>
      <w:r w:rsidRPr="008752A5">
        <w:rPr>
          <w:rStyle w:val="Emphasis"/>
        </w:rPr>
        <w:t>have to</w:t>
      </w:r>
      <w:proofErr w:type="gramEnd"/>
      <w:r w:rsidRPr="008752A5">
        <w:rPr>
          <w:rStyle w:val="Emphasis"/>
        </w:rPr>
        <w:t xml:space="preserve"> raise prices on consumers to make up for those expenses, Pollak said, the economic </w:t>
      </w:r>
      <w:r w:rsidRPr="00CC7456">
        <w:rPr>
          <w:rStyle w:val="Emphasis"/>
          <w:highlight w:val="cyan"/>
        </w:rPr>
        <w:t>benefits</w:t>
      </w:r>
      <w:r w:rsidRPr="008752A5">
        <w:rPr>
          <w:rStyle w:val="Emphasis"/>
        </w:rPr>
        <w:t xml:space="preserve"> of workers making better wages </w:t>
      </w:r>
      <w:r w:rsidRPr="00CC7456">
        <w:rPr>
          <w:rStyle w:val="Emphasis"/>
          <w:highlight w:val="cyan"/>
        </w:rPr>
        <w:t>are greater than</w:t>
      </w:r>
      <w:r w:rsidRPr="008752A5">
        <w:rPr>
          <w:rStyle w:val="Emphasis"/>
        </w:rPr>
        <w:t xml:space="preserve"> the </w:t>
      </w:r>
      <w:r w:rsidRPr="00CC7456">
        <w:rPr>
          <w:rStyle w:val="Emphasis"/>
          <w:highlight w:val="cyan"/>
        </w:rPr>
        <w:t>cost</w:t>
      </w:r>
      <w:r w:rsidRPr="008752A5">
        <w:rPr>
          <w:rStyle w:val="Emphasis"/>
        </w:rPr>
        <w:t xml:space="preserve"> to consumers of having to pay more for basic goods and services. But there are simple things </w:t>
      </w:r>
      <w:r w:rsidRPr="00CC7456">
        <w:rPr>
          <w:rStyle w:val="Emphasis"/>
          <w:highlight w:val="cyan"/>
        </w:rPr>
        <w:t>businesses can</w:t>
      </w:r>
      <w:r w:rsidRPr="008752A5">
        <w:rPr>
          <w:rStyle w:val="Emphasis"/>
        </w:rPr>
        <w:t xml:space="preserve"> do to </w:t>
      </w:r>
      <w:r w:rsidRPr="00CC7456">
        <w:rPr>
          <w:rStyle w:val="Emphasis"/>
          <w:highlight w:val="cyan"/>
        </w:rPr>
        <w:t>stave off inflation</w:t>
      </w:r>
      <w:r w:rsidRPr="008752A5">
        <w:rPr>
          <w:rStyle w:val="Emphasis"/>
        </w:rPr>
        <w:t xml:space="preserve">, Pollak said. When wages rise high enough, </w:t>
      </w:r>
      <w:r w:rsidRPr="00CC7456">
        <w:rPr>
          <w:rStyle w:val="Emphasis"/>
          <w:highlight w:val="cyan"/>
        </w:rPr>
        <w:t>they draw people back into</w:t>
      </w:r>
      <w:r w:rsidRPr="008752A5">
        <w:rPr>
          <w:rStyle w:val="Emphasis"/>
        </w:rPr>
        <w:t xml:space="preserve"> the </w:t>
      </w:r>
      <w:r w:rsidRPr="00CC7456">
        <w:rPr>
          <w:rStyle w:val="Emphasis"/>
          <w:highlight w:val="cyan"/>
        </w:rPr>
        <w:t>workforce</w:t>
      </w:r>
      <w:r w:rsidRPr="008752A5">
        <w:rPr>
          <w:rStyle w:val="Emphasis"/>
        </w:rPr>
        <w:t xml:space="preserve">: maybe someone comes out of </w:t>
      </w:r>
      <w:proofErr w:type="gramStart"/>
      <w:r w:rsidRPr="008752A5">
        <w:rPr>
          <w:rStyle w:val="Emphasis"/>
        </w:rPr>
        <w:t>retirement</w:t>
      </w:r>
      <w:proofErr w:type="gramEnd"/>
      <w:r w:rsidRPr="008752A5">
        <w:rPr>
          <w:rStyle w:val="Emphasis"/>
        </w:rPr>
        <w:t xml:space="preserve"> or a stay-at-home parent takes a part-time job. That </w:t>
      </w:r>
      <w:r w:rsidRPr="00CC7456">
        <w:rPr>
          <w:rStyle w:val="Emphasis"/>
          <w:highlight w:val="cyan"/>
        </w:rPr>
        <w:t>increases</w:t>
      </w:r>
      <w:r w:rsidRPr="008752A5">
        <w:rPr>
          <w:rStyle w:val="Emphasis"/>
        </w:rPr>
        <w:t xml:space="preserve"> the </w:t>
      </w:r>
      <w:r w:rsidRPr="00CC7456">
        <w:rPr>
          <w:rStyle w:val="Emphasis"/>
          <w:highlight w:val="cyan"/>
        </w:rPr>
        <w:t>job applicant pool</w:t>
      </w:r>
      <w:r w:rsidRPr="008752A5">
        <w:rPr>
          <w:rStyle w:val="Emphasis"/>
        </w:rPr>
        <w:t xml:space="preserve"> and </w:t>
      </w:r>
      <w:r w:rsidRPr="00CC7456">
        <w:rPr>
          <w:rStyle w:val="Emphasis"/>
          <w:highlight w:val="cyan"/>
        </w:rPr>
        <w:t>brings down labor costs</w:t>
      </w:r>
      <w:r w:rsidRPr="008752A5">
        <w:rPr>
          <w:rStyle w:val="Emphasis"/>
        </w:rPr>
        <w:t xml:space="preserve">. Companies </w:t>
      </w:r>
      <w:r w:rsidRPr="00CC7456">
        <w:rPr>
          <w:rStyle w:val="Emphasis"/>
          <w:highlight w:val="cyan"/>
        </w:rPr>
        <w:t>can innovate</w:t>
      </w:r>
      <w:r w:rsidRPr="008752A5">
        <w:rPr>
          <w:rStyle w:val="Emphasis"/>
        </w:rPr>
        <w:t xml:space="preserve"> their </w:t>
      </w:r>
      <w:r w:rsidRPr="00CC7456">
        <w:rPr>
          <w:rStyle w:val="Emphasis"/>
          <w:highlight w:val="cyan"/>
        </w:rPr>
        <w:t>operations</w:t>
      </w:r>
      <w:r w:rsidRPr="008752A5">
        <w:rPr>
          <w:rStyle w:val="Emphasis"/>
        </w:rPr>
        <w:t xml:space="preserve">, she said, and invest in programs or machinery </w:t>
      </w:r>
      <w:r w:rsidRPr="00CC7456">
        <w:rPr>
          <w:rStyle w:val="Emphasis"/>
          <w:highlight w:val="cyan"/>
        </w:rPr>
        <w:t>that lessen</w:t>
      </w:r>
      <w:r w:rsidRPr="008752A5">
        <w:rPr>
          <w:rStyle w:val="Emphasis"/>
        </w:rPr>
        <w:t xml:space="preserve"> their reliance on </w:t>
      </w:r>
      <w:r w:rsidRPr="00CC7456">
        <w:rPr>
          <w:rStyle w:val="Emphasis"/>
          <w:highlight w:val="cyan"/>
        </w:rPr>
        <w:t>labor</w:t>
      </w:r>
      <w:r w:rsidRPr="008752A5">
        <w:rPr>
          <w:rStyle w:val="Emphasis"/>
        </w:rPr>
        <w:t xml:space="preserve">. They can also tweak their products or services to </w:t>
      </w:r>
      <w:r w:rsidRPr="00CC7456">
        <w:rPr>
          <w:rStyle w:val="Emphasis"/>
          <w:highlight w:val="cyan"/>
        </w:rPr>
        <w:t>cut costs,</w:t>
      </w:r>
      <w:r w:rsidRPr="008752A5">
        <w:rPr>
          <w:rStyle w:val="Emphasis"/>
        </w:rPr>
        <w:t xml:space="preserve"> Pollak said. For example, restaurant chain Wing Stop added chicken thighs to its menu to defray the rising cost of chicken wings. “Yes, you can have wage-growth-fueled inflation that kind of nullifies those real gains [in wages],” she said. “But inflation is a funny thing. And when you have a very competitive market, there are often ways to avoid those inflationary costs.”</w:t>
      </w:r>
    </w:p>
    <w:p w14:paraId="1209F5F7" w14:textId="77777777" w:rsidR="00E90810" w:rsidRDefault="00E90810" w:rsidP="00E90810"/>
    <w:p w14:paraId="4EAF879C" w14:textId="0F52F90A" w:rsidR="00A05164" w:rsidRDefault="00A05164" w:rsidP="00A05164">
      <w:pPr>
        <w:pStyle w:val="Heading3"/>
        <w:rPr>
          <w:rFonts w:cs="Arial"/>
        </w:rPr>
      </w:pPr>
      <w:r w:rsidRPr="00DE6C52">
        <w:rPr>
          <w:rFonts w:cs="Arial"/>
        </w:rPr>
        <w:lastRenderedPageBreak/>
        <w:t xml:space="preserve">1AC – </w:t>
      </w:r>
      <w:r>
        <w:rPr>
          <w:rFonts w:cs="Arial"/>
        </w:rPr>
        <w:t>Framework</w:t>
      </w:r>
    </w:p>
    <w:p w14:paraId="7D28BE0F" w14:textId="4E5868E6" w:rsidR="00A05164" w:rsidRPr="00A05164" w:rsidRDefault="00A05164" w:rsidP="00A05164">
      <w:pPr>
        <w:pStyle w:val="Heading4"/>
      </w:pPr>
      <w:r>
        <w:t>Standard is maximizing expected well being</w:t>
      </w:r>
    </w:p>
    <w:p w14:paraId="189B4BAA" w14:textId="77777777" w:rsidR="00A05164" w:rsidRPr="00DE6C52" w:rsidRDefault="00A05164" w:rsidP="00A05164">
      <w:pPr>
        <w:keepNext/>
        <w:keepLines/>
        <w:spacing w:before="40"/>
        <w:outlineLvl w:val="3"/>
        <w:rPr>
          <w:rFonts w:eastAsia="MS Gothic"/>
          <w:b/>
          <w:iCs/>
          <w:sz w:val="26"/>
        </w:rPr>
      </w:pPr>
      <w:r w:rsidRPr="00DE6C52">
        <w:rPr>
          <w:rFonts w:eastAsia="MS Gothic"/>
          <w:b/>
          <w:iCs/>
          <w:sz w:val="26"/>
        </w:rPr>
        <w:t>Actor Spec— States must use util. Any other standard dooms the moral theory</w:t>
      </w:r>
    </w:p>
    <w:p w14:paraId="18B26ABD" w14:textId="77777777" w:rsidR="00A05164" w:rsidRPr="00DE6C52" w:rsidRDefault="00A05164" w:rsidP="00A05164">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2597E11B" w14:textId="77777777" w:rsidR="00A05164" w:rsidRDefault="00A05164" w:rsidP="00A05164">
      <w:pPr>
        <w:rPr>
          <w:rFonts w:eastAsia="MS Gothic"/>
          <w:b/>
          <w:iCs/>
          <w:sz w:val="2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A05164">
        <w:rPr>
          <w:rFonts w:eastAsia="Cambria"/>
          <w:highlight w:val="green"/>
          <w:u w:val="single"/>
        </w:rPr>
        <w:t>util</w:t>
      </w:r>
      <w:r w:rsidRPr="00A05164">
        <w:rPr>
          <w:rFonts w:eastAsia="Cambria"/>
          <w:u w:val="single"/>
        </w:rPr>
        <w:t>itarian calculus</w:t>
      </w:r>
      <w:r w:rsidRPr="00A05164">
        <w:rPr>
          <w:rFonts w:eastAsia="Cambria"/>
          <w:sz w:val="16"/>
          <w:szCs w:val="16"/>
        </w:rPr>
        <w:t xml:space="preserve"> – assuming they want to use it at all – to choose general rules or conduct.</w:t>
      </w:r>
      <w:bookmarkStart w:id="0" w:name="_Hlk53161423"/>
      <w:r w:rsidRPr="00DE6C52">
        <w:rPr>
          <w:rFonts w:eastAsia="MS Gothic"/>
          <w:b/>
          <w:iCs/>
          <w:sz w:val="26"/>
        </w:rPr>
        <w:t xml:space="preserve"> </w:t>
      </w:r>
    </w:p>
    <w:p w14:paraId="3B0679C2" w14:textId="657DC914" w:rsidR="00A05164" w:rsidRPr="00A05164" w:rsidRDefault="00A05164" w:rsidP="00A05164">
      <w:pPr>
        <w:rPr>
          <w:rFonts w:eastAsia="Cambria"/>
          <w:sz w:val="16"/>
          <w:szCs w:val="16"/>
        </w:rPr>
      </w:pPr>
      <w:r w:rsidRPr="00DE6C52">
        <w:rPr>
          <w:rFonts w:eastAsia="MS Gothic"/>
          <w:b/>
          <w:iCs/>
          <w:sz w:val="26"/>
        </w:rPr>
        <w:t>Pleasure and pain are the starting point for moral reasoning—they’re our most baseline desires and the only things that explain the intrinsic value of objects or actions</w:t>
      </w:r>
    </w:p>
    <w:p w14:paraId="0279D27C" w14:textId="77777777" w:rsidR="00A05164" w:rsidRPr="00DE6C52" w:rsidRDefault="00A05164" w:rsidP="00A05164">
      <w:pPr>
        <w:tabs>
          <w:tab w:val="left" w:pos="21931"/>
        </w:tabs>
        <w:rPr>
          <w:rFonts w:eastAsia="Cambria"/>
        </w:rPr>
      </w:pPr>
      <w:r w:rsidRPr="00DE6C52">
        <w:rPr>
          <w:rFonts w:eastAsia="Cambria"/>
          <w:b/>
          <w:sz w:val="26"/>
          <w:szCs w:val="26"/>
        </w:rPr>
        <w:t>Moen 16</w:t>
      </w:r>
      <w:r w:rsidRPr="00DE6C52">
        <w:rPr>
          <w:rFonts w:eastAsia="Cambria"/>
        </w:rPr>
        <w:t xml:space="preserve">, Ole Martin (PhD, Research Fellow in Philosophy at University of Oslo). "An Argument for Hedonism." Journal of Value Inquiry 50.2 (2016): 267. </w:t>
      </w:r>
      <w:r w:rsidRPr="00DE6C52">
        <w:rPr>
          <w:rFonts w:eastAsia="Cambria"/>
        </w:rPr>
        <w:tab/>
      </w:r>
    </w:p>
    <w:p w14:paraId="168C8BB5" w14:textId="77777777" w:rsidR="00A05164" w:rsidRPr="00DE6C52" w:rsidRDefault="00A05164" w:rsidP="00A05164">
      <w:pPr>
        <w:rPr>
          <w:rFonts w:eastAsia="Cambria"/>
          <w:sz w:val="10"/>
          <w:szCs w:val="12"/>
        </w:rPr>
      </w:pPr>
      <w:r w:rsidRPr="00DE6C52">
        <w:rPr>
          <w:rFonts w:eastAsia="Cambria"/>
          <w:sz w:val="10"/>
          <w:szCs w:val="12"/>
        </w:rPr>
        <w:t xml:space="preserve">Let us start by observing, empirically, that </w:t>
      </w:r>
      <w:r w:rsidRPr="00DE6C52">
        <w:rPr>
          <w:rFonts w:eastAsia="Cambria"/>
          <w:b/>
          <w:u w:val="single"/>
        </w:rPr>
        <w:t>a widely shared judgment about intrinsic value</w:t>
      </w:r>
      <w:r w:rsidRPr="00DE6C52">
        <w:rPr>
          <w:rFonts w:eastAsia="Cambria"/>
          <w:sz w:val="10"/>
          <w:szCs w:val="12"/>
        </w:rPr>
        <w:t xml:space="preserve"> and disvalue </w:t>
      </w:r>
      <w:r w:rsidRPr="00DE6C52">
        <w:rPr>
          <w:rFonts w:eastAsia="Cambria"/>
          <w:b/>
          <w:u w:val="single"/>
        </w:rPr>
        <w:t xml:space="preserve">is that </w:t>
      </w:r>
      <w:r w:rsidRPr="00DE6C52">
        <w:rPr>
          <w:rFonts w:eastAsia="Cambria"/>
          <w:b/>
          <w:highlight w:val="green"/>
          <w:u w:val="single"/>
        </w:rPr>
        <w:t xml:space="preserve">pleasure is intrinsically </w:t>
      </w:r>
      <w:proofErr w:type="gramStart"/>
      <w:r w:rsidRPr="00DE6C52">
        <w:rPr>
          <w:rFonts w:eastAsia="Cambria"/>
          <w:b/>
          <w:highlight w:val="green"/>
          <w:u w:val="single"/>
        </w:rPr>
        <w:t>valuable</w:t>
      </w:r>
      <w:proofErr w:type="gramEnd"/>
      <w:r w:rsidRPr="00DE6C52">
        <w:rPr>
          <w:rFonts w:eastAsia="Cambria"/>
          <w:b/>
          <w:highlight w:val="green"/>
          <w:u w:val="single"/>
        </w:rPr>
        <w:t xml:space="preserve"> and pain is intrinsically </w:t>
      </w:r>
      <w:proofErr w:type="spellStart"/>
      <w:r w:rsidRPr="00DE6C52">
        <w:rPr>
          <w:rFonts w:eastAsia="Cambria"/>
          <w:b/>
          <w:highlight w:val="green"/>
          <w:u w:val="single"/>
        </w:rPr>
        <w:t>disvaluable</w:t>
      </w:r>
      <w:proofErr w:type="spellEnd"/>
      <w:r w:rsidRPr="00DE6C52">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E6C52">
        <w:rPr>
          <w:rFonts w:eastAsia="Cambria"/>
          <w:b/>
          <w:highlight w:val="green"/>
          <w:u w:val="single"/>
        </w:rPr>
        <w:t xml:space="preserve">there is something undeniably good about </w:t>
      </w:r>
      <w:r w:rsidRPr="00DE6C52">
        <w:rPr>
          <w:rFonts w:eastAsia="Cambria"/>
          <w:b/>
          <w:u w:val="single"/>
        </w:rPr>
        <w:t xml:space="preserve">the way </w:t>
      </w:r>
      <w:r w:rsidRPr="00DE6C52">
        <w:rPr>
          <w:rFonts w:eastAsia="Cambria"/>
          <w:b/>
          <w:highlight w:val="green"/>
          <w:u w:val="single"/>
        </w:rPr>
        <w:t xml:space="preserve">pleasure </w:t>
      </w:r>
      <w:r w:rsidRPr="00DE6C52">
        <w:rPr>
          <w:rFonts w:eastAsia="Cambria"/>
          <w:b/>
          <w:u w:val="single"/>
        </w:rPr>
        <w:t xml:space="preserve">feels and something </w:t>
      </w:r>
      <w:r w:rsidRPr="00DE6C52">
        <w:rPr>
          <w:rFonts w:eastAsia="Cambria"/>
          <w:b/>
          <w:highlight w:val="green"/>
          <w:u w:val="single"/>
        </w:rPr>
        <w:t xml:space="preserve">undeniably bad about </w:t>
      </w:r>
      <w:r w:rsidRPr="00DE6C52">
        <w:rPr>
          <w:rFonts w:eastAsia="Cambria"/>
          <w:b/>
          <w:u w:val="single"/>
        </w:rPr>
        <w:t xml:space="preserve">the way </w:t>
      </w:r>
      <w:r w:rsidRPr="00DE6C52">
        <w:rPr>
          <w:rFonts w:eastAsia="Cambria"/>
          <w:b/>
          <w:highlight w:val="green"/>
          <w:u w:val="single"/>
        </w:rPr>
        <w:t xml:space="preserve">pain </w:t>
      </w:r>
      <w:r w:rsidRPr="00DE6C52">
        <w:rPr>
          <w:rFonts w:eastAsia="Cambria"/>
          <w:b/>
          <w:u w:val="single"/>
        </w:rPr>
        <w:t>feels</w:t>
      </w:r>
      <w:r w:rsidRPr="00DE6C52">
        <w:rPr>
          <w:rFonts w:eastAsia="Cambria"/>
          <w:sz w:val="10"/>
          <w:szCs w:val="12"/>
        </w:rPr>
        <w:t xml:space="preserve">, and neither the goodness of pleasure nor the badness of pain seems to be exhausted by the further effects that these experiences might have. “Pleasure” and “pain” </w:t>
      </w:r>
      <w:r w:rsidRPr="00DE6C52">
        <w:rPr>
          <w:rFonts w:eastAsia="Cambria"/>
          <w:b/>
          <w:u w:val="single"/>
        </w:rPr>
        <w:t>are</w:t>
      </w:r>
      <w:r w:rsidRPr="00DE6C52">
        <w:rPr>
          <w:rFonts w:eastAsia="Cambria"/>
          <w:sz w:val="10"/>
          <w:szCs w:val="12"/>
        </w:rPr>
        <w:t xml:space="preserve"> here </w:t>
      </w:r>
      <w:r w:rsidRPr="00DE6C52">
        <w:rPr>
          <w:rFonts w:eastAsia="Cambria"/>
          <w:b/>
          <w:u w:val="single"/>
        </w:rPr>
        <w:t>understood inclusively</w:t>
      </w:r>
      <w:r w:rsidRPr="00DE6C52">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E6C52">
        <w:rPr>
          <w:rFonts w:eastAsia="Cambria"/>
          <w:sz w:val="10"/>
        </w:rPr>
        <w:t>store,</w:t>
      </w:r>
      <w:r w:rsidRPr="00DE6C52">
        <w:rPr>
          <w:rFonts w:eastAsia="Cambria"/>
          <w:sz w:val="10"/>
          <w:szCs w:val="72"/>
        </w:rPr>
        <w:t xml:space="preserve"> </w:t>
      </w:r>
      <w:r w:rsidRPr="00DE6C52">
        <w:rPr>
          <w:rFonts w:eastAsia="Cambria"/>
          <w:b/>
          <w:u w:val="single"/>
        </w:rPr>
        <w:t>I might ask: “What for</w:t>
      </w:r>
      <w:r w:rsidRPr="00DE6C52">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DE6C52">
        <w:rPr>
          <w:rFonts w:eastAsia="Cambria"/>
          <w:sz w:val="10"/>
          <w:szCs w:val="12"/>
        </w:rPr>
        <w:t>I</w:t>
      </w:r>
      <w:proofErr w:type="gramEnd"/>
      <w:r w:rsidRPr="00DE6C52">
        <w:rPr>
          <w:rFonts w:eastAsia="Cambria"/>
          <w:sz w:val="10"/>
          <w:szCs w:val="12"/>
        </w:rPr>
        <w:t xml:space="preserve"> then proceed by asking “But what is the pleasure of drinking the soda good for?” the discussion is likely to reach an awkward end. </w:t>
      </w:r>
      <w:r w:rsidRPr="00DE6C52">
        <w:rPr>
          <w:rFonts w:eastAsia="Cambria"/>
          <w:b/>
          <w:u w:val="single"/>
        </w:rPr>
        <w:t>The reason is that the</w:t>
      </w:r>
      <w:r w:rsidRPr="00DE6C52">
        <w:rPr>
          <w:rFonts w:eastAsia="Cambria"/>
          <w:b/>
          <w:highlight w:val="green"/>
          <w:u w:val="single"/>
        </w:rPr>
        <w:t xml:space="preserve"> pleasure is not good for anything further</w:t>
      </w:r>
      <w:r w:rsidRPr="00DE6C52">
        <w:rPr>
          <w:rFonts w:eastAsia="Cambria"/>
          <w:b/>
          <w:u w:val="single"/>
        </w:rPr>
        <w:t>; it is simply that for which going to the convenience store and buying the soda is good</w:t>
      </w:r>
      <w:r w:rsidRPr="00DE6C52">
        <w:rPr>
          <w:rFonts w:eastAsia="Cambria"/>
          <w:sz w:val="10"/>
          <w:szCs w:val="12"/>
        </w:rPr>
        <w:t>. 3 As Aristotle observes: “</w:t>
      </w:r>
      <w:r w:rsidRPr="00DE6C52">
        <w:rPr>
          <w:rFonts w:eastAsia="Cambria"/>
          <w:b/>
          <w:highlight w:val="green"/>
          <w:u w:val="single"/>
        </w:rPr>
        <w:t>We never ask</w:t>
      </w:r>
      <w:r w:rsidRPr="00DE6C52">
        <w:rPr>
          <w:rFonts w:eastAsia="Cambria"/>
          <w:sz w:val="10"/>
          <w:szCs w:val="12"/>
        </w:rPr>
        <w:t xml:space="preserve"> [a man] </w:t>
      </w:r>
      <w:r w:rsidRPr="00DE6C52">
        <w:rPr>
          <w:rFonts w:eastAsia="Cambria"/>
          <w:b/>
          <w:highlight w:val="green"/>
          <w:u w:val="single"/>
        </w:rPr>
        <w:t>what</w:t>
      </w:r>
      <w:r w:rsidRPr="00DE6C52">
        <w:rPr>
          <w:rFonts w:eastAsia="Cambria"/>
          <w:sz w:val="10"/>
          <w:szCs w:val="12"/>
        </w:rPr>
        <w:t xml:space="preserve"> his </w:t>
      </w:r>
      <w:r w:rsidRPr="00DE6C52">
        <w:rPr>
          <w:rFonts w:eastAsia="Cambria"/>
          <w:b/>
          <w:highlight w:val="green"/>
          <w:u w:val="single"/>
        </w:rPr>
        <w:t xml:space="preserve">end is in being pleased, </w:t>
      </w:r>
      <w:r w:rsidRPr="00DE6C52">
        <w:rPr>
          <w:rFonts w:eastAsia="Cambria"/>
          <w:b/>
          <w:u w:val="single"/>
        </w:rPr>
        <w:t xml:space="preserve">because </w:t>
      </w:r>
      <w:r w:rsidRPr="00DE6C52">
        <w:rPr>
          <w:rFonts w:eastAsia="Cambria"/>
          <w:b/>
          <w:highlight w:val="green"/>
          <w:u w:val="single"/>
        </w:rPr>
        <w:t>we assume that pleasure is choice worthy in itself</w:t>
      </w:r>
      <w:r w:rsidRPr="00DE6C52">
        <w:rPr>
          <w:rFonts w:eastAsia="Cambria"/>
          <w:sz w:val="10"/>
          <w:szCs w:val="12"/>
        </w:rPr>
        <w:t xml:space="preserve">.”4 Presumably, a similar story can be told in the case of pains, for if someone </w:t>
      </w:r>
      <w:proofErr w:type="gramStart"/>
      <w:r w:rsidRPr="00DE6C52">
        <w:rPr>
          <w:rFonts w:eastAsia="Cambria"/>
          <w:sz w:val="10"/>
          <w:szCs w:val="12"/>
        </w:rPr>
        <w:t>says</w:t>
      </w:r>
      <w:proofErr w:type="gramEnd"/>
      <w:r w:rsidRPr="00DE6C52">
        <w:rPr>
          <w:rFonts w:eastAsia="Cambria"/>
          <w:sz w:val="10"/>
          <w:szCs w:val="12"/>
        </w:rPr>
        <w:t xml:space="preserve"> “This is painful!” we never respond by asking: “And why is that a problem?” We take for granted that </w:t>
      </w:r>
      <w:r w:rsidRPr="00DE6C52">
        <w:rPr>
          <w:rFonts w:eastAsia="Cambria"/>
          <w:b/>
          <w:highlight w:val="green"/>
          <w:u w:val="single"/>
        </w:rPr>
        <w:t>if something is painful, we have a sufficient explanation of why it is bad</w:t>
      </w:r>
      <w:r w:rsidRPr="00DE6C52">
        <w:rPr>
          <w:rFonts w:eastAsia="Cambria"/>
          <w:sz w:val="10"/>
          <w:szCs w:val="12"/>
        </w:rPr>
        <w:t xml:space="preserve">. If we are onto something in our everyday reasoning about values, it seems that </w:t>
      </w:r>
      <w:r w:rsidRPr="00DE6C52">
        <w:rPr>
          <w:rFonts w:eastAsia="Cambria"/>
          <w:b/>
          <w:highlight w:val="green"/>
          <w:u w:val="single"/>
        </w:rPr>
        <w:t>pleasure and pain are both places where we reach the end of the line in matters of value</w:t>
      </w:r>
      <w:r w:rsidRPr="00DE6C52">
        <w:rPr>
          <w:rFonts w:eastAsia="Cambria"/>
          <w:b/>
          <w:u w:val="single"/>
        </w:rPr>
        <w:t>. Although pleasure and pain thus seem to be good candidates for intrinsic value and disvalue</w:t>
      </w:r>
      <w:r w:rsidRPr="00DE6C52">
        <w:rPr>
          <w:rFonts w:eastAsia="Cambria"/>
          <w:sz w:val="10"/>
          <w:szCs w:val="12"/>
        </w:rPr>
        <w:t xml:space="preserve">, several objections have been raised against this suggestion: (1) that pleasure and pain have instrumental but not intrinsic value/disvalue; (2) that pleasure and pain gain </w:t>
      </w:r>
      <w:r w:rsidRPr="00DE6C52">
        <w:rPr>
          <w:rFonts w:eastAsia="Cambria"/>
          <w:sz w:val="10"/>
          <w:szCs w:val="12"/>
        </w:rPr>
        <w:lastRenderedPageBreak/>
        <w:t xml:space="preserve">their value/disvalue derivatively, in virtue of satisfying/frustrating our desires; (3) that there is a subset of pleasures that are not intrinsically valuable (so-called “evil pleasures”) and a subset of pains that are not intrinsically </w:t>
      </w:r>
      <w:proofErr w:type="spellStart"/>
      <w:r w:rsidRPr="00DE6C52">
        <w:rPr>
          <w:rFonts w:eastAsia="Cambria"/>
          <w:sz w:val="10"/>
          <w:szCs w:val="12"/>
        </w:rPr>
        <w:t>disvaluable</w:t>
      </w:r>
      <w:proofErr w:type="spellEnd"/>
      <w:r w:rsidRPr="00DE6C52">
        <w:rPr>
          <w:rFonts w:eastAsia="Cambria"/>
          <w:sz w:val="10"/>
          <w:szCs w:val="12"/>
        </w:rPr>
        <w:t xml:space="preserve"> (so-called “noble pains”), and (4) that pain asymbolia, masochism, and practices such as wiggling a loose tooth render it implausible that pain is intrinsically </w:t>
      </w:r>
      <w:proofErr w:type="spellStart"/>
      <w:r w:rsidRPr="00DE6C52">
        <w:rPr>
          <w:rFonts w:eastAsia="Cambria"/>
          <w:sz w:val="10"/>
          <w:szCs w:val="12"/>
        </w:rPr>
        <w:t>disvaluable</w:t>
      </w:r>
      <w:proofErr w:type="spellEnd"/>
      <w:r w:rsidRPr="00DE6C52">
        <w:rPr>
          <w:rFonts w:eastAsia="Cambria"/>
          <w:sz w:val="10"/>
          <w:szCs w:val="12"/>
        </w:rPr>
        <w:t>. I shall argue that these objections fail. Though it is, of course, an open question whether other objections to P1 might be more successful, I shall assume that if (1)</w:t>
      </w:r>
      <w:proofErr w:type="gramStart"/>
      <w:r w:rsidRPr="00DE6C52">
        <w:rPr>
          <w:rFonts w:eastAsia="Cambria"/>
          <w:sz w:val="10"/>
          <w:szCs w:val="12"/>
        </w:rPr>
        <w:t>–(</w:t>
      </w:r>
      <w:proofErr w:type="gramEnd"/>
      <w:r w:rsidRPr="00DE6C52">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DE6C52">
        <w:rPr>
          <w:rFonts w:eastAsia="Cambria"/>
          <w:sz w:val="10"/>
          <w:szCs w:val="12"/>
        </w:rPr>
        <w:t>in light of</w:t>
      </w:r>
      <w:proofErr w:type="gramEnd"/>
      <w:r w:rsidRPr="00DE6C52">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DE6C52">
        <w:rPr>
          <w:rFonts w:eastAsia="Cambria"/>
          <w:sz w:val="10"/>
          <w:szCs w:val="12"/>
        </w:rPr>
        <w:t>taken into account</w:t>
      </w:r>
      <w:proofErr w:type="gramEnd"/>
      <w:r w:rsidRPr="00DE6C52">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DE6C52">
        <w:rPr>
          <w:rFonts w:eastAsia="Cambria"/>
          <w:sz w:val="10"/>
          <w:szCs w:val="12"/>
        </w:rPr>
        <w:t>that rights</w:t>
      </w:r>
      <w:proofErr w:type="gramEnd"/>
      <w:r w:rsidRPr="00DE6C52">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DE6C52">
        <w:rPr>
          <w:rFonts w:eastAsia="Cambria"/>
          <w:sz w:val="10"/>
          <w:szCs w:val="12"/>
        </w:rPr>
        <w:t>standing—a</w:t>
      </w:r>
      <w:proofErr w:type="gramEnd"/>
      <w:r w:rsidRPr="00DE6C52">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DE6C52">
        <w:rPr>
          <w:rFonts w:eastAsia="Cambria"/>
          <w:sz w:val="10"/>
          <w:szCs w:val="12"/>
        </w:rPr>
        <w:t>similar to</w:t>
      </w:r>
      <w:proofErr w:type="gramEnd"/>
      <w:r w:rsidRPr="00DE6C52">
        <w:rPr>
          <w:rFonts w:eastAsia="Cambria"/>
          <w:sz w:val="10"/>
          <w:szCs w:val="12"/>
        </w:rPr>
        <w:t xml:space="preserve"> Pettit’s. On any other view—and certainly that includes most views recently defended by philosophers—the notion of legal standing will outstrip the power relations that ground Pettit’s theory.</w:t>
      </w:r>
    </w:p>
    <w:bookmarkEnd w:id="0"/>
    <w:p w14:paraId="3CCEED28" w14:textId="156E846D" w:rsidR="00A05164" w:rsidRPr="00A05164" w:rsidRDefault="00A05164" w:rsidP="00A05164">
      <w:pPr>
        <w:tabs>
          <w:tab w:val="left" w:pos="4900"/>
        </w:tabs>
      </w:pPr>
    </w:p>
    <w:p w14:paraId="2DA6FEB0" w14:textId="2F2BCF14" w:rsidR="00A05164" w:rsidRPr="00373C93" w:rsidRDefault="00A05164" w:rsidP="00A05164">
      <w:pPr>
        <w:pStyle w:val="Heading3"/>
        <w:rPr>
          <w:rFonts w:cs="Arial"/>
        </w:rPr>
      </w:pPr>
      <w:r w:rsidRPr="00DE6C52">
        <w:rPr>
          <w:rFonts w:cs="Arial"/>
        </w:rPr>
        <w:lastRenderedPageBreak/>
        <w:t>1AC – Advantage – Climate Change</w:t>
      </w:r>
    </w:p>
    <w:p w14:paraId="7A857030" w14:textId="77777777" w:rsidR="00A05164" w:rsidRDefault="00A05164" w:rsidP="00A05164">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6C2DE1DD" w14:textId="77777777" w:rsidR="00A05164" w:rsidRPr="00B05B26" w:rsidRDefault="00A05164" w:rsidP="00A05164">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 xml:space="preserve">How Do You Strike </w:t>
      </w:r>
      <w:proofErr w:type="gramStart"/>
      <w:r w:rsidRPr="00B05B26">
        <w:t>For</w:t>
      </w:r>
      <w:proofErr w:type="gramEnd"/>
      <w:r w:rsidRPr="00B05B26">
        <w:t xml:space="preserve"> A Social Issue Without Getting In Trouble At Work?</w:t>
      </w:r>
      <w:r>
        <w:t xml:space="preserve">”, 09-02-2019, </w:t>
      </w:r>
      <w:r w:rsidRPr="003B6A1B">
        <w:t>https://graziadaily.co.uk/life/in-the-news/how-to-strike-climate-crisis/</w:t>
      </w:r>
      <w:r>
        <w:t>]//pranav</w:t>
      </w:r>
    </w:p>
    <w:p w14:paraId="373EC203" w14:textId="77777777" w:rsidR="00A05164" w:rsidRDefault="00A05164" w:rsidP="00A05164">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 xml:space="preserve">because we have no idea how to strike for a social issue. It’s complicated enough striking for industrial action (that is, when </w:t>
      </w:r>
      <w:proofErr w:type="gramStart"/>
      <w:r w:rsidRPr="00B05B26">
        <w:rPr>
          <w:rStyle w:val="Emphasis"/>
        </w:rPr>
        <w:t>the majority of</w:t>
      </w:r>
      <w:proofErr w:type="gramEnd"/>
      <w:r w:rsidRPr="00B05B26">
        <w:rPr>
          <w:rStyle w:val="Emphasis"/>
        </w:rPr>
        <w:t xml:space="preserve">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B05B26">
        <w:rPr>
          <w:sz w:val="16"/>
        </w:rPr>
        <w:t>organised</w:t>
      </w:r>
      <w:proofErr w:type="spellEnd"/>
      <w:r w:rsidRPr="00B05B26">
        <w:rPr>
          <w:sz w:val="16"/>
        </w:rPr>
        <w:t xml:space="preserve"> ballot and can only occur if the employer has been given detailed notice seven days prior. Typically, this means strikes are </w:t>
      </w:r>
      <w:proofErr w:type="spellStart"/>
      <w:r w:rsidRPr="00B05B26">
        <w:rPr>
          <w:sz w:val="16"/>
        </w:rPr>
        <w:t>organised</w:t>
      </w:r>
      <w:proofErr w:type="spellEnd"/>
      <w:r w:rsidRPr="00B05B26">
        <w:rPr>
          <w:sz w:val="16"/>
        </w:rPr>
        <w:t xml:space="preserve"> by trade unions that </w:t>
      </w:r>
      <w:proofErr w:type="gramStart"/>
      <w:r w:rsidRPr="00B05B26">
        <w:rPr>
          <w:sz w:val="16"/>
        </w:rPr>
        <w:t>actually understand</w:t>
      </w:r>
      <w:proofErr w:type="gramEnd"/>
      <w:r w:rsidRPr="00B05B26">
        <w:rPr>
          <w:sz w:val="16"/>
        </w:rPr>
        <w:t xml:space="preserve"> all of the rules that must be followed for a strike to be legal. </w:t>
      </w:r>
      <w:proofErr w:type="gramStart"/>
      <w:r w:rsidRPr="00B05B26">
        <w:rPr>
          <w:sz w:val="16"/>
        </w:rPr>
        <w:t>But,</w:t>
      </w:r>
      <w:proofErr w:type="gramEnd"/>
      <w:r w:rsidRPr="00B05B26">
        <w:rPr>
          <w:sz w:val="16"/>
        </w:rPr>
        <w:t xml:space="preserve"> non-union members have the same rights as union members as long as they take part in legal, official industrial action. Which is useful to know given that only 26% of UK employees are union members. </w:t>
      </w:r>
      <w:r w:rsidRPr="00B05B26">
        <w:rPr>
          <w:rStyle w:val="Emphasis"/>
        </w:rPr>
        <w:t xml:space="preserve">This </w:t>
      </w:r>
      <w:proofErr w:type="gramStart"/>
      <w:r w:rsidRPr="00B05B26">
        <w:rPr>
          <w:rStyle w:val="Emphasis"/>
        </w:rPr>
        <w:t>strike</w:t>
      </w:r>
      <w:proofErr w:type="gramEnd"/>
      <w:r w:rsidRPr="00B05B26">
        <w:rPr>
          <w:rStyle w:val="Emphasis"/>
        </w:rPr>
        <w:t xml:space="preserve"> however, is not industrial action at all – it’s a social strike. </w:t>
      </w:r>
      <w:proofErr w:type="gramStart"/>
      <w:r w:rsidRPr="00B05B26">
        <w:rPr>
          <w:rStyle w:val="Emphasis"/>
        </w:rPr>
        <w:t>So</w:t>
      </w:r>
      <w:proofErr w:type="gramEnd"/>
      <w:r w:rsidRPr="00B05B26">
        <w:rPr>
          <w:rStyle w:val="Emphasis"/>
        </w:rPr>
        <w:t xml:space="preserve">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xml:space="preserve">,’ says HR Advisor Kyle Taylor. ‘Otherwise, they would be classed as Absent Without Leave (AWOL)’ Going AWOL can be grounds for disciplinary </w:t>
      </w:r>
      <w:proofErr w:type="gramStart"/>
      <w:r w:rsidRPr="00B05B26">
        <w:rPr>
          <w:sz w:val="16"/>
        </w:rPr>
        <w:t>action,</w:t>
      </w:r>
      <w:proofErr w:type="gramEnd"/>
      <w:r w:rsidRPr="00B05B26">
        <w:rPr>
          <w:sz w:val="16"/>
        </w:rPr>
        <w:t xml:space="preserve"> however it is at the discretion of your employer how serious they take the incident. For example, you may simply not be paid for the day’s </w:t>
      </w:r>
      <w:proofErr w:type="gramStart"/>
      <w:r w:rsidRPr="00B05B26">
        <w:rPr>
          <w:sz w:val="16"/>
        </w:rPr>
        <w:t>work</w:t>
      </w:r>
      <w:proofErr w:type="gramEnd"/>
      <w:r w:rsidRPr="00B05B26">
        <w:rPr>
          <w:sz w:val="16"/>
        </w:rPr>
        <w:t xml:space="preserve"> or it could go on your record – it’s not typically grounds for dismissal.</w:t>
      </w:r>
    </w:p>
    <w:p w14:paraId="7DA5C820" w14:textId="77777777" w:rsidR="00A05164" w:rsidRPr="00DE6C52" w:rsidRDefault="00A05164" w:rsidP="00A05164">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5BFB6810" w14:textId="77777777" w:rsidR="00A05164" w:rsidRPr="00DE6C52" w:rsidRDefault="00A05164" w:rsidP="00A05164">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56D41224" w14:textId="77777777" w:rsidR="00A05164" w:rsidRPr="00DE6C52" w:rsidRDefault="00A05164" w:rsidP="00A05164">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w:t>
      </w:r>
      <w:proofErr w:type="gramStart"/>
      <w:r w:rsidRPr="00DE6C52">
        <w:rPr>
          <w:rFonts w:eastAsia="Cambria"/>
          <w:b/>
          <w:iCs/>
          <w:u w:val="single"/>
        </w:rPr>
        <w:t>engineers</w:t>
      </w:r>
      <w:proofErr w:type="gramEnd"/>
      <w:r w:rsidRPr="00DE6C52">
        <w:rPr>
          <w:rFonts w:eastAsia="Cambria"/>
          <w:b/>
          <w:iCs/>
          <w:u w:val="single"/>
        </w:rPr>
        <w:t xml:space="preserve">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20C8D13D" w14:textId="77777777" w:rsidR="00A05164" w:rsidRPr="00DE6C52" w:rsidRDefault="00A05164" w:rsidP="00A05164">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530FC2B0" w14:textId="77777777" w:rsidR="00A05164" w:rsidRPr="00DE6C52" w:rsidRDefault="00A05164" w:rsidP="00A05164">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xml:space="preserve">, even if this goes beyond the </w:t>
      </w:r>
      <w:r w:rsidRPr="00DE6C52">
        <w:rPr>
          <w:rFonts w:eastAsia="Cambria"/>
        </w:rPr>
        <w:lastRenderedPageBreak/>
        <w:t>bounds of the current law,” said Emily Grossman, a science broadcaster with a PhD in molecular biology. She read the declaration on behalf of the group.</w:t>
      </w:r>
    </w:p>
    <w:p w14:paraId="1EACB640" w14:textId="77777777" w:rsidR="00A05164" w:rsidRPr="00DE6C52" w:rsidRDefault="00A05164" w:rsidP="00A05164">
      <w:pPr>
        <w:rPr>
          <w:rFonts w:eastAsia="Cambria"/>
        </w:rPr>
      </w:pP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62D886B2" w14:textId="77777777" w:rsidR="00A05164" w:rsidRPr="00DE6C52" w:rsidRDefault="00A05164" w:rsidP="00A05164">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27B44583" w14:textId="77777777" w:rsidR="00A05164" w:rsidRPr="00DE6C52" w:rsidRDefault="00A05164" w:rsidP="00A05164">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49DB8D2E" w14:textId="77777777" w:rsidR="00A05164" w:rsidRPr="00DE6C52" w:rsidRDefault="00A05164" w:rsidP="00A05164">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xml:space="preserve">, including Brussels, Amsterdam, New York, </w:t>
      </w:r>
      <w:proofErr w:type="gramStart"/>
      <w:r w:rsidRPr="00DE6C52">
        <w:rPr>
          <w:rFonts w:eastAsia="Cambria"/>
        </w:rPr>
        <w:t>Sydney</w:t>
      </w:r>
      <w:proofErr w:type="gramEnd"/>
      <w:r w:rsidRPr="00DE6C52">
        <w:rPr>
          <w:rFonts w:eastAsia="Cambria"/>
        </w:rPr>
        <w:t xml:space="preserve"> and Toronto, according to the group’s tally. More protests in this latest wave are due in the coming days.</w:t>
      </w:r>
    </w:p>
    <w:p w14:paraId="06C3E858" w14:textId="77777777" w:rsidR="00A05164" w:rsidRPr="00DE6C52" w:rsidRDefault="00A05164" w:rsidP="00A05164">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24B52826" w14:textId="77777777" w:rsidR="00A05164" w:rsidRPr="00DE6C52" w:rsidRDefault="00A05164" w:rsidP="00A05164">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54D20BC6" w14:textId="77777777" w:rsidR="00A05164" w:rsidRPr="00DE6C52" w:rsidRDefault="00A05164" w:rsidP="00A05164">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191AA032" w14:textId="77777777" w:rsidR="00A05164" w:rsidRPr="00DE6C52" w:rsidRDefault="00A05164" w:rsidP="00A05164">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2D805BE8" w14:textId="77777777" w:rsidR="00A05164" w:rsidRPr="006217A0" w:rsidRDefault="00A05164" w:rsidP="00A05164">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3052A089" w14:textId="77777777" w:rsidR="00A05164" w:rsidRPr="00DE6C52" w:rsidRDefault="00A05164" w:rsidP="00A05164">
      <w:pPr>
        <w:keepNext/>
        <w:keepLines/>
        <w:spacing w:before="40" w:after="0"/>
        <w:outlineLvl w:val="3"/>
        <w:rPr>
          <w:rFonts w:eastAsia="MS Gothic"/>
          <w:b/>
          <w:iCs/>
          <w:sz w:val="26"/>
        </w:rPr>
      </w:pPr>
      <w:r w:rsidRPr="00DE6C52">
        <w:rPr>
          <w:rFonts w:eastAsia="MS Gothic"/>
          <w:b/>
          <w:iCs/>
          <w:sz w:val="26"/>
        </w:rPr>
        <w:t xml:space="preserve">Climate strikes spill over and cause corporate policy change – empirically proven in tech – </w:t>
      </w:r>
      <w:proofErr w:type="gramStart"/>
      <w:r w:rsidRPr="00DE6C52">
        <w:rPr>
          <w:rFonts w:eastAsia="MS Gothic"/>
          <w:b/>
          <w:iCs/>
          <w:sz w:val="26"/>
        </w:rPr>
        <w:t>that bypasses</w:t>
      </w:r>
      <w:proofErr w:type="gramEnd"/>
      <w:r w:rsidRPr="00DE6C52">
        <w:rPr>
          <w:rFonts w:eastAsia="MS Gothic"/>
          <w:b/>
          <w:iCs/>
          <w:sz w:val="26"/>
        </w:rPr>
        <w:t xml:space="preserve"> politicians &amp; avoids legal disputes.</w:t>
      </w:r>
    </w:p>
    <w:p w14:paraId="6CE565A8" w14:textId="77777777" w:rsidR="00A05164" w:rsidRPr="00DE6C52" w:rsidRDefault="00A05164" w:rsidP="00A05164">
      <w:pPr>
        <w:rPr>
          <w:rFonts w:eastAsia="Cambria"/>
          <w:b/>
          <w:bCs/>
          <w:sz w:val="26"/>
        </w:rPr>
      </w:pPr>
      <w:proofErr w:type="spellStart"/>
      <w:r w:rsidRPr="00DE6C52">
        <w:rPr>
          <w:rFonts w:eastAsia="Cambria"/>
          <w:b/>
          <w:bCs/>
          <w:sz w:val="26"/>
        </w:rPr>
        <w:t>Ghaffary</w:t>
      </w:r>
      <w:proofErr w:type="spellEnd"/>
      <w:r w:rsidRPr="00DE6C52">
        <w:rPr>
          <w:rFonts w:eastAsia="Cambria"/>
          <w:b/>
          <w:bCs/>
          <w:sz w:val="26"/>
        </w:rPr>
        <w:t xml:space="preserve"> ’19 </w:t>
      </w:r>
      <w:r w:rsidRPr="00DE6C52">
        <w:rPr>
          <w:rFonts w:eastAsia="Cambria"/>
        </w:rPr>
        <w:t xml:space="preserve">[Shirin </w:t>
      </w:r>
      <w:proofErr w:type="spellStart"/>
      <w:r w:rsidRPr="00DE6C52">
        <w:rPr>
          <w:rFonts w:eastAsia="Cambria"/>
        </w:rPr>
        <w:t>Ghaffary</w:t>
      </w:r>
      <w:proofErr w:type="spellEnd"/>
      <w:r w:rsidRPr="00DE6C52">
        <w:rPr>
          <w:rFonts w:eastAsia="Cambria"/>
        </w:rPr>
        <w:t>, 9-20-2019, "Here’s why the Amazon climate walkout is a big deal," Vox, https://www.vox.com/recode/2019/9/20/20874497/amazon-climate-change-walkout-google-microsoft-strike-tech-activism]//pranav</w:t>
      </w:r>
    </w:p>
    <w:p w14:paraId="3779DF95" w14:textId="77777777" w:rsidR="00A05164" w:rsidRPr="00DE6C52" w:rsidRDefault="00A05164" w:rsidP="00A05164">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w:t>
      </w:r>
      <w:r w:rsidRPr="00DE6C52">
        <w:rPr>
          <w:rFonts w:eastAsia="Cambria"/>
          <w:b/>
          <w:iCs/>
          <w:u w:val="single"/>
        </w:rPr>
        <w:lastRenderedPageBreak/>
        <w:t xml:space="preserve">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w:t>
      </w:r>
      <w:proofErr w:type="spellStart"/>
      <w:r w:rsidRPr="00DE6C52">
        <w:rPr>
          <w:rFonts w:eastAsia="Cambria"/>
          <w:sz w:val="16"/>
        </w:rPr>
        <w:t>Fribley</w:t>
      </w:r>
      <w:proofErr w:type="spellEnd"/>
      <w:r w:rsidRPr="00DE6C52">
        <w:rPr>
          <w:rFonts w:eastAsia="Cambria"/>
          <w:sz w:val="16"/>
        </w:rPr>
        <w:t xml:space="preserve">,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59833337" w14:textId="77777777" w:rsidR="00A05164" w:rsidRPr="00DE6C52" w:rsidRDefault="00A05164" w:rsidP="00A05164">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1950A7E3" w14:textId="77777777" w:rsidR="00A05164" w:rsidRPr="00DE6C52" w:rsidRDefault="00A05164" w:rsidP="00A05164">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46458050" w14:textId="77777777" w:rsidR="00A05164" w:rsidRPr="00DE6C52" w:rsidRDefault="00A05164" w:rsidP="00A05164">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w:t>
      </w:r>
      <w:r w:rsidRPr="00DE6C52">
        <w:rPr>
          <w:rFonts w:eastAsia="Cambria"/>
          <w:b/>
          <w:iCs/>
          <w:u w:val="single"/>
        </w:rPr>
        <w:lastRenderedPageBreak/>
        <w:t xml:space="preserve">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73585686" w14:textId="77777777" w:rsidR="00A05164" w:rsidRPr="00DE6C52" w:rsidRDefault="00A05164" w:rsidP="00A05164">
      <w:pPr>
        <w:rPr>
          <w:rFonts w:eastAsia="Cambria"/>
        </w:rPr>
      </w:pPr>
    </w:p>
    <w:p w14:paraId="1EFC4E3D" w14:textId="77777777" w:rsidR="00A05164" w:rsidRPr="00930C97" w:rsidRDefault="00A05164" w:rsidP="00A05164">
      <w:pPr>
        <w:pStyle w:val="Heading3"/>
      </w:pPr>
      <w:r w:rsidRPr="00930C97">
        <w:lastRenderedPageBreak/>
        <w:t>1AC – Advantage - Democracy</w:t>
      </w:r>
    </w:p>
    <w:p w14:paraId="505241DE" w14:textId="77777777" w:rsidR="00A05164" w:rsidRDefault="00A05164" w:rsidP="00A05164">
      <w:pPr>
        <w:pStyle w:val="Heading4"/>
      </w:pPr>
      <w:r>
        <w:t>UK democracy is declining right now – Johnson’s levelling up agenda is a disguise for masking dissent</w:t>
      </w:r>
    </w:p>
    <w:p w14:paraId="7EB5B4F7" w14:textId="77777777" w:rsidR="00A05164" w:rsidRDefault="00A05164" w:rsidP="00A05164">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11" w:history="1">
        <w:r w:rsidRPr="002F6284">
          <w:rPr>
            <w:rStyle w:val="Hyperlink"/>
          </w:rPr>
          <w:t>https://www.opendemocracy.net/en/oureconomy/the-uk-government-is-using-levelling-up-to-hide-a-crackdown-on-political-dissent/</w:t>
        </w:r>
      </w:hyperlink>
      <w:r>
        <w:t xml:space="preserve"> ] //</w:t>
      </w:r>
      <w:proofErr w:type="spellStart"/>
      <w:r>
        <w:t>aaditg</w:t>
      </w:r>
      <w:proofErr w:type="spellEnd"/>
    </w:p>
    <w:p w14:paraId="1BEC6756" w14:textId="77777777" w:rsidR="00A05164" w:rsidRPr="00B55AD5" w:rsidRDefault="00A05164" w:rsidP="00A05164">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w:t>
      </w:r>
      <w:proofErr w:type="spellStart"/>
      <w:r w:rsidRPr="001A4EAB">
        <w:rPr>
          <w:rStyle w:val="Emphasis"/>
        </w:rPr>
        <w:t>Labour</w:t>
      </w:r>
      <w:proofErr w:type="spellEnd"/>
      <w:r w:rsidRPr="001A4EAB">
        <w:rPr>
          <w:rStyle w:val="Emphasis"/>
        </w:rPr>
        <w:t xml:space="preserve">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proofErr w:type="gramStart"/>
      <w:r>
        <w:t>In an attempt to</w:t>
      </w:r>
      <w:proofErr w:type="gramEnd"/>
      <w:r>
        <w:t xml:space="preserve">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w:t>
      </w:r>
      <w:proofErr w:type="gramStart"/>
      <w:r>
        <w:t>over and over again</w:t>
      </w:r>
      <w:proofErr w:type="gramEnd"/>
      <w:r>
        <w:t xml:space="preserve"> doesn’t make it more convincing. </w:t>
      </w:r>
      <w:proofErr w:type="gramStart"/>
      <w:r>
        <w:t xml:space="preserve">In reality, </w:t>
      </w:r>
      <w:r w:rsidRPr="001A4EAB">
        <w:rPr>
          <w:rStyle w:val="StyleUnderline"/>
        </w:rPr>
        <w:t>precious</w:t>
      </w:r>
      <w:proofErr w:type="gramEnd"/>
      <w:r w:rsidRPr="001A4EAB">
        <w:rPr>
          <w:rStyle w:val="StyleUnderline"/>
        </w:rPr>
        <w:t xml:space="preserve">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w:t>
      </w:r>
      <w:proofErr w:type="gramStart"/>
      <w:r>
        <w:t>So</w:t>
      </w:r>
      <w:proofErr w:type="gramEnd"/>
      <w:r>
        <w:t xml:space="preserve"> </w:t>
      </w:r>
      <w:r>
        <w:lastRenderedPageBreak/>
        <w:t xml:space="preserve">despite the government’s best efforts to convince us otherwise, ‘levelling up’ remains a slogan without substance. But if the government’s legislative </w:t>
      </w:r>
      <w:proofErr w:type="spellStart"/>
      <w:r>
        <w:t>programme</w:t>
      </w:r>
      <w:proofErr w:type="spellEnd"/>
      <w:r>
        <w:t xml:space="preserv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w:t>
      </w:r>
      <w:proofErr w:type="spellStart"/>
      <w:r w:rsidRPr="001A4EAB">
        <w:rPr>
          <w:rStyle w:val="Emphasis"/>
        </w:rPr>
        <w:t>favour</w:t>
      </w:r>
      <w:proofErr w:type="spellEnd"/>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w:t>
      </w:r>
      <w:proofErr w:type="gramStart"/>
      <w:r>
        <w:t>Instead</w:t>
      </w:r>
      <w:proofErr w:type="gramEnd"/>
      <w:r>
        <w:t xml:space="preserve">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w:t>
      </w:r>
      <w:proofErr w:type="spellStart"/>
      <w:r w:rsidRPr="008B55D8">
        <w:rPr>
          <w:rStyle w:val="Emphasis"/>
        </w:rPr>
        <w:t>licence</w:t>
      </w:r>
      <w:proofErr w:type="spellEnd"/>
      <w:r w:rsidRPr="008B55D8">
        <w:rPr>
          <w:rStyle w:val="Emphasis"/>
        </w:rPr>
        <w:t>.</w:t>
      </w:r>
      <w:r>
        <w:t xml:space="preserve"> Unsurprisingly, those voters are disproportionately poor, disadvantaged and non-white. Groups including the Electoral Reform Society, the Runnymede Trust and the </w:t>
      </w:r>
      <w:proofErr w:type="spellStart"/>
      <w:r>
        <w:t>Traveller</w:t>
      </w:r>
      <w:proofErr w:type="spellEnd"/>
      <w:r>
        <w:t xml:space="preserve"> Movement have warned that requiring voter ID could cause widespread disenfranchisement among minority communities (who, as it happens, tend not to vote Conservative). This isn’t the only attack on democracy. After </w:t>
      </w:r>
      <w:proofErr w:type="spellStart"/>
      <w:r>
        <w:t>Labour</w:t>
      </w:r>
      <w:proofErr w:type="spellEnd"/>
      <w:r>
        <w:t xml:space="preserve"> dominated last week’s mayoral elections, the home secretary, </w:t>
      </w:r>
      <w:proofErr w:type="spellStart"/>
      <w:r>
        <w:t>Priti</w:t>
      </w:r>
      <w:proofErr w:type="spellEnd"/>
      <w:r>
        <w:t xml:space="preserve">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w:t>
      </w:r>
      <w:proofErr w:type="spellStart"/>
      <w:r w:rsidRPr="008B55D8">
        <w:rPr>
          <w:rStyle w:val="StyleUnderline"/>
        </w:rPr>
        <w:t>favourite</w:t>
      </w:r>
      <w:proofErr w:type="spellEnd"/>
      <w:r w:rsidRPr="008B55D8">
        <w:rPr>
          <w:rStyle w:val="StyleUnderline"/>
        </w:rPr>
        <w:t xml:space="preserv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w:t>
      </w:r>
      <w:proofErr w:type="spellStart"/>
      <w:r w:rsidRPr="003B78E9">
        <w:rPr>
          <w:rStyle w:val="Emphasis"/>
        </w:rPr>
        <w:t>organisation</w:t>
      </w:r>
      <w:proofErr w:type="spellEnd"/>
      <w:r w:rsidRPr="003B78E9">
        <w:rPr>
          <w:rStyle w:val="Emphasis"/>
        </w:rPr>
        <w:t xml:space="preserve"> Liberty </w:t>
      </w:r>
      <w:r w:rsidRPr="00443B45">
        <w:rPr>
          <w:rStyle w:val="Emphasis"/>
          <w:highlight w:val="green"/>
        </w:rPr>
        <w:t>as “an assault on basic civil liberties</w:t>
      </w:r>
      <w:r w:rsidRPr="003B78E9">
        <w:rPr>
          <w:rStyle w:val="Emphasis"/>
        </w:rPr>
        <w:t>”.</w:t>
      </w:r>
      <w:r>
        <w:t xml:space="preserve"> As well as dramatically curtailing the right to </w:t>
      </w:r>
      <w:proofErr w:type="gramStart"/>
      <w:r>
        <w:t>protest against</w:t>
      </w:r>
      <w:proofErr w:type="gramEnd"/>
      <w:r>
        <w:t xml:space="preserve"> government policies, the bill creates new stop-and-search powers and </w:t>
      </w:r>
      <w:proofErr w:type="spellStart"/>
      <w:r>
        <w:t>criminalises</w:t>
      </w:r>
      <w:proofErr w:type="spellEnd"/>
      <w:r>
        <w:t xml:space="preserve"> trespass – measures that could </w:t>
      </w:r>
      <w:proofErr w:type="spellStart"/>
      <w:r>
        <w:t>licence</w:t>
      </w:r>
      <w:proofErr w:type="spellEnd"/>
      <w:r>
        <w:t xml:space="preserve"> state harassment, ramp up racial profiling and threaten the way of life of Gypsy and </w:t>
      </w:r>
      <w:proofErr w:type="spellStart"/>
      <w:r>
        <w:t>Traveller</w:t>
      </w:r>
      <w:proofErr w:type="spellEnd"/>
      <w:r>
        <w:t xml:space="preserve"> communities. Academics have also expressed concern about the proposed Higher Education (Freedom of Speech) Bill, </w:t>
      </w:r>
      <w:proofErr w:type="gramStart"/>
      <w:r>
        <w:t>which</w:t>
      </w:r>
      <w:proofErr w:type="gramEnd"/>
      <w:r>
        <w:t xml:space="preserve">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3B78E9">
        <w:rPr>
          <w:rStyle w:val="Emphasis"/>
        </w:rPr>
        <w:t>So</w:t>
      </w:r>
      <w:proofErr w:type="gramEnd"/>
      <w:r w:rsidRPr="003B78E9">
        <w:rPr>
          <w:rStyle w:val="Emphasis"/>
        </w:rPr>
        <w:t xml:space="preserve">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w:t>
      </w:r>
      <w:proofErr w:type="gramStart"/>
      <w:r>
        <w:t>Conservative, and</w:t>
      </w:r>
      <w:proofErr w:type="gramEnd"/>
      <w:r>
        <w:t xml:space="preserve">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t>favour</w:t>
      </w:r>
      <w:proofErr w:type="spellEnd"/>
      <w:r>
        <w:t>. Can it be stopped? That depends on whether progressives are up to the task of defending our democracy and civil liberties from a creeping new authoritarianism.</w:t>
      </w:r>
    </w:p>
    <w:p w14:paraId="57450E9B" w14:textId="77777777" w:rsidR="00A05164" w:rsidRPr="00DE6C52" w:rsidRDefault="00A05164" w:rsidP="00A05164">
      <w:pPr>
        <w:rPr>
          <w:rStyle w:val="Style13ptBold"/>
          <w:b w:val="0"/>
          <w:bCs/>
          <w:sz w:val="16"/>
        </w:rPr>
      </w:pPr>
    </w:p>
    <w:p w14:paraId="0F4E2B46" w14:textId="77777777" w:rsidR="00A05164" w:rsidRPr="00DE6C52" w:rsidRDefault="00A05164" w:rsidP="00A05164">
      <w:pPr>
        <w:pStyle w:val="Heading4"/>
        <w:rPr>
          <w:rFonts w:cs="Arial"/>
        </w:rPr>
      </w:pPr>
      <w:r w:rsidRPr="00DE6C52">
        <w:rPr>
          <w:rFonts w:cs="Arial"/>
        </w:rPr>
        <w:t>Strikes are the internal link to uphold democracy – empirics prove</w:t>
      </w:r>
    </w:p>
    <w:p w14:paraId="44DEE389" w14:textId="77777777" w:rsidR="00A05164" w:rsidRPr="00DE6C52" w:rsidRDefault="00A05164" w:rsidP="00A05164">
      <w:r w:rsidRPr="00DE6C52">
        <w:rPr>
          <w:rStyle w:val="Style13ptBold"/>
        </w:rPr>
        <w:t>Pope 18</w:t>
      </w:r>
      <w:r w:rsidRPr="00DE6C52">
        <w:t xml:space="preserve"> [ Before joining Rutgers in 1986, James Gray Pope worked in a shipyard and represented labor unions at the Boston law firm of Segal, </w:t>
      </w:r>
      <w:proofErr w:type="spellStart"/>
      <w:r w:rsidRPr="00DE6C52">
        <w:t>Roitman</w:t>
      </w:r>
      <w:proofErr w:type="spellEnd"/>
      <w:r w:rsidRPr="00DE6C52">
        <w:t xml:space="preserve"> &amp; Coleman. He has a doctorate in politics from Princeton and specializes in constitutional law, constitutional theory, </w:t>
      </w:r>
      <w:r w:rsidRPr="00DE6C52">
        <w:lastRenderedPageBreak/>
        <w:t xml:space="preserve">and labor law. “Labor’s right to strike is essential” Sept 2018 </w:t>
      </w:r>
      <w:hyperlink r:id="rId12" w:history="1">
        <w:r w:rsidRPr="00DE6C52">
          <w:rPr>
            <w:rStyle w:val="Hyperlink"/>
          </w:rPr>
          <w:t>https://www.psc-cuny.org/clarion/september-2018/labor%E2%80%99s-right-strike-essential</w:t>
        </w:r>
      </w:hyperlink>
      <w:r w:rsidRPr="00DE6C52">
        <w:t>] //</w:t>
      </w:r>
      <w:proofErr w:type="spellStart"/>
      <w:r w:rsidRPr="00DE6C52">
        <w:t>aaditg</w:t>
      </w:r>
      <w:proofErr w:type="spellEnd"/>
    </w:p>
    <w:p w14:paraId="35CBE712" w14:textId="77777777" w:rsidR="00A05164" w:rsidRPr="00DE6C52" w:rsidRDefault="00A05164" w:rsidP="00A05164">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DE6C52">
        <w:rPr>
          <w:sz w:val="16"/>
        </w:rPr>
        <w:t>1932</w:t>
      </w:r>
      <w:proofErr w:type="gramEnd"/>
      <w:r w:rsidRPr="00DE6C52">
        <w:rPr>
          <w:sz w:val="16"/>
        </w:rPr>
        <w:t xml:space="preserve">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 xml:space="preserve">labor </w:t>
      </w:r>
      <w:proofErr w:type="gramStart"/>
      <w:r w:rsidRPr="00DE6C52">
        <w:rPr>
          <w:rStyle w:val="Emphasis"/>
          <w:highlight w:val="green"/>
        </w:rPr>
        <w:t>in order to</w:t>
      </w:r>
      <w:proofErr w:type="gramEnd"/>
      <w:r w:rsidRPr="00DE6C52">
        <w:rPr>
          <w:rStyle w:val="Emphasis"/>
          <w:highlight w:val="green"/>
        </w:rPr>
        <w:t xml:space="preserve">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w:t>
      </w:r>
      <w:proofErr w:type="gramStart"/>
      <w:r w:rsidRPr="00DE6C52">
        <w:rPr>
          <w:sz w:val="16"/>
        </w:rPr>
        <w:t>a majority of</w:t>
      </w:r>
      <w:proofErr w:type="gramEnd"/>
      <w:r w:rsidRPr="00DE6C52">
        <w:rPr>
          <w:sz w:val="16"/>
        </w:rPr>
        <w:t xml:space="preserve">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w:t>
      </w:r>
      <w:proofErr w:type="gramStart"/>
      <w:r w:rsidRPr="00DE6C52">
        <w:rPr>
          <w:sz w:val="16"/>
        </w:rPr>
        <w:t>firefighters</w:t>
      </w:r>
      <w:proofErr w:type="gramEnd"/>
      <w:r w:rsidRPr="00DE6C52">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xml:space="preserve">.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DE6C52">
        <w:rPr>
          <w:sz w:val="16"/>
        </w:rPr>
        <w:t>Samuelsen</w:t>
      </w:r>
      <w:proofErr w:type="spellEnd"/>
      <w:r w:rsidRPr="00DE6C52">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6A6C7162" w14:textId="77777777" w:rsidR="00A05164" w:rsidRPr="00DE6C52" w:rsidRDefault="00A05164" w:rsidP="00A05164">
      <w:pPr>
        <w:pStyle w:val="Heading4"/>
      </w:pPr>
      <w:r w:rsidRPr="00DE6C52">
        <w:lastRenderedPageBreak/>
        <w:t xml:space="preserve">Climate strikes are a form of environmental, civil </w:t>
      </w:r>
      <w:r w:rsidRPr="00DE6C52">
        <w:rPr>
          <w:i/>
          <w:u w:val="single"/>
        </w:rPr>
        <w:t>mobilization</w:t>
      </w:r>
      <w:r w:rsidRPr="00DE6C52">
        <w:rPr>
          <w:u w:val="single"/>
        </w:rPr>
        <w:t xml:space="preserve"> </w:t>
      </w:r>
      <w:r w:rsidRPr="00DE6C52">
        <w:t>that creates the emergence of a democratic impetus</w:t>
      </w:r>
      <w:r w:rsidRPr="00DE6C52">
        <w:rPr>
          <w:i/>
          <w:u w:val="single"/>
        </w:rPr>
        <w:t xml:space="preserve"> legitimizing</w:t>
      </w:r>
      <w:r w:rsidRPr="00DE6C52">
        <w:t xml:space="preserve"> democracy and reform </w:t>
      </w:r>
    </w:p>
    <w:p w14:paraId="5D46A041" w14:textId="77777777" w:rsidR="00A05164" w:rsidRPr="00DE6C52" w:rsidRDefault="00A05164" w:rsidP="00A05164">
      <w:proofErr w:type="spellStart"/>
      <w:r w:rsidRPr="00DE6C52">
        <w:rPr>
          <w:rStyle w:val="Style13ptBold"/>
        </w:rPr>
        <w:t>Szolucha</w:t>
      </w:r>
      <w:proofErr w:type="spellEnd"/>
      <w:r w:rsidRPr="00DE6C52">
        <w:rPr>
          <w:rStyle w:val="Style13ptBold"/>
        </w:rPr>
        <w:t xml:space="preserve"> 20</w:t>
      </w:r>
      <w:r w:rsidRPr="00DE6C52">
        <w:t xml:space="preserve"> [ Anna </w:t>
      </w:r>
      <w:proofErr w:type="spellStart"/>
      <w:r w:rsidRPr="00DE6C52">
        <w:t>Szolucha</w:t>
      </w:r>
      <w:proofErr w:type="spellEnd"/>
      <w:r w:rsidRPr="00DE6C52">
        <w:t xml:space="preserve"> works at Department of Social Sciences, Faculty of Arts, Design and Social Sciences, </w:t>
      </w:r>
      <w:proofErr w:type="spellStart"/>
      <w:r w:rsidRPr="00DE6C52">
        <w:t>Northumbria</w:t>
      </w:r>
      <w:proofErr w:type="spellEnd"/>
      <w:r w:rsidRPr="00DE6C52">
        <w:t xml:space="preserve"> University, Newcastle, UK Sage Pub “Why is everyone talking about climate change ... again?” Feb 19, </w:t>
      </w:r>
      <w:proofErr w:type="gramStart"/>
      <w:r w:rsidRPr="00DE6C52">
        <w:t>2020</w:t>
      </w:r>
      <w:proofErr w:type="gramEnd"/>
      <w:r w:rsidRPr="00DE6C52">
        <w:t xml:space="preserve"> </w:t>
      </w:r>
      <w:hyperlink r:id="rId13" w:history="1">
        <w:r w:rsidRPr="00DE6C52">
          <w:rPr>
            <w:rStyle w:val="Hyperlink"/>
          </w:rPr>
          <w:t>https://journals.sagepub.com/doi/full/10.1177/0791603520908188</w:t>
        </w:r>
      </w:hyperlink>
      <w:r w:rsidRPr="00DE6C52">
        <w:t xml:space="preserve"> ] // </w:t>
      </w:r>
      <w:proofErr w:type="spellStart"/>
      <w:r w:rsidRPr="00DE6C52">
        <w:t>aaditg</w:t>
      </w:r>
      <w:proofErr w:type="spellEnd"/>
    </w:p>
    <w:p w14:paraId="797ECDC7" w14:textId="77777777" w:rsidR="00A05164" w:rsidRDefault="00A05164" w:rsidP="00A05164">
      <w:pPr>
        <w:rPr>
          <w:sz w:val="14"/>
        </w:rPr>
      </w:pPr>
      <w:r w:rsidRPr="00DE6C52">
        <w:rPr>
          <w:sz w:val="14"/>
        </w:rPr>
        <w:t xml:space="preserve">And yet, as U Thant’s quote would seem to confirm, there is a justified feeling that we have been here before; we have already made those arguments; we have appealed to global solidarity and cried out for urgent action to tackle global warming and stop causing irreparable damage to the Earth’s ecosystems. However, at least from a European perspective, there is also a sense that things are changing. </w:t>
      </w:r>
      <w:r w:rsidRPr="00DE6C52">
        <w:rPr>
          <w:rStyle w:val="Emphasis"/>
        </w:rPr>
        <w:t xml:space="preserve">The recent </w:t>
      </w:r>
      <w:r w:rsidRPr="00DE6C52">
        <w:rPr>
          <w:rStyle w:val="Emphasis"/>
          <w:highlight w:val="green"/>
        </w:rPr>
        <w:t xml:space="preserve">popular </w:t>
      </w:r>
      <w:proofErr w:type="spellStart"/>
      <w:r w:rsidRPr="00DE6C52">
        <w:rPr>
          <w:rStyle w:val="Emphasis"/>
          <w:highlight w:val="green"/>
        </w:rPr>
        <w:t>mobilisations</w:t>
      </w:r>
      <w:proofErr w:type="spellEnd"/>
      <w:r w:rsidRPr="00DE6C52">
        <w:rPr>
          <w:rStyle w:val="Emphasis"/>
          <w:highlight w:val="green"/>
        </w:rPr>
        <w:t xml:space="preserve"> in</w:t>
      </w:r>
      <w:r w:rsidRPr="00DE6C52">
        <w:rPr>
          <w:rStyle w:val="Emphasis"/>
        </w:rPr>
        <w:t xml:space="preserve"> the form of </w:t>
      </w:r>
      <w:r w:rsidRPr="00DE6C52">
        <w:rPr>
          <w:rStyle w:val="Emphasis"/>
          <w:highlight w:val="green"/>
        </w:rPr>
        <w:t>climate strikes</w:t>
      </w:r>
      <w:r w:rsidRPr="00DE6C52">
        <w:rPr>
          <w:rStyle w:val="Emphasis"/>
        </w:rPr>
        <w:t xml:space="preserve">, various national movements and, importantly, community-based campaigns </w:t>
      </w:r>
      <w:r w:rsidRPr="00DE6C52">
        <w:rPr>
          <w:rStyle w:val="Emphasis"/>
          <w:highlight w:val="green"/>
        </w:rPr>
        <w:t xml:space="preserve">have raised </w:t>
      </w:r>
      <w:r w:rsidRPr="00DE6C52">
        <w:rPr>
          <w:rStyle w:val="Emphasis"/>
        </w:rPr>
        <w:t xml:space="preserve">the profile of </w:t>
      </w:r>
      <w:r w:rsidRPr="00DE6C52">
        <w:rPr>
          <w:rStyle w:val="Emphasis"/>
          <w:highlight w:val="green"/>
        </w:rPr>
        <w:t>climate action</w:t>
      </w:r>
      <w:r w:rsidRPr="00DE6C52">
        <w:rPr>
          <w:rStyle w:val="Emphasis"/>
        </w:rPr>
        <w:t xml:space="preserve"> and brought it to the fore of national and international debate </w:t>
      </w:r>
      <w:r w:rsidRPr="00DE6C52">
        <w:rPr>
          <w:rStyle w:val="Emphasis"/>
          <w:highlight w:val="green"/>
        </w:rPr>
        <w:t>in a way that we have not seen for years</w:t>
      </w:r>
      <w:r w:rsidRPr="00DE6C52">
        <w:rPr>
          <w:sz w:val="14"/>
        </w:rPr>
        <w:t xml:space="preserve">. Importantly, this seems to be the case in both the core as well as on the periphery of Europe where the environment has suddenly become a topic of electoral debates. So how do we make sense of the current moment in, what seems to be, a very long march toward tackling climate change? What is the same? What is different? How to define success and failure? And what has climate change to do with democracy? A view from the fracking front I remember that I first heard of fracking1 when I lived in Ireland, about nine years ago. I did not think for a moment that I would end up living in the vicinity of fracking pads in England, conducting ethnographic research about the impacts of gas developments on local communities. I think that it is important that I say where my observations are coming from because climate change looks a little bit differently from the perspective of a rural Lancashire or North Yorkshire 2 Irish Journal of Sociology 0(0) community split by their views on shale gas than from the perspective of </w:t>
      </w:r>
      <w:proofErr w:type="spellStart"/>
      <w:r w:rsidRPr="00DE6C52">
        <w:rPr>
          <w:sz w:val="14"/>
        </w:rPr>
        <w:t>capitalbased</w:t>
      </w:r>
      <w:proofErr w:type="spellEnd"/>
      <w:r w:rsidRPr="00DE6C52">
        <w:rPr>
          <w:sz w:val="14"/>
        </w:rPr>
        <w:t xml:space="preserve"> social movement </w:t>
      </w:r>
      <w:proofErr w:type="spellStart"/>
      <w:r w:rsidRPr="00DE6C52">
        <w:rPr>
          <w:sz w:val="14"/>
        </w:rPr>
        <w:t>organisations</w:t>
      </w:r>
      <w:proofErr w:type="spellEnd"/>
      <w:r w:rsidRPr="00DE6C52">
        <w:rPr>
          <w:sz w:val="14"/>
        </w:rPr>
        <w:t xml:space="preserve"> or policy makers. What I found early on, when I came to live in the communities facing the prospect of fracking, was the profound sense of democratic and social injustice that was </w:t>
      </w:r>
      <w:proofErr w:type="spellStart"/>
      <w:r w:rsidRPr="00DE6C52">
        <w:rPr>
          <w:sz w:val="14"/>
        </w:rPr>
        <w:t>fuelled</w:t>
      </w:r>
      <w:proofErr w:type="spellEnd"/>
      <w:r w:rsidRPr="00DE6C52">
        <w:rPr>
          <w:sz w:val="14"/>
        </w:rPr>
        <w:t xml:space="preserve"> by the distrust toward the authorities, </w:t>
      </w:r>
      <w:proofErr w:type="gramStart"/>
      <w:r w:rsidRPr="00DE6C52">
        <w:rPr>
          <w:sz w:val="14"/>
        </w:rPr>
        <w:t>police</w:t>
      </w:r>
      <w:proofErr w:type="gramEnd"/>
      <w:r w:rsidRPr="00DE6C52">
        <w:rPr>
          <w:sz w:val="14"/>
        </w:rPr>
        <w:t xml:space="preserve"> and the gas industry (</w:t>
      </w:r>
      <w:proofErr w:type="spellStart"/>
      <w:r w:rsidRPr="00DE6C52">
        <w:rPr>
          <w:sz w:val="14"/>
        </w:rPr>
        <w:t>Szolucha</w:t>
      </w:r>
      <w:proofErr w:type="spellEnd"/>
      <w:r w:rsidRPr="00DE6C52">
        <w:rPr>
          <w:sz w:val="14"/>
        </w:rPr>
        <w:t xml:space="preserve">, 2016, 2018). Regardless of their individual views on hydraulic fracturing, </w:t>
      </w:r>
      <w:proofErr w:type="gramStart"/>
      <w:r w:rsidRPr="00DE6C52">
        <w:rPr>
          <w:sz w:val="14"/>
        </w:rPr>
        <w:t>local residents</w:t>
      </w:r>
      <w:proofErr w:type="gramEnd"/>
      <w:r w:rsidRPr="00DE6C52">
        <w:rPr>
          <w:sz w:val="14"/>
        </w:rPr>
        <w:t xml:space="preserve"> felt alienated from the conditions of their physical environments as well as from their rights as democratic subjects. This experience stemmed from their interactions with one another as well as with the industry and various state agencies that were tasked with safeguarding the environment and people’s health. The distrust settled in the communities quite quickly, at least partially prompted by the increasing </w:t>
      </w:r>
      <w:proofErr w:type="spellStart"/>
      <w:r w:rsidRPr="00DE6C52">
        <w:rPr>
          <w:sz w:val="14"/>
        </w:rPr>
        <w:t>corporatisation</w:t>
      </w:r>
      <w:proofErr w:type="spellEnd"/>
      <w:r w:rsidRPr="00DE6C52">
        <w:rPr>
          <w:sz w:val="14"/>
        </w:rPr>
        <w:t xml:space="preserve"> of the state and the hollowing out of its democratic function. Although fracking can have an impact on all </w:t>
      </w:r>
      <w:proofErr w:type="gramStart"/>
      <w:r w:rsidRPr="00DE6C52">
        <w:rPr>
          <w:sz w:val="14"/>
        </w:rPr>
        <w:t>local residents</w:t>
      </w:r>
      <w:proofErr w:type="gramEnd"/>
      <w:r w:rsidRPr="00DE6C52">
        <w:rPr>
          <w:sz w:val="14"/>
        </w:rPr>
        <w:t xml:space="preserve">, it is important to note that the majority of gas developments that I have researched have taken place in areas that are overall traditionally Conservative-voting, predominantly white and middle-class. These characteristics can influence the way in which people make sense of decisions and actions that affect their lives, but I think that the popular democratic and anti-authoritarian tone of the claims made by community-based campaigns does not derive simply from their sociological characteristics but is also symptomatic of the current moment in the global struggle to tackle climate change. In outlining the similarities and differences between the current and past waves of social protest around environmental issues, I want to highlight the role that popular democratic demands play in </w:t>
      </w:r>
      <w:proofErr w:type="spellStart"/>
      <w:r w:rsidRPr="00DE6C52">
        <w:rPr>
          <w:sz w:val="14"/>
        </w:rPr>
        <w:t>mobilising</w:t>
      </w:r>
      <w:proofErr w:type="spellEnd"/>
      <w:r w:rsidRPr="00DE6C52">
        <w:rPr>
          <w:sz w:val="14"/>
        </w:rPr>
        <w:t xml:space="preserve"> for climate action – why are they important and why are they the only thing that really moves things forward? Have we really been here before? Yes, which means that, hopefully, we will have learnt something. And we did. In the 1970s and 1980s, environmentalism won much wider public support and, in the US, where it became overtly political and radical, it facilitated the creation of the Earth Day – a now-annual and global event that promotes environmental protection. It was initially modelled on anti-war teach-ins, but their antiestablishment orientation soon gave way to environmental management which conceived of problems as technical and scientific rather than social, </w:t>
      </w:r>
      <w:proofErr w:type="gramStart"/>
      <w:r w:rsidRPr="00DE6C52">
        <w:rPr>
          <w:sz w:val="14"/>
        </w:rPr>
        <w:t>democratic</w:t>
      </w:r>
      <w:proofErr w:type="gramEnd"/>
      <w:r w:rsidRPr="00DE6C52">
        <w:rPr>
          <w:sz w:val="14"/>
        </w:rPr>
        <w:t xml:space="preserve"> or transformative (Gottlieb, 1995). </w:t>
      </w:r>
      <w:r w:rsidRPr="00DE6C52">
        <w:rPr>
          <w:rStyle w:val="StyleUnderline"/>
        </w:rPr>
        <w:t xml:space="preserve">The echoes of this approach can still be heard today in the way in which climate science is often elevated to the status of the “truth” that alone should be sufficient to </w:t>
      </w:r>
      <w:proofErr w:type="spellStart"/>
      <w:r w:rsidRPr="00DE6C52">
        <w:rPr>
          <w:rStyle w:val="StyleUnderline"/>
        </w:rPr>
        <w:t>mobilise</w:t>
      </w:r>
      <w:proofErr w:type="spellEnd"/>
      <w:r w:rsidRPr="00DE6C52">
        <w:rPr>
          <w:rStyle w:val="StyleUnderline"/>
        </w:rPr>
        <w:t xml:space="preserve"> populations and political leaders to take decisive and rapid action on climate change. </w:t>
      </w:r>
      <w:r w:rsidRPr="00DE6C52">
        <w:rPr>
          <w:sz w:val="14"/>
        </w:rPr>
        <w:t xml:space="preserve">Forty and 50 years ago, the heightened environmental awareness led to the emergence of professional </w:t>
      </w:r>
      <w:proofErr w:type="spellStart"/>
      <w:r w:rsidRPr="00DE6C52">
        <w:rPr>
          <w:sz w:val="14"/>
        </w:rPr>
        <w:t>organisations</w:t>
      </w:r>
      <w:proofErr w:type="spellEnd"/>
      <w:r w:rsidRPr="00DE6C52">
        <w:rPr>
          <w:sz w:val="14"/>
        </w:rPr>
        <w:t xml:space="preserve"> in which experts dealt with specific problems, often applying a conservationist lens. This relatively unthreatening form of activism helped introduce some legislative and administrative changes such as the National Environmental Protection Act of 1970 in the United States and the </w:t>
      </w:r>
      <w:proofErr w:type="spellStart"/>
      <w:r w:rsidRPr="00DE6C52">
        <w:rPr>
          <w:sz w:val="14"/>
        </w:rPr>
        <w:t>Szolucha</w:t>
      </w:r>
      <w:proofErr w:type="spellEnd"/>
      <w:r w:rsidRPr="00DE6C52">
        <w:rPr>
          <w:sz w:val="14"/>
        </w:rPr>
        <w:t xml:space="preserve"> 3 Control of Pollution Act 1974 in Britain. The Environmental Protection Agency was set up in the US and the Department of the Environment was established in the UK around that time as well (</w:t>
      </w:r>
      <w:proofErr w:type="spellStart"/>
      <w:r w:rsidRPr="00DE6C52">
        <w:rPr>
          <w:sz w:val="14"/>
        </w:rPr>
        <w:t>Sandbach</w:t>
      </w:r>
      <w:proofErr w:type="spellEnd"/>
      <w:r w:rsidRPr="00DE6C52">
        <w:rPr>
          <w:sz w:val="14"/>
        </w:rPr>
        <w:t xml:space="preserve">, 1978). Although these developments contained popular fears, they by no means put an end to local, issue- and community-based campaigns. The Irish environmental movement was also born around this time in the context of Wood Quay and the </w:t>
      </w:r>
      <w:proofErr w:type="spellStart"/>
      <w:r w:rsidRPr="00DE6C52">
        <w:rPr>
          <w:sz w:val="14"/>
        </w:rPr>
        <w:t>Carnsore</w:t>
      </w:r>
      <w:proofErr w:type="spellEnd"/>
      <w:r w:rsidRPr="00DE6C52">
        <w:rPr>
          <w:sz w:val="14"/>
        </w:rPr>
        <w:t xml:space="preserve"> Point protests (Leonard, 2008). What dominated the wave of mainstream environmentalism in the 1970s was a distinct approach – </w:t>
      </w:r>
      <w:proofErr w:type="spellStart"/>
      <w:r w:rsidRPr="00DE6C52">
        <w:rPr>
          <w:sz w:val="14"/>
        </w:rPr>
        <w:t>epitomised</w:t>
      </w:r>
      <w:proofErr w:type="spellEnd"/>
      <w:r w:rsidRPr="00DE6C52">
        <w:rPr>
          <w:sz w:val="14"/>
        </w:rPr>
        <w:t xml:space="preserve"> in The Club of Rome’s conclusions and </w:t>
      </w:r>
      <w:proofErr w:type="spellStart"/>
      <w:r w:rsidRPr="00DE6C52">
        <w:rPr>
          <w:sz w:val="14"/>
        </w:rPr>
        <w:t>organisational</w:t>
      </w:r>
      <w:proofErr w:type="spellEnd"/>
      <w:r w:rsidRPr="00DE6C52">
        <w:rPr>
          <w:sz w:val="14"/>
        </w:rPr>
        <w:t xml:space="preserve"> principles – that was largely top-down, technical, expert-</w:t>
      </w:r>
      <w:proofErr w:type="gramStart"/>
      <w:r w:rsidRPr="00DE6C52">
        <w:rPr>
          <w:sz w:val="14"/>
        </w:rPr>
        <w:t>led</w:t>
      </w:r>
      <w:proofErr w:type="gramEnd"/>
      <w:r w:rsidRPr="00DE6C52">
        <w:rPr>
          <w:sz w:val="14"/>
        </w:rPr>
        <w:t xml:space="preserve"> and global rather than local (Eastin et al., 2011). A view from below was lacking, and the democratic and anti-authoritarian impulse that undoubtedly drove a lot of environmental </w:t>
      </w:r>
      <w:proofErr w:type="gramStart"/>
      <w:r w:rsidRPr="00DE6C52">
        <w:rPr>
          <w:sz w:val="14"/>
        </w:rPr>
        <w:t>activism</w:t>
      </w:r>
      <w:proofErr w:type="gramEnd"/>
      <w:r w:rsidRPr="00DE6C52">
        <w:rPr>
          <w:sz w:val="14"/>
        </w:rPr>
        <w:t xml:space="preserve"> of the time was domesticated by the promises of regulatory and expert oversight. The transformational potential that was required to make substantive changes in the way people treated the environment was spent on the creation of recycling </w:t>
      </w:r>
      <w:proofErr w:type="spellStart"/>
      <w:r w:rsidRPr="00DE6C52">
        <w:rPr>
          <w:sz w:val="14"/>
        </w:rPr>
        <w:t>programmes</w:t>
      </w:r>
      <w:proofErr w:type="spellEnd"/>
      <w:r w:rsidRPr="00DE6C52">
        <w:rPr>
          <w:sz w:val="14"/>
        </w:rPr>
        <w:t xml:space="preserve"> and environmental curricula in schools (</w:t>
      </w:r>
      <w:proofErr w:type="spellStart"/>
      <w:r w:rsidRPr="00DE6C52">
        <w:rPr>
          <w:sz w:val="14"/>
        </w:rPr>
        <w:t>Ogrodnik</w:t>
      </w:r>
      <w:proofErr w:type="spellEnd"/>
      <w:r w:rsidRPr="00DE6C52">
        <w:rPr>
          <w:sz w:val="14"/>
        </w:rPr>
        <w:t xml:space="preserve"> and </w:t>
      </w:r>
      <w:proofErr w:type="spellStart"/>
      <w:r w:rsidRPr="00DE6C52">
        <w:rPr>
          <w:sz w:val="14"/>
        </w:rPr>
        <w:t>Staggenborg</w:t>
      </w:r>
      <w:proofErr w:type="spellEnd"/>
      <w:r w:rsidRPr="00DE6C52">
        <w:rPr>
          <w:sz w:val="14"/>
        </w:rPr>
        <w:t xml:space="preserve">, 2016). Isn’t this exactly where we are heading today? </w:t>
      </w:r>
      <w:r w:rsidRPr="00DE6C52">
        <w:rPr>
          <w:rStyle w:val="StyleUnderline"/>
        </w:rPr>
        <w:t>The top-down and expert-led approach to tackling climate change is still dominant in intergovernmental negotiations and has even been adopted by some of its critics in social movements who use it to address the powers that be and receive massive media resonance. Emission targets often remain the main reference point for the formal mitigation pledges and efforts</w:t>
      </w:r>
      <w:r w:rsidRPr="00DE6C52">
        <w:rPr>
          <w:sz w:val="14"/>
        </w:rPr>
        <w:t xml:space="preserve">. Even the distinctly global approach to the problem and the </w:t>
      </w:r>
      <w:proofErr w:type="spellStart"/>
      <w:r w:rsidRPr="00DE6C52">
        <w:rPr>
          <w:sz w:val="14"/>
        </w:rPr>
        <w:t>popularisation</w:t>
      </w:r>
      <w:proofErr w:type="spellEnd"/>
      <w:r w:rsidRPr="00DE6C52">
        <w:rPr>
          <w:sz w:val="14"/>
        </w:rPr>
        <w:t xml:space="preserve"> of climate change by the mass media are exactly what scholars were hailing as a new quality of the 1970s environmentalism: “</w:t>
      </w:r>
      <w:r w:rsidRPr="00DE6C52">
        <w:rPr>
          <w:rStyle w:val="StyleUnderline"/>
        </w:rPr>
        <w:t xml:space="preserve">What is new” they wrote “is, on the one hand, the global approach to the problem – both figuratively and literally – and, </w:t>
      </w:r>
      <w:r w:rsidRPr="00DE6C52">
        <w:rPr>
          <w:rStyle w:val="StyleUnderline"/>
        </w:rPr>
        <w:lastRenderedPageBreak/>
        <w:t xml:space="preserve">on the other hand, the </w:t>
      </w:r>
      <w:proofErr w:type="spellStart"/>
      <w:r w:rsidRPr="00DE6C52">
        <w:rPr>
          <w:rStyle w:val="StyleUnderline"/>
        </w:rPr>
        <w:t>popularisation</w:t>
      </w:r>
      <w:proofErr w:type="spellEnd"/>
      <w:r w:rsidRPr="00DE6C52">
        <w:rPr>
          <w:rStyle w:val="StyleUnderline"/>
        </w:rPr>
        <w:t xml:space="preserve"> of the issues by the mass media” </w:t>
      </w:r>
      <w:r w:rsidRPr="00DE6C52">
        <w:rPr>
          <w:sz w:val="14"/>
        </w:rPr>
        <w:t xml:space="preserve">(Kimber and Richardson, 1974: 3). The rhetoric of ecological catastrophe propagated by such figures as Greta Thunberg or Sir David Attenborough also bears an uncanny resemblance to the “eco-doom” literature that was popular in the 1970s. </w:t>
      </w:r>
      <w:r w:rsidRPr="00DE6C52">
        <w:rPr>
          <w:rStyle w:val="Emphasis"/>
        </w:rPr>
        <w:t xml:space="preserve">The </w:t>
      </w:r>
      <w:r w:rsidRPr="00DE6C52">
        <w:rPr>
          <w:rStyle w:val="Emphasis"/>
          <w:highlight w:val="green"/>
        </w:rPr>
        <w:t xml:space="preserve">tactics </w:t>
      </w:r>
      <w:r w:rsidRPr="00DE6C52">
        <w:rPr>
          <w:rStyle w:val="Emphasis"/>
        </w:rPr>
        <w:t xml:space="preserve">and methods used by some of the contemporary environmental movements and grassroots campaigns, that </w:t>
      </w:r>
      <w:r w:rsidRPr="00DE6C52">
        <w:rPr>
          <w:rStyle w:val="Emphasis"/>
          <w:highlight w:val="green"/>
        </w:rPr>
        <w:t>employ high-visibility direct action</w:t>
      </w:r>
      <w:r w:rsidRPr="00DE6C52">
        <w:rPr>
          <w:rStyle w:val="Emphasis"/>
        </w:rPr>
        <w:t xml:space="preserve"> rather than discrete lobbying, were also </w:t>
      </w:r>
      <w:proofErr w:type="spellStart"/>
      <w:r w:rsidRPr="00DE6C52">
        <w:rPr>
          <w:rStyle w:val="Emphasis"/>
        </w:rPr>
        <w:t>characterised</w:t>
      </w:r>
      <w:proofErr w:type="spellEnd"/>
      <w:r w:rsidRPr="00DE6C52">
        <w:rPr>
          <w:rStyle w:val="Emphasis"/>
        </w:rPr>
        <w:t xml:space="preserve"> as novel ... 50 years ago.</w:t>
      </w:r>
      <w:r w:rsidRPr="00DE6C52">
        <w:rPr>
          <w:sz w:val="14"/>
        </w:rPr>
        <w:t xml:space="preserve"> At the time, such environmental groups as Friends of the Earth and Greenpeace distinguished themselves from the Conservation Society or the Campaign for the Protection of Rural England by undertaking more militant actions that addressed concerns pertaining to the general environmental crisis rather than single issues (Herring, 2001). Today, new social movement </w:t>
      </w:r>
      <w:proofErr w:type="spellStart"/>
      <w:r w:rsidRPr="00DE6C52">
        <w:rPr>
          <w:sz w:val="14"/>
        </w:rPr>
        <w:t>organisations</w:t>
      </w:r>
      <w:proofErr w:type="spellEnd"/>
      <w:r w:rsidRPr="00DE6C52">
        <w:rPr>
          <w:sz w:val="14"/>
        </w:rPr>
        <w:t xml:space="preserve"> and local groups seem to be taking up the mantle of more confrontational environmentalism. Notwithstanding these historical similarities, it would be wrong to conclude that nothing has changed in the last 50 years. Popular environmental protest can teach us a lesson about why popular democratic demands are important for effecting change in many aspects of politics 4 Irish Journal of Sociology 0(0) and society. But first, how should we think about these new, old developments in the environmental movements and popular ecological awareness? What we are witnessing is perhaps less of a “new” type of environmentalism and more of an important moment in the evolution of the environmental movement and the history of climate action. </w:t>
      </w:r>
      <w:r w:rsidRPr="00DE6C52">
        <w:rPr>
          <w:rStyle w:val="StyleUnderline"/>
          <w:highlight w:val="green"/>
        </w:rPr>
        <w:t>These moments happen</w:t>
      </w:r>
      <w:r w:rsidRPr="00DE6C52">
        <w:rPr>
          <w:rStyle w:val="StyleUnderline"/>
        </w:rPr>
        <w:t xml:space="preserve"> maybe </w:t>
      </w:r>
      <w:r w:rsidRPr="00DE6C52">
        <w:rPr>
          <w:rStyle w:val="StyleUnderline"/>
          <w:highlight w:val="green"/>
        </w:rPr>
        <w:t>once in a generation</w:t>
      </w:r>
      <w:r w:rsidRPr="00DE6C52">
        <w:rPr>
          <w:rStyle w:val="StyleUnderline"/>
        </w:rPr>
        <w:t xml:space="preserve">, roughly. In the 1970s, the new </w:t>
      </w:r>
      <w:r w:rsidRPr="00DE6C52">
        <w:rPr>
          <w:rStyle w:val="StyleUnderline"/>
          <w:highlight w:val="green"/>
        </w:rPr>
        <w:t xml:space="preserve">global environmentalism was </w:t>
      </w:r>
      <w:r w:rsidRPr="00DE6C52">
        <w:rPr>
          <w:rStyle w:val="StyleUnderline"/>
        </w:rPr>
        <w:t xml:space="preserve">part of </w:t>
      </w:r>
      <w:r w:rsidRPr="00DE6C52">
        <w:rPr>
          <w:rStyle w:val="StyleUnderline"/>
          <w:highlight w:val="green"/>
        </w:rPr>
        <w:t>a</w:t>
      </w:r>
      <w:r w:rsidRPr="00DE6C52">
        <w:rPr>
          <w:rStyle w:val="StyleUnderline"/>
        </w:rPr>
        <w:t xml:space="preserve">n age of </w:t>
      </w:r>
      <w:r w:rsidRPr="00DE6C52">
        <w:rPr>
          <w:rStyle w:val="StyleUnderline"/>
          <w:highlight w:val="green"/>
        </w:rPr>
        <w:t xml:space="preserve">protest </w:t>
      </w:r>
      <w:r w:rsidRPr="00DE6C52">
        <w:rPr>
          <w:rStyle w:val="StyleUnderline"/>
        </w:rPr>
        <w:t xml:space="preserve">and was instrumental in the emergence of the environmental justice movement which highlighted the social bias and racism of siting decisions. </w:t>
      </w:r>
      <w:r w:rsidRPr="00DE6C52">
        <w:rPr>
          <w:rStyle w:val="StyleUnderline"/>
          <w:highlight w:val="green"/>
        </w:rPr>
        <w:t>Twenty years</w:t>
      </w:r>
      <w:r w:rsidRPr="00DE6C52">
        <w:rPr>
          <w:rStyle w:val="StyleUnderline"/>
        </w:rPr>
        <w:t xml:space="preserve"> after that, </w:t>
      </w:r>
      <w:r w:rsidRPr="00DE6C52">
        <w:rPr>
          <w:rStyle w:val="StyleUnderline"/>
          <w:highlight w:val="green"/>
        </w:rPr>
        <w:t xml:space="preserve">anti-nuclear </w:t>
      </w:r>
      <w:proofErr w:type="spellStart"/>
      <w:r w:rsidRPr="00DE6C52">
        <w:rPr>
          <w:rStyle w:val="StyleUnderline"/>
          <w:highlight w:val="green"/>
        </w:rPr>
        <w:t>mobilisations</w:t>
      </w:r>
      <w:proofErr w:type="spellEnd"/>
      <w:r w:rsidRPr="00DE6C52">
        <w:rPr>
          <w:rStyle w:val="StyleUnderline"/>
        </w:rPr>
        <w:t xml:space="preserve"> in various countries in Europe and anti-road protests in Britain again </w:t>
      </w:r>
      <w:r w:rsidRPr="00DE6C52">
        <w:rPr>
          <w:rStyle w:val="StyleUnderline"/>
          <w:highlight w:val="green"/>
        </w:rPr>
        <w:t>led to the emergence of new</w:t>
      </w:r>
      <w:r w:rsidRPr="00DE6C52">
        <w:rPr>
          <w:rStyle w:val="StyleUnderline"/>
        </w:rPr>
        <w:t xml:space="preserve"> ecological </w:t>
      </w:r>
      <w:r w:rsidRPr="00DE6C52">
        <w:rPr>
          <w:rStyle w:val="StyleUnderline"/>
          <w:highlight w:val="green"/>
        </w:rPr>
        <w:t>groups</w:t>
      </w:r>
      <w:r w:rsidRPr="00DE6C52">
        <w:rPr>
          <w:rStyle w:val="StyleUnderline"/>
        </w:rPr>
        <w:t xml:space="preserve"> and renewed public interest in environmental problems. The 2000s in Ireland were </w:t>
      </w:r>
      <w:proofErr w:type="gramStart"/>
      <w:r w:rsidRPr="00DE6C52">
        <w:rPr>
          <w:rStyle w:val="StyleUnderline"/>
        </w:rPr>
        <w:t>definitely marked</w:t>
      </w:r>
      <w:proofErr w:type="gramEnd"/>
      <w:r w:rsidRPr="00DE6C52">
        <w:rPr>
          <w:rStyle w:val="StyleUnderline"/>
        </w:rPr>
        <w:t xml:space="preserve"> by the protest against the Corrib gas project in County Mayo and the jailing of the </w:t>
      </w:r>
      <w:proofErr w:type="spellStart"/>
      <w:r w:rsidRPr="00DE6C52">
        <w:rPr>
          <w:rStyle w:val="StyleUnderline"/>
        </w:rPr>
        <w:t>Rossport</w:t>
      </w:r>
      <w:proofErr w:type="spellEnd"/>
      <w:r w:rsidRPr="00DE6C52">
        <w:rPr>
          <w:rStyle w:val="StyleUnderline"/>
        </w:rPr>
        <w:t xml:space="preserve"> Five, which have indirectly contributed to anti-fracking resistance and a ban on the method in 2017 (Darcy and Cox, 2019).</w:t>
      </w:r>
      <w:r w:rsidRPr="00DE6C52">
        <w:rPr>
          <w:sz w:val="14"/>
        </w:rPr>
        <w:t xml:space="preserve"> </w:t>
      </w:r>
      <w:r w:rsidRPr="00DE6C52">
        <w:rPr>
          <w:rStyle w:val="StyleUnderline"/>
        </w:rPr>
        <w:t>Elsewhere, global</w:t>
      </w:r>
      <w:r w:rsidRPr="00DE6C52">
        <w:rPr>
          <w:rStyle w:val="Emphasis"/>
        </w:rPr>
        <w:t xml:space="preserve"> warming became one of the targets of alter-</w:t>
      </w:r>
      <w:proofErr w:type="spellStart"/>
      <w:r w:rsidRPr="00DE6C52">
        <w:rPr>
          <w:rStyle w:val="Emphasis"/>
        </w:rPr>
        <w:t>globalisation</w:t>
      </w:r>
      <w:proofErr w:type="spellEnd"/>
      <w:r w:rsidRPr="00DE6C52">
        <w:rPr>
          <w:rStyle w:val="Emphasis"/>
        </w:rPr>
        <w:t xml:space="preserve"> struggles that linked capitalist </w:t>
      </w:r>
      <w:proofErr w:type="spellStart"/>
      <w:r w:rsidRPr="00DE6C52">
        <w:rPr>
          <w:rStyle w:val="Emphasis"/>
        </w:rPr>
        <w:t>globalisation</w:t>
      </w:r>
      <w:proofErr w:type="spellEnd"/>
      <w:r w:rsidRPr="00DE6C52">
        <w:rPr>
          <w:rStyle w:val="Emphasis"/>
        </w:rPr>
        <w:t xml:space="preserve"> with international inequalities perpetuated by the extractive activities. </w:t>
      </w:r>
      <w:r w:rsidRPr="00DE6C52">
        <w:rPr>
          <w:sz w:val="14"/>
        </w:rPr>
        <w:t xml:space="preserve">In 2020, we are again at a historical juncture when the cultural environmental critique has merged with scientific concerns. </w:t>
      </w:r>
      <w:r w:rsidRPr="00DE6C52">
        <w:rPr>
          <w:rStyle w:val="Emphasis"/>
        </w:rPr>
        <w:t xml:space="preserve">The </w:t>
      </w:r>
      <w:r w:rsidRPr="00DE6C52">
        <w:rPr>
          <w:rStyle w:val="Emphasis"/>
          <w:highlight w:val="green"/>
        </w:rPr>
        <w:t xml:space="preserve">expanding extraction </w:t>
      </w:r>
      <w:r w:rsidRPr="00DE6C52">
        <w:rPr>
          <w:rStyle w:val="Emphasis"/>
        </w:rPr>
        <w:t>of fossil fuels in evermore unconventional ways and places</w:t>
      </w:r>
      <w:r w:rsidRPr="00DE6C52">
        <w:rPr>
          <w:rStyle w:val="Emphasis"/>
          <w:highlight w:val="green"/>
        </w:rPr>
        <w:t xml:space="preserve"> is </w:t>
      </w:r>
      <w:proofErr w:type="spellStart"/>
      <w:r w:rsidRPr="00DE6C52">
        <w:rPr>
          <w:rStyle w:val="Emphasis"/>
          <w:highlight w:val="green"/>
        </w:rPr>
        <w:t>mobilising</w:t>
      </w:r>
      <w:proofErr w:type="spellEnd"/>
      <w:r w:rsidRPr="00DE6C52">
        <w:rPr>
          <w:rStyle w:val="Emphasis"/>
          <w:highlight w:val="green"/>
        </w:rPr>
        <w:t xml:space="preserve"> community-based campaigns</w:t>
      </w:r>
      <w:r w:rsidRPr="00DE6C52">
        <w:rPr>
          <w:rStyle w:val="Emphasis"/>
        </w:rPr>
        <w:t xml:space="preserve"> that find themselves discovering a growing environmental movement </w:t>
      </w:r>
      <w:r w:rsidRPr="00DE6C52">
        <w:rPr>
          <w:rStyle w:val="Emphasis"/>
          <w:highlight w:val="green"/>
        </w:rPr>
        <w:t>that echoes</w:t>
      </w:r>
      <w:r w:rsidRPr="00DE6C52">
        <w:rPr>
          <w:rStyle w:val="Emphasis"/>
        </w:rPr>
        <w:t xml:space="preserve"> and amplifies </w:t>
      </w:r>
      <w:r w:rsidRPr="00DE6C52">
        <w:rPr>
          <w:rStyle w:val="Emphasis"/>
          <w:highlight w:val="green"/>
        </w:rPr>
        <w:t>their causes</w:t>
      </w:r>
      <w:r w:rsidRPr="00DE6C52">
        <w:rPr>
          <w:rStyle w:val="Emphasis"/>
        </w:rPr>
        <w:t xml:space="preserve">. </w:t>
      </w:r>
      <w:r w:rsidRPr="00DE6C52">
        <w:rPr>
          <w:sz w:val="14"/>
        </w:rPr>
        <w:t xml:space="preserve">The “new” movement is itself often informed by the recent wave of pro-democratic and anti-austerity protests such as Occupy. The ideas about direct action and direct democracy that animated those </w:t>
      </w:r>
      <w:proofErr w:type="spellStart"/>
      <w:r w:rsidRPr="00DE6C52">
        <w:rPr>
          <w:sz w:val="14"/>
        </w:rPr>
        <w:t>mobilisations</w:t>
      </w:r>
      <w:proofErr w:type="spellEnd"/>
      <w:r w:rsidRPr="00DE6C52">
        <w:rPr>
          <w:sz w:val="14"/>
        </w:rPr>
        <w:t xml:space="preserve"> are being creatively rediscovered as a distinctive form of anti-authoritarianism in a new reality increasingly defined by the far right. Democracy and climate action </w:t>
      </w:r>
      <w:proofErr w:type="gramStart"/>
      <w:r w:rsidRPr="00DE6C52">
        <w:rPr>
          <w:sz w:val="14"/>
        </w:rPr>
        <w:t>From</w:t>
      </w:r>
      <w:proofErr w:type="gramEnd"/>
      <w:r w:rsidRPr="00DE6C52">
        <w:rPr>
          <w:sz w:val="14"/>
        </w:rPr>
        <w:t xml:space="preserve"> the point of view of a community-based campaign in Britain – whether opposed to or in </w:t>
      </w:r>
      <w:proofErr w:type="spellStart"/>
      <w:r w:rsidRPr="00DE6C52">
        <w:rPr>
          <w:sz w:val="14"/>
        </w:rPr>
        <w:t>favour</w:t>
      </w:r>
      <w:proofErr w:type="spellEnd"/>
      <w:r w:rsidRPr="00DE6C52">
        <w:rPr>
          <w:sz w:val="14"/>
        </w:rPr>
        <w:t xml:space="preserve"> of fossil fuel extraction – the scope for popular democratic action has been contracting rather than expanding. </w:t>
      </w:r>
      <w:r w:rsidRPr="00DE6C52">
        <w:rPr>
          <w:rStyle w:val="Emphasis"/>
          <w:highlight w:val="green"/>
        </w:rPr>
        <w:t xml:space="preserve">When </w:t>
      </w:r>
      <w:proofErr w:type="gramStart"/>
      <w:r w:rsidRPr="00DE6C52">
        <w:rPr>
          <w:rStyle w:val="Emphasis"/>
        </w:rPr>
        <w:t>local</w:t>
      </w:r>
      <w:r w:rsidRPr="00DE6C52">
        <w:rPr>
          <w:rStyle w:val="Emphasis"/>
          <w:highlight w:val="green"/>
        </w:rPr>
        <w:t xml:space="preserve"> residents</w:t>
      </w:r>
      <w:proofErr w:type="gramEnd"/>
      <w:r w:rsidRPr="00DE6C52">
        <w:rPr>
          <w:rStyle w:val="Emphasis"/>
          <w:highlight w:val="green"/>
        </w:rPr>
        <w:t xml:space="preserve"> </w:t>
      </w:r>
      <w:r w:rsidRPr="00DE6C52">
        <w:rPr>
          <w:rStyle w:val="Emphasis"/>
        </w:rPr>
        <w:t xml:space="preserve">decide to </w:t>
      </w:r>
      <w:r w:rsidRPr="00DE6C52">
        <w:rPr>
          <w:rStyle w:val="Emphasis"/>
          <w:highlight w:val="green"/>
        </w:rPr>
        <w:t>get involved</w:t>
      </w:r>
      <w:r w:rsidRPr="00DE6C52">
        <w:rPr>
          <w:rStyle w:val="Emphasis"/>
        </w:rPr>
        <w:t xml:space="preserve"> in community activism – the majority of them for the first time in their lives – </w:t>
      </w:r>
      <w:r w:rsidRPr="00DE6C52">
        <w:rPr>
          <w:rStyle w:val="Emphasis"/>
          <w:highlight w:val="green"/>
        </w:rPr>
        <w:t>they enter a</w:t>
      </w:r>
      <w:r w:rsidRPr="00DE6C52">
        <w:rPr>
          <w:rStyle w:val="Emphasis"/>
        </w:rPr>
        <w:t xml:space="preserve"> technocratic, political and social </w:t>
      </w:r>
      <w:r w:rsidRPr="00DE6C52">
        <w:rPr>
          <w:rStyle w:val="Emphasis"/>
          <w:highlight w:val="green"/>
        </w:rPr>
        <w:t>landscape that is</w:t>
      </w:r>
      <w:r w:rsidRPr="00DE6C52">
        <w:rPr>
          <w:rStyle w:val="Emphasis"/>
        </w:rPr>
        <w:t xml:space="preserve"> largely </w:t>
      </w:r>
      <w:r w:rsidRPr="00DE6C52">
        <w:rPr>
          <w:rStyle w:val="Emphasis"/>
          <w:highlight w:val="green"/>
        </w:rPr>
        <w:t>not amenable</w:t>
      </w:r>
      <w:r w:rsidRPr="00DE6C52">
        <w:rPr>
          <w:rStyle w:val="Emphasis"/>
        </w:rPr>
        <w:t xml:space="preserve"> to hearing or engaging with their concerns.</w:t>
      </w:r>
      <w:r w:rsidRPr="00DE6C52">
        <w:rPr>
          <w:sz w:val="14"/>
        </w:rPr>
        <w:t xml:space="preserve"> The UK planning system, for example, often considers the old vocabularies of local amenity and aesthetics to be more materially significant than issues of climate change and social acceptance. The central government is happy to facilitate fracking at times when it finds it expedient and suspends the controversial practice in the runup to elections. </w:t>
      </w:r>
      <w:r w:rsidRPr="00DE6C52">
        <w:rPr>
          <w:rStyle w:val="StyleUnderline"/>
        </w:rPr>
        <w:t xml:space="preserve">This </w:t>
      </w:r>
      <w:r w:rsidRPr="00DE6C52">
        <w:rPr>
          <w:rStyle w:val="StyleUnderline"/>
          <w:highlight w:val="green"/>
        </w:rPr>
        <w:t>gives rise to popular dissatisfaction</w:t>
      </w:r>
      <w:r w:rsidRPr="00DE6C52">
        <w:rPr>
          <w:sz w:val="14"/>
        </w:rPr>
        <w:t xml:space="preserve"> which facilitates and sustains environmental networks that people </w:t>
      </w:r>
      <w:proofErr w:type="spellStart"/>
      <w:r w:rsidRPr="00DE6C52">
        <w:rPr>
          <w:sz w:val="14"/>
        </w:rPr>
        <w:t>organise</w:t>
      </w:r>
      <w:proofErr w:type="spellEnd"/>
      <w:r w:rsidRPr="00DE6C52">
        <w:rPr>
          <w:sz w:val="14"/>
        </w:rPr>
        <w:t xml:space="preserve"> under to address their particular and more general concerns around climate change. </w:t>
      </w:r>
      <w:r w:rsidRPr="00DE6C52">
        <w:rPr>
          <w:rStyle w:val="Emphasis"/>
        </w:rPr>
        <w:t xml:space="preserve">Popular </w:t>
      </w:r>
      <w:r w:rsidRPr="00DE6C52">
        <w:rPr>
          <w:rStyle w:val="Emphasis"/>
          <w:highlight w:val="green"/>
        </w:rPr>
        <w:t>discontent is instrumental in the emergence of</w:t>
      </w:r>
      <w:r w:rsidRPr="00DE6C52">
        <w:rPr>
          <w:rStyle w:val="Emphasis"/>
        </w:rPr>
        <w:t xml:space="preserve"> a </w:t>
      </w:r>
      <w:r w:rsidRPr="00DE6C52">
        <w:rPr>
          <w:rStyle w:val="Emphasis"/>
          <w:highlight w:val="green"/>
        </w:rPr>
        <w:t>democratic impetus</w:t>
      </w:r>
      <w:r w:rsidRPr="00DE6C52">
        <w:rPr>
          <w:rStyle w:val="Emphasis"/>
        </w:rPr>
        <w:t xml:space="preserve"> – </w:t>
      </w:r>
      <w:r w:rsidRPr="00DE6C52">
        <w:rPr>
          <w:rStyle w:val="Emphasis"/>
          <w:highlight w:val="green"/>
        </w:rPr>
        <w:t>a social and cultural force that appeals to egalitarianism and “the people</w:t>
      </w:r>
      <w:r w:rsidRPr="00DE6C52">
        <w:rPr>
          <w:rStyle w:val="Emphasis"/>
        </w:rPr>
        <w:t>” as the source and value of important political changes and actions.</w:t>
      </w:r>
      <w:r w:rsidRPr="00DE6C52">
        <w:rPr>
          <w:sz w:val="14"/>
        </w:rPr>
        <w:t xml:space="preserve"> </w:t>
      </w:r>
      <w:r w:rsidRPr="00DE6C52">
        <w:rPr>
          <w:rStyle w:val="StyleUnderline"/>
        </w:rPr>
        <w:t xml:space="preserve">Popular democratic </w:t>
      </w:r>
      <w:r w:rsidRPr="00DE6C52">
        <w:rPr>
          <w:rStyle w:val="StyleUnderline"/>
          <w:highlight w:val="green"/>
        </w:rPr>
        <w:t>impulse</w:t>
      </w:r>
      <w:r w:rsidRPr="00DE6C52">
        <w:rPr>
          <w:rStyle w:val="StyleUnderline"/>
        </w:rPr>
        <w:t xml:space="preserve"> embodied in community-based environmental campaigns </w:t>
      </w:r>
      <w:proofErr w:type="spellStart"/>
      <w:r w:rsidRPr="00DE6C52">
        <w:rPr>
          <w:rStyle w:val="StyleUnderline"/>
          <w:highlight w:val="green"/>
        </w:rPr>
        <w:t>delegitimises</w:t>
      </w:r>
      <w:proofErr w:type="spellEnd"/>
      <w:r w:rsidRPr="00DE6C52">
        <w:rPr>
          <w:rStyle w:val="StyleUnderline"/>
          <w:highlight w:val="green"/>
        </w:rPr>
        <w:t xml:space="preserve"> certain p</w:t>
      </w:r>
      <w:r w:rsidRPr="00DE6C52">
        <w:rPr>
          <w:rStyle w:val="StyleUnderline"/>
        </w:rPr>
        <w:t xml:space="preserve">olitical </w:t>
      </w:r>
      <w:r w:rsidRPr="00DE6C52">
        <w:rPr>
          <w:rStyle w:val="StyleUnderline"/>
          <w:highlight w:val="green"/>
        </w:rPr>
        <w:t>decisions and challenges them from</w:t>
      </w:r>
      <w:r w:rsidRPr="00DE6C52">
        <w:rPr>
          <w:rStyle w:val="StyleUnderline"/>
        </w:rPr>
        <w:t xml:space="preserve"> the position of </w:t>
      </w:r>
      <w:r w:rsidRPr="00DE6C52">
        <w:rPr>
          <w:rStyle w:val="StyleUnderline"/>
          <w:highlight w:val="green"/>
        </w:rPr>
        <w:t>grassroots experience and civic subjectivity</w:t>
      </w:r>
      <w:r w:rsidRPr="00DE6C52">
        <w:rPr>
          <w:rStyle w:val="StyleUnderline"/>
        </w:rPr>
        <w:t>.</w:t>
      </w:r>
      <w:r w:rsidRPr="00DE6C52">
        <w:rPr>
          <w:sz w:val="14"/>
        </w:rPr>
        <w:t xml:space="preserve"> Every “new” era of environmental protest seems to be driven by this democratic impetus. It stems from outside the state and its only claim to power is that it is portrayed to articulate the democratic will of a community or society. </w:t>
      </w:r>
      <w:r w:rsidRPr="00DE6C52">
        <w:rPr>
          <w:rStyle w:val="StyleUnderline"/>
        </w:rPr>
        <w:t xml:space="preserve">If today, climate change is competing with other major issues on the national and international agenda, this is not because of an IPCC report or the most recent climate science; rather, it is because of the potent merging of environmental, </w:t>
      </w:r>
      <w:proofErr w:type="gramStart"/>
      <w:r w:rsidRPr="00DE6C52">
        <w:rPr>
          <w:rStyle w:val="StyleUnderline"/>
        </w:rPr>
        <w:t>democratic</w:t>
      </w:r>
      <w:proofErr w:type="gramEnd"/>
      <w:r w:rsidRPr="00DE6C52">
        <w:rPr>
          <w:rStyle w:val="StyleUnderline"/>
        </w:rPr>
        <w:t xml:space="preserve"> and anti-authoritarian feelings that have brought global warming to the fore again. </w:t>
      </w:r>
      <w:r w:rsidRPr="00DE6C52">
        <w:rPr>
          <w:sz w:val="14"/>
        </w:rPr>
        <w:t xml:space="preserve">Over 50 years ago, Rachel Carson – the author of “Silent Spring,” a seminal book about the environmental impacts of pesticides – </w:t>
      </w:r>
      <w:proofErr w:type="spellStart"/>
      <w:r w:rsidRPr="00DE6C52">
        <w:rPr>
          <w:sz w:val="14"/>
        </w:rPr>
        <w:t>recognised</w:t>
      </w:r>
      <w:proofErr w:type="spellEnd"/>
      <w:r w:rsidRPr="00DE6C52">
        <w:rPr>
          <w:sz w:val="14"/>
        </w:rPr>
        <w:t xml:space="preserve"> that some of the pressing environmental issues of the day were indicative of “an era dominated by industry, in which the right to make a dollar at whatever cost is seldom challenged” (2002: 13). A similar sentiment is also the </w:t>
      </w:r>
      <w:proofErr w:type="spellStart"/>
      <w:r w:rsidRPr="00DE6C52">
        <w:rPr>
          <w:sz w:val="14"/>
        </w:rPr>
        <w:t>mobilising</w:t>
      </w:r>
      <w:proofErr w:type="spellEnd"/>
      <w:r w:rsidRPr="00DE6C52">
        <w:rPr>
          <w:sz w:val="14"/>
        </w:rPr>
        <w:t xml:space="preserve"> force behind environmental movements and campaigns today. Although they have had 50 years to develop articulate understandings of </w:t>
      </w:r>
      <w:r w:rsidRPr="00DE6C52">
        <w:rPr>
          <w:sz w:val="14"/>
        </w:rPr>
        <w:lastRenderedPageBreak/>
        <w:t xml:space="preserve">social inequality, it is striking to read that some scholars still think about European environmentalism as “privileged fear” of those who will not have to bear the full weight of the climate crisis. And it is hard to blame them for this view because there is much more that could be done to give social inequality its proper place in the climate change debate. The current environmental moment is therefore susceptible to the same pitfalls and the same fate as its 1970s iteration. The social and economic dimensions of climate change may be lost again because they are not being put </w:t>
      </w:r>
      <w:proofErr w:type="spellStart"/>
      <w:r w:rsidRPr="00DE6C52">
        <w:rPr>
          <w:sz w:val="14"/>
        </w:rPr>
        <w:t>centre</w:t>
      </w:r>
      <w:proofErr w:type="spellEnd"/>
      <w:r w:rsidRPr="00DE6C52">
        <w:rPr>
          <w:sz w:val="14"/>
        </w:rPr>
        <w:t xml:space="preserve"> stage. </w:t>
      </w:r>
      <w:r w:rsidRPr="00DE6C52">
        <w:rPr>
          <w:rStyle w:val="StyleUnderline"/>
        </w:rPr>
        <w:t>The environmental and climate change protests today may not signify a beginning of an entirely new environmentalism or even a culmination of five decades of ecological struggles.</w:t>
      </w:r>
      <w:r w:rsidRPr="00DE6C52">
        <w:rPr>
          <w:sz w:val="14"/>
        </w:rPr>
        <w:t xml:space="preserve"> </w:t>
      </w:r>
      <w:r w:rsidRPr="00DE6C52">
        <w:rPr>
          <w:rStyle w:val="Emphasis"/>
        </w:rPr>
        <w:t xml:space="preserve">Everyone is speaking about climate change again because </w:t>
      </w:r>
      <w:r w:rsidRPr="00DE6C52">
        <w:rPr>
          <w:rStyle w:val="Emphasis"/>
          <w:highlight w:val="green"/>
        </w:rPr>
        <w:t>we</w:t>
      </w:r>
      <w:r w:rsidRPr="00DE6C52">
        <w:rPr>
          <w:rStyle w:val="Emphasis"/>
        </w:rPr>
        <w:t xml:space="preserve"> </w:t>
      </w:r>
      <w:r w:rsidRPr="00DE6C52">
        <w:rPr>
          <w:rStyle w:val="Emphasis"/>
          <w:highlight w:val="green"/>
        </w:rPr>
        <w:t>are at a particular</w:t>
      </w:r>
      <w:r w:rsidRPr="00DE6C52">
        <w:rPr>
          <w:rStyle w:val="Emphasis"/>
        </w:rPr>
        <w:t xml:space="preserve"> moment in the complex history of climate action – </w:t>
      </w:r>
      <w:r w:rsidRPr="00DE6C52">
        <w:rPr>
          <w:rStyle w:val="Emphasis"/>
          <w:highlight w:val="green"/>
        </w:rPr>
        <w:t xml:space="preserve">when </w:t>
      </w:r>
      <w:r w:rsidRPr="00DE6C52">
        <w:rPr>
          <w:rStyle w:val="Emphasis"/>
        </w:rPr>
        <w:t xml:space="preserve">environmental, </w:t>
      </w:r>
      <w:proofErr w:type="gramStart"/>
      <w:r w:rsidRPr="00DE6C52">
        <w:rPr>
          <w:rStyle w:val="Emphasis"/>
        </w:rPr>
        <w:t>democratic</w:t>
      </w:r>
      <w:proofErr w:type="gramEnd"/>
      <w:r w:rsidRPr="00DE6C52">
        <w:rPr>
          <w:rStyle w:val="Emphasis"/>
        </w:rPr>
        <w:t xml:space="preserve"> and </w:t>
      </w:r>
      <w:r w:rsidRPr="00DE6C52">
        <w:rPr>
          <w:rStyle w:val="Emphasis"/>
          <w:highlight w:val="green"/>
        </w:rPr>
        <w:t>anti-authoritarian concerns have come together drawing</w:t>
      </w:r>
      <w:r w:rsidRPr="00DE6C52">
        <w:rPr>
          <w:rStyle w:val="Emphasis"/>
        </w:rPr>
        <w:t xml:space="preserve"> on as well as forgetting </w:t>
      </w:r>
      <w:r w:rsidRPr="00DE6C52">
        <w:rPr>
          <w:rStyle w:val="Emphasis"/>
          <w:highlight w:val="green"/>
        </w:rPr>
        <w:t>some lessons</w:t>
      </w:r>
      <w:r w:rsidRPr="00DE6C52">
        <w:rPr>
          <w:rStyle w:val="Emphasis"/>
        </w:rPr>
        <w:t xml:space="preserve"> of the previous waves </w:t>
      </w:r>
      <w:r w:rsidRPr="00DE6C52">
        <w:rPr>
          <w:rStyle w:val="Emphasis"/>
          <w:highlight w:val="green"/>
        </w:rPr>
        <w:t xml:space="preserve">of popular </w:t>
      </w:r>
      <w:proofErr w:type="spellStart"/>
      <w:r w:rsidRPr="00DE6C52">
        <w:rPr>
          <w:rStyle w:val="Emphasis"/>
          <w:highlight w:val="green"/>
        </w:rPr>
        <w:t>mobilisations</w:t>
      </w:r>
      <w:proofErr w:type="spellEnd"/>
      <w:r w:rsidRPr="00DE6C52">
        <w:rPr>
          <w:rStyle w:val="Emphasis"/>
        </w:rPr>
        <w:t xml:space="preserve"> around environmental issues.</w:t>
      </w:r>
      <w:r w:rsidRPr="00DE6C52">
        <w:rPr>
          <w:sz w:val="14"/>
        </w:rPr>
        <w:t xml:space="preserve"> Part of this predicament stems from the diverse roots and </w:t>
      </w:r>
      <w:proofErr w:type="spellStart"/>
      <w:r w:rsidRPr="00DE6C52">
        <w:rPr>
          <w:sz w:val="14"/>
        </w:rPr>
        <w:t>organisational</w:t>
      </w:r>
      <w:proofErr w:type="spellEnd"/>
      <w:r w:rsidRPr="00DE6C52">
        <w:rPr>
          <w:sz w:val="14"/>
        </w:rPr>
        <w:t xml:space="preserve"> principles of the plethora of campaigns and actors involved in tackling the climate crisis. So, as we are all learning about the possibilities of contemporary climate action, is the history of the environmental movement “a litany of small, ephemeral, and qualified victories, many of which have been further undermined in recent years” (</w:t>
      </w:r>
      <w:proofErr w:type="spellStart"/>
      <w:r w:rsidRPr="00DE6C52">
        <w:rPr>
          <w:sz w:val="14"/>
        </w:rPr>
        <w:t>Boime</w:t>
      </w:r>
      <w:proofErr w:type="spellEnd"/>
      <w:r w:rsidRPr="00DE6C52">
        <w:rPr>
          <w:sz w:val="14"/>
        </w:rPr>
        <w:t xml:space="preserve">, 2008: 298)? It is true that, in hindsight, the last 50 years of environmentalism that I sketched above can leave one with a nagging sense of disappointment at the incremental nature of climate action. On the other hand, as many local campaigners and activists would tell you, this is not how they experience their actions in real time. Is this “movement amnesia” a failure to learn within movements as well as between different waves of protest? Not necessarily. In fact, a sense of 6 Irish Journal of Sociology 0(0) transgressing old boundaries and established ways of </w:t>
      </w:r>
      <w:proofErr w:type="spellStart"/>
      <w:r w:rsidRPr="00DE6C52">
        <w:rPr>
          <w:sz w:val="14"/>
        </w:rPr>
        <w:t>organising</w:t>
      </w:r>
      <w:proofErr w:type="spellEnd"/>
      <w:r w:rsidRPr="00DE6C52">
        <w:rPr>
          <w:sz w:val="14"/>
        </w:rPr>
        <w:t xml:space="preserve"> are essential parts of the democratic impulse that drives social </w:t>
      </w:r>
      <w:proofErr w:type="spellStart"/>
      <w:r w:rsidRPr="00DE6C52">
        <w:rPr>
          <w:sz w:val="14"/>
        </w:rPr>
        <w:t>mobilisation</w:t>
      </w:r>
      <w:proofErr w:type="spellEnd"/>
      <w:r w:rsidRPr="00DE6C52">
        <w:rPr>
          <w:sz w:val="14"/>
        </w:rPr>
        <w:t xml:space="preserve">. </w:t>
      </w:r>
      <w:r w:rsidRPr="00DE6C52">
        <w:rPr>
          <w:rStyle w:val="Emphasis"/>
        </w:rPr>
        <w:t xml:space="preserve">If arguments or strategies seem novel to some of those who undertake climate action, it may simply mean that those strategies are reaching out to broader social groups. </w:t>
      </w:r>
      <w:proofErr w:type="gramStart"/>
      <w:r w:rsidRPr="00DE6C52">
        <w:rPr>
          <w:sz w:val="14"/>
        </w:rPr>
        <w:t>So</w:t>
      </w:r>
      <w:proofErr w:type="gramEnd"/>
      <w:r w:rsidRPr="00DE6C52">
        <w:rPr>
          <w:sz w:val="14"/>
        </w:rPr>
        <w:t xml:space="preserve"> what are the lessons that we can draw from the last 50 years of environmental </w:t>
      </w:r>
      <w:proofErr w:type="spellStart"/>
      <w:r w:rsidRPr="00DE6C52">
        <w:rPr>
          <w:sz w:val="14"/>
        </w:rPr>
        <w:t>mobilisations</w:t>
      </w:r>
      <w:proofErr w:type="spellEnd"/>
      <w:r w:rsidRPr="00DE6C52">
        <w:rPr>
          <w:sz w:val="14"/>
        </w:rPr>
        <w:t xml:space="preserve">? It seems that neither massive media interest, symbolic figures nor spectacular direct actions are a proved recipe for tackling global warming in an effective way. They are important, but I would advise caution to those who think that they indicate a real social and political change. In fact, the lesson that I take from history is this: </w:t>
      </w:r>
      <w:r w:rsidRPr="00DE6C52">
        <w:rPr>
          <w:rStyle w:val="Emphasis"/>
          <w:highlight w:val="green"/>
        </w:rPr>
        <w:t>climate change, democracy</w:t>
      </w:r>
      <w:r w:rsidRPr="00DE6C52">
        <w:rPr>
          <w:rStyle w:val="Emphasis"/>
        </w:rPr>
        <w:t xml:space="preserve"> and anti-authoritarianism </w:t>
      </w:r>
      <w:r w:rsidRPr="00DE6C52">
        <w:rPr>
          <w:rStyle w:val="Emphasis"/>
          <w:highlight w:val="green"/>
        </w:rPr>
        <w:t>constitute a</w:t>
      </w:r>
      <w:r w:rsidRPr="00DE6C52">
        <w:rPr>
          <w:rStyle w:val="Emphasis"/>
        </w:rPr>
        <w:t xml:space="preserve"> potent </w:t>
      </w:r>
      <w:r w:rsidRPr="00DE6C52">
        <w:rPr>
          <w:rStyle w:val="Emphasis"/>
          <w:highlight w:val="green"/>
        </w:rPr>
        <w:t xml:space="preserve">formula for environmental </w:t>
      </w:r>
      <w:proofErr w:type="spellStart"/>
      <w:r w:rsidRPr="00DE6C52">
        <w:rPr>
          <w:rStyle w:val="Emphasis"/>
          <w:highlight w:val="green"/>
        </w:rPr>
        <w:t>mobilisation</w:t>
      </w:r>
      <w:proofErr w:type="spellEnd"/>
      <w:r w:rsidRPr="00DE6C52">
        <w:rPr>
          <w:rStyle w:val="Emphasis"/>
        </w:rPr>
        <w:t xml:space="preserve"> </w:t>
      </w:r>
      <w:proofErr w:type="gramStart"/>
      <w:r w:rsidRPr="00DE6C52">
        <w:rPr>
          <w:rStyle w:val="Emphasis"/>
        </w:rPr>
        <w:t>as long as</w:t>
      </w:r>
      <w:proofErr w:type="gramEnd"/>
      <w:r w:rsidRPr="00DE6C52">
        <w:rPr>
          <w:rStyle w:val="Emphasis"/>
        </w:rPr>
        <w:t xml:space="preserve"> they remain grounded in everyday life concerns and activity of social groups regardless of individual income or identity</w:t>
      </w:r>
      <w:r w:rsidRPr="00DE6C52">
        <w:rPr>
          <w:sz w:val="14"/>
        </w:rPr>
        <w:t xml:space="preserve">. </w:t>
      </w:r>
      <w:proofErr w:type="gramStart"/>
      <w:r w:rsidRPr="00DE6C52">
        <w:rPr>
          <w:sz w:val="14"/>
        </w:rPr>
        <w:t>This is why</w:t>
      </w:r>
      <w:proofErr w:type="gramEnd"/>
      <w:r w:rsidRPr="00DE6C52">
        <w:rPr>
          <w:sz w:val="14"/>
        </w:rPr>
        <w:t xml:space="preserve"> </w:t>
      </w:r>
      <w:r w:rsidRPr="00DE6C52">
        <w:rPr>
          <w:rStyle w:val="Emphasis"/>
        </w:rPr>
        <w:t>environmental justice and democracy are so important in tackling the climate crisis;</w:t>
      </w:r>
      <w:r w:rsidRPr="00DE6C52">
        <w:rPr>
          <w:sz w:val="14"/>
        </w:rPr>
        <w:t xml:space="preserve"> they should be a way, rather than only an effect of addressing global warming. The experience of the last 50 years shows that environmental movements come and go and, although they are instrumental in effecting socio-political change, it is the democratic agency of society that gives them their impetus and legitimacy. And it seems that, in some parts of contemporary Europe, fighting for a </w:t>
      </w:r>
      <w:proofErr w:type="spellStart"/>
      <w:r w:rsidRPr="00DE6C52">
        <w:rPr>
          <w:sz w:val="14"/>
        </w:rPr>
        <w:t>liveable</w:t>
      </w:r>
      <w:proofErr w:type="spellEnd"/>
      <w:r w:rsidRPr="00DE6C52">
        <w:rPr>
          <w:sz w:val="14"/>
        </w:rPr>
        <w:t xml:space="preserve"> climate may need to go hand in hand with fighting for democracy.</w:t>
      </w:r>
    </w:p>
    <w:p w14:paraId="10A94847" w14:textId="77777777" w:rsidR="00A05164" w:rsidRPr="00605A69" w:rsidRDefault="00A05164" w:rsidP="00A05164">
      <w:pPr>
        <w:pStyle w:val="Heading4"/>
      </w:pPr>
      <w:r w:rsidRPr="00605A69">
        <w:t xml:space="preserve">Democracy </w:t>
      </w:r>
      <w:r w:rsidRPr="00605A69">
        <w:rPr>
          <w:i/>
          <w:u w:val="single"/>
        </w:rPr>
        <w:t xml:space="preserve">solves </w:t>
      </w:r>
      <w:r w:rsidRPr="00605A69">
        <w:t xml:space="preserve">climate </w:t>
      </w:r>
      <w:proofErr w:type="gramStart"/>
      <w:r w:rsidRPr="00605A69">
        <w:t>change</w:t>
      </w:r>
      <w:proofErr w:type="gramEnd"/>
      <w:r w:rsidRPr="00605A69">
        <w:t xml:space="preserve"> but we need an </w:t>
      </w:r>
      <w:r w:rsidRPr="00605A69">
        <w:rPr>
          <w:i/>
          <w:u w:val="single"/>
        </w:rPr>
        <w:t>increase</w:t>
      </w:r>
      <w:r w:rsidRPr="00605A69">
        <w:t xml:space="preserve"> in pace of action</w:t>
      </w:r>
    </w:p>
    <w:p w14:paraId="49467E5F" w14:textId="77777777" w:rsidR="00A05164" w:rsidRPr="00DE6C52" w:rsidRDefault="00A05164" w:rsidP="00A05164">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w:t>
      </w:r>
      <w:proofErr w:type="gramStart"/>
      <w:r w:rsidRPr="00DE6C52">
        <w:t>consultant</w:t>
      </w:r>
      <w:proofErr w:type="gramEnd"/>
      <w:r w:rsidRPr="00DE6C52">
        <w:t xml:space="preserve"> and public official. Here he discusses the role that democracy plays in mitigating climate change. 06/29/2021 Why democracy is the key ingredient to battling climate change” </w:t>
      </w:r>
      <w:hyperlink r:id="rId14" w:history="1">
        <w:r w:rsidRPr="00DE6C52">
          <w:rPr>
            <w:rStyle w:val="Hyperlink"/>
          </w:rPr>
          <w:t>https://www.euronews.com/green/2021/06/29/why-democracy-is-the-key-ingredient-to-battling-climate-change</w:t>
        </w:r>
      </w:hyperlink>
      <w:r w:rsidRPr="00DE6C52">
        <w:t xml:space="preserve"> ] //</w:t>
      </w:r>
      <w:proofErr w:type="spellStart"/>
      <w:r w:rsidRPr="00DE6C52">
        <w:t>aaditg</w:t>
      </w:r>
      <w:proofErr w:type="spellEnd"/>
    </w:p>
    <w:p w14:paraId="306ACD4B" w14:textId="77777777" w:rsidR="00A05164" w:rsidRDefault="00A05164" w:rsidP="00A05164">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w:t>
      </w:r>
      <w:proofErr w:type="gramStart"/>
      <w:r w:rsidRPr="00DE6C52">
        <w:rPr>
          <w:rStyle w:val="StyleUnderline"/>
        </w:rPr>
        <w:t>inequality</w:t>
      </w:r>
      <w:proofErr w:type="gramEnd"/>
      <w:r w:rsidRPr="00DE6C52">
        <w:rPr>
          <w:rStyle w:val="StyleUnderline"/>
        </w:rPr>
        <w:t xml:space="preserve"> and voter frustration, according to the Global State of Democracy report from the intergovernmental </w:t>
      </w:r>
      <w:proofErr w:type="spellStart"/>
      <w:r w:rsidRPr="00DE6C52">
        <w:rPr>
          <w:rStyle w:val="StyleUnderline"/>
        </w:rPr>
        <w:t>organisation</w:t>
      </w:r>
      <w:proofErr w:type="spellEnd"/>
      <w:r w:rsidRPr="00DE6C52">
        <w:rPr>
          <w:rStyle w:val="StyleUnderline"/>
        </w:rPr>
        <w:t xml:space="preserve">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DE6C52">
        <w:rPr>
          <w:sz w:val="14"/>
        </w:rPr>
        <w:t>AmazonAndre</w:t>
      </w:r>
      <w:proofErr w:type="spellEnd"/>
      <w:r w:rsidRPr="00DE6C52">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lastRenderedPageBreak/>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 xml:space="preserve">civil society to </w:t>
      </w:r>
      <w:proofErr w:type="spellStart"/>
      <w:r w:rsidRPr="00DE6C52">
        <w:rPr>
          <w:rStyle w:val="Emphasis"/>
          <w:highlight w:val="green"/>
        </w:rPr>
        <w:t>mobilise</w:t>
      </w:r>
      <w:proofErr w:type="spellEnd"/>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 xml:space="preserve">increase the likelihood that crises will be </w:t>
      </w:r>
      <w:proofErr w:type="gramStart"/>
      <w:r w:rsidRPr="00DE6C52">
        <w:rPr>
          <w:rStyle w:val="Emphasis"/>
          <w:highlight w:val="green"/>
        </w:rPr>
        <w:t>met</w:t>
      </w:r>
      <w:proofErr w:type="gramEnd"/>
      <w:r w:rsidRPr="00DE6C52">
        <w:rPr>
          <w:rStyle w:val="Emphasis"/>
        </w:rPr>
        <w:t xml:space="preserve"> and destructive policies corrected. </w:t>
      </w:r>
      <w:r w:rsidRPr="00DE6C52">
        <w:rPr>
          <w:sz w:val="14"/>
        </w:rPr>
        <w:t xml:space="preserve">Democracy is not simply elections - </w:t>
      </w:r>
      <w:r w:rsidRPr="00DE6C52">
        <w:rPr>
          <w:rStyle w:val="StyleUnderline"/>
        </w:rPr>
        <w:t xml:space="preserve">it is the </w:t>
      </w:r>
      <w:proofErr w:type="gramStart"/>
      <w:r w:rsidRPr="00DE6C52">
        <w:rPr>
          <w:rStyle w:val="StyleUnderline"/>
        </w:rPr>
        <w:t>often chaotic</w:t>
      </w:r>
      <w:proofErr w:type="gramEnd"/>
      <w:r w:rsidRPr="00DE6C52">
        <w:rPr>
          <w:rStyle w:val="StyleUnderline"/>
        </w:rPr>
        <w:t xml:space="preserve">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DE6C52">
        <w:rPr>
          <w:sz w:val="14"/>
        </w:rPr>
        <w:t>changeCanva</w:t>
      </w:r>
      <w:proofErr w:type="spellEnd"/>
      <w:r w:rsidRPr="00DE6C52">
        <w:rPr>
          <w:sz w:val="14"/>
        </w:rPr>
        <w:t xml:space="preserve"> This is vital for climate change. </w:t>
      </w:r>
      <w:proofErr w:type="spellStart"/>
      <w:r w:rsidRPr="00DE6C52">
        <w:rPr>
          <w:sz w:val="14"/>
        </w:rPr>
        <w:t>Decarbonisation</w:t>
      </w:r>
      <w:proofErr w:type="spellEnd"/>
      <w:r w:rsidRPr="00DE6C52">
        <w:rPr>
          <w:sz w:val="14"/>
        </w:rPr>
        <w:t xml:space="preserve"> is not something governments do by fiat, though act they must - it is something societies </w:t>
      </w:r>
      <w:proofErr w:type="gramStart"/>
      <w:r w:rsidRPr="00DE6C52">
        <w:rPr>
          <w:sz w:val="14"/>
        </w:rPr>
        <w:t>as a whole must</w:t>
      </w:r>
      <w:proofErr w:type="gramEnd"/>
      <w:r w:rsidRPr="00DE6C52">
        <w:rPr>
          <w:sz w:val="14"/>
        </w:rPr>
        <w:t xml:space="preserve">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w:t>
      </w:r>
      <w:proofErr w:type="spellStart"/>
      <w:r w:rsidRPr="00DE6C52">
        <w:rPr>
          <w:sz w:val="14"/>
        </w:rPr>
        <w:t>decarbonising</w:t>
      </w:r>
      <w:proofErr w:type="spellEnd"/>
      <w:r w:rsidRPr="00DE6C52">
        <w:rPr>
          <w:sz w:val="14"/>
        </w:rPr>
        <w:t xml:space="preserve"> our cities be the answer to climate change? Kids are disappointed in grownups’ ‘un-green’ ways: Here are their plans for a cleaner future Democratic governance could slow down climate change This is, however, the key question – while </w:t>
      </w:r>
      <w:proofErr w:type="gramStart"/>
      <w:r w:rsidRPr="00DE6C52">
        <w:rPr>
          <w:sz w:val="14"/>
        </w:rPr>
        <w:t xml:space="preserve">it is clear that </w:t>
      </w:r>
      <w:r w:rsidRPr="00DE6C52">
        <w:rPr>
          <w:rStyle w:val="Emphasis"/>
        </w:rPr>
        <w:t>the</w:t>
      </w:r>
      <w:proofErr w:type="gramEnd"/>
      <w:r w:rsidRPr="00DE6C52">
        <w:rPr>
          <w:rStyle w:val="Emphasis"/>
        </w:rPr>
        <w:t xml:space="preserv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proofErr w:type="gramStart"/>
      <w:r w:rsidRPr="00DE6C52">
        <w:rPr>
          <w:sz w:val="14"/>
        </w:rPr>
        <w:t>This is why</w:t>
      </w:r>
      <w:proofErr w:type="gramEnd"/>
      <w:r w:rsidRPr="00DE6C52">
        <w:rPr>
          <w:sz w:val="14"/>
        </w:rPr>
        <w:t xml:space="preserve">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7465413E" w14:textId="77777777" w:rsidR="00A05164" w:rsidRPr="00DE6C52" w:rsidRDefault="00A05164" w:rsidP="00A05164">
      <w:pPr>
        <w:pStyle w:val="Heading3"/>
        <w:rPr>
          <w:rFonts w:cs="Arial"/>
        </w:rPr>
      </w:pPr>
      <w:r w:rsidRPr="00DE6C52">
        <w:rPr>
          <w:rFonts w:cs="Arial"/>
        </w:rPr>
        <w:lastRenderedPageBreak/>
        <w:t>1AC – Solvency – Plan</w:t>
      </w:r>
    </w:p>
    <w:p w14:paraId="6B84DBA9" w14:textId="77777777" w:rsidR="00A05164" w:rsidRPr="00CD6EB0" w:rsidRDefault="00A05164" w:rsidP="00A05164">
      <w:pPr>
        <w:pStyle w:val="Heading4"/>
      </w:pPr>
      <w:proofErr w:type="gramStart"/>
      <w:r w:rsidRPr="00CD6EB0">
        <w:t>Thus</w:t>
      </w:r>
      <w:proofErr w:type="gramEnd"/>
      <w:r w:rsidRPr="00CD6EB0">
        <w:t xml:space="preserve"> the plan – </w:t>
      </w:r>
      <w:r w:rsidRPr="006E4E55">
        <w:t>The United Kingdom of Great Britain and Northern Ireland</w:t>
      </w:r>
      <w:r>
        <w:t xml:space="preserve"> </w:t>
      </w:r>
      <w:r w:rsidRPr="00CD6EB0">
        <w:t>should recognize an unconditional right for workers to strike</w:t>
      </w:r>
      <w:r>
        <w:t>.</w:t>
      </w:r>
    </w:p>
    <w:p w14:paraId="62EBD136" w14:textId="77777777" w:rsidR="00A05164" w:rsidRPr="00CD6EB0" w:rsidRDefault="00A05164" w:rsidP="00A05164">
      <w:r w:rsidRPr="00BA25E3">
        <w:rPr>
          <w:rStyle w:val="Style13ptBold"/>
        </w:rPr>
        <w:t>Clarion 19</w:t>
      </w:r>
      <w:r w:rsidRPr="00CD6EB0">
        <w:t xml:space="preserve"> [ </w:t>
      </w:r>
      <w:r>
        <w:t xml:space="preserve">The Clarion is a magazine for labor </w:t>
      </w:r>
      <w:proofErr w:type="spellStart"/>
      <w:r>
        <w:t>activitists</w:t>
      </w:r>
      <w:proofErr w:type="spellEnd"/>
      <w:r>
        <w:t xml:space="preserve">. 9/09/2019 “Workers need the right to strike for climate justice” </w:t>
      </w:r>
      <w:proofErr w:type="gramStart"/>
      <w:r>
        <w:t>https://theclarionmag.org/2019/09/09/workers-need-the-right-to-strike-for-climate-justice/ ]</w:t>
      </w:r>
      <w:proofErr w:type="gramEnd"/>
      <w:r>
        <w:t xml:space="preserve"> // </w:t>
      </w:r>
      <w:proofErr w:type="spellStart"/>
      <w:r>
        <w:t>aaditg</w:t>
      </w:r>
      <w:proofErr w:type="spellEnd"/>
    </w:p>
    <w:p w14:paraId="0BC5F756" w14:textId="77777777" w:rsidR="00A05164" w:rsidRDefault="00A05164" w:rsidP="00A05164">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proofErr w:type="gramStart"/>
      <w:r>
        <w:t>In</w:t>
      </w:r>
      <w:proofErr w:type="gramEnd"/>
      <w:r>
        <w:t xml:space="preserve"> 2019, </w:t>
      </w:r>
      <w:r w:rsidRPr="0063525A">
        <w:rPr>
          <w:rStyle w:val="StyleUnderline"/>
        </w:rPr>
        <w:t>school students’ strikes internationally have shifted the debate about the climate crisis.</w:t>
      </w:r>
      <w:r>
        <w:t xml:space="preserve"> Now more and more school student activists </w:t>
      </w:r>
      <w:proofErr w:type="spellStart"/>
      <w:r>
        <w:t>recognise</w:t>
      </w:r>
      <w:proofErr w:type="spellEnd"/>
      <w:r>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w:t>
      </w:r>
      <w:proofErr w:type="spellStart"/>
      <w:r>
        <w:t>organisation</w:t>
      </w:r>
      <w:proofErr w:type="spellEnd"/>
      <w:r>
        <w:t xml:space="preserve">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w:t>
      </w:r>
      <w:proofErr w:type="spellStart"/>
      <w:r w:rsidRPr="0063525A">
        <w:rPr>
          <w:rStyle w:val="StyleUnderline"/>
        </w:rPr>
        <w:t>organisations</w:t>
      </w:r>
      <w:proofErr w:type="spellEnd"/>
      <w:r w:rsidRPr="0063525A">
        <w:rPr>
          <w:rStyle w:val="StyleUnderline"/>
        </w:rPr>
        <w:t xml:space="preserve">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w:t>
      </w:r>
      <w:proofErr w:type="spellStart"/>
      <w:r>
        <w:t>Labour</w:t>
      </w:r>
      <w:proofErr w:type="spellEnd"/>
      <w:r>
        <w:t xml:space="preserve"> to carry out the policy passed by its conference in 2017 and 2015. We welcome the motion to the TUC Congress submitted by the Fire Brigades Union.</w:t>
      </w:r>
    </w:p>
    <w:p w14:paraId="502E5468" w14:textId="77777777" w:rsidR="00A05164" w:rsidRDefault="00A05164" w:rsidP="00A05164">
      <w:pPr>
        <w:pStyle w:val="Heading4"/>
      </w:pPr>
      <w:r>
        <w:t xml:space="preserve">UK seeking climate leadership now, and climate reform gets modeled by other T15 </w:t>
      </w:r>
      <w:proofErr w:type="spellStart"/>
      <w:r>
        <w:t>fossel</w:t>
      </w:r>
      <w:proofErr w:type="spellEnd"/>
      <w:r>
        <w:t xml:space="preserve"> fuel financiers</w:t>
      </w:r>
    </w:p>
    <w:p w14:paraId="1C68F92B" w14:textId="77777777" w:rsidR="00A05164" w:rsidRPr="00053043" w:rsidRDefault="00A05164" w:rsidP="00A05164">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022BA2DE" w14:textId="77777777" w:rsidR="00A05164" w:rsidRDefault="00A05164" w:rsidP="00A05164">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w:t>
      </w:r>
      <w:r w:rsidRPr="00EE6A88">
        <w:rPr>
          <w:sz w:val="16"/>
        </w:rPr>
        <w:lastRenderedPageBreak/>
        <w:t xml:space="preserve">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w:t>
      </w:r>
      <w:proofErr w:type="gramStart"/>
      <w:r w:rsidRPr="00EE6A88">
        <w:rPr>
          <w:rStyle w:val="Emphasis"/>
        </w:rPr>
        <w:t>In particular, countries</w:t>
      </w:r>
      <w:proofErr w:type="gramEnd"/>
      <w:r w:rsidRPr="00EE6A88">
        <w:rPr>
          <w:rStyle w:val="Emphasis"/>
        </w:rPr>
        <w:t xml:space="preserve">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5F13D39F" w14:textId="77777777" w:rsidR="00A05164" w:rsidRDefault="00A05164" w:rsidP="00A05164">
      <w:pPr>
        <w:pStyle w:val="Heading4"/>
      </w:pPr>
      <w:r>
        <w:t>Climate strikes spur business and government climate reform – ambitions are high, but sustained strikes are key</w:t>
      </w:r>
    </w:p>
    <w:p w14:paraId="16AA64B7" w14:textId="77777777" w:rsidR="00A05164" w:rsidRPr="0017113B" w:rsidRDefault="00A05164" w:rsidP="00A05164">
      <w:pPr>
        <w:rPr>
          <w:rStyle w:val="Style13ptBold"/>
          <w:b w:val="0"/>
        </w:rPr>
      </w:pPr>
      <w:r>
        <w:rPr>
          <w:rStyle w:val="Style13ptBold"/>
        </w:rPr>
        <w:t xml:space="preserve">Diggle ’19 </w:t>
      </w:r>
      <w:r w:rsidRPr="0017113B">
        <w:t>[</w:t>
      </w:r>
      <w:r>
        <w:t xml:space="preserve">James, </w:t>
      </w:r>
      <w:r w:rsidRPr="0017113B">
        <w:t>Head of Energy and Climate Change, CBI</w:t>
      </w:r>
      <w:r>
        <w:t>, “</w:t>
      </w:r>
      <w:r w:rsidRPr="0017113B">
        <w:t>How the UK can compete as the world transitions to a low-carbon economy</w:t>
      </w:r>
      <w:r>
        <w:t xml:space="preserve">”, 11-05-2019, UKSPA, </w:t>
      </w:r>
      <w:r w:rsidRPr="0017113B">
        <w:t>https://www.ukspa.org.uk/how-the-uk-can-compete-as-the-world-transitions-to-a-low-carbon-economy/</w:t>
      </w:r>
      <w:r>
        <w:t>]//pranav</w:t>
      </w:r>
    </w:p>
    <w:p w14:paraId="21E684D1" w14:textId="77777777" w:rsidR="00A05164" w:rsidRPr="003A3CA4" w:rsidRDefault="00A05164" w:rsidP="00A05164">
      <w:pPr>
        <w:rPr>
          <w:b/>
          <w:iCs/>
          <w:u w:val="single"/>
        </w:rPr>
      </w:pPr>
      <w:r w:rsidRPr="0017113B">
        <w:rPr>
          <w:rStyle w:val="Emphasis"/>
        </w:rPr>
        <w:t xml:space="preserve">The </w:t>
      </w:r>
      <w:r w:rsidRPr="00E701DB">
        <w:rPr>
          <w:rStyle w:val="Emphasis"/>
          <w:highlight w:val="green"/>
        </w:rPr>
        <w:t>public demand for action</w:t>
      </w:r>
      <w:r w:rsidRPr="0017113B">
        <w:rPr>
          <w:rStyle w:val="Emphasis"/>
        </w:rPr>
        <w:t xml:space="preserve"> on climate change </w:t>
      </w:r>
      <w:r w:rsidRPr="00E701DB">
        <w:rPr>
          <w:rStyle w:val="Emphasis"/>
          <w:highlight w:val="green"/>
        </w:rPr>
        <w:t>is clear</w:t>
      </w:r>
      <w:r w:rsidRPr="0017113B">
        <w:rPr>
          <w:rStyle w:val="Emphasis"/>
        </w:rPr>
        <w:t xml:space="preserve">. </w:t>
      </w:r>
      <w:r w:rsidRPr="00E701DB">
        <w:rPr>
          <w:rStyle w:val="Emphasis"/>
          <w:highlight w:val="green"/>
        </w:rPr>
        <w:t>Climate strikes and protests</w:t>
      </w:r>
      <w:r w:rsidRPr="0017113B">
        <w:rPr>
          <w:rStyle w:val="Emphasis"/>
        </w:rPr>
        <w:t xml:space="preserve"> throughout the year</w:t>
      </w:r>
      <w:r w:rsidRPr="00E701DB">
        <w:rPr>
          <w:sz w:val="16"/>
        </w:rPr>
        <w:t xml:space="preserve">, culminating in a </w:t>
      </w:r>
      <w:proofErr w:type="gramStart"/>
      <w:r w:rsidRPr="00E701DB">
        <w:rPr>
          <w:sz w:val="16"/>
        </w:rPr>
        <w:t>global day of action</w:t>
      </w:r>
      <w:proofErr w:type="gramEnd"/>
      <w:r w:rsidRPr="00E701DB">
        <w:rPr>
          <w:sz w:val="16"/>
        </w:rPr>
        <w:t xml:space="preserve"> that preceded Greta Thunberg’s appearance at the UN Climate Action Summit </w:t>
      </w:r>
      <w:r w:rsidRPr="00E701DB">
        <w:rPr>
          <w:rStyle w:val="Emphasis"/>
          <w:highlight w:val="green"/>
        </w:rPr>
        <w:t>are making</w:t>
      </w:r>
      <w:r w:rsidRPr="0017113B">
        <w:rPr>
          <w:rStyle w:val="Emphasis"/>
        </w:rPr>
        <w:t xml:space="preserve"> this </w:t>
      </w:r>
      <w:r w:rsidRPr="00E701DB">
        <w:rPr>
          <w:rStyle w:val="Emphasis"/>
          <w:highlight w:val="green"/>
        </w:rPr>
        <w:t>an issue global leaders cannot ignore</w:t>
      </w:r>
      <w:r w:rsidRPr="0017113B">
        <w:rPr>
          <w:rStyle w:val="Emphasis"/>
        </w:rPr>
        <w:t>. This level of public concern should come as no surprise given the weight of scientific evidence coupled with the real-world impacts of a changing climate that are becoming common place around the world</w:t>
      </w:r>
      <w:r w:rsidRPr="00E701DB">
        <w:rPr>
          <w:sz w:val="16"/>
        </w:rPr>
        <w:t xml:space="preserve">. But this is not </w:t>
      </w:r>
      <w:r w:rsidRPr="00E701DB">
        <w:rPr>
          <w:sz w:val="16"/>
        </w:rPr>
        <w:lastRenderedPageBreak/>
        <w:t xml:space="preserve">just a problem for governments to solve alone. </w:t>
      </w:r>
      <w:r w:rsidRPr="0017113B">
        <w:rPr>
          <w:rStyle w:val="Emphasis"/>
        </w:rPr>
        <w:t xml:space="preserve">The </w:t>
      </w:r>
      <w:r w:rsidRPr="00E701DB">
        <w:rPr>
          <w:rStyle w:val="Emphasis"/>
          <w:highlight w:val="green"/>
        </w:rPr>
        <w:t>business community</w:t>
      </w:r>
      <w:r w:rsidRPr="0017113B">
        <w:rPr>
          <w:rStyle w:val="Emphasis"/>
        </w:rPr>
        <w:t xml:space="preserve"> is acutely </w:t>
      </w:r>
      <w:r w:rsidRPr="00E701DB">
        <w:rPr>
          <w:rStyle w:val="Emphasis"/>
          <w:highlight w:val="green"/>
        </w:rPr>
        <w:t>aware of its role</w:t>
      </w:r>
      <w:r w:rsidRPr="0017113B">
        <w:rPr>
          <w:rStyle w:val="Emphasis"/>
        </w:rPr>
        <w:t xml:space="preserve"> </w:t>
      </w:r>
      <w:r w:rsidRPr="00E701DB">
        <w:rPr>
          <w:rStyle w:val="Emphasis"/>
          <w:highlight w:val="green"/>
        </w:rPr>
        <w:t>in</w:t>
      </w:r>
      <w:r w:rsidRPr="0017113B">
        <w:rPr>
          <w:rStyle w:val="Emphasis"/>
        </w:rPr>
        <w:t xml:space="preserve"> delivering </w:t>
      </w:r>
      <w:r w:rsidRPr="001E63A7">
        <w:rPr>
          <w:rStyle w:val="Emphasis"/>
          <w:highlight w:val="green"/>
        </w:rPr>
        <w:t>the switch to clean</w:t>
      </w:r>
      <w:r w:rsidRPr="001E63A7">
        <w:rPr>
          <w:rStyle w:val="Emphasis"/>
        </w:rPr>
        <w:t>er</w:t>
      </w:r>
      <w:r w:rsidRPr="001E63A7">
        <w:rPr>
          <w:rStyle w:val="Emphasis"/>
          <w:highlight w:val="green"/>
        </w:rPr>
        <w:t xml:space="preserve"> energy</w:t>
      </w:r>
      <w:r w:rsidRPr="0017113B">
        <w:rPr>
          <w:rStyle w:val="Emphasis"/>
        </w:rPr>
        <w:t xml:space="preserve"> and low-carbon solutions for our transport, </w:t>
      </w:r>
      <w:proofErr w:type="gramStart"/>
      <w:r w:rsidRPr="0017113B">
        <w:rPr>
          <w:rStyle w:val="Emphasis"/>
        </w:rPr>
        <w:t>heating</w:t>
      </w:r>
      <w:proofErr w:type="gramEnd"/>
      <w:r w:rsidRPr="0017113B">
        <w:rPr>
          <w:rStyle w:val="Emphasis"/>
        </w:rPr>
        <w:t xml:space="preserve"> and industrial activity. But </w:t>
      </w:r>
      <w:r w:rsidRPr="001E63A7">
        <w:rPr>
          <w:rStyle w:val="Emphasis"/>
          <w:highlight w:val="green"/>
        </w:rPr>
        <w:t>government</w:t>
      </w:r>
      <w:r w:rsidRPr="0017113B">
        <w:rPr>
          <w:rStyle w:val="Emphasis"/>
        </w:rPr>
        <w:t xml:space="preserve"> does have an important </w:t>
      </w:r>
      <w:r w:rsidRPr="001E63A7">
        <w:rPr>
          <w:rStyle w:val="Emphasis"/>
          <w:highlight w:val="green"/>
        </w:rPr>
        <w:t>role</w:t>
      </w:r>
      <w:r w:rsidRPr="0017113B">
        <w:rPr>
          <w:rStyle w:val="Emphasis"/>
        </w:rPr>
        <w:t xml:space="preserve"> to play </w:t>
      </w:r>
      <w:r w:rsidRPr="001E63A7">
        <w:rPr>
          <w:rStyle w:val="Emphasis"/>
          <w:highlight w:val="green"/>
        </w:rPr>
        <w:t>in setting targets and creating</w:t>
      </w:r>
      <w:r w:rsidRPr="0017113B">
        <w:rPr>
          <w:rStyle w:val="Emphasis"/>
        </w:rPr>
        <w:t xml:space="preserve"> the </w:t>
      </w:r>
      <w:r w:rsidRPr="001E63A7">
        <w:rPr>
          <w:rStyle w:val="Emphasis"/>
          <w:highlight w:val="green"/>
        </w:rPr>
        <w:t>environment for businesses</w:t>
      </w:r>
      <w:r w:rsidRPr="0017113B">
        <w:rPr>
          <w:rStyle w:val="Emphasis"/>
        </w:rPr>
        <w:t xml:space="preserve"> to invest and consumers to change </w:t>
      </w:r>
      <w:proofErr w:type="spellStart"/>
      <w:r w:rsidRPr="0017113B">
        <w:rPr>
          <w:rStyle w:val="Emphasis"/>
        </w:rPr>
        <w:t>behaviours</w:t>
      </w:r>
      <w:proofErr w:type="spellEnd"/>
      <w:r w:rsidRPr="0017113B">
        <w:rPr>
          <w:rStyle w:val="Emphasis"/>
        </w:rPr>
        <w:t xml:space="preserve"> and adopt new technologies.</w:t>
      </w:r>
      <w:r>
        <w:rPr>
          <w:rStyle w:val="Emphasis"/>
        </w:rPr>
        <w:t xml:space="preserve"> </w:t>
      </w:r>
      <w:r w:rsidRPr="00E701DB">
        <w:rPr>
          <w:sz w:val="16"/>
        </w:rPr>
        <w:t xml:space="preserve">In June, after compelling evidence from the Committee on Climate Change, the then Prime Minister, Theresa May, </w:t>
      </w:r>
      <w:r w:rsidRPr="0017113B">
        <w:rPr>
          <w:rStyle w:val="Emphasis"/>
        </w:rPr>
        <w:t>reformed legislation of the UK’s Climate Change Act to upgrade our emissions reduction targets from 80% to net-zero by 2050</w:t>
      </w:r>
      <w:r w:rsidRPr="00E701DB">
        <w:rPr>
          <w:sz w:val="16"/>
        </w:rPr>
        <w:t xml:space="preserve">. The new target was backed by the CBI and the business community. </w:t>
      </w:r>
      <w:r w:rsidRPr="0017113B">
        <w:rPr>
          <w:rStyle w:val="Emphasis"/>
        </w:rPr>
        <w:t xml:space="preserve">Net-zero </w:t>
      </w:r>
      <w:r w:rsidRPr="00902A44">
        <w:rPr>
          <w:rStyle w:val="Emphasis"/>
          <w:highlight w:val="green"/>
        </w:rPr>
        <w:t>demonstrates clear UK ambitions</w:t>
      </w:r>
      <w:r w:rsidRPr="0017113B">
        <w:rPr>
          <w:rStyle w:val="Emphasis"/>
        </w:rPr>
        <w:t xml:space="preserve"> </w:t>
      </w:r>
      <w:r w:rsidRPr="00902A44">
        <w:rPr>
          <w:rStyle w:val="Emphasis"/>
          <w:highlight w:val="green"/>
        </w:rPr>
        <w:t>on tackling climate change</w:t>
      </w:r>
      <w:r w:rsidRPr="0017113B">
        <w:rPr>
          <w:rStyle w:val="Emphasis"/>
        </w:rPr>
        <w:t xml:space="preserve"> by becoming the first major economy to legislate for this level of emissions reduction</w:t>
      </w:r>
      <w:r w:rsidRPr="00A23530">
        <w:rPr>
          <w:rStyle w:val="Emphasis"/>
        </w:rPr>
        <w:t xml:space="preserve">. The target also brings UK legislation </w:t>
      </w:r>
      <w:r w:rsidRPr="00902A44">
        <w:rPr>
          <w:rStyle w:val="Emphasis"/>
          <w:highlight w:val="green"/>
        </w:rPr>
        <w:t>in line</w:t>
      </w:r>
      <w:r w:rsidRPr="00A23530">
        <w:rPr>
          <w:rStyle w:val="Emphasis"/>
        </w:rPr>
        <w:t xml:space="preserve"> </w:t>
      </w:r>
      <w:r w:rsidRPr="00902A44">
        <w:rPr>
          <w:rStyle w:val="Emphasis"/>
          <w:highlight w:val="green"/>
        </w:rPr>
        <w:t>with</w:t>
      </w:r>
      <w:r w:rsidRPr="00A23530">
        <w:rPr>
          <w:rStyle w:val="Emphasis"/>
        </w:rPr>
        <w:t xml:space="preserve"> commitments made at the </w:t>
      </w:r>
      <w:r w:rsidRPr="00902A44">
        <w:rPr>
          <w:rStyle w:val="Emphasis"/>
          <w:highlight w:val="green"/>
        </w:rPr>
        <w:t>Paris</w:t>
      </w:r>
      <w:r w:rsidRPr="00A23530">
        <w:rPr>
          <w:rStyle w:val="Emphasis"/>
        </w:rPr>
        <w:t xml:space="preserve"> Climate Change Conference (COP21) in 2015.</w:t>
      </w:r>
      <w:r>
        <w:rPr>
          <w:rStyle w:val="Emphasis"/>
        </w:rPr>
        <w:t xml:space="preserve"> </w:t>
      </w:r>
      <w:r w:rsidRPr="00902A44">
        <w:rPr>
          <w:rStyle w:val="Emphasis"/>
          <w:highlight w:val="green"/>
        </w:rPr>
        <w:t>Meeting</w:t>
      </w:r>
      <w:r w:rsidRPr="00A23530">
        <w:rPr>
          <w:rStyle w:val="Emphasis"/>
        </w:rPr>
        <w:t xml:space="preserve"> a goal of </w:t>
      </w:r>
      <w:r w:rsidRPr="00902A44">
        <w:rPr>
          <w:rStyle w:val="Emphasis"/>
          <w:highlight w:val="green"/>
        </w:rPr>
        <w:t>net-zero</w:t>
      </w:r>
      <w:r w:rsidRPr="00A23530">
        <w:rPr>
          <w:rStyle w:val="Emphasis"/>
        </w:rPr>
        <w:t xml:space="preserve"> emissions by 2050 will require far-reaching changes beyond those already under way in energy, industry, </w:t>
      </w:r>
      <w:proofErr w:type="gramStart"/>
      <w:r w:rsidRPr="00A23530">
        <w:rPr>
          <w:rStyle w:val="Emphasis"/>
        </w:rPr>
        <w:t>buildings</w:t>
      </w:r>
      <w:proofErr w:type="gramEnd"/>
      <w:r w:rsidRPr="00A23530">
        <w:rPr>
          <w:rStyle w:val="Emphasis"/>
        </w:rPr>
        <w:t xml:space="preserve"> and transport</w:t>
      </w:r>
      <w:r w:rsidRPr="00E701DB">
        <w:rPr>
          <w:sz w:val="16"/>
        </w:rPr>
        <w:t xml:space="preserve">. It means that business and government must work together avoid the most damaging effects of climate breakdown. Achieving a net-zero target will require a huge expansion of renewable and low-carbon power, mass uptake of electric cars, smarter buildings using low-carbon sources of heating, and using nature and technology to capture carbon. All this and much more will shape the future of the UK. </w:t>
      </w:r>
      <w:r w:rsidRPr="00A23530">
        <w:rPr>
          <w:rStyle w:val="Emphasis"/>
        </w:rPr>
        <w:t>It is important that we view the transition as an opportunity for the UK</w:t>
      </w:r>
      <w:r w:rsidRPr="00E701DB">
        <w:rPr>
          <w:sz w:val="16"/>
        </w:rPr>
        <w:t xml:space="preserve">. Society stands to benefit from cleaner technology that can both improve our environment, and at the same time reduce the risks associated with a changing climate. There is an economic case too. As the country continues to debate the nature of its place in a changing world, we can be sure that becoming a leader in the technologies of the future is one way to enable a prosperous future. We can build on the success already achieved. </w:t>
      </w:r>
      <w:r w:rsidRPr="00A23530">
        <w:rPr>
          <w:rStyle w:val="Emphasis"/>
        </w:rPr>
        <w:t>Ambition from the business and academic community has helped the UK achieve some major milestones on the road to net-zero. A sharp reduction in the use of coal for power generation, rapid falls in the costs of onshore and offshore wind, restarting new nuclear construction, and integration of new battery storage into our electricity grid are all steps in the right direction.</w:t>
      </w:r>
      <w:r w:rsidRPr="00E701DB">
        <w:rPr>
          <w:sz w:val="16"/>
        </w:rPr>
        <w:t xml:space="preserve"> With the support of government policy, power sector emissions have reduced six years in a </w:t>
      </w:r>
      <w:proofErr w:type="gramStart"/>
      <w:r w:rsidRPr="00E701DB">
        <w:rPr>
          <w:sz w:val="16"/>
        </w:rPr>
        <w:t>row, and</w:t>
      </w:r>
      <w:proofErr w:type="gramEnd"/>
      <w:r w:rsidRPr="00E701DB">
        <w:rPr>
          <w:sz w:val="16"/>
        </w:rPr>
        <w:t xml:space="preserve"> are now the lowest since 1888. The lessons we learn from this success include the need for ambitious, and predictable government policy that supports market-led delivery of investment and innovation. </w:t>
      </w:r>
      <w:r w:rsidRPr="00E701DB">
        <w:rPr>
          <w:rStyle w:val="Emphasis"/>
        </w:rPr>
        <w:t xml:space="preserve">It is a model that we must use for our other challenges, including transport and heat </w:t>
      </w:r>
      <w:proofErr w:type="spellStart"/>
      <w:r w:rsidRPr="00E701DB">
        <w:rPr>
          <w:rStyle w:val="Emphasis"/>
        </w:rPr>
        <w:t>decarbonisation</w:t>
      </w:r>
      <w:proofErr w:type="spellEnd"/>
      <w:r w:rsidRPr="00E701DB">
        <w:rPr>
          <w:rStyle w:val="Emphasis"/>
        </w:rPr>
        <w:t>.</w:t>
      </w:r>
    </w:p>
    <w:p w14:paraId="23821294" w14:textId="77777777" w:rsidR="00A05164" w:rsidRPr="00472C56" w:rsidRDefault="00A05164" w:rsidP="00A05164">
      <w:pPr>
        <w:keepNext/>
        <w:keepLines/>
        <w:spacing w:before="40" w:after="0"/>
        <w:outlineLvl w:val="3"/>
        <w:rPr>
          <w:rFonts w:eastAsiaTheme="majorEastAsia" w:cstheme="majorBidi"/>
          <w:b/>
          <w:iCs/>
          <w:sz w:val="26"/>
        </w:rPr>
      </w:pPr>
      <w:r w:rsidRPr="00472C56">
        <w:rPr>
          <w:rFonts w:eastAsiaTheme="majorEastAsia" w:cstheme="majorBidi"/>
          <w:b/>
          <w:iCs/>
          <w:sz w:val="26"/>
        </w:rPr>
        <w:t xml:space="preserve">UK Business action is critical for climate change and reductions don’t </w:t>
      </w:r>
      <w:proofErr w:type="gramStart"/>
      <w:r w:rsidRPr="00472C56">
        <w:rPr>
          <w:rFonts w:eastAsiaTheme="majorEastAsia" w:cstheme="majorBidi"/>
          <w:b/>
          <w:iCs/>
          <w:sz w:val="26"/>
        </w:rPr>
        <w:t>effect</w:t>
      </w:r>
      <w:proofErr w:type="gramEnd"/>
      <w:r w:rsidRPr="00472C56">
        <w:rPr>
          <w:rFonts w:eastAsiaTheme="majorEastAsia" w:cstheme="majorBidi"/>
          <w:b/>
          <w:iCs/>
          <w:sz w:val="26"/>
        </w:rPr>
        <w:t xml:space="preserve"> economic growth</w:t>
      </w:r>
    </w:p>
    <w:p w14:paraId="500F8AA3" w14:textId="77777777" w:rsidR="00A05164" w:rsidRPr="00472C56" w:rsidRDefault="00A05164" w:rsidP="00A05164">
      <w:proofErr w:type="spellStart"/>
      <w:r w:rsidRPr="00472C56">
        <w:rPr>
          <w:b/>
          <w:bCs/>
          <w:sz w:val="26"/>
        </w:rPr>
        <w:t>Colback</w:t>
      </w:r>
      <w:proofErr w:type="spellEnd"/>
      <w:r w:rsidRPr="00472C56">
        <w:rPr>
          <w:b/>
          <w:bCs/>
          <w:sz w:val="26"/>
        </w:rPr>
        <w:t xml:space="preserve"> 20</w:t>
      </w:r>
      <w:r w:rsidRPr="00472C56">
        <w:t xml:space="preserve"> [Lucy </w:t>
      </w:r>
      <w:proofErr w:type="spellStart"/>
      <w:r w:rsidRPr="00472C56">
        <w:t>Colback</w:t>
      </w:r>
      <w:proofErr w:type="spellEnd"/>
      <w:r w:rsidRPr="00472C56">
        <w:t xml:space="preserve"> is Asia Lex editor for the Financial Times. She joined the Financial Times' Lex column in June 2014. Dec 17, </w:t>
      </w:r>
      <w:proofErr w:type="gramStart"/>
      <w:r w:rsidRPr="00472C56">
        <w:t>2020</w:t>
      </w:r>
      <w:proofErr w:type="gramEnd"/>
      <w:r w:rsidRPr="00472C56">
        <w:t xml:space="preserve"> Financial times “The role of business in climate change” </w:t>
      </w:r>
      <w:hyperlink r:id="rId15" w:history="1">
        <w:r w:rsidRPr="00472C56">
          <w:t>https://www.ft.com/content/7ab0bfb0-b37c-463d-b132-0944b6fe8e8b</w:t>
        </w:r>
      </w:hyperlink>
      <w:r w:rsidRPr="00472C56">
        <w:t xml:space="preserve"> ] //</w:t>
      </w:r>
      <w:proofErr w:type="spellStart"/>
      <w:r w:rsidRPr="00472C56">
        <w:t>aaditg</w:t>
      </w:r>
      <w:proofErr w:type="spellEnd"/>
    </w:p>
    <w:p w14:paraId="7F466501" w14:textId="77777777" w:rsidR="00A05164" w:rsidRDefault="00A05164" w:rsidP="00A05164">
      <w:pPr>
        <w:rPr>
          <w:sz w:val="16"/>
        </w:rPr>
      </w:pPr>
      <w:r w:rsidRPr="00472C56">
        <w:rPr>
          <w:sz w:val="16"/>
        </w:rPr>
        <w:t>So far, in the UK at least</w:t>
      </w:r>
      <w:r w:rsidRPr="00472C56">
        <w:rPr>
          <w:b/>
          <w:iCs/>
          <w:u w:val="single"/>
        </w:rPr>
        <w:t xml:space="preserve">, </w:t>
      </w:r>
      <w:r w:rsidRPr="00472C56">
        <w:rPr>
          <w:b/>
          <w:iCs/>
          <w:highlight w:val="green"/>
          <w:u w:val="single"/>
        </w:rPr>
        <w:t>a reduction in emissions</w:t>
      </w:r>
      <w:r w:rsidRPr="00472C56">
        <w:rPr>
          <w:b/>
          <w:iCs/>
          <w:u w:val="single"/>
        </w:rPr>
        <w:t xml:space="preserve"> has </w:t>
      </w:r>
      <w:r w:rsidRPr="00472C56">
        <w:rPr>
          <w:b/>
          <w:iCs/>
          <w:highlight w:val="green"/>
          <w:u w:val="single"/>
        </w:rPr>
        <w:t>had no effect</w:t>
      </w:r>
      <w:r w:rsidRPr="00472C56">
        <w:rPr>
          <w:b/>
          <w:iCs/>
          <w:u w:val="single"/>
        </w:rPr>
        <w:t xml:space="preserve"> on economic growth. The</w:t>
      </w:r>
      <w:r w:rsidRPr="00472C56">
        <w:rPr>
          <w:sz w:val="16"/>
        </w:rPr>
        <w:t xml:space="preserve"> Clean Growth Strategy of 2017 said Britain’s economy had expanded by two-thirds since 1990: it outpaced other G7 </w:t>
      </w:r>
      <w:proofErr w:type="gramStart"/>
      <w:r w:rsidRPr="00472C56">
        <w:rPr>
          <w:sz w:val="16"/>
        </w:rPr>
        <w:t>nations</w:t>
      </w:r>
      <w:proofErr w:type="gramEnd"/>
      <w:r w:rsidRPr="00472C56">
        <w:rPr>
          <w:sz w:val="16"/>
        </w:rPr>
        <w:t xml:space="preserve"> and it also did better at cutting emissions. The outlook for business </w:t>
      </w:r>
      <w:r w:rsidRPr="00472C56">
        <w:rPr>
          <w:b/>
          <w:iCs/>
          <w:highlight w:val="green"/>
          <w:u w:val="single"/>
        </w:rPr>
        <w:t>British business will not be let off</w:t>
      </w:r>
      <w:r w:rsidRPr="00472C56">
        <w:rPr>
          <w:b/>
          <w:iCs/>
          <w:u w:val="single"/>
        </w:rPr>
        <w:t xml:space="preserve"> the hook.</w:t>
      </w:r>
      <w:r w:rsidRPr="00472C56">
        <w:rPr>
          <w:sz w:val="16"/>
        </w:rPr>
        <w:t xml:space="preserve"> In 2018 </w:t>
      </w:r>
      <w:r w:rsidRPr="00472C56">
        <w:rPr>
          <w:u w:val="single"/>
        </w:rPr>
        <w:t xml:space="preserve">the </w:t>
      </w:r>
      <w:r w:rsidRPr="00472C56">
        <w:rPr>
          <w:highlight w:val="green"/>
          <w:u w:val="single"/>
        </w:rPr>
        <w:t>commercial sector</w:t>
      </w:r>
      <w:r w:rsidRPr="00472C56">
        <w:rPr>
          <w:u w:val="single"/>
        </w:rPr>
        <w:t xml:space="preserve"> was </w:t>
      </w:r>
      <w:r w:rsidRPr="00472C56">
        <w:rPr>
          <w:highlight w:val="green"/>
          <w:u w:val="single"/>
        </w:rPr>
        <w:t>responsible for 18 per cent</w:t>
      </w:r>
      <w:r w:rsidRPr="00472C56">
        <w:rPr>
          <w:u w:val="single"/>
        </w:rPr>
        <w:t xml:space="preserve"> of CO2 emissions,</w:t>
      </w:r>
      <w:r w:rsidRPr="00472C56">
        <w:rPr>
          <w:sz w:val="16"/>
        </w:rPr>
        <w:t xml:space="preserve"> just behind homes. In the same year, US industry accounted for more than a fifth of greenhouse-gas emissions, according to a Senate Democrats’ report. In its 2019 progress report, </w:t>
      </w:r>
      <w:r w:rsidRPr="00472C56">
        <w:rPr>
          <w:b/>
          <w:iCs/>
          <w:u w:val="single"/>
        </w:rPr>
        <w:t>the UK committee on climate change said: “</w:t>
      </w:r>
      <w:r w:rsidRPr="00472C56">
        <w:rPr>
          <w:b/>
          <w:iCs/>
          <w:highlight w:val="green"/>
          <w:u w:val="single"/>
        </w:rPr>
        <w:t>It will be businesses that</w:t>
      </w:r>
      <w:r w:rsidRPr="00472C56">
        <w:rPr>
          <w:b/>
          <w:iCs/>
          <w:u w:val="single"/>
        </w:rPr>
        <w:t xml:space="preserve"> primarily </w:t>
      </w:r>
      <w:r w:rsidRPr="00472C56">
        <w:rPr>
          <w:b/>
          <w:iCs/>
          <w:highlight w:val="green"/>
          <w:u w:val="single"/>
        </w:rPr>
        <w:t>deliver the net-zero target</w:t>
      </w:r>
      <w:r w:rsidRPr="00472C56">
        <w:rPr>
          <w:b/>
          <w:iCs/>
          <w:u w:val="single"/>
        </w:rPr>
        <w:t xml:space="preserve"> and provide </w:t>
      </w:r>
      <w:proofErr w:type="gramStart"/>
      <w:r w:rsidRPr="00472C56">
        <w:rPr>
          <w:b/>
          <w:iCs/>
          <w:u w:val="single"/>
        </w:rPr>
        <w:t>the vast majority of</w:t>
      </w:r>
      <w:proofErr w:type="gramEnd"/>
      <w:r w:rsidRPr="00472C56">
        <w:rPr>
          <w:b/>
          <w:iCs/>
          <w:u w:val="single"/>
        </w:rPr>
        <w:t xml:space="preserve"> the required investment</w:t>
      </w:r>
      <w:r w:rsidRPr="00472C56">
        <w:rPr>
          <w:sz w:val="16"/>
        </w:rPr>
        <w:t xml:space="preserve">”, adding that policy needed to give a “clear and stable direction”. </w:t>
      </w:r>
      <w:r w:rsidRPr="00472C56">
        <w:rPr>
          <w:u w:val="single"/>
        </w:rPr>
        <w:t xml:space="preserve">The </w:t>
      </w:r>
      <w:r w:rsidRPr="00472C56">
        <w:rPr>
          <w:highlight w:val="green"/>
          <w:u w:val="single"/>
        </w:rPr>
        <w:t>UK</w:t>
      </w:r>
      <w:r w:rsidRPr="00472C56">
        <w:rPr>
          <w:u w:val="single"/>
        </w:rPr>
        <w:t>,</w:t>
      </w:r>
      <w:r w:rsidRPr="00472C56">
        <w:rPr>
          <w:sz w:val="16"/>
        </w:rPr>
        <w:t xml:space="preserve"> which is due to host the COP26 summit in Glasgow in November 2021, </w:t>
      </w:r>
      <w:r w:rsidRPr="00472C56">
        <w:rPr>
          <w:highlight w:val="green"/>
          <w:u w:val="single"/>
        </w:rPr>
        <w:t>is priming companies for action</w:t>
      </w:r>
      <w:r w:rsidRPr="00472C56">
        <w:rPr>
          <w:u w:val="single"/>
        </w:rPr>
        <w:t xml:space="preserve"> with policies directed at specific sectors</w:t>
      </w:r>
      <w:r w:rsidRPr="00472C56">
        <w:rPr>
          <w:sz w:val="16"/>
        </w:rPr>
        <w:t>. At the opening of the COP26 private finance agenda in February, before Covid struck in the west, Alok Sharma, the COP26 president and UK business secretary, highlighted the need for a shift in funding</w:t>
      </w:r>
      <w:r w:rsidRPr="00472C56">
        <w:rPr>
          <w:b/>
          <w:iCs/>
          <w:u w:val="single"/>
        </w:rPr>
        <w:t>. “</w:t>
      </w:r>
      <w:r w:rsidRPr="00472C56">
        <w:rPr>
          <w:b/>
          <w:iCs/>
          <w:highlight w:val="green"/>
          <w:u w:val="single"/>
        </w:rPr>
        <w:t xml:space="preserve">Only </w:t>
      </w:r>
      <w:proofErr w:type="spellStart"/>
      <w:r w:rsidRPr="00472C56">
        <w:rPr>
          <w:b/>
          <w:iCs/>
          <w:highlight w:val="green"/>
          <w:u w:val="single"/>
        </w:rPr>
        <w:t>decarbonised</w:t>
      </w:r>
      <w:proofErr w:type="spellEnd"/>
      <w:r w:rsidRPr="00472C56">
        <w:rPr>
          <w:b/>
          <w:iCs/>
          <w:highlight w:val="green"/>
          <w:u w:val="single"/>
        </w:rPr>
        <w:t xml:space="preserve"> economies</w:t>
      </w:r>
      <w:r w:rsidRPr="00472C56">
        <w:rPr>
          <w:b/>
          <w:iCs/>
          <w:u w:val="single"/>
        </w:rPr>
        <w:t xml:space="preserve">”, he said, “will be </w:t>
      </w:r>
      <w:r w:rsidRPr="00472C56">
        <w:rPr>
          <w:b/>
          <w:iCs/>
          <w:highlight w:val="green"/>
          <w:u w:val="single"/>
        </w:rPr>
        <w:t>able to grow through</w:t>
      </w:r>
      <w:r w:rsidRPr="00472C56">
        <w:rPr>
          <w:b/>
          <w:iCs/>
          <w:u w:val="single"/>
        </w:rPr>
        <w:t xml:space="preserve"> the </w:t>
      </w:r>
      <w:r w:rsidRPr="00472C56">
        <w:rPr>
          <w:b/>
          <w:iCs/>
          <w:highlight w:val="green"/>
          <w:u w:val="single"/>
        </w:rPr>
        <w:t>worst impacts</w:t>
      </w:r>
      <w:r w:rsidRPr="00472C56">
        <w:rPr>
          <w:b/>
          <w:iCs/>
          <w:u w:val="single"/>
        </w:rPr>
        <w:t xml:space="preserve"> of climate change.” </w:t>
      </w:r>
      <w:r w:rsidRPr="00472C56">
        <w:rPr>
          <w:sz w:val="16"/>
        </w:rPr>
        <w:t xml:space="preserve">Speaking later to business leaders, </w:t>
      </w:r>
      <w:proofErr w:type="spellStart"/>
      <w:r w:rsidRPr="00472C56">
        <w:rPr>
          <w:sz w:val="16"/>
        </w:rPr>
        <w:t>Mr</w:t>
      </w:r>
      <w:proofErr w:type="spellEnd"/>
      <w:r w:rsidRPr="00472C56">
        <w:rPr>
          <w:sz w:val="16"/>
        </w:rPr>
        <w:t xml:space="preserve"> Sharma noted that the </w:t>
      </w:r>
      <w:r w:rsidRPr="00472C56">
        <w:rPr>
          <w:b/>
          <w:iCs/>
          <w:highlight w:val="green"/>
          <w:u w:val="single"/>
        </w:rPr>
        <w:t xml:space="preserve">fight against climate change “has to be a joint </w:t>
      </w:r>
      <w:proofErr w:type="spellStart"/>
      <w:r w:rsidRPr="00472C56">
        <w:rPr>
          <w:b/>
          <w:iCs/>
          <w:highlight w:val="green"/>
          <w:u w:val="single"/>
        </w:rPr>
        <w:t>endeavour</w:t>
      </w:r>
      <w:proofErr w:type="spellEnd"/>
      <w:r w:rsidRPr="00472C56">
        <w:rPr>
          <w:b/>
          <w:iCs/>
          <w:u w:val="single"/>
        </w:rPr>
        <w:t xml:space="preserve"> between nations, civil society </w:t>
      </w:r>
      <w:r w:rsidRPr="00472C56">
        <w:rPr>
          <w:b/>
          <w:iCs/>
          <w:u w:val="single"/>
        </w:rPr>
        <w:lastRenderedPageBreak/>
        <w:t>and business</w:t>
      </w:r>
      <w:r w:rsidRPr="00472C56">
        <w:rPr>
          <w:sz w:val="16"/>
        </w:rPr>
        <w:t xml:space="preserve">”. He called on </w:t>
      </w:r>
      <w:r w:rsidRPr="00472C56">
        <w:rPr>
          <w:u w:val="single"/>
        </w:rPr>
        <w:t xml:space="preserve">businesses to commit to targets such as sourcing 100 per cent renewable energy by 2050 and switching all vehicles to zero emissions by 2030. </w:t>
      </w:r>
      <w:r w:rsidRPr="00472C56">
        <w:rPr>
          <w:sz w:val="16"/>
        </w:rPr>
        <w:t xml:space="preserve">The </w:t>
      </w:r>
      <w:r w:rsidRPr="00472C56">
        <w:rPr>
          <w:u w:val="single"/>
        </w:rPr>
        <w:t>climate-related shift could be as transformational as the advent of the internet.</w:t>
      </w:r>
      <w:r w:rsidRPr="00472C56">
        <w:rPr>
          <w:sz w:val="16"/>
        </w:rPr>
        <w:t xml:space="preserve"> </w:t>
      </w:r>
      <w:r w:rsidRPr="00472C56">
        <w:rPr>
          <w:u w:val="single"/>
        </w:rPr>
        <w:t xml:space="preserve">Businesses that do not adapt will be at risk, </w:t>
      </w:r>
      <w:r w:rsidRPr="00472C56">
        <w:rPr>
          <w:sz w:val="16"/>
        </w:rPr>
        <w:t xml:space="preserve">while those that embrace change will see greater opportunities. </w:t>
      </w:r>
      <w:r w:rsidRPr="00472C56">
        <w:rPr>
          <w:b/>
          <w:iCs/>
          <w:u w:val="single"/>
        </w:rPr>
        <w:t xml:space="preserve">Dr Bell describes climate change as “the greatest economic transformation in our </w:t>
      </w:r>
      <w:proofErr w:type="gramStart"/>
      <w:r w:rsidRPr="00472C56">
        <w:rPr>
          <w:b/>
          <w:iCs/>
          <w:u w:val="single"/>
        </w:rPr>
        <w:t>lifetime</w:t>
      </w:r>
      <w:r w:rsidRPr="00472C56">
        <w:rPr>
          <w:sz w:val="16"/>
        </w:rPr>
        <w:t>, because</w:t>
      </w:r>
      <w:proofErr w:type="gramEnd"/>
      <w:r w:rsidRPr="00472C56">
        <w:rPr>
          <w:sz w:val="16"/>
        </w:rPr>
        <w:t xml:space="preserve"> it impacts on every single industry sector. Nobody’s immune”. Andy Howard, head of sustainable investment at Schroders, the investment manager, agrees. “[Given] the scale of disruption we are talking about, there won’t be any easy wins,” he says. The Race to Zero Coalition, a global initiative under the UN Framework Convention on Climate Change, counts among its supporters more than 1,000 companies, 450 cities, 549 universities and 45 investors. Climate Action 100+, an investor initiative that started in 2017, includes more than 500 investors that urge companies into action on climate issues. CDP, which runs a disclosure system for environmental effects, publishes an annual climate action ranking of groups, based on a questionnaire; in 2020, 9,600 companies took part. </w:t>
      </w:r>
    </w:p>
    <w:p w14:paraId="0ED425C0" w14:textId="77777777" w:rsidR="00A05164" w:rsidRDefault="00A05164" w:rsidP="00A05164">
      <w:pPr>
        <w:pStyle w:val="Heading3"/>
      </w:pPr>
      <w:r>
        <w:lastRenderedPageBreak/>
        <w:t>1AC – Method</w:t>
      </w:r>
    </w:p>
    <w:p w14:paraId="7BB8F47D" w14:textId="77777777" w:rsidR="00A05164" w:rsidRPr="003E51C2" w:rsidRDefault="00A05164" w:rsidP="00A05164">
      <w:pPr>
        <w:keepNext/>
        <w:keepLines/>
        <w:spacing w:before="40" w:after="0"/>
        <w:outlineLvl w:val="3"/>
        <w:rPr>
          <w:rFonts w:eastAsiaTheme="majorEastAsia" w:cstheme="majorBidi"/>
          <w:b/>
          <w:iCs/>
          <w:sz w:val="26"/>
        </w:rPr>
      </w:pPr>
      <w:r w:rsidRPr="003E51C2">
        <w:rPr>
          <w:rFonts w:eastAsiaTheme="majorEastAsia" w:cstheme="majorBidi"/>
          <w:b/>
          <w:iCs/>
          <w:sz w:val="26"/>
        </w:rPr>
        <w:t>Engagement with climate debates develops understanding of continuous climate evolution – current climate curriculum bad- we epistemologically straight turn ground level clean tech movements pragmatically necessary to solve climate.</w:t>
      </w:r>
    </w:p>
    <w:p w14:paraId="01885307" w14:textId="77777777" w:rsidR="00A05164" w:rsidRPr="003E51C2" w:rsidRDefault="00A05164" w:rsidP="00A05164">
      <w:proofErr w:type="spellStart"/>
      <w:r w:rsidRPr="003E51C2">
        <w:rPr>
          <w:b/>
          <w:bCs/>
          <w:sz w:val="26"/>
        </w:rPr>
        <w:t>Mehling</w:t>
      </w:r>
      <w:proofErr w:type="spellEnd"/>
      <w:r w:rsidRPr="003E51C2">
        <w:rPr>
          <w:b/>
          <w:bCs/>
          <w:sz w:val="26"/>
        </w:rPr>
        <w:t xml:space="preserve"> et al. ’20 </w:t>
      </w:r>
      <w:r w:rsidRPr="003E51C2">
        <w:t>[</w:t>
      </w:r>
      <w:r w:rsidRPr="003E51C2">
        <w:rPr>
          <w:u w:val="single"/>
        </w:rPr>
        <w:t>Michael</w:t>
      </w:r>
      <w:r w:rsidRPr="003E51C2">
        <w:t xml:space="preserve">, Deputy Director, Center for Energy and Environmental Policy Research (CEEPR), Massachusetts Institute of Technology (MIT), Cambridge, MA, USA; Professor of Practice, University of Strathclyde, Glasgow, UK. (mmehling@mit.edu) </w:t>
      </w:r>
      <w:proofErr w:type="spellStart"/>
      <w:r w:rsidRPr="003E51C2">
        <w:rPr>
          <w:u w:val="single"/>
        </w:rPr>
        <w:t>Harro</w:t>
      </w:r>
      <w:proofErr w:type="spellEnd"/>
      <w:r w:rsidRPr="003E51C2">
        <w:rPr>
          <w:u w:val="single"/>
        </w:rPr>
        <w:t xml:space="preserve"> van Asselt</w:t>
      </w:r>
      <w:r w:rsidRPr="003E51C2">
        <w:t xml:space="preserve">, Professor of Climate Law and Policy, Centre for Climate Change, Energy and Environmental Law (CCEEL), University of Eastern Finland Law School, Joensuu, Finland. </w:t>
      </w:r>
      <w:r w:rsidRPr="003E51C2">
        <w:rPr>
          <w:u w:val="single"/>
        </w:rPr>
        <w:t xml:space="preserve">Kati </w:t>
      </w:r>
      <w:proofErr w:type="spellStart"/>
      <w:r w:rsidRPr="003E51C2">
        <w:rPr>
          <w:u w:val="single"/>
        </w:rPr>
        <w:t>Kulovesi</w:t>
      </w:r>
      <w:proofErr w:type="spellEnd"/>
      <w:r w:rsidRPr="003E51C2">
        <w:t xml:space="preserve">, Professor of International Law, Centre for Climate Change, Energy and Environmental Law (CCEEL), University of Eastern Finland Law School, Joensuu, Finland. </w:t>
      </w:r>
      <w:r w:rsidRPr="003E51C2">
        <w:rPr>
          <w:u w:val="single"/>
        </w:rPr>
        <w:t xml:space="preserve">Elisa </w:t>
      </w:r>
      <w:proofErr w:type="spellStart"/>
      <w:r w:rsidRPr="003E51C2">
        <w:rPr>
          <w:u w:val="single"/>
        </w:rPr>
        <w:t>Morgera</w:t>
      </w:r>
      <w:proofErr w:type="spellEnd"/>
      <w:r w:rsidRPr="003E51C2">
        <w:t xml:space="preserve">, Professor of Global Environmental Law, University of Strathclyde, Glasgow, UK, </w:t>
      </w:r>
      <w:r w:rsidRPr="003E51C2">
        <w:rPr>
          <w:i/>
          <w:iCs/>
        </w:rPr>
        <w:t>“Teaching Climate Law: Trends, Methods and Outlook”</w:t>
      </w:r>
      <w:r w:rsidRPr="003E51C2">
        <w:t xml:space="preserve">, Journal of Environmental Law, </w:t>
      </w:r>
      <w:hyperlink r:id="rId16" w:history="1">
        <w:r w:rsidRPr="003E51C2">
          <w:t>https://advance.lexis.com/api/document?collection=analytical-materials&amp;id=urn:contentItem:62H0-BSY1-JFSV-G3J9-00000-00&amp;context=1516831</w:t>
        </w:r>
      </w:hyperlink>
      <w:r w:rsidRPr="003E51C2">
        <w:t xml:space="preserve">, 11/1/2020, LexisNexis, </w:t>
      </w:r>
      <w:proofErr w:type="spellStart"/>
      <w:r w:rsidRPr="003E51C2">
        <w:t>NDawson</w:t>
      </w:r>
      <w:proofErr w:type="spellEnd"/>
      <w:r w:rsidRPr="003E51C2">
        <w:t>]</w:t>
      </w:r>
    </w:p>
    <w:p w14:paraId="65E5F182" w14:textId="77777777" w:rsidR="00A05164" w:rsidRPr="003E51C2" w:rsidRDefault="00A05164" w:rsidP="00A05164">
      <w:pPr>
        <w:rPr>
          <w:u w:val="single"/>
        </w:rPr>
      </w:pPr>
      <w:r w:rsidRPr="003E51C2">
        <w:t xml:space="preserve">As the exploratory survey presented in this article has shown, </w:t>
      </w:r>
      <w:r w:rsidRPr="003E51C2">
        <w:rPr>
          <w:highlight w:val="cyan"/>
          <w:u w:val="single"/>
        </w:rPr>
        <w:t>climate change</w:t>
      </w:r>
      <w:r w:rsidRPr="003E51C2">
        <w:rPr>
          <w:u w:val="single"/>
        </w:rPr>
        <w:t xml:space="preserve"> presents unique challenges for legal education</w:t>
      </w:r>
      <w:r w:rsidRPr="003E51C2">
        <w:t xml:space="preserve">. </w:t>
      </w:r>
      <w:r w:rsidRPr="003E51C2">
        <w:rPr>
          <w:u w:val="single"/>
        </w:rPr>
        <w:t xml:space="preserve">It </w:t>
      </w:r>
      <w:r w:rsidRPr="003E51C2">
        <w:rPr>
          <w:highlight w:val="cyan"/>
          <w:u w:val="single"/>
        </w:rPr>
        <w:t>is</w:t>
      </w:r>
      <w:r w:rsidRPr="003E51C2">
        <w:rPr>
          <w:u w:val="single"/>
        </w:rPr>
        <w:t xml:space="preserve"> technically </w:t>
      </w:r>
      <w:r w:rsidRPr="003E51C2">
        <w:rPr>
          <w:highlight w:val="cyan"/>
          <w:u w:val="single"/>
        </w:rPr>
        <w:t>complex</w:t>
      </w:r>
      <w:r w:rsidRPr="003E51C2">
        <w:rPr>
          <w:u w:val="single"/>
        </w:rPr>
        <w:t xml:space="preserve"> and normatively contested, </w:t>
      </w:r>
      <w:r w:rsidRPr="003E51C2">
        <w:rPr>
          <w:highlight w:val="cyan"/>
          <w:u w:val="single"/>
        </w:rPr>
        <w:t xml:space="preserve">evolves at a dynamic </w:t>
      </w:r>
      <w:proofErr w:type="gramStart"/>
      <w:r w:rsidRPr="003E51C2">
        <w:rPr>
          <w:highlight w:val="cyan"/>
          <w:u w:val="single"/>
        </w:rPr>
        <w:t>pace</w:t>
      </w:r>
      <w:proofErr w:type="gramEnd"/>
      <w:r w:rsidRPr="003E51C2">
        <w:rPr>
          <w:u w:val="single"/>
        </w:rPr>
        <w:t xml:space="preserve"> </w:t>
      </w:r>
      <w:r w:rsidRPr="003E51C2">
        <w:rPr>
          <w:highlight w:val="cyan"/>
          <w:u w:val="single"/>
        </w:rPr>
        <w:t>and</w:t>
      </w:r>
      <w:r w:rsidRPr="003E51C2">
        <w:rPr>
          <w:u w:val="single"/>
        </w:rPr>
        <w:t xml:space="preserve"> freely </w:t>
      </w:r>
      <w:r w:rsidRPr="003E51C2">
        <w:rPr>
          <w:highlight w:val="cyan"/>
          <w:u w:val="single"/>
        </w:rPr>
        <w:t>crosses</w:t>
      </w:r>
      <w:r w:rsidRPr="003E51C2">
        <w:rPr>
          <w:u w:val="single"/>
        </w:rPr>
        <w:t xml:space="preserve"> established boundaries between </w:t>
      </w:r>
      <w:r w:rsidRPr="003E51C2">
        <w:rPr>
          <w:highlight w:val="cyan"/>
          <w:u w:val="single"/>
        </w:rPr>
        <w:t>academic disciplines</w:t>
      </w:r>
      <w:r w:rsidRPr="003E51C2">
        <w:rPr>
          <w:u w:val="single"/>
        </w:rPr>
        <w:t>, branches of law and levels of jurisdiction</w:t>
      </w:r>
      <w:r w:rsidRPr="003E51C2">
        <w:t xml:space="preserve">. Academic instructors therefore face difficult choices when designing a climate law curriculum. As </w:t>
      </w:r>
      <w:r w:rsidRPr="003E51C2">
        <w:rPr>
          <w:u w:val="single"/>
        </w:rPr>
        <w:t xml:space="preserve">climate law </w:t>
      </w:r>
      <w:r w:rsidRPr="003E51C2">
        <w:t>moves closer to maturity, its</w:t>
      </w:r>
      <w:r w:rsidRPr="003E51C2">
        <w:rPr>
          <w:u w:val="single"/>
        </w:rPr>
        <w:t xml:space="preserve"> academic instruction is displaying a tendency towards </w:t>
      </w:r>
      <w:proofErr w:type="spellStart"/>
      <w:r w:rsidRPr="003E51C2">
        <w:rPr>
          <w:u w:val="single"/>
        </w:rPr>
        <w:t>specialisation</w:t>
      </w:r>
      <w:proofErr w:type="spellEnd"/>
      <w:r w:rsidRPr="003E51C2">
        <w:rPr>
          <w:u w:val="single"/>
        </w:rPr>
        <w:t xml:space="preserve"> and consolidation, </w:t>
      </w:r>
      <w:r w:rsidRPr="003E51C2">
        <w:t xml:space="preserve">just </w:t>
      </w:r>
      <w:r w:rsidRPr="003E51C2">
        <w:rPr>
          <w:u w:val="single"/>
        </w:rPr>
        <w:t xml:space="preserve">as climate change becomes increasingly mainstream across </w:t>
      </w:r>
      <w:r w:rsidRPr="003E51C2">
        <w:t>the</w:t>
      </w:r>
      <w:r w:rsidRPr="003E51C2">
        <w:rPr>
          <w:u w:val="single"/>
        </w:rPr>
        <w:t xml:space="preserve"> legal curriculum. The</w:t>
      </w:r>
      <w:r w:rsidRPr="003E51C2">
        <w:t xml:space="preserve"> breadth, </w:t>
      </w:r>
      <w:proofErr w:type="gramStart"/>
      <w:r w:rsidRPr="003E51C2">
        <w:t>scale</w:t>
      </w:r>
      <w:proofErr w:type="gramEnd"/>
      <w:r w:rsidRPr="003E51C2">
        <w:t xml:space="preserve"> and </w:t>
      </w:r>
      <w:r w:rsidRPr="003E51C2">
        <w:rPr>
          <w:u w:val="single"/>
        </w:rPr>
        <w:t xml:space="preserve">variability of climate law caution against exhaustive coverage of legal doctrine and technical detail in climate law </w:t>
      </w:r>
      <w:r w:rsidRPr="003E51C2">
        <w:t xml:space="preserve">teaching. </w:t>
      </w:r>
      <w:r w:rsidRPr="003E51C2">
        <w:rPr>
          <w:b/>
          <w:bCs/>
          <w:highlight w:val="cyan"/>
          <w:u w:val="single"/>
        </w:rPr>
        <w:t>Engagement with</w:t>
      </w:r>
      <w:r w:rsidRPr="003E51C2">
        <w:rPr>
          <w:u w:val="single"/>
        </w:rPr>
        <w:t xml:space="preserve"> </w:t>
      </w:r>
      <w:r w:rsidRPr="003E51C2">
        <w:t>central concepts and</w:t>
      </w:r>
      <w:r w:rsidRPr="003E51C2">
        <w:rPr>
          <w:u w:val="single"/>
        </w:rPr>
        <w:t xml:space="preserve"> </w:t>
      </w:r>
      <w:r w:rsidRPr="003E51C2">
        <w:rPr>
          <w:b/>
          <w:bCs/>
          <w:highlight w:val="cyan"/>
          <w:u w:val="single"/>
        </w:rPr>
        <w:t>debates</w:t>
      </w:r>
      <w:r w:rsidRPr="003E51C2">
        <w:rPr>
          <w:b/>
          <w:bCs/>
          <w:highlight w:val="cyan"/>
        </w:rPr>
        <w:t>,</w:t>
      </w:r>
      <w:r w:rsidRPr="003E51C2">
        <w:t xml:space="preserve"> instead, appears more apt to</w:t>
      </w:r>
      <w:r w:rsidRPr="003E51C2">
        <w:rPr>
          <w:u w:val="single"/>
        </w:rPr>
        <w:t xml:space="preserve"> </w:t>
      </w:r>
      <w:r w:rsidRPr="003E51C2">
        <w:rPr>
          <w:b/>
          <w:bCs/>
          <w:highlight w:val="cyan"/>
          <w:u w:val="single"/>
        </w:rPr>
        <w:t>support students in developing skills</w:t>
      </w:r>
      <w:r w:rsidRPr="003E51C2">
        <w:rPr>
          <w:highlight w:val="cyan"/>
          <w:u w:val="single"/>
        </w:rPr>
        <w:t xml:space="preserve"> for</w:t>
      </w:r>
      <w:r w:rsidRPr="003E51C2">
        <w:rPr>
          <w:u w:val="single"/>
        </w:rPr>
        <w:t xml:space="preserve"> the continuous </w:t>
      </w:r>
      <w:r w:rsidRPr="003E51C2">
        <w:rPr>
          <w:highlight w:val="cyan"/>
          <w:u w:val="single"/>
        </w:rPr>
        <w:t>understanding of evolving climate law</w:t>
      </w:r>
      <w:r w:rsidRPr="003E51C2">
        <w:rPr>
          <w:u w:val="single"/>
        </w:rPr>
        <w:t xml:space="preserve"> and its mutual interactions with other areas of law</w:t>
      </w:r>
      <w:r w:rsidRPr="003E51C2">
        <w:t xml:space="preserve">. Equally, </w:t>
      </w:r>
      <w:r w:rsidRPr="003E51C2">
        <w:rPr>
          <w:highlight w:val="cyan"/>
          <w:u w:val="single"/>
        </w:rPr>
        <w:t>experiential learning methods</w:t>
      </w:r>
      <w:r w:rsidRPr="003E51C2">
        <w:rPr>
          <w:u w:val="single"/>
        </w:rPr>
        <w:t xml:space="preserve"> hold greater promise</w:t>
      </w:r>
      <w:r w:rsidRPr="003E51C2">
        <w:t xml:space="preserve"> as ways </w:t>
      </w:r>
      <w:r w:rsidRPr="003E51C2">
        <w:rPr>
          <w:u w:val="single"/>
        </w:rPr>
        <w:t xml:space="preserve">to </w:t>
      </w:r>
      <w:r w:rsidRPr="003E51C2">
        <w:rPr>
          <w:highlight w:val="cyan"/>
          <w:u w:val="single"/>
        </w:rPr>
        <w:t>prepare students for the demands of climate law</w:t>
      </w:r>
      <w:r w:rsidRPr="003E51C2">
        <w:rPr>
          <w:u w:val="single"/>
        </w:rPr>
        <w:t xml:space="preserve"> practice</w:t>
      </w:r>
      <w:r w:rsidRPr="003E51C2">
        <w:t xml:space="preserve">. </w:t>
      </w:r>
      <w:r w:rsidRPr="003E51C2">
        <w:rPr>
          <w:u w:val="single"/>
        </w:rPr>
        <w:t>Priorities in climate law</w:t>
      </w:r>
      <w:r w:rsidRPr="003E51C2">
        <w:t xml:space="preserve"> </w:t>
      </w:r>
      <w:r w:rsidRPr="003E51C2">
        <w:rPr>
          <w:u w:val="single"/>
        </w:rPr>
        <w:t>education will change over time as policy</w:t>
      </w:r>
      <w:r w:rsidRPr="003E51C2">
        <w:t xml:space="preserve"> responses </w:t>
      </w:r>
      <w:r w:rsidRPr="003E51C2">
        <w:rPr>
          <w:u w:val="single"/>
        </w:rPr>
        <w:t>progress and climate impacts grow</w:t>
      </w:r>
      <w:r w:rsidRPr="003E51C2">
        <w:t xml:space="preserve">; by contrast, the ability to integrate evolving sets of facts and rules, a capacity for </w:t>
      </w:r>
      <w:r w:rsidRPr="003E51C2">
        <w:rPr>
          <w:b/>
          <w:bCs/>
          <w:highlight w:val="cyan"/>
          <w:u w:val="single"/>
        </w:rPr>
        <w:t>critical reasoning and systemic legal thinking</w:t>
      </w:r>
      <w:r w:rsidRPr="003E51C2">
        <w:t xml:space="preserve">, and sound judgment will </w:t>
      </w:r>
      <w:r w:rsidRPr="003E51C2">
        <w:rPr>
          <w:b/>
          <w:bCs/>
          <w:highlight w:val="cyan"/>
          <w:u w:val="single"/>
        </w:rPr>
        <w:t>remain decisive skills for future climate lawyers</w:t>
      </w:r>
      <w:r w:rsidRPr="003E51C2">
        <w:t xml:space="preserve">. Going forward, further study-including, ideally, </w:t>
      </w:r>
      <w:r w:rsidRPr="003E51C2">
        <w:rPr>
          <w:u w:val="single"/>
        </w:rPr>
        <w:t>empirical research</w:t>
      </w:r>
      <w:r w:rsidRPr="003E51C2">
        <w:t xml:space="preserve"> using structured interviews and questionnaires-</w:t>
      </w:r>
      <w:r w:rsidRPr="003E51C2">
        <w:rPr>
          <w:u w:val="single"/>
        </w:rPr>
        <w:t>will be warranted to refine our understanding o</w:t>
      </w:r>
      <w:r w:rsidRPr="003E51C2">
        <w:t xml:space="preserve">f how </w:t>
      </w:r>
      <w:r w:rsidRPr="003E51C2">
        <w:rPr>
          <w:u w:val="single"/>
        </w:rPr>
        <w:t>climate law</w:t>
      </w:r>
      <w:r w:rsidRPr="003E51C2">
        <w:t xml:space="preserve"> is being taught at universities, </w:t>
      </w:r>
      <w:r w:rsidRPr="003E51C2">
        <w:rPr>
          <w:u w:val="single"/>
        </w:rPr>
        <w:t>and how learning can be further improved to reflect evolving needs and circumstances.</w:t>
      </w:r>
    </w:p>
    <w:p w14:paraId="416EEA62" w14:textId="77777777" w:rsidR="00A05164" w:rsidRPr="003E51C2" w:rsidRDefault="00A05164" w:rsidP="00A05164"/>
    <w:p w14:paraId="572294F5" w14:textId="77777777" w:rsidR="00A05164" w:rsidRDefault="00A05164" w:rsidP="00A05164">
      <w:pPr>
        <w:pStyle w:val="Heading3"/>
      </w:pPr>
      <w:r>
        <w:lastRenderedPageBreak/>
        <w:t xml:space="preserve">1AC – </w:t>
      </w:r>
      <w:proofErr w:type="spellStart"/>
      <w:r>
        <w:t>Underview</w:t>
      </w:r>
      <w:proofErr w:type="spellEnd"/>
    </w:p>
    <w:p w14:paraId="64B94F4C" w14:textId="77777777" w:rsidR="00A05164" w:rsidRPr="00F66DFB" w:rsidRDefault="00A05164" w:rsidP="00A05164">
      <w:pPr>
        <w:pStyle w:val="Heading4"/>
        <w:rPr>
          <w:rFonts w:cs="Calibri"/>
        </w:rPr>
      </w:pPr>
      <w:r w:rsidRPr="00F66DFB">
        <w:rPr>
          <w:rFonts w:cs="Calibri"/>
        </w:rPr>
        <w:t xml:space="preserve">[1] 1AR theory – </w:t>
      </w:r>
    </w:p>
    <w:p w14:paraId="3423FDB6" w14:textId="77777777" w:rsidR="00A05164" w:rsidRPr="00F66DFB" w:rsidRDefault="00A05164" w:rsidP="00A05164">
      <w:pPr>
        <w:pStyle w:val="Heading4"/>
        <w:rPr>
          <w:rFonts w:cs="Calibri"/>
        </w:rPr>
      </w:pPr>
      <w:r w:rsidRPr="00F66DFB">
        <w:rPr>
          <w:rFonts w:cs="Calibri"/>
        </w:rPr>
        <w:t>A. AFF gets it because otherwise the neg can engage in infinite abuse, making debate impossible. </w:t>
      </w:r>
    </w:p>
    <w:p w14:paraId="63C9068F" w14:textId="77777777" w:rsidR="00A05164" w:rsidRPr="00F66DFB" w:rsidRDefault="00A05164" w:rsidP="00A05164">
      <w:pPr>
        <w:pStyle w:val="Heading4"/>
        <w:rPr>
          <w:rFonts w:cs="Calibri"/>
        </w:rPr>
      </w:pPr>
      <w:r w:rsidRPr="00F66DFB">
        <w:rPr>
          <w:rFonts w:cs="Calibri"/>
        </w:rPr>
        <w:t xml:space="preserve">B. Drop the debater – the short 1AR irreparably skewed from abuse on substance and time investment on theory.  </w:t>
      </w:r>
    </w:p>
    <w:p w14:paraId="320D74D1" w14:textId="77777777" w:rsidR="00A05164" w:rsidRPr="00F66DFB" w:rsidRDefault="00A05164" w:rsidP="00A05164">
      <w:pPr>
        <w:pStyle w:val="Heading4"/>
        <w:rPr>
          <w:rFonts w:cs="Calibri"/>
        </w:rPr>
      </w:pPr>
      <w:r w:rsidRPr="00F66DFB">
        <w:rPr>
          <w:rFonts w:cs="Calibri"/>
        </w:rPr>
        <w:t xml:space="preserve">C. No RVIs – the 6-minute 2nr can collapse to a short shell and get away with infinite 1nc abuse via sheer brute force and time spent on theory. </w:t>
      </w:r>
    </w:p>
    <w:p w14:paraId="494739BC" w14:textId="77777777" w:rsidR="00A05164" w:rsidRPr="00160E45" w:rsidRDefault="00A05164" w:rsidP="00A05164">
      <w:pPr>
        <w:pStyle w:val="Heading4"/>
        <w:rPr>
          <w:rFonts w:cs="Calibri"/>
          <w:color w:val="FF0000"/>
        </w:rPr>
      </w:pPr>
      <w:r w:rsidRPr="00F66DFB">
        <w:rPr>
          <w:rFonts w:cs="Calibri"/>
        </w:rPr>
        <w:t xml:space="preserve">D. No new 2NR theory, paradigm issues, or recontextualizations – </w:t>
      </w:r>
      <w:r w:rsidRPr="00160E45">
        <w:rPr>
          <w:rFonts w:cs="Calibri"/>
          <w:color w:val="FF0000"/>
        </w:rPr>
        <w:t xml:space="preserve">allows them to spam frivolous shells in the 2NR and prove why theirs outweighs which gives them a 6-3 structural skew where they can always win on </w:t>
      </w:r>
      <w:proofErr w:type="spellStart"/>
      <w:r w:rsidRPr="00160E45">
        <w:rPr>
          <w:rFonts w:cs="Calibri"/>
          <w:color w:val="FF0000"/>
        </w:rPr>
        <w:t>uplayering</w:t>
      </w:r>
      <w:proofErr w:type="spellEnd"/>
      <w:r w:rsidRPr="00160E45">
        <w:rPr>
          <w:rFonts w:cs="Calibri"/>
          <w:color w:val="FF0000"/>
        </w:rPr>
        <w:t xml:space="preserve"> or outspreading</w:t>
      </w:r>
    </w:p>
    <w:p w14:paraId="4C7EC9E5" w14:textId="77777777" w:rsidR="00A05164" w:rsidRPr="00160E45" w:rsidRDefault="00A05164" w:rsidP="00A05164">
      <w:pPr>
        <w:rPr>
          <w:color w:val="FF0000"/>
        </w:rPr>
      </w:pPr>
    </w:p>
    <w:p w14:paraId="21216937" w14:textId="77777777" w:rsidR="00E42E4C" w:rsidRPr="00A05164" w:rsidRDefault="00E42E4C" w:rsidP="00F601E6"/>
    <w:sectPr w:rsidR="00E42E4C" w:rsidRPr="00A051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6"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35"/>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2"/>
  </w:num>
  <w:num w:numId="19">
    <w:abstractNumId w:val="37"/>
  </w:num>
  <w:num w:numId="20">
    <w:abstractNumId w:val="29"/>
  </w:num>
  <w:num w:numId="21">
    <w:abstractNumId w:val="19"/>
  </w:num>
  <w:num w:numId="22">
    <w:abstractNumId w:val="36"/>
  </w:num>
  <w:num w:numId="23">
    <w:abstractNumId w:val="34"/>
  </w:num>
  <w:num w:numId="24">
    <w:abstractNumId w:val="30"/>
  </w:num>
  <w:num w:numId="25">
    <w:abstractNumId w:val="24"/>
  </w:num>
  <w:num w:numId="26">
    <w:abstractNumId w:val="21"/>
  </w:num>
  <w:num w:numId="27">
    <w:abstractNumId w:val="23"/>
  </w:num>
  <w:num w:numId="28">
    <w:abstractNumId w:val="27"/>
  </w:num>
  <w:num w:numId="29">
    <w:abstractNumId w:val="11"/>
  </w:num>
  <w:num w:numId="30">
    <w:abstractNumId w:val="14"/>
  </w:num>
  <w:num w:numId="31">
    <w:abstractNumId w:val="1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31"/>
  </w:num>
  <w:num w:numId="35">
    <w:abstractNumId w:val="25"/>
  </w:num>
  <w:num w:numId="36">
    <w:abstractNumId w:val="28"/>
  </w:num>
  <w:num w:numId="37">
    <w:abstractNumId w:val="13"/>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51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0E4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0B8"/>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22F"/>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A4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16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DF0"/>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40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81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7BD31"/>
  <w14:defaultImageDpi w14:val="300"/>
  <w15:docId w15:val="{55BC1434-B450-2040-B0D0-3F88FA095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440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44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DC44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DC44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9"/>
    <w:unhideWhenUsed/>
    <w:qFormat/>
    <w:rsid w:val="00DC440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05164"/>
    <w:pPr>
      <w:keepNext/>
      <w:keepLines/>
      <w:spacing w:before="220" w:after="40"/>
      <w:outlineLvl w:val="4"/>
    </w:pPr>
    <w:rPr>
      <w:b/>
    </w:rPr>
  </w:style>
  <w:style w:type="paragraph" w:styleId="Heading6">
    <w:name w:val="heading 6"/>
    <w:basedOn w:val="Normal"/>
    <w:next w:val="Normal"/>
    <w:link w:val="Heading6Char"/>
    <w:uiPriority w:val="9"/>
    <w:unhideWhenUsed/>
    <w:qFormat/>
    <w:rsid w:val="00A05164"/>
    <w:pPr>
      <w:keepNext/>
      <w:keepLines/>
      <w:spacing w:before="200" w:after="40"/>
      <w:outlineLvl w:val="5"/>
    </w:pPr>
    <w:rPr>
      <w:b/>
      <w:sz w:val="20"/>
      <w:szCs w:val="20"/>
    </w:rPr>
  </w:style>
  <w:style w:type="character" w:default="1" w:styleId="DefaultParagraphFont">
    <w:name w:val="Default Paragraph Font"/>
    <w:uiPriority w:val="1"/>
    <w:semiHidden/>
    <w:unhideWhenUsed/>
    <w:rsid w:val="00DC44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4406"/>
  </w:style>
  <w:style w:type="character" w:customStyle="1" w:styleId="Heading1Char">
    <w:name w:val="Heading 1 Char"/>
    <w:aliases w:val="Pocket Char"/>
    <w:basedOn w:val="DefaultParagraphFont"/>
    <w:link w:val="Heading1"/>
    <w:uiPriority w:val="9"/>
    <w:rsid w:val="00DC4406"/>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DC440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9"/>
    <w:rsid w:val="00DC440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DC44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4406"/>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DC440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C440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C440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DC4406"/>
    <w:rPr>
      <w:color w:val="auto"/>
      <w:u w:val="none"/>
    </w:rPr>
  </w:style>
  <w:style w:type="paragraph" w:styleId="DocumentMap">
    <w:name w:val="Document Map"/>
    <w:basedOn w:val="Normal"/>
    <w:link w:val="DocumentMapChar"/>
    <w:uiPriority w:val="99"/>
    <w:semiHidden/>
    <w:unhideWhenUsed/>
    <w:rsid w:val="00DC44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4406"/>
    <w:rPr>
      <w:rFonts w:ascii="Lucida Grande" w:hAnsi="Lucida Grande" w:cs="Lucida Grande"/>
    </w:rPr>
  </w:style>
  <w:style w:type="character" w:customStyle="1" w:styleId="Heading5Char">
    <w:name w:val="Heading 5 Char"/>
    <w:basedOn w:val="DefaultParagraphFont"/>
    <w:link w:val="Heading5"/>
    <w:uiPriority w:val="9"/>
    <w:rsid w:val="00A05164"/>
    <w:rPr>
      <w:rFonts w:ascii="Calibri" w:hAnsi="Calibri"/>
      <w:b/>
      <w:sz w:val="22"/>
    </w:rPr>
  </w:style>
  <w:style w:type="character" w:customStyle="1" w:styleId="Heading6Char">
    <w:name w:val="Heading 6 Char"/>
    <w:basedOn w:val="DefaultParagraphFont"/>
    <w:link w:val="Heading6"/>
    <w:uiPriority w:val="9"/>
    <w:rsid w:val="00A05164"/>
    <w:rPr>
      <w:rFonts w:ascii="Calibri" w:hAnsi="Calibri"/>
      <w:b/>
      <w:sz w:val="20"/>
      <w:szCs w:val="20"/>
    </w:rPr>
  </w:style>
  <w:style w:type="character" w:customStyle="1" w:styleId="UnresolvedMention1">
    <w:name w:val="Unresolved Mention1"/>
    <w:basedOn w:val="DefaultParagraphFont"/>
    <w:uiPriority w:val="99"/>
    <w:semiHidden/>
    <w:unhideWhenUsed/>
    <w:rsid w:val="00A05164"/>
    <w:rPr>
      <w:color w:val="605E5C"/>
      <w:shd w:val="clear" w:color="auto" w:fill="E1DFDD"/>
    </w:rPr>
  </w:style>
  <w:style w:type="paragraph" w:styleId="ListParagraph">
    <w:name w:val="List Paragraph"/>
    <w:aliases w:val="6 font"/>
    <w:basedOn w:val="Normal"/>
    <w:uiPriority w:val="34"/>
    <w:unhideWhenUsed/>
    <w:qFormat/>
    <w:rsid w:val="00A05164"/>
    <w:pPr>
      <w:ind w:left="720"/>
      <w:contextualSpacing/>
    </w:pPr>
  </w:style>
  <w:style w:type="paragraph" w:customStyle="1" w:styleId="Emphasis1">
    <w:name w:val="Emphasis1"/>
    <w:basedOn w:val="Normal"/>
    <w:link w:val="Emphasis"/>
    <w:uiPriority w:val="20"/>
    <w:qFormat/>
    <w:rsid w:val="00A05164"/>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7"/>
    <w:qFormat/>
    <w:rsid w:val="00A05164"/>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b/>
      <w:iCs/>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A05164"/>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A05164"/>
    <w:pPr>
      <w:tabs>
        <w:tab w:val="center" w:pos="4680"/>
        <w:tab w:val="right" w:pos="9360"/>
      </w:tabs>
    </w:pPr>
  </w:style>
  <w:style w:type="character" w:customStyle="1" w:styleId="HeaderChar">
    <w:name w:val="Header Char"/>
    <w:basedOn w:val="DefaultParagraphFont"/>
    <w:link w:val="Header"/>
    <w:uiPriority w:val="99"/>
    <w:rsid w:val="00A05164"/>
    <w:rPr>
      <w:rFonts w:ascii="Calibri" w:hAnsi="Calibri"/>
      <w:sz w:val="22"/>
    </w:rPr>
  </w:style>
  <w:style w:type="paragraph" w:styleId="Footer">
    <w:name w:val="footer"/>
    <w:basedOn w:val="Normal"/>
    <w:link w:val="FooterChar"/>
    <w:uiPriority w:val="99"/>
    <w:unhideWhenUsed/>
    <w:rsid w:val="00A05164"/>
    <w:pPr>
      <w:tabs>
        <w:tab w:val="center" w:pos="4680"/>
        <w:tab w:val="right" w:pos="9360"/>
      </w:tabs>
    </w:pPr>
  </w:style>
  <w:style w:type="character" w:customStyle="1" w:styleId="FooterChar">
    <w:name w:val="Footer Char"/>
    <w:basedOn w:val="DefaultParagraphFont"/>
    <w:link w:val="Footer"/>
    <w:uiPriority w:val="99"/>
    <w:rsid w:val="00A05164"/>
    <w:rPr>
      <w:rFonts w:ascii="Calibri" w:hAnsi="Calibri"/>
      <w:sz w:val="22"/>
    </w:rPr>
  </w:style>
  <w:style w:type="character" w:styleId="PageNumber">
    <w:name w:val="page number"/>
    <w:basedOn w:val="DefaultParagraphFont"/>
    <w:uiPriority w:val="99"/>
    <w:semiHidden/>
    <w:unhideWhenUsed/>
    <w:rsid w:val="00A05164"/>
  </w:style>
  <w:style w:type="character" w:customStyle="1" w:styleId="Heading2Char1">
    <w:name w:val="Heading 2 Char1"/>
    <w:aliases w:val="Hat Char1,No Spacing3 Char1"/>
    <w:basedOn w:val="DefaultParagraphFont"/>
    <w:uiPriority w:val="9"/>
    <w:semiHidden/>
    <w:rsid w:val="00A05164"/>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A05164"/>
    <w:rPr>
      <w:rFonts w:asciiTheme="majorHAnsi" w:eastAsiaTheme="majorEastAsia" w:hAnsiTheme="majorHAnsi" w:cstheme="majorBidi"/>
      <w:i/>
      <w:iCs/>
      <w:color w:val="365F91"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A05164"/>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A05164"/>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A05164"/>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A05164"/>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A05164"/>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A05164"/>
    <w:rPr>
      <w:rFonts w:ascii="Georgia" w:eastAsia="Georgia" w:hAnsi="Georgia" w:cs="Georgia"/>
      <w:i/>
      <w:color w:val="666666"/>
      <w:sz w:val="48"/>
      <w:szCs w:val="48"/>
    </w:rPr>
  </w:style>
  <w:style w:type="paragraph" w:customStyle="1" w:styleId="cardbody">
    <w:name w:val="cardbody"/>
    <w:basedOn w:val="Normal"/>
    <w:qFormat/>
    <w:rsid w:val="00A05164"/>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A05164"/>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A05164"/>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9.5 p"/>
    <w:basedOn w:val="DefaultParagraphFont"/>
    <w:uiPriority w:val="6"/>
    <w:qFormat/>
    <w:rsid w:val="00A05164"/>
    <w:rPr>
      <w:b w:val="0"/>
      <w:bCs w:val="0"/>
      <w:sz w:val="22"/>
      <w:u w:val="single"/>
    </w:rPr>
  </w:style>
  <w:style w:type="character" w:customStyle="1" w:styleId="DocumentMapChar1">
    <w:name w:val="Document Map Char1"/>
    <w:basedOn w:val="DefaultParagraphFont"/>
    <w:uiPriority w:val="99"/>
    <w:semiHidden/>
    <w:rsid w:val="00A05164"/>
    <w:rPr>
      <w:rFonts w:ascii="Segoe UI" w:eastAsiaTheme="minorEastAsia" w:hAnsi="Segoe UI" w:cs="Segoe UI"/>
      <w:sz w:val="16"/>
      <w:szCs w:val="16"/>
    </w:rPr>
  </w:style>
  <w:style w:type="paragraph" w:styleId="Subtitle">
    <w:name w:val="Subtitle"/>
    <w:basedOn w:val="Normal"/>
    <w:next w:val="Normal"/>
    <w:link w:val="SubtitleChar"/>
    <w:uiPriority w:val="11"/>
    <w:qFormat/>
    <w:rsid w:val="00A05164"/>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A05164"/>
    <w:rPr>
      <w:color w:val="5A5A5A" w:themeColor="text1" w:themeTint="A5"/>
      <w:spacing w:val="15"/>
      <w:sz w:val="22"/>
      <w:szCs w:val="22"/>
    </w:rPr>
  </w:style>
  <w:style w:type="character" w:customStyle="1" w:styleId="UnresolvedMention2">
    <w:name w:val="Unresolved Mention2"/>
    <w:basedOn w:val="DefaultParagraphFont"/>
    <w:uiPriority w:val="99"/>
    <w:semiHidden/>
    <w:rsid w:val="00A05164"/>
    <w:rPr>
      <w:color w:val="605E5C"/>
      <w:shd w:val="clear" w:color="auto" w:fill="E1DFDD"/>
    </w:rPr>
  </w:style>
  <w:style w:type="character" w:customStyle="1" w:styleId="UnresolvedMention3">
    <w:name w:val="Unresolved Mention3"/>
    <w:basedOn w:val="DefaultParagraphFont"/>
    <w:uiPriority w:val="99"/>
    <w:semiHidden/>
    <w:rsid w:val="00A05164"/>
    <w:rPr>
      <w:color w:val="605E5C"/>
      <w:shd w:val="clear" w:color="auto" w:fill="E1DFDD"/>
    </w:rPr>
  </w:style>
  <w:style w:type="paragraph" w:styleId="FootnoteText">
    <w:name w:val="footnote text"/>
    <w:basedOn w:val="Normal"/>
    <w:link w:val="FootnoteTextChar"/>
    <w:uiPriority w:val="99"/>
    <w:unhideWhenUsed/>
    <w:qFormat/>
    <w:rsid w:val="00A05164"/>
    <w:rPr>
      <w:rFonts w:ascii="SimSun" w:hAnsi="SimSun"/>
      <w:sz w:val="24"/>
      <w:lang w:eastAsia="ja-JP"/>
    </w:rPr>
  </w:style>
  <w:style w:type="character" w:customStyle="1" w:styleId="FootnoteTextChar1">
    <w:name w:val="Footnote Text Char1"/>
    <w:basedOn w:val="DefaultParagraphFont"/>
    <w:uiPriority w:val="99"/>
    <w:semiHidden/>
    <w:rsid w:val="00A05164"/>
    <w:rPr>
      <w:rFonts w:ascii="Calibri" w:hAnsi="Calibri"/>
      <w:sz w:val="20"/>
      <w:szCs w:val="20"/>
    </w:rPr>
  </w:style>
  <w:style w:type="character" w:customStyle="1" w:styleId="HeaderChar1">
    <w:name w:val="Header Char1"/>
    <w:basedOn w:val="DefaultParagraphFont"/>
    <w:uiPriority w:val="99"/>
    <w:semiHidden/>
    <w:rsid w:val="00A05164"/>
    <w:rPr>
      <w:rFonts w:ascii="Calibri" w:hAnsi="Calibri"/>
      <w:sz w:val="22"/>
    </w:rPr>
  </w:style>
  <w:style w:type="character" w:customStyle="1" w:styleId="FooterChar1">
    <w:name w:val="Footer Char1"/>
    <w:basedOn w:val="DefaultParagraphFont"/>
    <w:uiPriority w:val="99"/>
    <w:semiHidden/>
    <w:rsid w:val="00A05164"/>
    <w:rPr>
      <w:rFonts w:ascii="Calibri" w:hAnsi="Calibri"/>
      <w:sz w:val="22"/>
    </w:rPr>
  </w:style>
  <w:style w:type="character" w:customStyle="1" w:styleId="highlight2">
    <w:name w:val="highlight2"/>
    <w:basedOn w:val="DefaultParagraphFont"/>
    <w:rsid w:val="00A05164"/>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A05164"/>
  </w:style>
  <w:style w:type="paragraph" w:styleId="NoSpacing">
    <w:name w:val="No Spacing"/>
    <w:aliases w:val="Card Format,ClearFormatting,DDI Tag,Tag Title,No Spacing51,No Spacing31,No Spacing22,Very Small Text,Dont u,No Spacing311,Medium Grid 21,Cle,Note Level 21"/>
    <w:uiPriority w:val="99"/>
    <w:qFormat/>
    <w:rsid w:val="00A05164"/>
    <w:rPr>
      <w:rFonts w:ascii="Calibri" w:eastAsia="Calibri" w:hAnsi="Calibri" w:cs="Calibri"/>
      <w:sz w:val="22"/>
      <w:szCs w:val="22"/>
    </w:rPr>
  </w:style>
  <w:style w:type="character" w:customStyle="1" w:styleId="apple-converted-space">
    <w:name w:val="apple-converted-space"/>
    <w:basedOn w:val="DefaultParagraphFont"/>
    <w:rsid w:val="00A05164"/>
  </w:style>
  <w:style w:type="character" w:customStyle="1" w:styleId="UnresolvedMention4">
    <w:name w:val="Unresolved Mention4"/>
    <w:basedOn w:val="DefaultParagraphFont"/>
    <w:uiPriority w:val="99"/>
    <w:semiHidden/>
    <w:unhideWhenUsed/>
    <w:rsid w:val="00A05164"/>
    <w:rPr>
      <w:color w:val="605E5C"/>
      <w:shd w:val="clear" w:color="auto" w:fill="E1DFDD"/>
    </w:rPr>
  </w:style>
  <w:style w:type="paragraph" w:styleId="BalloonText">
    <w:name w:val="Balloon Text"/>
    <w:basedOn w:val="Normal"/>
    <w:link w:val="BalloonTextChar"/>
    <w:uiPriority w:val="99"/>
    <w:semiHidden/>
    <w:unhideWhenUsed/>
    <w:rsid w:val="00A051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5164"/>
    <w:rPr>
      <w:rFonts w:ascii="Segoe UI" w:hAnsi="Segoe UI" w:cs="Segoe UI"/>
      <w:sz w:val="18"/>
      <w:szCs w:val="18"/>
    </w:rPr>
  </w:style>
  <w:style w:type="numbering" w:customStyle="1" w:styleId="NoList1">
    <w:name w:val="No List1"/>
    <w:next w:val="NoList"/>
    <w:uiPriority w:val="99"/>
    <w:semiHidden/>
    <w:unhideWhenUsed/>
    <w:rsid w:val="00A0516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05164"/>
    <w:rPr>
      <w:sz w:val="22"/>
      <w:u w:val="single"/>
    </w:rPr>
  </w:style>
  <w:style w:type="character" w:customStyle="1" w:styleId="underlinedChar">
    <w:name w:val="underlined Char"/>
    <w:link w:val="underlined"/>
    <w:locked/>
    <w:rsid w:val="00A05164"/>
  </w:style>
  <w:style w:type="paragraph" w:customStyle="1" w:styleId="underlined">
    <w:name w:val="underlined"/>
    <w:next w:val="Normal"/>
    <w:link w:val="underlinedChar"/>
    <w:autoRedefine/>
    <w:rsid w:val="00A05164"/>
    <w:pPr>
      <w:contextualSpacing/>
    </w:pPr>
  </w:style>
  <w:style w:type="character" w:customStyle="1" w:styleId="underline">
    <w:name w:val="underline"/>
    <w:basedOn w:val="DefaultParagraphFont"/>
    <w:qFormat/>
    <w:rsid w:val="00A05164"/>
    <w:rPr>
      <w:u w:val="single"/>
    </w:rPr>
  </w:style>
  <w:style w:type="paragraph" w:customStyle="1" w:styleId="card">
    <w:name w:val="card"/>
    <w:aliases w:val="Tags,Debate Text,No Spacing11,No Spacing111,No Spacing2,Read stuff"/>
    <w:basedOn w:val="Normal"/>
    <w:uiPriority w:val="1"/>
    <w:qFormat/>
    <w:rsid w:val="00A05164"/>
    <w:pPr>
      <w:ind w:left="288" w:right="288"/>
    </w:pPr>
    <w:rPr>
      <w:szCs w:val="20"/>
    </w:rPr>
  </w:style>
  <w:style w:type="paragraph" w:customStyle="1" w:styleId="paragraph">
    <w:name w:val="paragraph"/>
    <w:basedOn w:val="Normal"/>
    <w:rsid w:val="00A05164"/>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A05164"/>
  </w:style>
  <w:style w:type="character" w:customStyle="1" w:styleId="eop">
    <w:name w:val="eop"/>
    <w:basedOn w:val="DefaultParagraphFont"/>
    <w:rsid w:val="00A05164"/>
  </w:style>
  <w:style w:type="character" w:customStyle="1" w:styleId="contextualspellingandgrammarerror">
    <w:name w:val="contextualspellingandgrammarerror"/>
    <w:basedOn w:val="DefaultParagraphFont"/>
    <w:rsid w:val="00A05164"/>
  </w:style>
  <w:style w:type="paragraph" w:customStyle="1" w:styleId="Cards">
    <w:name w:val="Cards"/>
    <w:next w:val="Normal"/>
    <w:link w:val="CardsChar"/>
    <w:qFormat/>
    <w:rsid w:val="00A05164"/>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A05164"/>
    <w:rPr>
      <w:rFonts w:ascii="Times New Roman" w:eastAsia="Times New Roman" w:hAnsi="Times New Roman" w:cs="Times New Roman"/>
      <w:sz w:val="20"/>
    </w:rPr>
  </w:style>
  <w:style w:type="character" w:customStyle="1" w:styleId="LDUnderline">
    <w:name w:val="LD Underline"/>
    <w:basedOn w:val="DefaultParagraphFont"/>
    <w:uiPriority w:val="1"/>
    <w:qFormat/>
    <w:rsid w:val="00A05164"/>
    <w:rPr>
      <w:rFonts w:ascii="Times New Roman" w:hAnsi="Times New Roman" w:cs="Times New Roman"/>
      <w:b/>
      <w:color w:val="auto"/>
      <w:sz w:val="24"/>
      <w:u w:val="single"/>
    </w:rPr>
  </w:style>
  <w:style w:type="character" w:customStyle="1" w:styleId="LDCut">
    <w:name w:val="LD Cut"/>
    <w:basedOn w:val="DefaultParagraphFont"/>
    <w:uiPriority w:val="1"/>
    <w:qFormat/>
    <w:rsid w:val="00A05164"/>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A05164"/>
    <w:rPr>
      <w:b/>
      <w:bCs/>
    </w:rPr>
  </w:style>
  <w:style w:type="character" w:customStyle="1" w:styleId="m-2350980578315152805gmail-styleunderline">
    <w:name w:val="m_-2350980578315152805gmail-styleunderline"/>
    <w:basedOn w:val="DefaultParagraphFont"/>
    <w:rsid w:val="00A05164"/>
  </w:style>
  <w:style w:type="character" w:customStyle="1" w:styleId="m-2350980578315152805gmail-style13ptbold">
    <w:name w:val="m_-2350980578315152805gmail-style13ptbold"/>
    <w:basedOn w:val="DefaultParagraphFont"/>
    <w:rsid w:val="00A05164"/>
  </w:style>
  <w:style w:type="paragraph" w:customStyle="1" w:styleId="m-2350980578315152805gmail-cardtext">
    <w:name w:val="m_-2350980578315152805gmail-cardtext"/>
    <w:basedOn w:val="Normal"/>
    <w:rsid w:val="00A05164"/>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A05164"/>
    <w:pPr>
      <w:ind w:left="432" w:right="432"/>
    </w:pPr>
    <w:rPr>
      <w:color w:val="000000"/>
      <w:lang w:val="x-none" w:eastAsia="x-none"/>
    </w:rPr>
  </w:style>
  <w:style w:type="character" w:customStyle="1" w:styleId="evidencetextChar1">
    <w:name w:val="evidence text Char1"/>
    <w:link w:val="evidencetext"/>
    <w:rsid w:val="00A05164"/>
    <w:rPr>
      <w:rFonts w:ascii="Calibri" w:hAnsi="Calibri"/>
      <w:color w:val="000000"/>
      <w:sz w:val="22"/>
      <w:lang w:val="x-none" w:eastAsia="x-none"/>
    </w:rPr>
  </w:style>
  <w:style w:type="character" w:customStyle="1" w:styleId="il">
    <w:name w:val="il"/>
    <w:rsid w:val="00A05164"/>
  </w:style>
  <w:style w:type="character" w:customStyle="1" w:styleId="spellingerror">
    <w:name w:val="spellingerror"/>
    <w:basedOn w:val="DefaultParagraphFont"/>
    <w:rsid w:val="00A05164"/>
  </w:style>
  <w:style w:type="character" w:customStyle="1" w:styleId="num">
    <w:name w:val="num"/>
    <w:basedOn w:val="DefaultParagraphFont"/>
    <w:rsid w:val="00A05164"/>
  </w:style>
  <w:style w:type="character" w:customStyle="1" w:styleId="letter">
    <w:name w:val="letter"/>
    <w:basedOn w:val="DefaultParagraphFont"/>
    <w:rsid w:val="00A05164"/>
  </w:style>
  <w:style w:type="character" w:customStyle="1" w:styleId="dttext">
    <w:name w:val="dttext"/>
    <w:basedOn w:val="DefaultParagraphFont"/>
    <w:rsid w:val="00A05164"/>
  </w:style>
  <w:style w:type="character" w:customStyle="1" w:styleId="sdsense">
    <w:name w:val="sdsense"/>
    <w:basedOn w:val="DefaultParagraphFont"/>
    <w:rsid w:val="00A05164"/>
  </w:style>
  <w:style w:type="character" w:customStyle="1" w:styleId="sd">
    <w:name w:val="sd"/>
    <w:basedOn w:val="DefaultParagraphFont"/>
    <w:rsid w:val="00A05164"/>
  </w:style>
  <w:style w:type="character" w:styleId="FootnoteReference">
    <w:name w:val="footnote reference"/>
    <w:basedOn w:val="DefaultParagraphFont"/>
    <w:uiPriority w:val="99"/>
    <w:semiHidden/>
    <w:unhideWhenUsed/>
    <w:rsid w:val="00A05164"/>
    <w:rPr>
      <w:vertAlign w:val="superscript"/>
    </w:rPr>
  </w:style>
  <w:style w:type="paragraph" w:customStyle="1" w:styleId="Style2">
    <w:name w:val="Style2"/>
    <w:basedOn w:val="Heading1"/>
    <w:link w:val="Style2Char"/>
    <w:autoRedefine/>
    <w:uiPriority w:val="4"/>
    <w:qFormat/>
    <w:rsid w:val="00A05164"/>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A05164"/>
    <w:rPr>
      <w:rFonts w:ascii="Calibri" w:eastAsiaTheme="majorEastAsia" w:hAnsi="Calibri" w:cstheme="majorBidi"/>
      <w:b/>
      <w:bCs/>
      <w:color w:val="FF0000"/>
      <w:sz w:val="28"/>
      <w:szCs w:val="28"/>
    </w:rPr>
  </w:style>
  <w:style w:type="paragraph" w:styleId="Revision">
    <w:name w:val="Revision"/>
    <w:hidden/>
    <w:uiPriority w:val="99"/>
    <w:semiHidden/>
    <w:rsid w:val="00A05164"/>
    <w:rPr>
      <w:rFonts w:ascii="Calibri" w:hAnsi="Calibri"/>
      <w:sz w:val="22"/>
    </w:rPr>
  </w:style>
  <w:style w:type="character" w:styleId="HTMLDefinition">
    <w:name w:val="HTML Definition"/>
    <w:basedOn w:val="DefaultParagraphFont"/>
    <w:uiPriority w:val="99"/>
    <w:semiHidden/>
    <w:unhideWhenUsed/>
    <w:rsid w:val="00A0516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urnals.sagepub.com/doi/full/10.1177/0791603520908188"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sc-cuny.org/clarion/september-2018/labor%E2%80%99s-right-strike-essenti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dvance.lexis.com/api/document?collection=analytical-materials&amp;id=urn:contentItem:62H0-BSY1-JFSV-G3J9-00000-00&amp;context=151683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en/oureconomy/the-uk-government-is-using-levelling-up-to-hide-a-crackdown-on-political-dissent/" TargetMode="External"/><Relationship Id="rId5" Type="http://schemas.openxmlformats.org/officeDocument/2006/relationships/numbering" Target="numbering.xml"/><Relationship Id="rId15" Type="http://schemas.openxmlformats.org/officeDocument/2006/relationships/hyperlink" Target="https://www.ft.com/content/7ab0bfb0-b37c-463d-b132-0944b6fe8e8b" TargetMode="External"/><Relationship Id="rId10" Type="http://schemas.openxmlformats.org/officeDocument/2006/relationships/hyperlink" Target="https://www.dailymail.co.uk/news/article-10103413/US-recession-bad-2008-paper-warns.html%5d//pranav" TargetMode="External"/><Relationship Id="rId4" Type="http://schemas.openxmlformats.org/officeDocument/2006/relationships/customXml" Target="../customXml/item4.xml"/><Relationship Id="rId9" Type="http://schemas.openxmlformats.org/officeDocument/2006/relationships/hyperlink" Target="https://pdfs.semanticscholar.org/5078/2fb22573c8b612743aade2d3e0b241f8ae0f.pdf" TargetMode="External"/><Relationship Id="rId14" Type="http://schemas.openxmlformats.org/officeDocument/2006/relationships/hyperlink" Target="https://www.euronews.com/green/2021/06/29/why-democracy-is-the-key-ingredient-to-battling-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25</Pages>
  <Words>16364</Words>
  <Characters>93277</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4</cp:revision>
  <dcterms:created xsi:type="dcterms:W3CDTF">2021-11-20T20:28:00Z</dcterms:created>
  <dcterms:modified xsi:type="dcterms:W3CDTF">2021-11-20T21:46:00Z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