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28ACA" w14:textId="0E0479BE" w:rsidR="00BE6D17" w:rsidRPr="00BE6D17" w:rsidRDefault="00BE6D17" w:rsidP="00BE6D17">
      <w:pPr>
        <w:pStyle w:val="Heading3"/>
        <w:rPr>
          <w:sz w:val="26"/>
        </w:rPr>
      </w:pPr>
      <w:r>
        <w:rPr>
          <w:rStyle w:val="Emphasis"/>
          <w:b/>
          <w:iCs w:val="0"/>
          <w:sz w:val="26"/>
        </w:rPr>
        <w:t>DA – Inflation</w:t>
      </w:r>
    </w:p>
    <w:p w14:paraId="3D77E167" w14:textId="77777777" w:rsidR="00BE6D17" w:rsidRDefault="00BE6D17" w:rsidP="00BE6D17">
      <w:pPr>
        <w:pStyle w:val="Heading4"/>
        <w:rPr>
          <w:rStyle w:val="Emphasis"/>
          <w:b/>
          <w:iCs/>
          <w:sz w:val="26"/>
          <w:u w:val="none"/>
        </w:rPr>
      </w:pPr>
      <w:r w:rsidRPr="00765961">
        <w:rPr>
          <w:rStyle w:val="Emphasis"/>
          <w:b/>
          <w:iCs/>
          <w:sz w:val="26"/>
        </w:rPr>
        <w:t>Best studies</w:t>
      </w:r>
      <w:r>
        <w:rPr>
          <w:rStyle w:val="Emphasis"/>
          <w:b/>
          <w:iCs/>
          <w:sz w:val="26"/>
          <w:u w:val="none"/>
        </w:rPr>
        <w:t xml:space="preserve"> conclude inflation is expected to level out and is </w:t>
      </w:r>
      <w:r w:rsidRPr="00765961">
        <w:rPr>
          <w:rStyle w:val="Emphasis"/>
          <w:b/>
          <w:iCs/>
          <w:sz w:val="26"/>
        </w:rPr>
        <w:t>transitory</w:t>
      </w:r>
      <w:r>
        <w:rPr>
          <w:rStyle w:val="Emphasis"/>
          <w:b/>
          <w:iCs/>
          <w:sz w:val="26"/>
          <w:u w:val="none"/>
        </w:rPr>
        <w:t xml:space="preserve"> – err neg other predictions are based off </w:t>
      </w:r>
      <w:r w:rsidRPr="00765961">
        <w:rPr>
          <w:rStyle w:val="Emphasis"/>
          <w:b/>
          <w:iCs/>
          <w:sz w:val="26"/>
        </w:rPr>
        <w:t>intuitions</w:t>
      </w:r>
      <w:r>
        <w:rPr>
          <w:rStyle w:val="Emphasis"/>
          <w:b/>
          <w:iCs/>
          <w:sz w:val="26"/>
          <w:u w:val="none"/>
        </w:rPr>
        <w:t xml:space="preserve"> and have bad track records.</w:t>
      </w:r>
    </w:p>
    <w:p w14:paraId="3B0F0608" w14:textId="77777777" w:rsidR="00BE6D17" w:rsidRPr="00CA720F" w:rsidRDefault="00BE6D17" w:rsidP="00BE6D17">
      <w:r>
        <w:t xml:space="preserve">Mark </w:t>
      </w:r>
      <w:r w:rsidRPr="00CA720F">
        <w:rPr>
          <w:rStyle w:val="Style13ptBold"/>
        </w:rPr>
        <w:t xml:space="preserve">Hulbert </w:t>
      </w:r>
      <w:r>
        <w:rPr>
          <w:rStyle w:val="Style13ptBold"/>
        </w:rPr>
        <w:t>10/26</w:t>
      </w:r>
      <w:r>
        <w:t xml:space="preserve"> [, Why These Economists Aren't Worried About Inflation. Barrons (10-26-2021) https://www.barrons.com/articles/inflation-economists-51635264860?tesla=y]//anop</w:t>
      </w:r>
    </w:p>
    <w:p w14:paraId="4A674409" w14:textId="77777777" w:rsidR="00BE6D17" w:rsidRPr="00671A43" w:rsidRDefault="00BE6D17" w:rsidP="00BE6D17">
      <w:pPr>
        <w:rPr>
          <w:rStyle w:val="Emphasis"/>
        </w:rPr>
      </w:pPr>
      <w:r w:rsidRPr="009A71AB">
        <w:rPr>
          <w:rStyle w:val="Emphasis"/>
        </w:rPr>
        <w:t xml:space="preserve">The </w:t>
      </w:r>
      <w:r w:rsidRPr="00671A43">
        <w:rPr>
          <w:rStyle w:val="Emphasis"/>
          <w:highlight w:val="cyan"/>
        </w:rPr>
        <w:t>c</w:t>
      </w:r>
      <w:r w:rsidRPr="009A71AB">
        <w:rPr>
          <w:rStyle w:val="Emphasis"/>
        </w:rPr>
        <w:t xml:space="preserve">onsumer </w:t>
      </w:r>
      <w:r w:rsidRPr="00671A43">
        <w:rPr>
          <w:rStyle w:val="Emphasis"/>
          <w:highlight w:val="cyan"/>
        </w:rPr>
        <w:t>p</w:t>
      </w:r>
      <w:r w:rsidRPr="009A71AB">
        <w:rPr>
          <w:rStyle w:val="Emphasis"/>
        </w:rPr>
        <w:t xml:space="preserve">rice </w:t>
      </w:r>
      <w:r w:rsidRPr="00671A43">
        <w:rPr>
          <w:rStyle w:val="Emphasis"/>
          <w:highlight w:val="cyan"/>
        </w:rPr>
        <w:t>i</w:t>
      </w:r>
      <w:r w:rsidRPr="009A71AB">
        <w:rPr>
          <w:rStyle w:val="Emphasis"/>
        </w:rPr>
        <w:t xml:space="preserve">ndex is </w:t>
      </w:r>
      <w:r w:rsidRPr="00671A43">
        <w:rPr>
          <w:rStyle w:val="Emphasis"/>
          <w:highlight w:val="cyan"/>
        </w:rPr>
        <w:t>likely to rise</w:t>
      </w:r>
      <w:r w:rsidRPr="009A71AB">
        <w:rPr>
          <w:rStyle w:val="Emphasis"/>
        </w:rPr>
        <w:t xml:space="preserve"> next year by about </w:t>
      </w:r>
      <w:r w:rsidRPr="00671A43">
        <w:rPr>
          <w:rStyle w:val="Emphasis"/>
          <w:highlight w:val="cyan"/>
        </w:rPr>
        <w:t>3%</w:t>
      </w:r>
      <w:r w:rsidRPr="00671A43">
        <w:rPr>
          <w:sz w:val="16"/>
          <w:highlight w:val="cyan"/>
        </w:rPr>
        <w:t>—</w:t>
      </w:r>
      <w:r w:rsidRPr="00671A43">
        <w:rPr>
          <w:sz w:val="16"/>
        </w:rPr>
        <w:t xml:space="preserve">and perhaps even less. If so, of course, </w:t>
      </w:r>
      <w:r w:rsidRPr="009A71AB">
        <w:rPr>
          <w:rStyle w:val="Emphasis"/>
        </w:rPr>
        <w:t xml:space="preserve">inflation in 2022 could be </w:t>
      </w:r>
      <w:r w:rsidRPr="00671A43">
        <w:rPr>
          <w:rStyle w:val="Emphasis"/>
          <w:highlight w:val="cyan"/>
        </w:rPr>
        <w:t>much less</w:t>
      </w:r>
      <w:r w:rsidRPr="009A71AB">
        <w:rPr>
          <w:rStyle w:val="Emphasis"/>
        </w:rPr>
        <w:t xml:space="preserve"> the </w:t>
      </w:r>
      <w:r w:rsidRPr="00671A43">
        <w:rPr>
          <w:rStyle w:val="Emphasis"/>
          <w:highlight w:val="cyan"/>
        </w:rPr>
        <w:t>5.4%</w:t>
      </w:r>
      <w:r w:rsidRPr="009A71AB">
        <w:rPr>
          <w:rStyle w:val="Emphasis"/>
        </w:rPr>
        <w:t xml:space="preserve"> rate at which the CPI has risen over the past 12 months. This rosy projection </w:t>
      </w:r>
      <w:r w:rsidRPr="00671A43">
        <w:rPr>
          <w:rStyle w:val="Emphasis"/>
          <w:highlight w:val="cyan"/>
        </w:rPr>
        <w:t>comes from</w:t>
      </w:r>
      <w:r w:rsidRPr="009A71AB">
        <w:rPr>
          <w:rStyle w:val="Emphasis"/>
        </w:rPr>
        <w:t xml:space="preserve"> the inflation </w:t>
      </w:r>
      <w:r w:rsidRPr="00671A43">
        <w:rPr>
          <w:rStyle w:val="Emphasis"/>
          <w:highlight w:val="cyan"/>
        </w:rPr>
        <w:t>models that have</w:t>
      </w:r>
      <w:r w:rsidRPr="009A71AB">
        <w:rPr>
          <w:rStyle w:val="Emphasis"/>
        </w:rPr>
        <w:t xml:space="preserve"> the </w:t>
      </w:r>
      <w:r w:rsidRPr="00671A43">
        <w:rPr>
          <w:rStyle w:val="Emphasis"/>
          <w:highlight w:val="cyan"/>
        </w:rPr>
        <w:t>best</w:t>
      </w:r>
      <w:r w:rsidRPr="009A71AB">
        <w:rPr>
          <w:rStyle w:val="Emphasis"/>
        </w:rPr>
        <w:t xml:space="preserve"> historical </w:t>
      </w:r>
      <w:r w:rsidRPr="00671A43">
        <w:rPr>
          <w:rStyle w:val="Emphasis"/>
          <w:highlight w:val="cyan"/>
        </w:rPr>
        <w:t>track records</w:t>
      </w:r>
      <w:r w:rsidRPr="009A71AB">
        <w:rPr>
          <w:rStyle w:val="Emphasis"/>
        </w:rPr>
        <w:t>, according to a new study. Focusing on the models with the best track records would seem to be an obvious approach to the debate over whether inflation’s recent spike is transitory</w:t>
      </w:r>
      <w:r w:rsidRPr="00671A43">
        <w:rPr>
          <w:sz w:val="16"/>
        </w:rPr>
        <w:t xml:space="preserve">. But surprisingly few commentators have done so. </w:t>
      </w:r>
      <w:r w:rsidRPr="00671A43">
        <w:rPr>
          <w:rStyle w:val="Emphasis"/>
          <w:highlight w:val="cyan"/>
        </w:rPr>
        <w:t>Many</w:t>
      </w:r>
      <w:r w:rsidRPr="009A71AB">
        <w:rPr>
          <w:rStyle w:val="Emphasis"/>
        </w:rPr>
        <w:t xml:space="preserve"> appear to have instead </w:t>
      </w:r>
      <w:r w:rsidRPr="00671A43">
        <w:rPr>
          <w:rStyle w:val="Emphasis"/>
          <w:highlight w:val="cyan"/>
        </w:rPr>
        <w:t>based</w:t>
      </w:r>
      <w:r w:rsidRPr="009A71AB">
        <w:rPr>
          <w:rStyle w:val="Emphasis"/>
        </w:rPr>
        <w:t xml:space="preserve"> their </w:t>
      </w:r>
      <w:r w:rsidRPr="00671A43">
        <w:rPr>
          <w:rStyle w:val="Emphasis"/>
          <w:highlight w:val="cyan"/>
        </w:rPr>
        <w:t>projections on</w:t>
      </w:r>
      <w:r w:rsidRPr="009A71AB">
        <w:rPr>
          <w:rStyle w:val="Emphasis"/>
        </w:rPr>
        <w:t xml:space="preserve"> little more than </w:t>
      </w:r>
      <w:r w:rsidRPr="00671A43">
        <w:rPr>
          <w:rStyle w:val="Emphasis"/>
          <w:highlight w:val="cyan"/>
        </w:rPr>
        <w:t>intuitions and hunches</w:t>
      </w:r>
      <w:r w:rsidRPr="009A71AB">
        <w:rPr>
          <w:rStyle w:val="Emphasis"/>
        </w:rPr>
        <w:t xml:space="preserve">, picking and choosing among the myriad pieces of available economic data and anecdotal evidence to find what supports their prior beliefs. </w:t>
      </w:r>
      <w:r w:rsidRPr="00671A43">
        <w:rPr>
          <w:sz w:val="16"/>
        </w:rPr>
        <w:t xml:space="preserve">Their approach, in effect, is: “Here’s the conclusion on which I will base my facts.” </w:t>
      </w:r>
      <w:r w:rsidRPr="00671A43">
        <w:rPr>
          <w:rStyle w:val="Emphasis"/>
        </w:rPr>
        <w:t>The new study that instead focuses on historical track records is written by two economists at the Cleveland Federal Reserve Bank, Randal Verbrugge and Saeed Zaman.</w:t>
      </w:r>
      <w:r w:rsidRPr="00671A43">
        <w:rPr>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671A43">
        <w:rPr>
          <w:rStyle w:val="Emphasis"/>
        </w:rPr>
        <w:t xml:space="preserve">After studying a number of competing models, the </w:t>
      </w:r>
      <w:r w:rsidRPr="00504E06">
        <w:rPr>
          <w:rStyle w:val="Emphasis"/>
        </w:rPr>
        <w:t>economists found that</w:t>
      </w:r>
      <w:r w:rsidRPr="00671A43">
        <w:rPr>
          <w:rStyle w:val="Emphasis"/>
        </w:rPr>
        <w:t xml:space="preserve"> the </w:t>
      </w:r>
      <w:r w:rsidRPr="00504E06">
        <w:rPr>
          <w:rStyle w:val="Emphasis"/>
          <w:highlight w:val="cyan"/>
        </w:rPr>
        <w:t>models based on</w:t>
      </w:r>
      <w:r w:rsidRPr="00671A43">
        <w:rPr>
          <w:rStyle w:val="Emphasis"/>
        </w:rPr>
        <w:t xml:space="preserve"> the </w:t>
      </w:r>
      <w:r w:rsidRPr="00504E06">
        <w:rPr>
          <w:rStyle w:val="Emphasis"/>
          <w:highlight w:val="cyan"/>
        </w:rPr>
        <w:t>forecasts of</w:t>
      </w:r>
      <w:r w:rsidRPr="00671A43">
        <w:rPr>
          <w:rStyle w:val="Emphasis"/>
        </w:rPr>
        <w:t xml:space="preserve"> “professional </w:t>
      </w:r>
      <w:r w:rsidRPr="00504E06">
        <w:rPr>
          <w:rStyle w:val="Emphasis"/>
          <w:highlight w:val="cyan"/>
        </w:rPr>
        <w:t>economists and businesses</w:t>
      </w:r>
      <w:r w:rsidRPr="00671A43">
        <w:rPr>
          <w:rStyle w:val="Emphasis"/>
        </w:rPr>
        <w:t xml:space="preserve"> have tended to </w:t>
      </w:r>
      <w:r w:rsidRPr="00504E06">
        <w:rPr>
          <w:rStyle w:val="Emphasis"/>
          <w:highlight w:val="cyan"/>
        </w:rPr>
        <w:t>provide</w:t>
      </w:r>
      <w:r w:rsidRPr="00671A43">
        <w:rPr>
          <w:rStyle w:val="Emphasis"/>
        </w:rPr>
        <w:t xml:space="preserve"> more </w:t>
      </w:r>
      <w:r w:rsidRPr="00504E06">
        <w:rPr>
          <w:rStyle w:val="Emphasis"/>
          <w:highlight w:val="cyan"/>
        </w:rPr>
        <w:t>accurate predictions</w:t>
      </w:r>
      <w:r w:rsidRPr="00671A43">
        <w:rPr>
          <w:rStyle w:val="Emphasis"/>
        </w:rPr>
        <w:t xml:space="preserve"> of future inflation than the [models based on] expectations of households and of financial market participants.”</w:t>
      </w:r>
      <w:r w:rsidRPr="00671A43">
        <w:rPr>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671A43">
        <w:rPr>
          <w:rStyle w:val="Emphasis"/>
        </w:rPr>
        <w:t xml:space="preserve">That’s only slightly below the 5.4% rate at which the CPI has risen over the trailing year. In contrast, consider the much lower </w:t>
      </w:r>
      <w:r w:rsidRPr="009241F1">
        <w:rPr>
          <w:rStyle w:val="Emphasis"/>
          <w:highlight w:val="cyan"/>
        </w:rPr>
        <w:t>projections</w:t>
      </w:r>
      <w:r w:rsidRPr="00671A43">
        <w:rPr>
          <w:rStyle w:val="Emphasis"/>
        </w:rPr>
        <w:t xml:space="preserve"> of three models that are </w:t>
      </w:r>
      <w:r w:rsidRPr="009241F1">
        <w:rPr>
          <w:rStyle w:val="Emphasis"/>
          <w:highlight w:val="cyan"/>
        </w:rPr>
        <w:t>based on</w:t>
      </w:r>
      <w:r w:rsidRPr="00671A43">
        <w:rPr>
          <w:rStyle w:val="Emphasis"/>
        </w:rPr>
        <w:t xml:space="preserve"> the forecasts of professional </w:t>
      </w:r>
      <w:r w:rsidRPr="009241F1">
        <w:rPr>
          <w:rStyle w:val="Emphasis"/>
          <w:highlight w:val="cyan"/>
        </w:rPr>
        <w:t>economists and businesses</w:t>
      </w:r>
      <w:r w:rsidRPr="00671A43">
        <w:rPr>
          <w:rStyle w:val="Emphasis"/>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w:t>
      </w:r>
      <w:r w:rsidRPr="009241F1">
        <w:rPr>
          <w:rStyle w:val="Emphasis"/>
        </w:rPr>
        <w:t>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w:t>
      </w:r>
      <w:r w:rsidRPr="00504E06">
        <w:rPr>
          <w:rStyle w:val="Emphasis"/>
        </w:rPr>
        <w:t xml:space="preserve"> </w:t>
      </w:r>
      <w:r w:rsidRPr="009241F1">
        <w:rPr>
          <w:rStyle w:val="Emphasis"/>
          <w:highlight w:val="cyan"/>
        </w:rPr>
        <w:t>average</w:t>
      </w:r>
      <w:r w:rsidRPr="00504E06">
        <w:rPr>
          <w:rStyle w:val="Emphasis"/>
        </w:rPr>
        <w:t xml:space="preserve"> of these three </w:t>
      </w:r>
      <w:r w:rsidRPr="009241F1">
        <w:rPr>
          <w:rStyle w:val="Emphasis"/>
        </w:rPr>
        <w:t xml:space="preserve">projections is </w:t>
      </w:r>
      <w:r w:rsidRPr="009241F1">
        <w:rPr>
          <w:rStyle w:val="Emphasis"/>
          <w:highlight w:val="cyan"/>
        </w:rPr>
        <w:t>below 3%.</w:t>
      </w:r>
      <w:r w:rsidRPr="009241F1">
        <w:rPr>
          <w:rStyle w:val="Emphasis"/>
        </w:rPr>
        <w:t xml:space="preserve"> In an email, Dr. Zaman mentioned another inflation model whose record in their study was almost as good. This additional model, which was devised a number of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9241F1">
        <w:rPr>
          <w:sz w:val="16"/>
        </w:rPr>
        <w:t xml:space="preserve"> There’s</w:t>
      </w:r>
      <w:r w:rsidRPr="00671A43">
        <w:rPr>
          <w:sz w:val="16"/>
        </w:rPr>
        <w:t xml:space="preserve"> no guarantee that any of these models’ projections will be accurate, needless to say. But if you believe that inflation will be much higher, the burden of proof is on you to both codify the model on which your belief is based and document that it has a superior historical record</w:t>
      </w:r>
      <w:r w:rsidRPr="00504E06">
        <w:rPr>
          <w:i/>
          <w:iCs/>
          <w:sz w:val="16"/>
        </w:rPr>
        <w:t xml:space="preserve">. </w:t>
      </w:r>
      <w:r w:rsidRPr="00504E06">
        <w:rPr>
          <w:rStyle w:val="Emphasis"/>
          <w:i/>
          <w:iCs w:val="0"/>
        </w:rPr>
        <w:t>It’s not good enough simply to refer to potentially inflationary factors like supply-chain bottlenecks , higher energy prices, increased government borrowing, or the (hopefully) imminent end of pandemic-induced dampers on economic activity</w:t>
      </w:r>
      <w:r w:rsidRPr="00671A43">
        <w:rPr>
          <w:rStyle w:val="Emphasis"/>
        </w:rPr>
        <w:t xml:space="preserve">. Those </w:t>
      </w:r>
      <w:r w:rsidRPr="00504E06">
        <w:rPr>
          <w:rStyle w:val="Emphasis"/>
          <w:highlight w:val="cyan"/>
        </w:rPr>
        <w:t>factors</w:t>
      </w:r>
      <w:r w:rsidRPr="00671A43">
        <w:rPr>
          <w:rStyle w:val="Emphasis"/>
        </w:rPr>
        <w:t xml:space="preserve"> are also </w:t>
      </w:r>
      <w:r w:rsidRPr="00504E06">
        <w:rPr>
          <w:rStyle w:val="Emphasis"/>
          <w:highlight w:val="cyan"/>
        </w:rPr>
        <w:t>being taken into account</w:t>
      </w:r>
      <w:r w:rsidRPr="00671A43">
        <w:rPr>
          <w:rStyle w:val="Emphasis"/>
        </w:rPr>
        <w:t xml:space="preserve"> by the professional economists, forecasters, and businesses whose median projections came out ahead in this new study’s performance ranking. And yet </w:t>
      </w:r>
      <w:r w:rsidRPr="00504E06">
        <w:rPr>
          <w:rStyle w:val="Emphasis"/>
          <w:highlight w:val="cyan"/>
        </w:rPr>
        <w:t>they</w:t>
      </w:r>
      <w:r w:rsidRPr="00504E06">
        <w:t>,</w:t>
      </w:r>
      <w:r w:rsidRPr="00671A43">
        <w:rPr>
          <w:rStyle w:val="Emphasis"/>
        </w:rPr>
        <w:t xml:space="preserve"> on balance, </w:t>
      </w:r>
      <w:r w:rsidRPr="00504E06">
        <w:rPr>
          <w:rStyle w:val="Emphasis"/>
          <w:highlight w:val="cyan"/>
        </w:rPr>
        <w:t>are</w:t>
      </w:r>
      <w:r w:rsidRPr="00671A43">
        <w:rPr>
          <w:rStyle w:val="Emphasis"/>
        </w:rPr>
        <w:t xml:space="preserve"> still </w:t>
      </w:r>
      <w:r w:rsidRPr="00504E06">
        <w:rPr>
          <w:rStyle w:val="Emphasis"/>
          <w:highlight w:val="cyan"/>
        </w:rPr>
        <w:t>in</w:t>
      </w:r>
      <w:r w:rsidRPr="00671A43">
        <w:rPr>
          <w:rStyle w:val="Emphasis"/>
        </w:rPr>
        <w:t xml:space="preserve"> the “</w:t>
      </w:r>
      <w:r w:rsidRPr="00504E06">
        <w:rPr>
          <w:rStyle w:val="Emphasis"/>
          <w:highlight w:val="cyan"/>
        </w:rPr>
        <w:t>inflation is transitory” camp</w:t>
      </w:r>
      <w:r w:rsidRPr="00671A43">
        <w:rPr>
          <w:rStyle w:val="Emphasis"/>
        </w:rPr>
        <w:t xml:space="preserve">. What about the “break-even inflation rate“—the inflation </w:t>
      </w:r>
      <w:r w:rsidRPr="00671A43">
        <w:rPr>
          <w:rStyle w:val="Emphasis"/>
        </w:rPr>
        <w:lastRenderedPageBreak/>
        <w:t>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Verbrugge said in an email, “</w:t>
      </w:r>
      <w:r w:rsidRPr="00504E06">
        <w:rPr>
          <w:rStyle w:val="Emphasis"/>
          <w:highlight w:val="cyan"/>
        </w:rPr>
        <w:t>Breakevens are</w:t>
      </w:r>
      <w:r w:rsidRPr="00671A43">
        <w:rPr>
          <w:rStyle w:val="Emphasis"/>
        </w:rPr>
        <w:t xml:space="preserve"> notoriously </w:t>
      </w:r>
      <w:r w:rsidRPr="00504E06">
        <w:rPr>
          <w:rStyle w:val="Emphasis"/>
          <w:highlight w:val="cyan"/>
        </w:rPr>
        <w:t>poor predictors</w:t>
      </w:r>
      <w:r w:rsidRPr="00671A43">
        <w:rPr>
          <w:rStyle w:val="Emphasis"/>
        </w:rPr>
        <w:t xml:space="preserve"> [of inflation], compared to these other measures” that their study found to have decent track records.</w:t>
      </w:r>
    </w:p>
    <w:p w14:paraId="76A9F305" w14:textId="77777777" w:rsidR="00BE6D17" w:rsidRDefault="00BE6D17" w:rsidP="00BE6D17">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70DCFA47" w14:textId="77777777" w:rsidR="00BE6D17" w:rsidRPr="00BF5AEB" w:rsidRDefault="00BE6D17" w:rsidP="00BE6D17">
      <w:r>
        <w:t xml:space="preserve">Liz </w:t>
      </w:r>
      <w:r w:rsidRPr="00BF5AEB">
        <w:rPr>
          <w:rStyle w:val="Style13ptBold"/>
        </w:rPr>
        <w:t>Peek 21</w:t>
      </w:r>
      <w:r>
        <w:t xml:space="preserve"> [Liz Peek is a former partner of major bracket Wall Street firm Wertheim &amp; Company, Biden's Big Labor policies will create next round of inflation. The Hill. (10-22-2021) https://thehill.com/opinion/finance/577933-bidens-big-labor-policies-will-create-next-round-of-inflation]//anop</w:t>
      </w:r>
    </w:p>
    <w:p w14:paraId="687A728C" w14:textId="77777777" w:rsidR="00BE6D17" w:rsidRDefault="00BE6D17" w:rsidP="00BE6D17">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iCs w:val="0"/>
          <w:highlight w:val="cyan"/>
        </w:rPr>
        <w:t>persistent</w:t>
      </w:r>
      <w:r w:rsidRPr="002A2EAA">
        <w:rPr>
          <w:rStyle w:val="Emphasis"/>
          <w:i/>
          <w:iCs w:val="0"/>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As a consequence,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w:t>
      </w:r>
      <w:r w:rsidRPr="00C96F7D">
        <w:rPr>
          <w:rStyle w:val="Emphasis"/>
        </w:rPr>
        <w:lastRenderedPageBreak/>
        <w:t xml:space="preserve">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say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3C894F55" w14:textId="77777777" w:rsidR="00BE6D17" w:rsidRDefault="00BE6D17" w:rsidP="00BE6D17">
      <w:pPr>
        <w:pStyle w:val="Heading4"/>
      </w:pPr>
      <w:r w:rsidRPr="006D5F9E">
        <w:rPr>
          <w:u w:val="single"/>
        </w:rPr>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7AB54DFC" w14:textId="77777777" w:rsidR="00BE6D17" w:rsidRPr="006D5F9E" w:rsidRDefault="00BE6D17" w:rsidP="00BE6D17">
      <w:r>
        <w:t xml:space="preserve">Jo </w:t>
      </w:r>
      <w:r w:rsidRPr="00A13E86">
        <w:rPr>
          <w:rStyle w:val="Style13ptBold"/>
        </w:rPr>
        <w:t>Harper 21</w:t>
      </w:r>
      <w:r>
        <w:t xml:space="preserve"> [Jo Harper is a freelance British journalist based in Warsaw, writing for the BBC, Politico, Deutsche Welle and others. How big a threat is inflation?  – DW – 07/30/2021. dw (7-30-2021) https://beta.dw.com/en/how-big-a-threat-is-inflation/a-58653487]//anop</w:t>
      </w:r>
    </w:p>
    <w:p w14:paraId="187DC226" w14:textId="77777777" w:rsidR="00BE6D17" w:rsidRPr="006D5F9E" w:rsidRDefault="00BE6D17" w:rsidP="00BE6D17">
      <w:pPr>
        <w:rPr>
          <w:rStyle w:val="Emphasis"/>
        </w:rPr>
      </w:pPr>
      <w:r w:rsidRPr="006D5F9E">
        <w:rPr>
          <w:sz w:val="14"/>
        </w:rPr>
        <w:t xml:space="preserve">Many economists advocate a middle-ground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inflation of 3% or 4% could be positive for many economies at the moment. There are economists who argue strongly that it would reduce the debt overhang in real terms, for example.</w:t>
      </w:r>
    </w:p>
    <w:p w14:paraId="2B8DDA30" w14:textId="77777777" w:rsidR="00BE6D17" w:rsidRPr="00F24351" w:rsidRDefault="00BE6D17" w:rsidP="00BE6D17">
      <w:pPr>
        <w:pStyle w:val="Heading4"/>
        <w:jc w:val="both"/>
        <w:rPr>
          <w:rFonts w:cs="Times New Roman"/>
          <w:szCs w:val="24"/>
        </w:rPr>
      </w:pPr>
      <w:r>
        <w:rPr>
          <w:rFonts w:cs="Times New Roman"/>
          <w:szCs w:val="24"/>
        </w:rPr>
        <w:t>Recuperating growth is key to international cooperation to solve multiple existential threats</w:t>
      </w:r>
    </w:p>
    <w:p w14:paraId="7BF8279E" w14:textId="77777777" w:rsidR="00BE6D17" w:rsidRPr="00E55827" w:rsidRDefault="00BE6D17" w:rsidP="00BE6D17">
      <w:pPr>
        <w:jc w:val="both"/>
        <w:rPr>
          <w:sz w:val="18"/>
          <w:szCs w:val="20"/>
        </w:rPr>
      </w:pPr>
      <w:r w:rsidRPr="00F24351">
        <w:rPr>
          <w:rStyle w:val="Style13ptBold"/>
        </w:rPr>
        <w:t>Haass 17</w:t>
      </w:r>
      <w:r w:rsidRPr="00F24351">
        <w:t xml:space="preserve"> </w:t>
      </w:r>
      <w:r w:rsidRPr="00E55827">
        <w:rPr>
          <w:sz w:val="18"/>
          <w:szCs w:val="20"/>
        </w:rPr>
        <w:t>[Richard Haass,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7A14E3D6" w14:textId="77777777" w:rsidR="00BE6D17" w:rsidRDefault="00BE6D17" w:rsidP="00BE6D17">
      <w:pPr>
        <w:rPr>
          <w:rStyle w:val="Emphasis"/>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w:t>
      </w:r>
      <w:r w:rsidRPr="00CB7EFF">
        <w:rPr>
          <w:rStyle w:val="Emphasis"/>
        </w:rPr>
        <w:lastRenderedPageBreak/>
        <w:t xml:space="preserve">remain aloof, much less unaffected by a world in disarray. Globalization is more reality than choice. At the regional level, the United States actually faces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The sheer number and range of challenges is daunting. There are a large number of actors and forces to contend with. Alliances</w:t>
      </w:r>
      <w:r w:rsidRPr="00CB7EFF">
        <w:rPr>
          <w:sz w:val="16"/>
        </w:rPr>
        <w:t xml:space="preserve">, normally created in opposition to some country or countries, </w:t>
      </w:r>
      <w:r w:rsidRPr="00CB7EFF">
        <w:rPr>
          <w:rStyle w:val="Emphasis"/>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r w:rsidRPr="00CB7EFF">
        <w:rPr>
          <w:rStyle w:val="Emphasis"/>
          <w:highlight w:val="green"/>
        </w:rPr>
        <w:t xml:space="preserve">In order to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50E9D785" w14:textId="3949B6CE" w:rsidR="00A95652" w:rsidRDefault="00BE6D17" w:rsidP="00BE6D17">
      <w:pPr>
        <w:pStyle w:val="Heading3"/>
      </w:pPr>
      <w:r>
        <w:lastRenderedPageBreak/>
        <w:t xml:space="preserve">DA – </w:t>
      </w:r>
      <w:r w:rsidR="009521ED">
        <w:t>Reconciliation</w:t>
      </w:r>
    </w:p>
    <w:p w14:paraId="395C61C2" w14:textId="77777777" w:rsidR="00BE6D17" w:rsidRDefault="00BE6D17" w:rsidP="00BE6D17">
      <w:pPr>
        <w:pStyle w:val="Heading4"/>
      </w:pPr>
      <w:r>
        <w:t>Reconciliation passes now - Biden PC is key to getting democratic skeptics on board, but it’s tentative</w:t>
      </w:r>
    </w:p>
    <w:p w14:paraId="281F1024" w14:textId="77777777" w:rsidR="00BE6D17" w:rsidRPr="00B16092" w:rsidRDefault="00BE6D17" w:rsidP="00BE6D17">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4ABB058D" w14:textId="77777777" w:rsidR="00BE6D17" w:rsidRPr="00D74401" w:rsidRDefault="00BE6D17" w:rsidP="00BE6D17">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03D0CF36" w14:textId="77777777" w:rsidR="00BE6D17" w:rsidRDefault="00BE6D17" w:rsidP="00BE6D17">
      <w:pPr>
        <w:pStyle w:val="Heading4"/>
      </w:pPr>
      <w:r>
        <w:t>Business lobbying backlash ensures Sinema flips – empirics prove she doesn’t like similar bills</w:t>
      </w:r>
    </w:p>
    <w:p w14:paraId="7CAA0E0D" w14:textId="77777777" w:rsidR="00BE6D17" w:rsidRPr="00F466E8" w:rsidRDefault="00BE6D17" w:rsidP="00BE6D17">
      <w:pPr>
        <w:rPr>
          <w:rStyle w:val="Style13ptBold"/>
        </w:rPr>
      </w:pPr>
      <w:r>
        <w:rPr>
          <w:rStyle w:val="Style13ptBold"/>
        </w:rPr>
        <w:t xml:space="preserve">Duda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22E9F4D9" w14:textId="77777777" w:rsidR="00BE6D17" w:rsidRDefault="00BE6D17" w:rsidP="00BE6D17">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w:t>
      </w:r>
      <w:r w:rsidRPr="00F466E8">
        <w:rPr>
          <w:rStyle w:val="Emphasis"/>
        </w:rPr>
        <w:lastRenderedPageBreak/>
        <w:t xml:space="preserve">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Seiden, </w:t>
      </w:r>
      <w:r w:rsidRPr="00F466E8">
        <w:rPr>
          <w:rStyle w:val="Emphasis"/>
        </w:rPr>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0462E082" w14:textId="77777777" w:rsidR="00BE6D17" w:rsidRDefault="00BE6D17" w:rsidP="00BE6D17">
      <w:pPr>
        <w:pStyle w:val="Heading4"/>
      </w:pPr>
      <w:r>
        <w:t>They lash out against Reconciliation – it includes similar provisions</w:t>
      </w:r>
    </w:p>
    <w:p w14:paraId="604B8D21" w14:textId="77777777" w:rsidR="00BE6D17" w:rsidRPr="006B1308" w:rsidRDefault="00BE6D17" w:rsidP="00BE6D17">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4D7203C7" w14:textId="77777777" w:rsidR="00BE6D17" w:rsidRPr="007535E2" w:rsidRDefault="00BE6D17" w:rsidP="00BE6D17">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r w:rsidRPr="006B1308">
        <w:rPr>
          <w:rStyle w:val="Emphasis"/>
        </w:rPr>
        <w:t xml:space="preserve">So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2A07CC80" w14:textId="77777777" w:rsidR="00BE6D17" w:rsidRDefault="00BE6D17" w:rsidP="00BE6D17">
      <w:pPr>
        <w:pStyle w:val="Heading4"/>
      </w:pPr>
      <w:r>
        <w:t>Reconciliation is k2 stopping existential climate change – warming is incremental and every change in temperature is vital</w:t>
      </w:r>
    </w:p>
    <w:p w14:paraId="083D10DD" w14:textId="77777777" w:rsidR="00BE6D17" w:rsidRPr="004260F0" w:rsidRDefault="00BE6D17" w:rsidP="00BE6D17">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lastRenderedPageBreak/>
        <w:t>https://www.americanprogress.org/issues/green/news/2021/08/16/502681/budget-reconciliation-key-stopping-climate-change/</w:t>
      </w:r>
      <w:r>
        <w:t>]//pranav</w:t>
      </w:r>
    </w:p>
    <w:p w14:paraId="29BC90E7" w14:textId="096D7B38" w:rsidR="00BE6D17" w:rsidRDefault="00BE6D17" w:rsidP="00BE6D17">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481CC625" w14:textId="2B25E343" w:rsidR="00BE6D17" w:rsidRDefault="00BE6D17" w:rsidP="00BE6D17">
      <w:pPr>
        <w:pStyle w:val="Heading2"/>
      </w:pPr>
      <w:r>
        <w:lastRenderedPageBreak/>
        <w:t>Case</w:t>
      </w:r>
    </w:p>
    <w:p w14:paraId="678C515C" w14:textId="05CACEE7" w:rsidR="00BE6D17" w:rsidRDefault="00BE6D17" w:rsidP="00BE6D17">
      <w:pPr>
        <w:pStyle w:val="Heading3"/>
      </w:pPr>
      <w:r>
        <w:lastRenderedPageBreak/>
        <w:t>Framework</w:t>
      </w:r>
    </w:p>
    <w:p w14:paraId="262EEDE6" w14:textId="77777777" w:rsidR="00BE6D17" w:rsidRPr="00A94772" w:rsidRDefault="00BE6D17" w:rsidP="00BE6D17">
      <w:pPr>
        <w:pStyle w:val="Heading4"/>
      </w:pPr>
      <w:r w:rsidRPr="00A94772">
        <w:t>Existential threats outweigh:</w:t>
      </w:r>
    </w:p>
    <w:p w14:paraId="71695BB4" w14:textId="77777777" w:rsidR="00BE6D17" w:rsidRPr="00A94772" w:rsidRDefault="00BE6D17" w:rsidP="00BE6D17">
      <w:pPr>
        <w:pStyle w:val="Heading4"/>
        <w:rPr>
          <w:rFonts w:asciiTheme="minorHAnsi" w:hAnsiTheme="minorHAnsi" w:cstheme="minorHAnsi"/>
          <w:u w:val="single"/>
        </w:rPr>
      </w:pPr>
      <w:r w:rsidRPr="00A94772">
        <w:rPr>
          <w:rFonts w:asciiTheme="minorHAnsi" w:hAnsiTheme="minorHAnsi" w:cstheme="minorHAnsi"/>
          <w:u w:val="single"/>
        </w:rPr>
        <w:t>[1] Moral uncertainty</w:t>
      </w:r>
      <w:r w:rsidRPr="00A94772">
        <w:rPr>
          <w:rFonts w:asciiTheme="minorHAnsi" w:hAnsiTheme="minorHAnsi" w:cstheme="minorHAnsi"/>
        </w:rPr>
        <w:t xml:space="preserve"> proves </w:t>
      </w:r>
      <w:r w:rsidRPr="00A94772">
        <w:rPr>
          <w:rFonts w:asciiTheme="minorHAnsi" w:hAnsiTheme="minorHAnsi" w:cstheme="minorHAnsi"/>
          <w:u w:val="single"/>
        </w:rPr>
        <w:t>extinction outweighs</w:t>
      </w:r>
      <w:r w:rsidRPr="00A94772">
        <w:rPr>
          <w:rFonts w:asciiTheme="minorHAnsi" w:hAnsiTheme="minorHAnsi" w:cstheme="minorHAnsi"/>
        </w:rPr>
        <w:t xml:space="preserve"> – if you aren’t </w:t>
      </w:r>
      <w:r w:rsidRPr="00A94772">
        <w:rPr>
          <w:rFonts w:asciiTheme="minorHAnsi" w:hAnsiTheme="minorHAnsi" w:cstheme="minorHAnsi"/>
          <w:u w:val="single"/>
        </w:rPr>
        <w:t>100% sure</w:t>
      </w:r>
      <w:r w:rsidRPr="00A94772">
        <w:rPr>
          <w:rFonts w:asciiTheme="minorHAnsi" w:hAnsiTheme="minorHAnsi" w:cstheme="minorHAnsi"/>
        </w:rPr>
        <w:t xml:space="preserve"> their arg is true, </w:t>
      </w:r>
      <w:r w:rsidRPr="00A94772">
        <w:rPr>
          <w:rFonts w:asciiTheme="minorHAnsi" w:hAnsiTheme="minorHAnsi" w:cstheme="minorHAnsi"/>
          <w:u w:val="single"/>
        </w:rPr>
        <w:t>keep future generations alive</w:t>
      </w:r>
      <w:r w:rsidRPr="00A94772">
        <w:rPr>
          <w:rFonts w:asciiTheme="minorHAnsi" w:hAnsiTheme="minorHAnsi" w:cstheme="minorHAnsi"/>
        </w:rPr>
        <w:t xml:space="preserve"> to </w:t>
      </w:r>
      <w:r w:rsidRPr="00A94772">
        <w:rPr>
          <w:rFonts w:asciiTheme="minorHAnsi" w:hAnsiTheme="minorHAnsi" w:cstheme="minorHAnsi"/>
          <w:u w:val="single"/>
        </w:rPr>
        <w:t>figure things out</w:t>
      </w:r>
    </w:p>
    <w:p w14:paraId="71F00FB5" w14:textId="77777777" w:rsidR="00BE6D17" w:rsidRPr="00A94772" w:rsidRDefault="00BE6D17" w:rsidP="00BE6D17">
      <w:pPr>
        <w:rPr>
          <w:rFonts w:asciiTheme="minorHAnsi" w:hAnsiTheme="minorHAnsi" w:cstheme="minorHAnsi"/>
        </w:rPr>
      </w:pPr>
      <w:r w:rsidRPr="00A94772">
        <w:rPr>
          <w:rStyle w:val="Style13ptBold"/>
          <w:rFonts w:asciiTheme="minorHAnsi" w:hAnsiTheme="minorHAnsi" w:cstheme="minorHAnsi"/>
        </w:rPr>
        <w:t>Bostrom 12</w:t>
      </w:r>
      <w:r w:rsidRPr="00A94772">
        <w:rPr>
          <w:rFonts w:asciiTheme="minorHAnsi" w:hAnsiTheme="minorHAnsi" w:cstheme="minorHAnsi"/>
        </w:rPr>
        <w:t xml:space="preserve"> [Nick Bostrom, Faculty of Philosophy &amp; Oxford Martin School University of Oxford. Existential Risk Prevention as Global Priority. 2012. www.existential-risk.org/concept.html]</w:t>
      </w:r>
    </w:p>
    <w:p w14:paraId="219794C2" w14:textId="77777777" w:rsidR="00BE6D17" w:rsidRPr="00A94772" w:rsidRDefault="00BE6D17" w:rsidP="00BE6D17">
      <w:pPr>
        <w:rPr>
          <w:rFonts w:asciiTheme="minorHAnsi" w:hAnsiTheme="minorHAnsi" w:cstheme="minorHAnsi"/>
          <w:sz w:val="16"/>
        </w:rPr>
      </w:pPr>
      <w:r w:rsidRPr="00A94772">
        <w:rPr>
          <w:rFonts w:asciiTheme="minorHAnsi" w:hAnsiTheme="minorHAnsi" w:cstheme="minorHAnsi"/>
          <w:sz w:val="16"/>
        </w:rPr>
        <w:t xml:space="preserve">These reflections on </w:t>
      </w:r>
      <w:r w:rsidRPr="00A94772">
        <w:rPr>
          <w:rStyle w:val="Emphasis"/>
          <w:rFonts w:asciiTheme="minorHAnsi" w:hAnsiTheme="minorHAnsi" w:cstheme="minorHAnsi"/>
        </w:rPr>
        <w:t>moral uncertainty</w:t>
      </w:r>
      <w:r w:rsidRPr="00A94772">
        <w:rPr>
          <w:rFonts w:asciiTheme="minorHAnsi" w:hAnsiTheme="minorHAnsi" w:cstheme="minorHAnsi"/>
          <w:u w:val="single"/>
        </w:rPr>
        <w:t xml:space="preserve"> suggest an alternative, complementary way of looking at existential risk</w:t>
      </w:r>
      <w:r w:rsidRPr="00A94772">
        <w:rPr>
          <w:rFonts w:asciiTheme="minorHAnsi" w:hAnsiTheme="minorHAnsi" w:cstheme="minorHAnsi"/>
          <w:sz w:val="16"/>
        </w:rPr>
        <w:t>; they also suggest a new way of thinking about the ideal of sustainability. Let me elaborate.</w:t>
      </w:r>
    </w:p>
    <w:p w14:paraId="4F328FA5" w14:textId="77777777" w:rsidR="00BE6D17" w:rsidRPr="00A94772" w:rsidRDefault="00BE6D17" w:rsidP="00BE6D17">
      <w:pPr>
        <w:rPr>
          <w:rFonts w:asciiTheme="minorHAnsi" w:hAnsiTheme="minorHAnsi" w:cstheme="minorHAnsi"/>
          <w:sz w:val="16"/>
        </w:rPr>
      </w:pPr>
      <w:r w:rsidRPr="00A94772">
        <w:rPr>
          <w:rFonts w:asciiTheme="minorHAnsi" w:hAnsiTheme="minorHAnsi" w:cstheme="minorHAnsi"/>
          <w:highlight w:val="cyan"/>
          <w:u w:val="single"/>
        </w:rPr>
        <w:t xml:space="preserve">Our </w:t>
      </w:r>
      <w:r w:rsidRPr="00A94772">
        <w:rPr>
          <w:rStyle w:val="Emphasis"/>
          <w:rFonts w:asciiTheme="minorHAnsi" w:hAnsiTheme="minorHAnsi" w:cstheme="minorHAnsi"/>
          <w:highlight w:val="cyan"/>
        </w:rPr>
        <w:t>present understanding</w:t>
      </w:r>
      <w:r w:rsidRPr="00A94772">
        <w:rPr>
          <w:rFonts w:asciiTheme="minorHAnsi" w:hAnsiTheme="minorHAnsi" w:cstheme="minorHAnsi"/>
          <w:highlight w:val="cyan"/>
          <w:u w:val="single"/>
        </w:rPr>
        <w:t xml:space="preserve"> of </w:t>
      </w:r>
      <w:r w:rsidRPr="00A94772">
        <w:rPr>
          <w:rStyle w:val="Emphasis"/>
          <w:rFonts w:asciiTheme="minorHAnsi" w:hAnsiTheme="minorHAnsi" w:cstheme="minorHAnsi"/>
          <w:highlight w:val="cyan"/>
        </w:rPr>
        <w:t>axiology</w:t>
      </w:r>
      <w:r w:rsidRPr="00A94772">
        <w:rPr>
          <w:rFonts w:asciiTheme="minorHAnsi" w:hAnsiTheme="minorHAnsi" w:cstheme="minorHAnsi"/>
          <w:highlight w:val="cyan"/>
          <w:u w:val="single"/>
        </w:rPr>
        <w:t xml:space="preserve"> might</w:t>
      </w:r>
      <w:r w:rsidRPr="00A94772">
        <w:rPr>
          <w:rFonts w:asciiTheme="minorHAnsi" w:hAnsiTheme="minorHAnsi" w:cstheme="minorHAnsi"/>
          <w:u w:val="single"/>
        </w:rPr>
        <w:t xml:space="preserve"> well </w:t>
      </w:r>
      <w:r w:rsidRPr="00A94772">
        <w:rPr>
          <w:rFonts w:asciiTheme="minorHAnsi" w:hAnsiTheme="minorHAnsi" w:cstheme="minorHAnsi"/>
          <w:highlight w:val="cyan"/>
          <w:u w:val="single"/>
        </w:rPr>
        <w:t xml:space="preserve">be </w:t>
      </w:r>
      <w:r w:rsidRPr="00A94772">
        <w:rPr>
          <w:rStyle w:val="Emphasis"/>
          <w:rFonts w:asciiTheme="minorHAnsi" w:hAnsiTheme="minorHAnsi" w:cstheme="minorHAnsi"/>
          <w:highlight w:val="cyan"/>
        </w:rPr>
        <w:t>confused</w:t>
      </w:r>
      <w:r w:rsidRPr="00A94772">
        <w:rPr>
          <w:rFonts w:asciiTheme="minorHAnsi" w:hAnsiTheme="minorHAnsi" w:cstheme="minorHAnsi"/>
          <w:sz w:val="16"/>
        </w:rPr>
        <w:t xml:space="preserve">. </w:t>
      </w:r>
      <w:r w:rsidRPr="00A94772">
        <w:rPr>
          <w:rFonts w:asciiTheme="minorHAnsi" w:hAnsiTheme="minorHAnsi" w:cstheme="minorHAnsi"/>
          <w:highlight w:val="cyan"/>
          <w:u w:val="single"/>
        </w:rPr>
        <w:t xml:space="preserve">We </w:t>
      </w:r>
      <w:r w:rsidRPr="00A94772">
        <w:rPr>
          <w:rStyle w:val="Emphasis"/>
          <w:rFonts w:asciiTheme="minorHAnsi" w:hAnsiTheme="minorHAnsi" w:cstheme="minorHAnsi"/>
          <w:highlight w:val="cyan"/>
        </w:rPr>
        <w:t>may not now know</w:t>
      </w:r>
      <w:r w:rsidRPr="00A94772">
        <w:rPr>
          <w:rFonts w:asciiTheme="minorHAnsi" w:hAnsiTheme="minorHAnsi" w:cstheme="minorHAnsi"/>
          <w:sz w:val="16"/>
        </w:rPr>
        <w:t xml:space="preserve"> — at least not in concrete detail — </w:t>
      </w:r>
      <w:r w:rsidRPr="00A94772">
        <w:rPr>
          <w:rFonts w:asciiTheme="minorHAnsi" w:hAnsiTheme="minorHAnsi" w:cstheme="minorHAnsi"/>
          <w:highlight w:val="cyan"/>
          <w:u w:val="single"/>
        </w:rPr>
        <w:t>what outcomes would count as a</w:t>
      </w:r>
      <w:r w:rsidRPr="00A94772">
        <w:rPr>
          <w:rFonts w:asciiTheme="minorHAnsi" w:hAnsiTheme="minorHAnsi" w:cstheme="minorHAnsi"/>
          <w:u w:val="single"/>
        </w:rPr>
        <w:t xml:space="preserve"> big </w:t>
      </w:r>
      <w:r w:rsidRPr="00A94772">
        <w:rPr>
          <w:rFonts w:asciiTheme="minorHAnsi" w:hAnsiTheme="minorHAnsi" w:cstheme="minorHAnsi"/>
          <w:highlight w:val="cyan"/>
          <w:u w:val="single"/>
        </w:rPr>
        <w:t>win</w:t>
      </w:r>
      <w:r w:rsidRPr="00A94772">
        <w:rPr>
          <w:rFonts w:asciiTheme="minorHAnsi" w:hAnsiTheme="minorHAnsi" w:cstheme="minorHAnsi"/>
          <w:u w:val="single"/>
        </w:rPr>
        <w:t xml:space="preserve"> for humanity</w:t>
      </w:r>
      <w:r w:rsidRPr="00A94772">
        <w:rPr>
          <w:rFonts w:asciiTheme="minorHAnsi" w:hAnsiTheme="minorHAnsi" w:cstheme="minorHAnsi"/>
          <w:sz w:val="16"/>
        </w:rPr>
        <w:t xml:space="preserve">; we might not even yet be able to imagine the best ends of our journey. </w:t>
      </w:r>
      <w:r w:rsidRPr="00A94772">
        <w:rPr>
          <w:rStyle w:val="Emphasis"/>
          <w:rFonts w:asciiTheme="minorHAnsi" w:hAnsiTheme="minorHAnsi" w:cstheme="minorHAnsi"/>
          <w:highlight w:val="cyan"/>
        </w:rPr>
        <w:t>If we are</w:t>
      </w:r>
      <w:r w:rsidRPr="00A94772">
        <w:rPr>
          <w:rFonts w:asciiTheme="minorHAnsi" w:hAnsiTheme="minorHAnsi" w:cstheme="minorHAnsi"/>
          <w:u w:val="single"/>
        </w:rPr>
        <w:t xml:space="preserve"> indeed profoundly </w:t>
      </w:r>
      <w:r w:rsidRPr="00A94772">
        <w:rPr>
          <w:rStyle w:val="Emphasis"/>
          <w:rFonts w:asciiTheme="minorHAnsi" w:hAnsiTheme="minorHAnsi" w:cstheme="minorHAnsi"/>
          <w:highlight w:val="cyan"/>
        </w:rPr>
        <w:t>uncertain</w:t>
      </w:r>
      <w:r w:rsidRPr="00A94772">
        <w:rPr>
          <w:rFonts w:asciiTheme="minorHAnsi" w:hAnsiTheme="minorHAnsi" w:cstheme="minorHAnsi"/>
          <w:highlight w:val="cyan"/>
          <w:u w:val="single"/>
        </w:rPr>
        <w:t xml:space="preserve"> about</w:t>
      </w:r>
      <w:r w:rsidRPr="00A94772">
        <w:rPr>
          <w:rFonts w:asciiTheme="minorHAnsi" w:hAnsiTheme="minorHAnsi" w:cstheme="minorHAnsi"/>
          <w:u w:val="single"/>
        </w:rPr>
        <w:t xml:space="preserve"> our </w:t>
      </w:r>
      <w:r w:rsidRPr="00A94772">
        <w:rPr>
          <w:rStyle w:val="Emphasis"/>
          <w:rFonts w:asciiTheme="minorHAnsi" w:hAnsiTheme="minorHAnsi" w:cstheme="minorHAnsi"/>
          <w:highlight w:val="cyan"/>
        </w:rPr>
        <w:t>ultimate aims</w:t>
      </w:r>
      <w:r w:rsidRPr="00A94772">
        <w:rPr>
          <w:rFonts w:asciiTheme="minorHAnsi" w:hAnsiTheme="minorHAnsi" w:cstheme="minorHAnsi"/>
          <w:sz w:val="16"/>
        </w:rPr>
        <w:t xml:space="preserve">, then we should recognize that </w:t>
      </w:r>
      <w:r w:rsidRPr="00A94772">
        <w:rPr>
          <w:rFonts w:asciiTheme="minorHAnsi" w:hAnsiTheme="minorHAnsi" w:cstheme="minorHAnsi"/>
          <w:highlight w:val="cyan"/>
          <w:u w:val="single"/>
        </w:rPr>
        <w:t>there is a great</w:t>
      </w:r>
      <w:r w:rsidRPr="00A94772">
        <w:rPr>
          <w:rFonts w:asciiTheme="minorHAnsi" w:hAnsiTheme="minorHAnsi" w:cstheme="minorHAnsi"/>
          <w:u w:val="single"/>
        </w:rPr>
        <w:t xml:space="preserve"> option </w:t>
      </w:r>
      <w:r w:rsidRPr="00A94772">
        <w:rPr>
          <w:rFonts w:asciiTheme="minorHAnsi" w:hAnsiTheme="minorHAnsi" w:cstheme="minorHAnsi"/>
          <w:highlight w:val="cyan"/>
          <w:u w:val="single"/>
        </w:rPr>
        <w:t xml:space="preserve">value in </w:t>
      </w:r>
      <w:r w:rsidRPr="00A94772">
        <w:rPr>
          <w:rStyle w:val="Emphasis"/>
          <w:rFonts w:asciiTheme="minorHAnsi" w:hAnsiTheme="minorHAnsi" w:cstheme="minorHAnsi"/>
          <w:highlight w:val="cyan"/>
        </w:rPr>
        <w:t>preserving</w:t>
      </w:r>
      <w:r w:rsidRPr="00A94772">
        <w:rPr>
          <w:rFonts w:asciiTheme="minorHAnsi" w:hAnsiTheme="minorHAnsi" w:cstheme="minorHAnsi"/>
          <w:sz w:val="16"/>
        </w:rPr>
        <w:t xml:space="preserve"> — and ideally improving — </w:t>
      </w:r>
      <w:r w:rsidRPr="00A94772">
        <w:rPr>
          <w:rFonts w:asciiTheme="minorHAnsi" w:hAnsiTheme="minorHAnsi" w:cstheme="minorHAnsi"/>
          <w:u w:val="single"/>
        </w:rPr>
        <w:t xml:space="preserve">our </w:t>
      </w:r>
      <w:r w:rsidRPr="00A94772">
        <w:rPr>
          <w:rFonts w:asciiTheme="minorHAnsi" w:hAnsiTheme="minorHAnsi" w:cstheme="minorHAnsi"/>
          <w:highlight w:val="cyan"/>
          <w:u w:val="single"/>
        </w:rPr>
        <w:t xml:space="preserve">ability to </w:t>
      </w:r>
      <w:r w:rsidRPr="00A94772">
        <w:rPr>
          <w:rStyle w:val="Emphasis"/>
          <w:rFonts w:asciiTheme="minorHAnsi" w:hAnsiTheme="minorHAnsi" w:cstheme="minorHAnsi"/>
          <w:highlight w:val="cyan"/>
        </w:rPr>
        <w:t>recognize value</w:t>
      </w:r>
      <w:r w:rsidRPr="00A94772">
        <w:rPr>
          <w:rFonts w:asciiTheme="minorHAnsi" w:hAnsiTheme="minorHAnsi" w:cstheme="minorHAnsi"/>
          <w:highlight w:val="cyan"/>
          <w:u w:val="single"/>
        </w:rPr>
        <w:t xml:space="preserve"> an</w:t>
      </w:r>
      <w:r w:rsidRPr="00A94772">
        <w:rPr>
          <w:rFonts w:asciiTheme="minorHAnsi" w:hAnsiTheme="minorHAnsi" w:cstheme="minorHAnsi"/>
          <w:u w:val="single"/>
        </w:rPr>
        <w:t xml:space="preserve">d to </w:t>
      </w:r>
      <w:r w:rsidRPr="00A94772">
        <w:rPr>
          <w:rStyle w:val="Emphasis"/>
          <w:rFonts w:asciiTheme="minorHAnsi" w:hAnsiTheme="minorHAnsi" w:cstheme="minorHAnsi"/>
          <w:highlight w:val="cyan"/>
        </w:rPr>
        <w:t>steer the future</w:t>
      </w:r>
      <w:r w:rsidRPr="00A94772">
        <w:rPr>
          <w:rFonts w:asciiTheme="minorHAnsi" w:hAnsiTheme="minorHAnsi" w:cstheme="minorHAnsi"/>
          <w:u w:val="single"/>
        </w:rPr>
        <w:t xml:space="preserve"> accordingly</w:t>
      </w:r>
      <w:r w:rsidRPr="00A94772">
        <w:rPr>
          <w:rFonts w:asciiTheme="minorHAnsi" w:hAnsiTheme="minorHAnsi" w:cstheme="minorHAnsi"/>
          <w:sz w:val="16"/>
        </w:rPr>
        <w:t xml:space="preserve">. </w:t>
      </w:r>
      <w:r w:rsidRPr="00A94772">
        <w:rPr>
          <w:rStyle w:val="Emphasis"/>
          <w:rFonts w:asciiTheme="minorHAnsi" w:hAnsiTheme="minorHAnsi" w:cstheme="minorHAnsi"/>
          <w:highlight w:val="cyan"/>
        </w:rPr>
        <w:t>Ensuring</w:t>
      </w:r>
      <w:r w:rsidRPr="00A94772">
        <w:rPr>
          <w:rFonts w:asciiTheme="minorHAnsi" w:hAnsiTheme="minorHAnsi" w:cstheme="minorHAnsi"/>
          <w:u w:val="single"/>
        </w:rPr>
        <w:t xml:space="preserve"> that </w:t>
      </w:r>
      <w:r w:rsidRPr="00A94772">
        <w:rPr>
          <w:rFonts w:asciiTheme="minorHAnsi" w:hAnsiTheme="minorHAnsi" w:cstheme="minorHAnsi"/>
          <w:highlight w:val="cyan"/>
          <w:u w:val="single"/>
        </w:rPr>
        <w:t>there will be</w:t>
      </w:r>
      <w:r w:rsidRPr="00A94772">
        <w:rPr>
          <w:rFonts w:asciiTheme="minorHAnsi" w:hAnsiTheme="minorHAnsi" w:cstheme="minorHAnsi"/>
          <w:u w:val="single"/>
        </w:rPr>
        <w:t xml:space="preserve"> a </w:t>
      </w:r>
      <w:r w:rsidRPr="00A94772">
        <w:rPr>
          <w:rStyle w:val="Emphasis"/>
          <w:rFonts w:asciiTheme="minorHAnsi" w:hAnsiTheme="minorHAnsi" w:cstheme="minorHAnsi"/>
          <w:highlight w:val="cyan"/>
        </w:rPr>
        <w:t>future</w:t>
      </w:r>
      <w:r w:rsidRPr="00A94772">
        <w:rPr>
          <w:rFonts w:asciiTheme="minorHAnsi" w:hAnsiTheme="minorHAnsi" w:cstheme="minorHAnsi"/>
          <w:u w:val="single"/>
        </w:rPr>
        <w:t xml:space="preserve"> version of </w:t>
      </w:r>
      <w:r w:rsidRPr="00A94772">
        <w:rPr>
          <w:rStyle w:val="Emphasis"/>
          <w:rFonts w:asciiTheme="minorHAnsi" w:hAnsiTheme="minorHAnsi" w:cstheme="minorHAnsi"/>
          <w:highlight w:val="cyan"/>
        </w:rPr>
        <w:t>humanity</w:t>
      </w:r>
      <w:r w:rsidRPr="00A94772">
        <w:rPr>
          <w:rFonts w:asciiTheme="minorHAnsi" w:hAnsiTheme="minorHAnsi" w:cstheme="minorHAnsi"/>
          <w:sz w:val="16"/>
        </w:rPr>
        <w:t xml:space="preserve"> with great powers and a propensity to use them wisely </w:t>
      </w:r>
      <w:r w:rsidRPr="00A94772">
        <w:rPr>
          <w:rFonts w:asciiTheme="minorHAnsi" w:hAnsiTheme="minorHAnsi" w:cstheme="minorHAnsi"/>
          <w:highlight w:val="cyan"/>
          <w:u w:val="single"/>
        </w:rPr>
        <w:t>is</w:t>
      </w:r>
      <w:r w:rsidRPr="00A94772">
        <w:rPr>
          <w:rFonts w:asciiTheme="minorHAnsi" w:hAnsiTheme="minorHAnsi" w:cstheme="minorHAnsi"/>
          <w:sz w:val="16"/>
        </w:rPr>
        <w:t xml:space="preserve"> plausibly </w:t>
      </w:r>
      <w:r w:rsidRPr="00A94772">
        <w:rPr>
          <w:rFonts w:asciiTheme="minorHAnsi" w:hAnsiTheme="minorHAnsi" w:cstheme="minorHAnsi"/>
          <w:highlight w:val="cyan"/>
          <w:u w:val="single"/>
        </w:rPr>
        <w:t>the best way</w:t>
      </w:r>
      <w:r w:rsidRPr="00A94772">
        <w:rPr>
          <w:rFonts w:asciiTheme="minorHAnsi" w:hAnsiTheme="minorHAnsi" w:cstheme="minorHAnsi"/>
          <w:u w:val="single"/>
        </w:rPr>
        <w:t xml:space="preserve"> available to us </w:t>
      </w:r>
      <w:r w:rsidRPr="00A94772">
        <w:rPr>
          <w:rFonts w:asciiTheme="minorHAnsi" w:hAnsiTheme="minorHAnsi" w:cstheme="minorHAnsi"/>
          <w:highlight w:val="cyan"/>
          <w:u w:val="single"/>
        </w:rPr>
        <w:t xml:space="preserve">to </w:t>
      </w:r>
      <w:r w:rsidRPr="00A94772">
        <w:rPr>
          <w:rStyle w:val="Emphasis"/>
          <w:rFonts w:asciiTheme="minorHAnsi" w:hAnsiTheme="minorHAnsi" w:cstheme="minorHAnsi"/>
          <w:highlight w:val="cyan"/>
        </w:rPr>
        <w:t>increase</w:t>
      </w:r>
      <w:r w:rsidRPr="00A94772">
        <w:rPr>
          <w:rFonts w:asciiTheme="minorHAnsi" w:hAnsiTheme="minorHAnsi" w:cstheme="minorHAnsi"/>
          <w:u w:val="single"/>
        </w:rPr>
        <w:t xml:space="preserve"> the </w:t>
      </w:r>
      <w:r w:rsidRPr="00A94772">
        <w:rPr>
          <w:rStyle w:val="Emphasis"/>
          <w:rFonts w:asciiTheme="minorHAnsi" w:hAnsiTheme="minorHAnsi" w:cstheme="minorHAnsi"/>
          <w:highlight w:val="cyan"/>
        </w:rPr>
        <w:t>probability</w:t>
      </w:r>
      <w:r w:rsidRPr="00A94772">
        <w:rPr>
          <w:rFonts w:asciiTheme="minorHAnsi" w:hAnsiTheme="minorHAnsi" w:cstheme="minorHAnsi"/>
          <w:u w:val="single"/>
        </w:rPr>
        <w:t xml:space="preserve"> that </w:t>
      </w:r>
      <w:r w:rsidRPr="00A94772">
        <w:rPr>
          <w:rFonts w:asciiTheme="minorHAnsi" w:hAnsiTheme="minorHAnsi" w:cstheme="minorHAnsi"/>
          <w:highlight w:val="cyan"/>
          <w:u w:val="single"/>
        </w:rPr>
        <w:t xml:space="preserve">the future </w:t>
      </w:r>
      <w:r w:rsidRPr="00A94772">
        <w:rPr>
          <w:rStyle w:val="Emphasis"/>
          <w:rFonts w:asciiTheme="minorHAnsi" w:hAnsiTheme="minorHAnsi" w:cstheme="minorHAnsi"/>
          <w:highlight w:val="cyan"/>
        </w:rPr>
        <w:t>will contain</w:t>
      </w:r>
      <w:r w:rsidRPr="00A94772">
        <w:rPr>
          <w:rFonts w:asciiTheme="minorHAnsi" w:hAnsiTheme="minorHAnsi" w:cstheme="minorHAnsi"/>
          <w:u w:val="single"/>
        </w:rPr>
        <w:t xml:space="preserve"> a lot of </w:t>
      </w:r>
      <w:r w:rsidRPr="00A94772">
        <w:rPr>
          <w:rStyle w:val="Emphasis"/>
          <w:rFonts w:asciiTheme="minorHAnsi" w:hAnsiTheme="minorHAnsi" w:cstheme="minorHAnsi"/>
          <w:highlight w:val="cyan"/>
        </w:rPr>
        <w:t>value</w:t>
      </w:r>
      <w:r w:rsidRPr="00A94772">
        <w:rPr>
          <w:rFonts w:asciiTheme="minorHAnsi" w:hAnsiTheme="minorHAnsi" w:cstheme="minorHAnsi"/>
          <w:sz w:val="16"/>
        </w:rPr>
        <w:t xml:space="preserve">. </w:t>
      </w:r>
      <w:r w:rsidRPr="00A94772">
        <w:rPr>
          <w:rFonts w:asciiTheme="minorHAnsi" w:hAnsiTheme="minorHAnsi" w:cstheme="minorHAnsi"/>
          <w:highlight w:val="cyan"/>
          <w:u w:val="single"/>
        </w:rPr>
        <w:t xml:space="preserve">To do this, </w:t>
      </w:r>
      <w:r w:rsidRPr="00A94772">
        <w:rPr>
          <w:rStyle w:val="Emphasis"/>
          <w:rFonts w:asciiTheme="minorHAnsi" w:hAnsiTheme="minorHAnsi" w:cstheme="minorHAnsi"/>
          <w:highlight w:val="cyan"/>
        </w:rPr>
        <w:t>we must preven</w:t>
      </w:r>
      <w:r w:rsidRPr="00A94772">
        <w:rPr>
          <w:rStyle w:val="Emphasis"/>
          <w:rFonts w:asciiTheme="minorHAnsi" w:hAnsiTheme="minorHAnsi" w:cstheme="minorHAnsi"/>
        </w:rPr>
        <w:t>t</w:t>
      </w:r>
      <w:r w:rsidRPr="00A94772">
        <w:rPr>
          <w:rFonts w:asciiTheme="minorHAnsi" w:hAnsiTheme="minorHAnsi" w:cstheme="minorHAnsi"/>
          <w:u w:val="single"/>
        </w:rPr>
        <w:t xml:space="preserve"> any </w:t>
      </w:r>
      <w:r w:rsidRPr="00A94772">
        <w:rPr>
          <w:rStyle w:val="Emphasis"/>
          <w:rFonts w:asciiTheme="minorHAnsi" w:hAnsiTheme="minorHAnsi" w:cstheme="minorHAnsi"/>
          <w:highlight w:val="cyan"/>
        </w:rPr>
        <w:t>existential catastrophe</w:t>
      </w:r>
      <w:r w:rsidRPr="00A94772">
        <w:rPr>
          <w:rFonts w:asciiTheme="minorHAnsi" w:hAnsiTheme="minorHAnsi" w:cstheme="minorHAnsi"/>
          <w:sz w:val="16"/>
        </w:rPr>
        <w:t>.</w:t>
      </w:r>
    </w:p>
    <w:p w14:paraId="61BD9D7B" w14:textId="77777777" w:rsidR="00BE6D17" w:rsidRPr="00A94772" w:rsidRDefault="00BE6D17" w:rsidP="00BE6D17">
      <w:pPr>
        <w:pStyle w:val="Heading4"/>
      </w:pPr>
      <w:r w:rsidRPr="00A94772">
        <w:t xml:space="preserve">[2] Even the most </w:t>
      </w:r>
      <w:r w:rsidRPr="00A94772">
        <w:rPr>
          <w:u w:val="single"/>
        </w:rPr>
        <w:t>conservative estimates</w:t>
      </w:r>
      <w:r w:rsidRPr="00A94772">
        <w:t xml:space="preserve"> prove reducing existential risk outweighs </w:t>
      </w:r>
      <w:r w:rsidRPr="00A94772">
        <w:rPr>
          <w:u w:val="single"/>
        </w:rPr>
        <w:t>all other impacts</w:t>
      </w:r>
      <w:r w:rsidRPr="00A94772">
        <w:t xml:space="preserve">, regardless of probability – actively prioritize our calculus since you are </w:t>
      </w:r>
      <w:r w:rsidRPr="00A94772">
        <w:rPr>
          <w:u w:val="single"/>
        </w:rPr>
        <w:t>cognitively biased</w:t>
      </w:r>
      <w:r w:rsidRPr="00A94772">
        <w:t xml:space="preserve"> against it</w:t>
      </w:r>
    </w:p>
    <w:p w14:paraId="424F7124" w14:textId="77777777" w:rsidR="00BE6D17" w:rsidRPr="00A94772" w:rsidRDefault="00BE6D17" w:rsidP="00BE6D17">
      <w:r w:rsidRPr="00A94772">
        <w:rPr>
          <w:rStyle w:val="Style13ptBold"/>
        </w:rPr>
        <w:t>Whittlestone 17</w:t>
      </w:r>
      <w:r w:rsidRPr="00A94772">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6" w:history="1">
        <w:r w:rsidRPr="00A94772">
          <w:rPr>
            <w:rStyle w:val="Hyperlink"/>
          </w:rPr>
          <w:t>https://www.effectivealtruism.org/articles/cause-profile-long-run-future/</w:t>
        </w:r>
      </w:hyperlink>
      <w:r w:rsidRPr="00A94772">
        <w:t>, accessed 12-4-18, HKR-AM)</w:t>
      </w:r>
    </w:p>
    <w:p w14:paraId="7CB45CC6" w14:textId="77777777" w:rsidR="00BE6D17" w:rsidRPr="00A94772" w:rsidRDefault="00BE6D17" w:rsidP="00BE6D17">
      <w:pPr>
        <w:rPr>
          <w:rStyle w:val="StyleUnderline"/>
        </w:rPr>
      </w:pPr>
      <w:r w:rsidRPr="00A94772">
        <w:rPr>
          <w:rStyle w:val="StyleUnderline"/>
        </w:rPr>
        <w:t>The number of people alive today pales in comparison to the number who could exist in the future. It may therefore be extremely important to ensure that human civilization flourishes far into the future</w:t>
      </w:r>
      <w:r w:rsidRPr="00A94772">
        <w:rPr>
          <w:sz w:val="16"/>
        </w:rPr>
        <w:t xml:space="preserve">, enjoying fulfilling lives free of suffering. There are a number of ways we might work </w:t>
      </w:r>
      <w:r w:rsidRPr="00A94772">
        <w:rPr>
          <w:rStyle w:val="StyleUnderline"/>
          <w:highlight w:val="yellow"/>
        </w:rPr>
        <w:t>to ensure a positive future for humanity</w:t>
      </w:r>
      <w:r w:rsidRPr="00A94772">
        <w:rPr>
          <w:sz w:val="16"/>
        </w:rPr>
        <w:t xml:space="preserve">. We could </w:t>
      </w:r>
      <w:r w:rsidRPr="00A94772">
        <w:rPr>
          <w:rStyle w:val="StyleUnderline"/>
          <w:highlight w:val="yellow"/>
        </w:rPr>
        <w:t>work</w:t>
      </w:r>
      <w:r w:rsidRPr="00A94772">
        <w:rPr>
          <w:rStyle w:val="StyleUnderline"/>
        </w:rPr>
        <w:t xml:space="preserve"> </w:t>
      </w:r>
      <w:r w:rsidRPr="00A94772">
        <w:rPr>
          <w:rStyle w:val="StyleUnderline"/>
          <w:highlight w:val="yellow"/>
        </w:rPr>
        <w:t>to</w:t>
      </w:r>
      <w:r w:rsidRPr="00A94772">
        <w:rPr>
          <w:rStyle w:val="StyleUnderline"/>
        </w:rPr>
        <w:t xml:space="preserve"> better understand and </w:t>
      </w:r>
      <w:r w:rsidRPr="00A94772">
        <w:rPr>
          <w:rStyle w:val="StyleUnderline"/>
          <w:highlight w:val="yellow"/>
        </w:rPr>
        <w:t>prevent extinction risks</w:t>
      </w:r>
      <w:r w:rsidRPr="00A94772">
        <w:rPr>
          <w:rStyle w:val="StyleUnderline"/>
        </w:rPr>
        <w:t xml:space="preserve"> - catastrophic events that have the potential to destroy all life on this planet</w:t>
      </w:r>
      <w:r w:rsidRPr="00A94772">
        <w:rPr>
          <w:sz w:val="16"/>
        </w:rPr>
        <w:t>.[1</w:t>
      </w:r>
      <w:r w:rsidRPr="00A94772">
        <w:rPr>
          <w:rStyle w:val="StyleUnderline"/>
        </w:rPr>
        <w:t>] We may want to focus on the broader category of existential risks- events that could dramatically and irreversibly curtail humanity’s potential</w:t>
      </w:r>
      <w:r w:rsidRPr="00A94772">
        <w:rPr>
          <w:sz w:val="16"/>
        </w:rPr>
        <w:t xml:space="preserve">.[2] Or we might focus on increasing the chance that the lives of our descendants are positive in other ways: for example, improving democracy or the ability of institutions to make good decisions. </w:t>
      </w:r>
      <w:r w:rsidRPr="00A94772">
        <w:rPr>
          <w:rStyle w:val="StyleUnderline"/>
        </w:rPr>
        <w:t>Attempts to shape the long-term future seem highly neglected relative to the problems we face today.</w:t>
      </w:r>
      <w:r w:rsidRPr="00A94772">
        <w:rPr>
          <w:sz w:val="16"/>
        </w:rPr>
        <w:t xml:space="preserve"> There are fewer incentives to address longer-term problems, and they can also be harder for us to take seriously. It is, of course, hard to be certain about the impact of our actions on the very long-term future. </w:t>
      </w:r>
      <w:r w:rsidRPr="00A94772">
        <w:rPr>
          <w:rStyle w:val="StyleUnderline"/>
        </w:rPr>
        <w:t xml:space="preserve">However, it does seem that there are things we can do - and given the vast scale we are talking about, these actions could therefore have an enormous impact in expectation. </w:t>
      </w:r>
      <w:r w:rsidRPr="00A94772">
        <w:rPr>
          <w:sz w:val="16"/>
        </w:rPr>
        <w:t xml:space="preserve">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 The case for the long-term future as a target of altruism The case for focusing on the long-term future can be summarised as follows: </w:t>
      </w:r>
      <w:r w:rsidRPr="00A94772">
        <w:rPr>
          <w:rStyle w:val="StyleUnderline"/>
        </w:rPr>
        <w:t xml:space="preserve">The long-term </w:t>
      </w:r>
      <w:r w:rsidRPr="00A94772">
        <w:rPr>
          <w:rStyle w:val="StyleUnderline"/>
        </w:rPr>
        <w:lastRenderedPageBreak/>
        <w:t>future has enormous potential for good or evil: our descendants could live for billions or trillions of years, and have very high-quality lives; It seems likely there are things we can do today that will affect the long-term future in non-negligible ways; Possible ways of shaping the long-term future are currently highly neglected by individuals and society; Given points 1 to 3 above, actions aimed at shaping the long-term future seem to have extremely high expected value, higher than any actions aiming for more near-term benefits</w:t>
      </w:r>
      <w:r w:rsidRPr="00A94772">
        <w:rPr>
          <w:sz w:val="16"/>
        </w:rPr>
        <w:t xml:space="preserve">. Below we discuss each part of this argument in more detail. The long-term future has enormous potential </w:t>
      </w:r>
      <w:r w:rsidRPr="00A94772">
        <w:rPr>
          <w:rStyle w:val="StyleUnderline"/>
          <w:highlight w:val="yellow"/>
        </w:rPr>
        <w:t xml:space="preserve">Civilisation could continue for </w:t>
      </w:r>
      <w:r w:rsidRPr="00A94772">
        <w:rPr>
          <w:rStyle w:val="StyleUnderline"/>
        </w:rPr>
        <w:t>a billion years, until the Earth becomes uninhabitable.[3] It’s hard to say how likely this is, but it certainly seems plausible - and putting less than, say, a 1% chance on this possibility seems overconfident.</w:t>
      </w:r>
      <w:r w:rsidRPr="00A94772">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A94772">
        <w:rPr>
          <w:rStyle w:val="StyleUnderline"/>
        </w:rPr>
        <w:t>trillions of future lives</w:t>
      </w:r>
      <w:r w:rsidRPr="00A94772">
        <w:rPr>
          <w:sz w:val="16"/>
        </w:rPr>
        <w:t xml:space="preserve">.[5] </w:t>
      </w:r>
      <w:r w:rsidRPr="00A94772">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A94772">
        <w:rPr>
          <w:sz w:val="16"/>
        </w:rPr>
        <w:t xml:space="preserve">6] 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A94772">
        <w:rPr>
          <w:rStyle w:val="StyleUnderline"/>
        </w:rPr>
        <w:t>could have up</w:t>
      </w:r>
      <w:r w:rsidRPr="00A94772">
        <w:rPr>
          <w:sz w:val="16"/>
        </w:rPr>
        <w:t xml:space="preserve"> </w:t>
      </w:r>
      <w:r w:rsidRPr="00A94772">
        <w:rPr>
          <w:rStyle w:val="StyleUnderline"/>
        </w:rPr>
        <w:t>to</w:t>
      </w:r>
      <w:r w:rsidRPr="00A94772">
        <w:rPr>
          <w:sz w:val="16"/>
        </w:rPr>
        <w:t xml:space="preserve"> 1/10,000 x 100 trillion years = </w:t>
      </w:r>
      <w:r w:rsidRPr="00A94772">
        <w:rPr>
          <w:rStyle w:val="StyleUnderline"/>
          <w:highlight w:val="yellow"/>
        </w:rPr>
        <w:t>10 billion</w:t>
      </w:r>
      <w:r w:rsidRPr="00A94772">
        <w:rPr>
          <w:rStyle w:val="StyleUnderline"/>
        </w:rPr>
        <w:t xml:space="preserve"> expected </w:t>
      </w:r>
      <w:r w:rsidRPr="00A94772">
        <w:rPr>
          <w:rStyle w:val="StyleUnderline"/>
          <w:highlight w:val="yellow"/>
        </w:rPr>
        <w:t>years</w:t>
      </w:r>
      <w:r w:rsidRPr="00A94772">
        <w:rPr>
          <w:rStyle w:val="StyleUnderline"/>
        </w:rPr>
        <w:t xml:space="preserve"> of civilisation ahead of us. </w:t>
      </w:r>
      <w:r w:rsidRPr="00A94772">
        <w:rPr>
          <w:sz w:val="16"/>
        </w:rPr>
        <w:t xml:space="preserve">If we expect life in the future to be, on average, about as good as the present, then </w:t>
      </w:r>
      <w:r w:rsidRPr="00A94772">
        <w:rPr>
          <w:rStyle w:val="StyleUnderline"/>
        </w:rPr>
        <w:t>this would make the whole of the future about 100 million times more important than everything that has happened in the last 100 years</w:t>
      </w:r>
      <w:r w:rsidRPr="00A94772">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 However, it’s precisely </w:t>
      </w:r>
      <w:r w:rsidRPr="00A94772">
        <w:rPr>
          <w:rStyle w:val="StyleUnderline"/>
        </w:rPr>
        <w:t>because of this enormous potential that it’s so important to ensure that things go as well as possible</w:t>
      </w:r>
      <w:r w:rsidRPr="00A94772">
        <w:rPr>
          <w:rStyle w:val="StyleUnderline"/>
          <w:highlight w:val="yellow"/>
        </w:rPr>
        <w:t>. The loss of potential would be enormous if we end up on a negative trajectory</w:t>
      </w:r>
      <w:r w:rsidRPr="00A94772">
        <w:rPr>
          <w:rStyle w:val="StyleUnderline"/>
        </w:rPr>
        <w:t>. It could result in a great deal of suffering or the end of life.[9] And just as the potential to solve many of the world’s problems is growing, threats seem to be growing too.</w:t>
      </w:r>
      <w:r w:rsidRPr="00A94772">
        <w:rPr>
          <w:sz w:val="16"/>
        </w:rPr>
        <w:t xml:space="preserve"> In particular, advanced technologies and increasing interconnectedness pose great risks.[10] There are things we can do today that could affect the long-term future There are a number of things we could work on today that seem likely to influence the long-term future: </w:t>
      </w:r>
      <w:r w:rsidRPr="00A94772">
        <w:rPr>
          <w:rStyle w:val="StyleUnderline"/>
        </w:rPr>
        <w:t xml:space="preserve">Reducing extinction risks: </w:t>
      </w:r>
      <w:r w:rsidRPr="00A94772">
        <w:rPr>
          <w:sz w:val="16"/>
        </w:rPr>
        <w:t xml:space="preserve">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 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 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 “Speeding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 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 Other ways we might create positive trajectory changes: These include improving education, science, and political systems. 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 The long-term future is neglected, especially relative to its importance </w:t>
      </w:r>
      <w:r w:rsidRPr="00A94772">
        <w:rPr>
          <w:rStyle w:val="StyleUnderline"/>
          <w:highlight w:val="yellow"/>
        </w:rPr>
        <w:t>Attempts to shape the long-term future are neglected</w:t>
      </w:r>
      <w:r w:rsidRPr="00A94772">
        <w:rPr>
          <w:rStyle w:val="StyleUnderline"/>
        </w:rPr>
        <w:t xml:space="preserve"> </w:t>
      </w:r>
      <w:r w:rsidRPr="00A94772">
        <w:rPr>
          <w:rStyle w:val="StyleUnderline"/>
          <w:highlight w:val="yellow"/>
        </w:rPr>
        <w:t>by</w:t>
      </w:r>
      <w:r w:rsidRPr="00A94772">
        <w:rPr>
          <w:rStyle w:val="StyleUnderline"/>
        </w:rPr>
        <w:t xml:space="preserve"> individuals, organisations and </w:t>
      </w:r>
      <w:r w:rsidRPr="00A94772">
        <w:rPr>
          <w:rStyle w:val="StyleUnderline"/>
          <w:highlight w:val="yellow"/>
        </w:rPr>
        <w:t>governments</w:t>
      </w:r>
      <w:r w:rsidRPr="00A94772">
        <w:rPr>
          <w:rStyle w:val="StyleUnderline"/>
        </w:rPr>
        <w:t xml:space="preserve">. One reason is that </w:t>
      </w:r>
      <w:r w:rsidRPr="00A94772">
        <w:rPr>
          <w:rStyle w:val="StyleUnderline"/>
          <w:highlight w:val="yellow"/>
        </w:rPr>
        <w:t>there is little incentive to focus on far-off, uncertain issues</w:t>
      </w:r>
      <w:r w:rsidRPr="00A94772">
        <w:rPr>
          <w:rStyle w:val="StyleUnderline"/>
        </w:rPr>
        <w:t xml:space="preserve"> compared to more certain, immediate ones. As 80,000 Hours put it, “</w:t>
      </w:r>
      <w:r w:rsidRPr="00A94772">
        <w:rPr>
          <w:rStyle w:val="StyleUnderline"/>
          <w:highlight w:val="yellow"/>
        </w:rPr>
        <w:t xml:space="preserve">Future generations matter, but they can’t </w:t>
      </w:r>
      <w:r w:rsidRPr="00A94772">
        <w:rPr>
          <w:rStyle w:val="StyleUnderline"/>
          <w:highlight w:val="yellow"/>
        </w:rPr>
        <w:lastRenderedPageBreak/>
        <w:t xml:space="preserve">vote, </w:t>
      </w:r>
      <w:r w:rsidRPr="00A94772">
        <w:rPr>
          <w:rStyle w:val="StyleUnderline"/>
        </w:rPr>
        <w:t xml:space="preserve">they can’t buy things, they can’t stand up for their interests.” </w:t>
      </w:r>
      <w:r w:rsidRPr="00A94772">
        <w:rPr>
          <w:rStyle w:val="StyleUnderline"/>
          <w:highlight w:val="yellow"/>
        </w:rPr>
        <w:t>Problems</w:t>
      </w:r>
      <w:r w:rsidRPr="00A94772">
        <w:rPr>
          <w:rStyle w:val="StyleUnderline"/>
        </w:rPr>
        <w:t xml:space="preserve"> </w:t>
      </w:r>
      <w:r w:rsidRPr="00A94772">
        <w:rPr>
          <w:rStyle w:val="StyleUnderline"/>
          <w:highlight w:val="yellow"/>
        </w:rPr>
        <w:t>faced by future generations are</w:t>
      </w:r>
      <w:r w:rsidRPr="00A94772">
        <w:rPr>
          <w:rStyle w:val="StyleUnderline"/>
        </w:rPr>
        <w:t xml:space="preserve"> also </w:t>
      </w:r>
      <w:r w:rsidRPr="00A94772">
        <w:rPr>
          <w:rStyle w:val="StyleUnderline"/>
          <w:highlight w:val="yellow"/>
        </w:rPr>
        <w:t>more uncertain</w:t>
      </w:r>
      <w:r w:rsidRPr="00A94772">
        <w:rPr>
          <w:rStyle w:val="StyleUnderline"/>
        </w:rPr>
        <w:t xml:space="preserve"> </w:t>
      </w:r>
      <w:r w:rsidRPr="00A94772">
        <w:rPr>
          <w:rStyle w:val="StyleUnderline"/>
          <w:highlight w:val="yellow"/>
        </w:rPr>
        <w:t>and</w:t>
      </w:r>
      <w:r w:rsidRPr="00A94772">
        <w:rPr>
          <w:rStyle w:val="StyleUnderline"/>
        </w:rPr>
        <w:t xml:space="preserve"> more </w:t>
      </w:r>
      <w:r w:rsidRPr="00A94772">
        <w:rPr>
          <w:rStyle w:val="StyleUnderline"/>
          <w:highlight w:val="yellow"/>
        </w:rPr>
        <w:t>abstract</w:t>
      </w:r>
      <w:r w:rsidRPr="00A94772">
        <w:rPr>
          <w:rStyle w:val="StyleUnderline"/>
        </w:rPr>
        <w:t xml:space="preserve">, making it harder for us to care about them. There is a well-established phenomenon called </w:t>
      </w:r>
      <w:r w:rsidRPr="00A94772">
        <w:rPr>
          <w:rStyle w:val="StyleUnderline"/>
          <w:highlight w:val="yellow"/>
        </w:rPr>
        <w:t>temporal discounting</w:t>
      </w:r>
      <w:r w:rsidRPr="00A94772">
        <w:rPr>
          <w:rStyle w:val="StyleUnderline"/>
        </w:rPr>
        <w:t xml:space="preserve">, which means that we tend to </w:t>
      </w:r>
      <w:r w:rsidRPr="00A94772">
        <w:rPr>
          <w:rStyle w:val="StyleUnderline"/>
          <w:highlight w:val="yellow"/>
        </w:rPr>
        <w:t>give less weight to outcomes</w:t>
      </w:r>
      <w:r w:rsidRPr="00A94772">
        <w:rPr>
          <w:rStyle w:val="StyleUnderline"/>
        </w:rPr>
        <w:t xml:space="preserve"> that are far </w:t>
      </w:r>
      <w:r w:rsidRPr="00A94772">
        <w:rPr>
          <w:rStyle w:val="StyleUnderline"/>
          <w:highlight w:val="yellow"/>
        </w:rPr>
        <w:t>in the future</w:t>
      </w:r>
      <w:r w:rsidRPr="00A94772">
        <w:rPr>
          <w:rStyle w:val="StyleUnderline"/>
        </w:rPr>
        <w:t>. This may explain our tendency to neglect long-term risks and problems</w:t>
      </w:r>
      <w:r w:rsidRPr="00A94772">
        <w:rPr>
          <w:sz w:val="16"/>
        </w:rPr>
        <w:t xml:space="preserve">. For example, it’s a large part of why we seem to have such difficulty tackling climate change. Generally, </w:t>
      </w:r>
      <w:r w:rsidRPr="00A94772">
        <w:rPr>
          <w:rStyle w:val="StyleUnderline"/>
        </w:rPr>
        <w:t xml:space="preserve">there are diminishing returns to additional work in an area. This means that the neglectedness of the long-term future makes it more likely to be high impact. </w:t>
      </w:r>
      <w:r w:rsidRPr="00A94772">
        <w:rPr>
          <w:sz w:val="16"/>
        </w:rPr>
        <w:t xml:space="preserve">Efforts to shape the long-term future could be extremely high in expected value </w:t>
      </w:r>
      <w:r w:rsidRPr="00A94772">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A94772">
        <w:rPr>
          <w:rStyle w:val="StyleUnderline"/>
          <w:highlight w:val="yellow"/>
        </w:rPr>
        <w:t>decreasing the probability of</w:t>
      </w:r>
      <w:r w:rsidRPr="00A94772">
        <w:rPr>
          <w:rStyle w:val="StyleUnderline"/>
        </w:rPr>
        <w:t xml:space="preserve"> human </w:t>
      </w:r>
      <w:r w:rsidRPr="00A94772">
        <w:rPr>
          <w:rStyle w:val="StyleUnderline"/>
          <w:highlight w:val="yellow"/>
        </w:rPr>
        <w:t>extinction</w:t>
      </w:r>
      <w:r w:rsidRPr="00A94772">
        <w:rPr>
          <w:rStyle w:val="StyleUnderline"/>
        </w:rPr>
        <w:t xml:space="preserve"> </w:t>
      </w:r>
      <w:r w:rsidRPr="00A94772">
        <w:rPr>
          <w:rStyle w:val="StyleUnderline"/>
          <w:highlight w:val="yellow"/>
        </w:rPr>
        <w:t>by</w:t>
      </w:r>
      <w:r w:rsidRPr="00A94772">
        <w:rPr>
          <w:rStyle w:val="StyleUnderline"/>
        </w:rPr>
        <w:t xml:space="preserve"> just </w:t>
      </w:r>
      <w:r w:rsidRPr="00A94772">
        <w:rPr>
          <w:rStyle w:val="StyleUnderline"/>
          <w:highlight w:val="yellow"/>
        </w:rPr>
        <w:t>one</w:t>
      </w:r>
      <w:r w:rsidRPr="00A94772">
        <w:rPr>
          <w:rStyle w:val="StyleUnderline"/>
        </w:rPr>
        <w:t xml:space="preserve"> </w:t>
      </w:r>
      <w:r w:rsidRPr="00A94772">
        <w:rPr>
          <w:rStyle w:val="StyleUnderline"/>
          <w:highlight w:val="yellow"/>
        </w:rPr>
        <w:t>in a million</w:t>
      </w:r>
      <w:r w:rsidRPr="00A94772">
        <w:rPr>
          <w:rStyle w:val="StyleUnderline"/>
        </w:rPr>
        <w:t xml:space="preserve"> could </w:t>
      </w:r>
      <w:r w:rsidRPr="00A94772">
        <w:rPr>
          <w:rStyle w:val="StyleUnderline"/>
          <w:highlight w:val="yellow"/>
        </w:rPr>
        <w:t>result</w:t>
      </w:r>
      <w:r w:rsidRPr="00A94772">
        <w:rPr>
          <w:rStyle w:val="StyleUnderline"/>
        </w:rPr>
        <w:t xml:space="preserve"> </w:t>
      </w:r>
      <w:r w:rsidRPr="00A94772">
        <w:rPr>
          <w:rStyle w:val="StyleUnderline"/>
          <w:highlight w:val="yellow"/>
        </w:rPr>
        <w:t>in</w:t>
      </w:r>
      <w:r w:rsidRPr="00A94772">
        <w:rPr>
          <w:rStyle w:val="StyleUnderline"/>
        </w:rPr>
        <w:t xml:space="preserve"> an additional 1,000 to </w:t>
      </w:r>
      <w:r w:rsidRPr="00A94772">
        <w:rPr>
          <w:rStyle w:val="StyleUnderline"/>
          <w:highlight w:val="yellow"/>
        </w:rPr>
        <w:t>10,000 expected years of civilisation</w:t>
      </w:r>
      <w:r w:rsidRPr="00A94772">
        <w:rPr>
          <w:sz w:val="16"/>
        </w:rPr>
        <w:t xml:space="preserve"> (using earlier assumptions).[12] Compare this to actions we could take to improve the lives of people alive today, without looking at longer-run effects</w:t>
      </w:r>
      <w:r w:rsidRPr="00A94772">
        <w:rPr>
          <w:rStyle w:val="StyleUnderline"/>
        </w:rPr>
        <w:t xml:space="preserve">. A dramatic victory such as curing the most common and deadly diseases, or </w:t>
      </w:r>
      <w:r w:rsidRPr="00A94772">
        <w:rPr>
          <w:rStyle w:val="StyleUnderline"/>
          <w:highlight w:val="yellow"/>
        </w:rPr>
        <w:t>ending all war</w:t>
      </w:r>
      <w:r w:rsidRPr="00A94772">
        <w:rPr>
          <w:rStyle w:val="StyleUnderline"/>
        </w:rPr>
        <w:t xml:space="preserve">, might only </w:t>
      </w:r>
      <w:r w:rsidRPr="00A94772">
        <w:rPr>
          <w:rStyle w:val="StyleUnderline"/>
          <w:highlight w:val="yellow"/>
        </w:rPr>
        <w:t>make the current</w:t>
      </w:r>
      <w:r w:rsidRPr="00A94772">
        <w:rPr>
          <w:rStyle w:val="StyleUnderline"/>
        </w:rPr>
        <w:t xml:space="preserve"> time </w:t>
      </w:r>
      <w:r w:rsidRPr="00A94772">
        <w:rPr>
          <w:rStyle w:val="StyleUnderline"/>
          <w:highlight w:val="yellow"/>
        </w:rPr>
        <w:t>period</w:t>
      </w:r>
      <w:r w:rsidRPr="00A94772">
        <w:rPr>
          <w:rStyle w:val="StyleUnderline"/>
        </w:rPr>
        <w:t xml:space="preserve"> (~100 years) about </w:t>
      </w:r>
      <w:r w:rsidRPr="00A94772">
        <w:rPr>
          <w:rStyle w:val="StyleUnderline"/>
          <w:highlight w:val="yellow"/>
        </w:rPr>
        <w:t>twice as good</w:t>
      </w:r>
      <w:r w:rsidRPr="00A94772">
        <w:rPr>
          <w:rStyle w:val="StyleUnderline"/>
        </w:rPr>
        <w:t xml:space="preserve"> as otherwise</w:t>
      </w:r>
      <w:r w:rsidRPr="00A94772">
        <w:rPr>
          <w:sz w:val="16"/>
        </w:rPr>
        <w:t xml:space="preserve">.[13] Though this seems like an enormous success, </w:t>
      </w:r>
      <w:r w:rsidRPr="00A94772">
        <w:rPr>
          <w:rStyle w:val="StyleUnderline"/>
        </w:rPr>
        <w:t xml:space="preserve">given the calculations above, </w:t>
      </w:r>
      <w:r w:rsidRPr="00A94772">
        <w:rPr>
          <w:rStyle w:val="StyleUnderline"/>
          <w:highlight w:val="yellow"/>
        </w:rPr>
        <w:t>decreasing</w:t>
      </w:r>
      <w:r w:rsidRPr="00A94772">
        <w:rPr>
          <w:rStyle w:val="StyleUnderline"/>
        </w:rPr>
        <w:t xml:space="preserve"> the probability of human </w:t>
      </w:r>
      <w:r w:rsidRPr="00A94772">
        <w:rPr>
          <w:rStyle w:val="StyleUnderline"/>
          <w:highlight w:val="yellow"/>
        </w:rPr>
        <w:t>extinction</w:t>
      </w:r>
      <w:r w:rsidRPr="00A94772">
        <w:rPr>
          <w:rStyle w:val="StyleUnderline"/>
        </w:rPr>
        <w:t xml:space="preserve"> </w:t>
      </w:r>
      <w:r w:rsidRPr="00A94772">
        <w:rPr>
          <w:rStyle w:val="StyleUnderline"/>
          <w:highlight w:val="yellow"/>
        </w:rPr>
        <w:t>would</w:t>
      </w:r>
      <w:r w:rsidRPr="00A94772">
        <w:rPr>
          <w:rStyle w:val="StyleUnderline"/>
        </w:rPr>
        <w:t xml:space="preserve"> </w:t>
      </w:r>
      <w:r w:rsidRPr="00A94772">
        <w:rPr>
          <w:rStyle w:val="StyleUnderline"/>
          <w:highlight w:val="yellow"/>
        </w:rPr>
        <w:t>be</w:t>
      </w:r>
      <w:r w:rsidRPr="00A94772">
        <w:rPr>
          <w:rStyle w:val="StyleUnderline"/>
        </w:rPr>
        <w:t xml:space="preserve"> 10 or </w:t>
      </w:r>
      <w:r w:rsidRPr="00A94772">
        <w:rPr>
          <w:rStyle w:val="StyleUnderline"/>
          <w:highlight w:val="yellow"/>
        </w:rPr>
        <w:t>100 times better</w:t>
      </w:r>
      <w:r w:rsidRPr="00A94772">
        <w:rPr>
          <w:rStyle w:val="StyleUnderline"/>
        </w:rPr>
        <w:t xml:space="preserve"> in expectation</w:t>
      </w:r>
      <w:r w:rsidRPr="00A94772">
        <w:rPr>
          <w:sz w:val="16"/>
        </w:rPr>
        <w:t xml:space="preserve">. 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A94772">
        <w:rPr>
          <w:rStyle w:val="StyleUnderline"/>
        </w:rPr>
        <w:t xml:space="preserve">we might very </w:t>
      </w:r>
      <w:r w:rsidRPr="00A94772">
        <w:rPr>
          <w:rStyle w:val="StyleUnderline"/>
          <w:highlight w:val="yellow"/>
        </w:rPr>
        <w:t>conservatively</w:t>
      </w:r>
      <w:r w:rsidRPr="00A94772">
        <w:rPr>
          <w:rStyle w:val="StyleUnderline"/>
        </w:rPr>
        <w:t xml:space="preserve"> imagine that reducing the likelihood of existential risk by one in a million only equates to 100 expected years of civilization. This still suggests that the value of working to reduce </w:t>
      </w:r>
      <w:r w:rsidRPr="00A94772">
        <w:rPr>
          <w:rStyle w:val="StyleUnderline"/>
          <w:highlight w:val="yellow"/>
        </w:rPr>
        <w:t>existential risk is comparable to</w:t>
      </w:r>
      <w:r w:rsidRPr="00A94772">
        <w:rPr>
          <w:rStyle w:val="StyleUnderline"/>
        </w:rPr>
        <w:t xml:space="preserve"> the value of </w:t>
      </w:r>
      <w:r w:rsidRPr="00A94772">
        <w:rPr>
          <w:rStyle w:val="StyleUnderline"/>
          <w:highlight w:val="yellow"/>
        </w:rPr>
        <w:t>the biggest victories we could imagine</w:t>
      </w:r>
      <w:r w:rsidRPr="00A94772">
        <w:rPr>
          <w:rStyle w:val="StyleUnderline"/>
        </w:rPr>
        <w:t xml:space="preserve"> in the current time period - and so well worth taking seriously.</w:t>
      </w:r>
    </w:p>
    <w:p w14:paraId="2E580AF2" w14:textId="090B31F9" w:rsidR="00BE6D17" w:rsidRDefault="00A16931" w:rsidP="00BE6D17">
      <w:pPr>
        <w:pStyle w:val="Heading4"/>
      </w:pPr>
      <w:r>
        <w:t xml:space="preserve">[3] </w:t>
      </w:r>
      <w:r w:rsidR="00BE6D17" w:rsidRPr="00A94772">
        <w:t>War worsens structural inequalities – a] takes away valuable resources to combat issues like economic and social injustice b] war falls the hardest on those who can’t protect themselves – especially nuclear war c] those who fight war are more likely to be worse off socially d] war kills everyone – death means we literally cannot fight injustice</w:t>
      </w:r>
    </w:p>
    <w:p w14:paraId="18730AB2" w14:textId="6FA070D8" w:rsidR="00FF23C4" w:rsidRDefault="00FF23C4" w:rsidP="00FF23C4">
      <w:pPr>
        <w:rPr>
          <w:rFonts w:eastAsia="Cambria"/>
          <w:b/>
          <w:bCs/>
          <w:sz w:val="26"/>
        </w:rPr>
      </w:pPr>
      <w:r>
        <w:rPr>
          <w:rFonts w:eastAsia="Cambria"/>
          <w:b/>
          <w:bCs/>
          <w:sz w:val="26"/>
        </w:rPr>
        <w:t>[</w:t>
      </w:r>
      <w:r>
        <w:rPr>
          <w:rFonts w:eastAsia="Cambria"/>
          <w:b/>
          <w:bCs/>
          <w:sz w:val="26"/>
        </w:rPr>
        <w:t>5</w:t>
      </w:r>
      <w:r>
        <w:rPr>
          <w:rFonts w:eastAsia="Cambria"/>
          <w:b/>
          <w:bCs/>
          <w:sz w:val="26"/>
        </w:rPr>
        <w:t>] Objectivity – only lives can be a metric for impacts but you can’t compare different forms of inequality bc it creates psychological harm that one oppression is worse than another</w:t>
      </w:r>
    </w:p>
    <w:p w14:paraId="0D88CD7D" w14:textId="0A62187C" w:rsidR="00A16931" w:rsidRPr="00A16931" w:rsidRDefault="00A16931" w:rsidP="00A16931"/>
    <w:p w14:paraId="50702E70" w14:textId="065F9E8A" w:rsidR="00BE6D17" w:rsidRDefault="009521ED" w:rsidP="009521ED">
      <w:pPr>
        <w:pStyle w:val="Heading3"/>
      </w:pPr>
      <w:r>
        <w:lastRenderedPageBreak/>
        <w:t>Contention</w:t>
      </w:r>
      <w:r w:rsidR="00FF23C4">
        <w:t>s</w:t>
      </w:r>
    </w:p>
    <w:p w14:paraId="1D51D5FF" w14:textId="2B63787C" w:rsidR="00FF23C4" w:rsidRPr="00FF23C4" w:rsidRDefault="00FF23C4" w:rsidP="00FF23C4">
      <w:r>
        <w:t>2</w:t>
      </w:r>
      <w:r w:rsidRPr="00FF23C4">
        <w:rPr>
          <w:vertAlign w:val="superscript"/>
        </w:rPr>
        <w:t>nd</w:t>
      </w:r>
      <w:r>
        <w:t xml:space="preserve"> contention is just that strikes can’t be conditional or limited bc it makes all strikes illegal – we don’t have to answer bc negative defends the squo</w:t>
      </w:r>
    </w:p>
    <w:p w14:paraId="04E9AE69" w14:textId="77777777" w:rsidR="009521ED" w:rsidRDefault="009521ED" w:rsidP="009521ED">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13D4A699" w14:textId="77777777" w:rsidR="009521ED" w:rsidRPr="00F27F86" w:rsidRDefault="009521ED" w:rsidP="009521ED">
      <w:r w:rsidRPr="00F27F86">
        <w:rPr>
          <w:rStyle w:val="Style13ptBold"/>
        </w:rPr>
        <w:t xml:space="preserve">Grabianowski 6 </w:t>
      </w:r>
      <w:r>
        <w:t>[Ed; Author</w:t>
      </w:r>
      <w:r w:rsidRPr="00F27F86">
        <w:t xml:space="preserve"> and freelance writer. He’s worked as a contributing writer for io9, HowStuffWorks, and Sweethome.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6007F4C0" w14:textId="77777777" w:rsidR="009521ED" w:rsidRPr="00F27F86" w:rsidRDefault="009521ED" w:rsidP="009521ED">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2C455A4B" w14:textId="77777777" w:rsidR="009521ED" w:rsidRPr="00F27F86" w:rsidRDefault="009521ED" w:rsidP="009521ED">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7BA5C257" w14:textId="77777777" w:rsidR="009521ED" w:rsidRPr="00F27F86" w:rsidRDefault="009521ED" w:rsidP="009521ED">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211D6E4E" w14:textId="77777777" w:rsidR="009521ED" w:rsidRPr="00F27F86" w:rsidRDefault="009521ED" w:rsidP="009521ED">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011D72FE" w14:textId="77777777" w:rsidR="009521ED" w:rsidRDefault="009521ED" w:rsidP="009521ED">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61D126C7" w14:textId="77777777" w:rsidR="009521ED" w:rsidRPr="00E056CD" w:rsidRDefault="009521ED" w:rsidP="009521ED">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2FC99C74" w14:textId="77777777" w:rsidR="009521ED" w:rsidRDefault="009521ED" w:rsidP="009521ED">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6483CC41" w14:textId="77777777" w:rsidR="009521ED" w:rsidRDefault="009521ED" w:rsidP="009521ED">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7" w:history="1">
        <w:r w:rsidRPr="00540FF3">
          <w:rPr>
            <w:rStyle w:val="Hyperlink"/>
          </w:rPr>
          <w:t>https://www.jstor.org/stable/pdf/2781338.pdf?refreqid=excelsior%3Aca3144a9ae9e4ac65e285f2c67451ffb</w:t>
        </w:r>
      </w:hyperlink>
      <w:r>
        <w:t>]//SJWen</w:t>
      </w:r>
    </w:p>
    <w:p w14:paraId="2F3FC9B5" w14:textId="77777777" w:rsidR="009521ED" w:rsidRPr="00FF02D8" w:rsidRDefault="009521ED" w:rsidP="009521ED">
      <w:r>
        <w:t>**RM = Resource-Mobilization, or Strikes</w:t>
      </w:r>
    </w:p>
    <w:p w14:paraId="3D29F467" w14:textId="77777777" w:rsidR="009521ED" w:rsidRPr="00FF02D8" w:rsidRDefault="009521ED" w:rsidP="009521ED">
      <w:pPr>
        <w:rPr>
          <w:u w:val="single"/>
        </w:rPr>
      </w:pPr>
      <w:r w:rsidRPr="00FF02D8">
        <w:rPr>
          <w:sz w:val="16"/>
        </w:rPr>
        <w:lastRenderedPageBreak/>
        <w:t>3. Violent tactics.-</w:t>
      </w:r>
      <w:r w:rsidRPr="00FF02D8">
        <w:rPr>
          <w:u w:val="single"/>
        </w:rPr>
        <w:t xml:space="preserve">Violent tactics are viewed by </w:t>
      </w:r>
      <w:r w:rsidRPr="00063A61">
        <w:rPr>
          <w:highlight w:val="green"/>
          <w:u w:val="single"/>
        </w:rPr>
        <w:t>RM theorists</w:t>
      </w:r>
      <w:r w:rsidRPr="00FF02D8">
        <w:rPr>
          <w:u w:val="single"/>
        </w:rPr>
        <w:t xml:space="preserve"> </w:t>
      </w:r>
      <w:r w:rsidRPr="00FF02D8">
        <w:rPr>
          <w:rStyle w:val="Emphasis"/>
        </w:rPr>
        <w:t>exclu- sively</w:t>
      </w:r>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r w:rsidRPr="00063A61">
        <w:rPr>
          <w:rStyle w:val="Emphasis"/>
          <w:highlight w:val="green"/>
        </w:rPr>
        <w:t>ig- nored</w:t>
      </w:r>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0D91F07B" w14:textId="77777777" w:rsidR="009521ED" w:rsidRPr="00FF02D8" w:rsidRDefault="009521ED" w:rsidP="009521ED">
      <w:pPr>
        <w:rPr>
          <w:sz w:val="16"/>
        </w:rPr>
      </w:pPr>
      <w:r w:rsidRPr="00FF02D8">
        <w:rPr>
          <w:sz w:val="16"/>
        </w:rPr>
        <w:t>4. Homogeneity and similarity.-</w:t>
      </w:r>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sume</w:t>
      </w:r>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inter- ests</w:t>
      </w:r>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varying invest- ments</w:t>
      </w:r>
      <w:r w:rsidRPr="00FF02D8">
        <w:rPr>
          <w:u w:val="single"/>
        </w:rPr>
        <w:t xml:space="preserve"> in current structural arrangements</w:t>
      </w:r>
      <w:r w:rsidRPr="00FF02D8">
        <w:rPr>
          <w:sz w:val="16"/>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14:paraId="32C36917" w14:textId="77777777" w:rsidR="009521ED" w:rsidRDefault="009521ED" w:rsidP="009521ED">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violent confronta- tion</w:t>
      </w:r>
      <w:r w:rsidRPr="00FF02D8">
        <w:rPr>
          <w:sz w:val="16"/>
        </w:rPr>
        <w:t xml:space="preserve">. While group members share common grievances, individual </w:t>
      </w:r>
      <w:r w:rsidRPr="00063A61">
        <w:rPr>
          <w:highlight w:val="green"/>
          <w:u w:val="single"/>
        </w:rPr>
        <w:t xml:space="preserve">mem- bers may be </w:t>
      </w:r>
      <w:r w:rsidRPr="00063A61">
        <w:rPr>
          <w:rStyle w:val="Emphasis"/>
          <w:highlight w:val="gree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partici-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0DA358FF" w14:textId="77777777" w:rsidR="009521ED" w:rsidRDefault="009521ED" w:rsidP="009521ED">
      <w:pPr>
        <w:pStyle w:val="Heading4"/>
      </w:pPr>
      <w:r>
        <w:t xml:space="preserve">They hurt critical </w:t>
      </w:r>
      <w:r>
        <w:rPr>
          <w:u w:val="single"/>
        </w:rPr>
        <w:t>core industries</w:t>
      </w:r>
      <w:r>
        <w:t xml:space="preserve"> that is necessary for economic growth</w:t>
      </w:r>
    </w:p>
    <w:p w14:paraId="4E99E69C" w14:textId="77777777" w:rsidR="009521ED" w:rsidRPr="00004468" w:rsidRDefault="009521ED" w:rsidP="009521ED">
      <w:r w:rsidRPr="00224F03">
        <w:rPr>
          <w:rStyle w:val="Style13ptBold"/>
        </w:rPr>
        <w:t>McElroy 19</w:t>
      </w:r>
      <w:r>
        <w:t xml:space="preserve"> </w:t>
      </w:r>
      <w:r w:rsidRPr="00224F03">
        <w:t>John McElroy 10-25-2019 "</w:t>
      </w:r>
      <w:r w:rsidRPr="00186D74">
        <w:rPr>
          <w:highlight w:val="cyan"/>
          <w:u w:val="single"/>
        </w:rPr>
        <w:t>Strikes</w:t>
      </w:r>
      <w:r w:rsidRPr="00186D74">
        <w:rPr>
          <w:highlight w:val="cyan"/>
        </w:rPr>
        <w:t xml:space="preserve"> </w:t>
      </w:r>
      <w:r w:rsidRPr="00224F03">
        <w:t>Hurt Everybody"</w:t>
      </w:r>
      <w:r>
        <w:t xml:space="preserve"> </w:t>
      </w:r>
      <w:hyperlink r:id="rId8" w:history="1">
        <w:r w:rsidRPr="00051040">
          <w:rPr>
            <w:rStyle w:val="Hyperlink"/>
          </w:rPr>
          <w:t>https://www.wardsauto.com/ideaxchange/strikes-hurt-everybody</w:t>
        </w:r>
      </w:hyperlink>
      <w:r>
        <w:t xml:space="preserve"> (MPA at McCombs school of Business)</w:t>
      </w:r>
    </w:p>
    <w:p w14:paraId="0130BC74" w14:textId="77777777" w:rsidR="009521ED" w:rsidRPr="00C01178" w:rsidRDefault="009521ED" w:rsidP="009521ED">
      <w:pPr>
        <w:rPr>
          <w:sz w:val="16"/>
        </w:rPr>
      </w:pPr>
      <w:r w:rsidRPr="00C01178">
        <w:rPr>
          <w:u w:val="single"/>
        </w:rPr>
        <w:t xml:space="preserve">This </w:t>
      </w:r>
      <w:r w:rsidRPr="00186D74">
        <w:rPr>
          <w:highlight w:val="cyan"/>
          <w:u w:val="single"/>
        </w:rPr>
        <w:t xml:space="preserve">creates a </w:t>
      </w:r>
      <w:r w:rsidRPr="00186D74">
        <w:rPr>
          <w:b/>
          <w:bCs/>
          <w:highlight w:val="cyan"/>
          <w:u w:val="single"/>
        </w:rPr>
        <w:t>poisonous relationship</w:t>
      </w:r>
      <w:r w:rsidRPr="00186D74">
        <w:rPr>
          <w:highlight w:val="cyan"/>
          <w:u w:val="single"/>
        </w:rPr>
        <w:t xml:space="preserve"> between </w:t>
      </w:r>
      <w:r w:rsidRPr="00C01178">
        <w:rPr>
          <w:u w:val="single"/>
        </w:rPr>
        <w:t xml:space="preserve">the </w:t>
      </w:r>
      <w:r w:rsidRPr="00186D7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186D7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186D74">
        <w:rPr>
          <w:b/>
          <w:bCs/>
          <w:highlight w:val="cyan"/>
          <w:u w:val="single"/>
          <w:bdr w:val="single" w:sz="4" w:space="0" w:color="auto"/>
        </w:rPr>
        <w:t>GM loses market share during strikes and never gets it back</w:t>
      </w:r>
      <w:r w:rsidRPr="00C01178">
        <w:rPr>
          <w:u w:val="single"/>
        </w:rPr>
        <w:t xml:space="preserve">. GM </w:t>
      </w:r>
      <w:r w:rsidRPr="00186D74">
        <w:rPr>
          <w:highlight w:val="cyan"/>
          <w:u w:val="single"/>
        </w:rPr>
        <w:t xml:space="preserve">lost two percentage points </w:t>
      </w:r>
      <w:r w:rsidRPr="00C01178">
        <w:rPr>
          <w:u w:val="single"/>
        </w:rPr>
        <w:t xml:space="preserve">during the 1998 strike, which in today’s market </w:t>
      </w:r>
      <w:r w:rsidRPr="00186D74">
        <w:rPr>
          <w:highlight w:val="cyan"/>
          <w:u w:val="single"/>
        </w:rPr>
        <w:t xml:space="preserve">would represent </w:t>
      </w:r>
      <w:r w:rsidRPr="00186D7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186D74">
        <w:rPr>
          <w:highlight w:val="cyan"/>
          <w:u w:val="single"/>
        </w:rPr>
        <w:t xml:space="preserve">a sure-fire path to </w:t>
      </w:r>
      <w:r w:rsidRPr="00186D7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w:t>
      </w:r>
      <w:r w:rsidRPr="00C01178">
        <w:rPr>
          <w:sz w:val="16"/>
        </w:rPr>
        <w:lastRenderedPageBreak/>
        <w:t xml:space="preserve">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186D74">
        <w:rPr>
          <w:highlight w:val="cyan"/>
          <w:u w:val="single"/>
        </w:rPr>
        <w:t xml:space="preserve">strikes </w:t>
      </w:r>
      <w:r w:rsidRPr="00C01178">
        <w:rPr>
          <w:u w:val="single"/>
        </w:rPr>
        <w:t xml:space="preserve">don’t just hurt the people walking the picket lines or the company they’re striking against. They </w:t>
      </w:r>
      <w:r w:rsidRPr="00186D74">
        <w:rPr>
          <w:highlight w:val="cyan"/>
          <w:u w:val="single"/>
        </w:rPr>
        <w:t xml:space="preserve">hurt </w:t>
      </w:r>
      <w:r w:rsidRPr="00186D74">
        <w:rPr>
          <w:b/>
          <w:bCs/>
          <w:highlight w:val="cyan"/>
          <w:u w:val="single"/>
        </w:rPr>
        <w:t>suppliers, car dealers and the communities located near the plants.</w:t>
      </w:r>
      <w:r w:rsidRPr="00186D7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186D74">
        <w:rPr>
          <w:highlight w:val="cyan"/>
          <w:u w:val="single"/>
        </w:rPr>
        <w:t xml:space="preserve">if </w:t>
      </w:r>
      <w:r w:rsidRPr="00C01178">
        <w:rPr>
          <w:u w:val="single"/>
        </w:rPr>
        <w:t xml:space="preserve">the </w:t>
      </w:r>
      <w:r w:rsidRPr="00186D74">
        <w:rPr>
          <w:highlight w:val="cyan"/>
          <w:u w:val="single"/>
        </w:rPr>
        <w:t xml:space="preserve">strike were prolonged it could knock the state </w:t>
      </w:r>
      <w:r w:rsidRPr="00C01178">
        <w:rPr>
          <w:u w:val="single"/>
        </w:rPr>
        <w:t xml:space="preserve">of Michigan – home to GM and the UAW – </w:t>
      </w:r>
      <w:r w:rsidRPr="00186D74">
        <w:rPr>
          <w:b/>
          <w:bCs/>
          <w:highlight w:val="cyan"/>
          <w:u w:val="single"/>
        </w:rPr>
        <w:t>into a recession.</w:t>
      </w:r>
      <w:r w:rsidRPr="00186D74">
        <w:rPr>
          <w:sz w:val="16"/>
          <w:highlight w:val="cya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7E9603FC" w14:textId="77777777" w:rsidR="009521ED" w:rsidRPr="008821C0" w:rsidRDefault="009521ED" w:rsidP="009521ED">
      <w:pPr>
        <w:pStyle w:val="Heading4"/>
      </w:pPr>
      <w:r>
        <w:t>Illegal strikes solve better and aff strikes become water downed and negotiated out by the state – TURNS CASE</w:t>
      </w:r>
    </w:p>
    <w:p w14:paraId="5C23DE0B" w14:textId="77777777" w:rsidR="009521ED" w:rsidRPr="008821C0" w:rsidRDefault="009521ED" w:rsidP="009521ED">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9" w:history="1">
        <w:r w:rsidRPr="008821C0">
          <w:rPr>
            <w:rStyle w:val="Hyperlink"/>
          </w:rPr>
          <w:t>https://www.yalelawjournal.org/forum/there-is-no-such-thing-as-an-illegal-strike-reconceptualizing-the-strike-in-law-and-political-economy</w:t>
        </w:r>
      </w:hyperlink>
      <w:r w:rsidRPr="008821C0">
        <w:t xml:space="preserve"> </w:t>
      </w:r>
    </w:p>
    <w:p w14:paraId="670A43CE" w14:textId="77777777" w:rsidR="009521ED" w:rsidRDefault="009521ED" w:rsidP="009521ED">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0"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1"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2"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r w:rsidRPr="008821C0">
        <w:rPr>
          <w:sz w:val="16"/>
        </w:rPr>
        <w:t>Andrias</w:t>
      </w:r>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3"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4"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5"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6"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7"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8" w:anchor="_ftnref186" w:history="1">
        <w:r w:rsidRPr="008821C0">
          <w:rPr>
            <w:rStyle w:val="Hyperlink"/>
            <w:sz w:val="16"/>
            <w:vertAlign w:val="superscript"/>
          </w:rPr>
          <w:t>186</w:t>
        </w:r>
      </w:hyperlink>
      <w:r w:rsidRPr="00F81E94">
        <w:rPr>
          <w:sz w:val="16"/>
        </w:rPr>
        <w:t xml:space="preserve"> </w:t>
      </w:r>
      <w:r w:rsidRPr="008821C0">
        <w:rPr>
          <w:sz w:val="16"/>
        </w:rPr>
        <w:t xml:space="preserve">These ranged from Minneapolis bus drivers’ refusal to transport protesters </w:t>
      </w:r>
      <w:r w:rsidRPr="008821C0">
        <w:rPr>
          <w:sz w:val="16"/>
        </w:rPr>
        <w:lastRenderedPageBreak/>
        <w:t>to jail, to Service Employees International Union’s Strike for Black Lives, to the NBA players’ wildcat strike.</w:t>
      </w:r>
      <w:hyperlink r:id="rId19"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0"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1"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2"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3"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4"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5"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68F08333" w14:textId="77777777" w:rsidR="009521ED" w:rsidRPr="008821C0" w:rsidRDefault="009521ED" w:rsidP="009521ED">
      <w:pPr>
        <w:pStyle w:val="Heading4"/>
      </w:pPr>
      <w:r w:rsidRPr="008821C0">
        <w:t>STRIKES ARE HIGH NOW AND MORE ARE COMING</w:t>
      </w:r>
      <w:r>
        <w:t xml:space="preserve"> – PROVES NO UNIQUENESS OR REASON WHY THE AFF IS KEY</w:t>
      </w:r>
    </w:p>
    <w:p w14:paraId="6DE62F24" w14:textId="77777777" w:rsidR="009521ED" w:rsidRPr="008821C0" w:rsidRDefault="009521ED" w:rsidP="009521ED">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26" w:history="1">
        <w:r w:rsidRPr="008821C0">
          <w:rPr>
            <w:rStyle w:val="Hyperlink"/>
          </w:rPr>
          <w:t>https://news.yahoo.com/strikes-are-contagious-wave-of-labor-unrest-signals-crisis-in-tight-jobs-market-135052770.html</w:t>
        </w:r>
      </w:hyperlink>
      <w:r w:rsidRPr="008821C0">
        <w:t xml:space="preserve"> </w:t>
      </w:r>
    </w:p>
    <w:p w14:paraId="32AB5C55" w14:textId="77777777" w:rsidR="009521ED" w:rsidRDefault="009521ED" w:rsidP="009521ED">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Kallas,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4DB5BC3F" w14:textId="13458013" w:rsidR="009521ED" w:rsidRPr="00A16931" w:rsidRDefault="009521ED" w:rsidP="002B5E87">
      <w:pPr>
        <w:pStyle w:val="Heading4"/>
        <w:rPr>
          <w:sz w:val="16"/>
          <w:u w:val="single"/>
        </w:rPr>
      </w:pPr>
    </w:p>
    <w:sectPr w:rsidR="009521ED" w:rsidRPr="00A169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6D1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B5E8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45C3"/>
    <w:rsid w:val="009521ED"/>
    <w:rsid w:val="0097032B"/>
    <w:rsid w:val="009D2EAD"/>
    <w:rsid w:val="009D54B2"/>
    <w:rsid w:val="009E1922"/>
    <w:rsid w:val="009F7ED2"/>
    <w:rsid w:val="00A16931"/>
    <w:rsid w:val="00A93661"/>
    <w:rsid w:val="00A95652"/>
    <w:rsid w:val="00AC0AB8"/>
    <w:rsid w:val="00B33C6D"/>
    <w:rsid w:val="00B4508F"/>
    <w:rsid w:val="00B55AD5"/>
    <w:rsid w:val="00B8057C"/>
    <w:rsid w:val="00BD6238"/>
    <w:rsid w:val="00BE6D17"/>
    <w:rsid w:val="00BF593B"/>
    <w:rsid w:val="00BF773A"/>
    <w:rsid w:val="00BF7E81"/>
    <w:rsid w:val="00C1143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23C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4156D"/>
  <w15:chartTrackingRefBased/>
  <w15:docId w15:val="{829D5A51-FDFE-4434-94F6-62FC63D5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6D17"/>
    <w:rPr>
      <w:rFonts w:ascii="Calibri" w:hAnsi="Calibri"/>
    </w:rPr>
  </w:style>
  <w:style w:type="paragraph" w:styleId="Heading1">
    <w:name w:val="heading 1"/>
    <w:aliases w:val="Pocket"/>
    <w:basedOn w:val="Normal"/>
    <w:next w:val="Normal"/>
    <w:link w:val="Heading1Char"/>
    <w:qFormat/>
    <w:rsid w:val="00BE6D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6D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6D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BE6D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6D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6D17"/>
  </w:style>
  <w:style w:type="character" w:customStyle="1" w:styleId="Heading1Char">
    <w:name w:val="Heading 1 Char"/>
    <w:aliases w:val="Pocket Char"/>
    <w:basedOn w:val="DefaultParagraphFont"/>
    <w:link w:val="Heading1"/>
    <w:rsid w:val="00BE6D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6D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6D1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BE6D1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BE6D1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E6D1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old Cite Char"/>
    <w:basedOn w:val="DefaultParagraphFont"/>
    <w:uiPriority w:val="6"/>
    <w:qFormat/>
    <w:rsid w:val="00BE6D1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BE6D17"/>
    <w:rPr>
      <w:color w:val="auto"/>
      <w:u w:val="none"/>
    </w:rPr>
  </w:style>
  <w:style w:type="character" w:styleId="FollowedHyperlink">
    <w:name w:val="FollowedHyperlink"/>
    <w:basedOn w:val="DefaultParagraphFont"/>
    <w:uiPriority w:val="99"/>
    <w:semiHidden/>
    <w:unhideWhenUsed/>
    <w:rsid w:val="00BE6D17"/>
    <w:rPr>
      <w:color w:val="auto"/>
      <w:u w:val="none"/>
    </w:rPr>
  </w:style>
  <w:style w:type="paragraph" w:customStyle="1" w:styleId="textbold">
    <w:name w:val="text bold"/>
    <w:basedOn w:val="Normal"/>
    <w:link w:val="Emphasis"/>
    <w:uiPriority w:val="7"/>
    <w:qFormat/>
    <w:rsid w:val="00BE6D17"/>
    <w:pPr>
      <w:ind w:left="720"/>
      <w:jc w:val="both"/>
    </w:pPr>
    <w:rPr>
      <w:b/>
      <w:iCs/>
      <w:u w:val="single"/>
    </w:rPr>
  </w:style>
  <w:style w:type="paragraph" w:customStyle="1" w:styleId="Emphasize">
    <w:name w:val="Emphasize"/>
    <w:basedOn w:val="Normal"/>
    <w:autoRedefine/>
    <w:uiPriority w:val="7"/>
    <w:qFormat/>
    <w:rsid w:val="00BE6D1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UnderlinePara">
    <w:name w:val="Underline Para"/>
    <w:basedOn w:val="Normal"/>
    <w:uiPriority w:val="6"/>
    <w:qFormat/>
    <w:rsid w:val="00BE6D17"/>
    <w:pPr>
      <w:widowControl w:val="0"/>
      <w:suppressAutoHyphens/>
      <w:spacing w:after="200"/>
      <w:contextualSpacing/>
    </w:pPr>
    <w:rPr>
      <w:rFonts w:asciiTheme="minorHAnsi" w:hAnsiTheme="minorHAnsi"/>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ard,Clear"/>
    <w:basedOn w:val="Heading1"/>
    <w:link w:val="Hyperlink"/>
    <w:autoRedefine/>
    <w:uiPriority w:val="99"/>
    <w:qFormat/>
    <w:rsid w:val="009521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body">
    <w:name w:val="cardbody"/>
    <w:basedOn w:val="Normal"/>
    <w:rsid w:val="009521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rdsauto.com/ideaxchange/strikes-hurt-everybod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news.yahoo.com/strikes-are-contagious-wave-of-labor-unrest-signals-crisis-in-tight-jobs-market-135052770.html"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www.jstor.org/stable/pdf/2781338.pdf?refreqid=excelsior%3Aca3144a9ae9e4ac65e285f2c67451ffb"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www.effectivealtruism.org/articles/cause-profile-long-run-future/"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theme" Target="theme/theme1.xm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15</Pages>
  <Words>9973</Words>
  <Characters>56849</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2021-11-06T14:42:00Z</dcterms:created>
  <dcterms:modified xsi:type="dcterms:W3CDTF">2021-11-06T15:23:00Z</dcterms:modified>
</cp:coreProperties>
</file>