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208" w:rsidRDefault="00197208" w:rsidP="00197208">
      <w:pPr>
        <w:pStyle w:val="Heading1"/>
      </w:pPr>
      <w:r>
        <w:t>DA Mining</w:t>
      </w:r>
    </w:p>
    <w:p w:rsidR="00197208" w:rsidRPr="001C7A49" w:rsidRDefault="00197208" w:rsidP="00197208">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rsidR="00197208" w:rsidRPr="00EA57CB" w:rsidRDefault="00197208" w:rsidP="00197208">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rsidR="00197208" w:rsidRPr="00060E64" w:rsidRDefault="00197208" w:rsidP="00197208">
      <w:pPr>
        <w:pStyle w:val="NormalWeb"/>
        <w:shd w:val="clear" w:color="auto" w:fill="FFFFFF"/>
        <w:spacing w:before="0" w:beforeAutospacing="0" w:after="0" w:afterAutospacing="0"/>
        <w:rPr>
          <w:color w:val="333333"/>
          <w:sz w:val="22"/>
        </w:rPr>
      </w:pPr>
      <w:r w:rsidRPr="00060E64">
        <w:rPr>
          <w:color w:val="000000" w:themeColor="text1"/>
          <w:sz w:val="16"/>
          <w:szCs w:val="16"/>
        </w:rPr>
        <w:t xml:space="preserve">Space exploration is back. </w:t>
      </w:r>
      <w:proofErr w:type="gramStart"/>
      <w:r w:rsidRPr="00060E64">
        <w:rPr>
          <w:color w:val="000000" w:themeColor="text1"/>
          <w:sz w:val="16"/>
          <w:szCs w:val="16"/>
        </w:rPr>
        <w:t>after</w:t>
      </w:r>
      <w:proofErr w:type="gramEnd"/>
      <w:r w:rsidRPr="00060E64">
        <w:rPr>
          <w:color w:val="000000" w:themeColor="text1"/>
          <w:sz w:val="16"/>
          <w:szCs w:val="16"/>
        </w:rPr>
        <w:t xml:space="preserve"> decades of disappointment, a combination of better technology, falling costs and a rush of competitive energy from the private sector has put space travel front and center. </w:t>
      </w:r>
      <w:proofErr w:type="gramStart"/>
      <w:r w:rsidRPr="00060E64">
        <w:rPr>
          <w:color w:val="000000" w:themeColor="text1"/>
          <w:sz w:val="16"/>
          <w:szCs w:val="16"/>
        </w:rPr>
        <w:t>indeed</w:t>
      </w:r>
      <w:proofErr w:type="gramEnd"/>
      <w:r w:rsidRPr="00060E64">
        <w:rPr>
          <w:color w:val="000000" w:themeColor="text1"/>
          <w:sz w:val="16"/>
          <w:szCs w:val="16"/>
        </w:rPr>
        <w:t>,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6"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7"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w:t>
      </w:r>
      <w:proofErr w:type="spellStart"/>
      <w:r w:rsidRPr="00060E64">
        <w:rPr>
          <w:color w:val="000000" w:themeColor="text1"/>
          <w:sz w:val="16"/>
          <w:szCs w:val="16"/>
        </w:rPr>
        <w:t>entrepot</w:t>
      </w:r>
      <w:proofErr w:type="spellEnd"/>
      <w:r w:rsidRPr="00060E64">
        <w:rPr>
          <w:color w:val="000000" w:themeColor="text1"/>
          <w:sz w:val="16"/>
          <w:szCs w:val="16"/>
        </w:rPr>
        <w:t xml:space="preserve">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8"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rsidR="00197208" w:rsidRDefault="00197208" w:rsidP="00197208">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 xml:space="preserve">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w:t>
      </w:r>
      <w:r w:rsidRPr="00B42CD2">
        <w:rPr>
          <w:color w:val="000000" w:themeColor="text1"/>
          <w:sz w:val="16"/>
          <w:szCs w:val="16"/>
        </w:rPr>
        <w:lastRenderedPageBreak/>
        <w:t>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9"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0"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highlight w:val="green"/>
        </w:rPr>
        <w:t>costs</w:t>
      </w:r>
      <w:r w:rsidRPr="00B42CD2">
        <w:rPr>
          <w:rStyle w:val="StyleUnderline"/>
        </w:rPr>
        <w:t xml:space="preserve">. Once limited to government contract missions and the delivery of telecom satellites to orbit, </w:t>
      </w:r>
      <w:r w:rsidRPr="00352666">
        <w:rPr>
          <w:rStyle w:val="StyleUnderline"/>
          <w:highlight w:val="green"/>
        </w:rPr>
        <w:t>private firms are</w:t>
      </w:r>
      <w:r w:rsidRPr="00B42CD2">
        <w:rPr>
          <w:rStyle w:val="StyleUnderline"/>
        </w:rPr>
        <w:t xml:space="preserve"> now emerging as </w:t>
      </w:r>
      <w:r w:rsidRPr="00352666">
        <w:rPr>
          <w:rStyle w:val="StyleUnderline"/>
          <w:highlight w:val="green"/>
        </w:rPr>
        <w:t>leaders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rsidR="00197208" w:rsidRDefault="00197208" w:rsidP="00197208"/>
    <w:p w:rsidR="00197208" w:rsidRPr="00753E77" w:rsidRDefault="00197208" w:rsidP="00197208"/>
    <w:p w:rsidR="00197208" w:rsidRDefault="00197208" w:rsidP="00197208">
      <w:pPr>
        <w:pStyle w:val="Heading4"/>
      </w:pPr>
      <w:r>
        <w:t xml:space="preserve">OST defines appropriation as </w:t>
      </w:r>
      <w:r w:rsidRPr="00D6269D">
        <w:rPr>
          <w:u w:val="single"/>
        </w:rPr>
        <w:t>occupation, use, or any other means</w:t>
      </w:r>
      <w:r>
        <w:t xml:space="preserve"> – the </w:t>
      </w:r>
      <w:proofErr w:type="spellStart"/>
      <w:r>
        <w:t>aff</w:t>
      </w:r>
      <w:proofErr w:type="spellEnd"/>
      <w:r>
        <w:t xml:space="preserve"> definitely links</w:t>
      </w:r>
    </w:p>
    <w:p w:rsidR="00197208" w:rsidRPr="00D6269D" w:rsidRDefault="00197208" w:rsidP="00197208">
      <w:pPr>
        <w:spacing w:line="0" w:lineRule="atLeast"/>
        <w:textAlignment w:val="baseline"/>
        <w:rPr>
          <w:rFonts w:eastAsia="Times New Roman"/>
          <w:color w:val="000000"/>
          <w:spacing w:val="2"/>
          <w:sz w:val="16"/>
          <w:szCs w:val="16"/>
        </w:rPr>
      </w:pPr>
      <w:proofErr w:type="spellStart"/>
      <w:r>
        <w:rPr>
          <w:rStyle w:val="Style13ptBold"/>
        </w:rPr>
        <w:t>Mallick</w:t>
      </w:r>
      <w:proofErr w:type="spellEnd"/>
      <w:r>
        <w:rPr>
          <w:rStyle w:val="Style13ptBold"/>
        </w:rPr>
        <w:t xml:space="preserve"> and </w:t>
      </w:r>
      <w:proofErr w:type="spellStart"/>
      <w:r>
        <w:rPr>
          <w:rStyle w:val="Style13ptBold"/>
        </w:rPr>
        <w:t>Rajagopalan</w:t>
      </w:r>
      <w:proofErr w:type="spellEnd"/>
      <w:r>
        <w:rPr>
          <w:rStyle w:val="Style13ptBold"/>
        </w:rPr>
        <w:t xml:space="preserve">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w:t>
      </w:r>
      <w:proofErr w:type="spellStart"/>
      <w:r w:rsidRPr="00D6269D">
        <w:rPr>
          <w:rFonts w:eastAsia="Times New Roman"/>
          <w:color w:val="333333"/>
          <w:spacing w:val="8"/>
          <w:sz w:val="16"/>
          <w:szCs w:val="16"/>
          <w:shd w:val="clear" w:color="auto" w:fill="FFFFFF"/>
        </w:rPr>
        <w:t>Mallick</w:t>
      </w:r>
      <w:proofErr w:type="spellEnd"/>
      <w:r w:rsidRPr="00D6269D">
        <w:rPr>
          <w:rFonts w:eastAsia="Times New Roman"/>
          <w:color w:val="333333"/>
          <w:spacing w:val="8"/>
          <w:sz w:val="16"/>
          <w:szCs w:val="16"/>
          <w:shd w:val="clear" w:color="auto" w:fill="FFFFFF"/>
        </w:rPr>
        <w:t xml:space="preserve">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w:t>
      </w:r>
      <w:proofErr w:type="spellStart"/>
      <w:r w:rsidRPr="00D6269D">
        <w:rPr>
          <w:color w:val="000000"/>
          <w:spacing w:val="2"/>
          <w:sz w:val="16"/>
          <w:szCs w:val="16"/>
        </w:rPr>
        <w:t>Dr</w:t>
      </w:r>
      <w:proofErr w:type="spellEnd"/>
      <w:r w:rsidRPr="00D6269D">
        <w:rPr>
          <w:color w:val="000000"/>
          <w:spacing w:val="2"/>
          <w:sz w:val="16"/>
          <w:szCs w:val="16"/>
        </w:rPr>
        <w:t xml:space="preserve"> </w:t>
      </w:r>
      <w:proofErr w:type="spellStart"/>
      <w:r w:rsidRPr="00D6269D">
        <w:rPr>
          <w:color w:val="000000"/>
          <w:spacing w:val="2"/>
          <w:sz w:val="16"/>
          <w:szCs w:val="16"/>
        </w:rPr>
        <w:t>Rajeswari</w:t>
      </w:r>
      <w:proofErr w:type="spellEnd"/>
      <w:r w:rsidRPr="00D6269D">
        <w:rPr>
          <w:color w:val="000000"/>
          <w:spacing w:val="2"/>
          <w:sz w:val="16"/>
          <w:szCs w:val="16"/>
        </w:rPr>
        <w:t xml:space="preserve"> (</w:t>
      </w:r>
      <w:proofErr w:type="spellStart"/>
      <w:r w:rsidRPr="00D6269D">
        <w:rPr>
          <w:color w:val="000000"/>
          <w:spacing w:val="2"/>
          <w:sz w:val="16"/>
          <w:szCs w:val="16"/>
        </w:rPr>
        <w:t>Raji</w:t>
      </w:r>
      <w:proofErr w:type="spellEnd"/>
      <w:r w:rsidRPr="00D6269D">
        <w:rPr>
          <w:color w:val="000000"/>
          <w:spacing w:val="2"/>
          <w:sz w:val="16"/>
          <w:szCs w:val="16"/>
        </w:rPr>
        <w:t xml:space="preserve">) Pillai </w:t>
      </w:r>
      <w:proofErr w:type="spellStart"/>
      <w:r w:rsidRPr="00D6269D">
        <w:rPr>
          <w:color w:val="000000"/>
          <w:spacing w:val="2"/>
          <w:sz w:val="16"/>
          <w:szCs w:val="16"/>
        </w:rPr>
        <w:t>Rajagopalan</w:t>
      </w:r>
      <w:proofErr w:type="spellEnd"/>
      <w:r w:rsidRPr="00D6269D">
        <w:rPr>
          <w:color w:val="000000"/>
          <w:spacing w:val="2"/>
          <w:sz w:val="16"/>
          <w:szCs w:val="16"/>
        </w:rPr>
        <w:t xml:space="preserve"> is the Director of the Centre for Security, Strategy and Technology (CSST) at the Observer Research Foundation, New Delhi.</w:t>
      </w:r>
      <w:r>
        <w:rPr>
          <w:color w:val="000000"/>
          <w:spacing w:val="2"/>
          <w:sz w:val="16"/>
          <w:szCs w:val="16"/>
        </w:rPr>
        <w:t xml:space="preserve"> </w:t>
      </w:r>
      <w:proofErr w:type="spellStart"/>
      <w:r w:rsidRPr="00D6269D">
        <w:rPr>
          <w:color w:val="000000"/>
          <w:spacing w:val="2"/>
          <w:sz w:val="16"/>
          <w:szCs w:val="16"/>
        </w:rPr>
        <w:t>Dr</w:t>
      </w:r>
      <w:proofErr w:type="spellEnd"/>
      <w:r w:rsidRPr="00D6269D">
        <w:rPr>
          <w:color w:val="000000"/>
          <w:spacing w:val="2"/>
          <w:sz w:val="16"/>
          <w:szCs w:val="16"/>
        </w:rPr>
        <w:t xml:space="preserve"> </w:t>
      </w:r>
      <w:proofErr w:type="spellStart"/>
      <w:r w:rsidRPr="00D6269D">
        <w:rPr>
          <w:color w:val="000000"/>
          <w:spacing w:val="2"/>
          <w:sz w:val="16"/>
          <w:szCs w:val="16"/>
        </w:rPr>
        <w:t>Rajagopalan</w:t>
      </w:r>
      <w:proofErr w:type="spellEnd"/>
      <w:r w:rsidRPr="00D6269D">
        <w:rPr>
          <w:color w:val="000000"/>
          <w:spacing w:val="2"/>
          <w:sz w:val="16"/>
          <w:szCs w:val="16"/>
        </w:rPr>
        <w:t xml:space="preserve">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proofErr w:type="spellStart"/>
      <w:r w:rsidRPr="00D6269D">
        <w:rPr>
          <w:rFonts w:eastAsia="Times New Roman"/>
          <w:color w:val="000000"/>
          <w:spacing w:val="2"/>
          <w:sz w:val="16"/>
          <w:szCs w:val="16"/>
        </w:rPr>
        <w:t>Dr</w:t>
      </w:r>
      <w:proofErr w:type="spellEnd"/>
      <w:r w:rsidRPr="00D6269D">
        <w:rPr>
          <w:rFonts w:eastAsia="Times New Roman"/>
          <w:color w:val="000000"/>
          <w:spacing w:val="2"/>
          <w:sz w:val="16"/>
          <w:szCs w:val="16"/>
        </w:rPr>
        <w:t xml:space="preserve"> </w:t>
      </w:r>
      <w:proofErr w:type="spellStart"/>
      <w:r w:rsidRPr="00D6269D">
        <w:rPr>
          <w:rFonts w:eastAsia="Times New Roman"/>
          <w:color w:val="000000"/>
          <w:spacing w:val="2"/>
          <w:sz w:val="16"/>
          <w:szCs w:val="16"/>
        </w:rPr>
        <w:t>Rajagopalan</w:t>
      </w:r>
      <w:proofErr w:type="spellEnd"/>
      <w:r w:rsidRPr="00D6269D">
        <w:rPr>
          <w:rFonts w:eastAsia="Times New Roman"/>
          <w:color w:val="000000"/>
          <w:spacing w:val="2"/>
          <w:sz w:val="16"/>
          <w:szCs w:val="16"/>
        </w:rPr>
        <w:t xml:space="preserve">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rsidR="00197208" w:rsidRPr="00D6269D" w:rsidRDefault="00197208" w:rsidP="00197208">
      <w:pPr>
        <w:rPr>
          <w:rFonts w:eastAsia="Times New Roman"/>
          <w:sz w:val="24"/>
        </w:rPr>
      </w:pPr>
    </w:p>
    <w:p w:rsidR="00197208" w:rsidRDefault="00197208" w:rsidP="00197208">
      <w:pPr>
        <w:rPr>
          <w:spacing w:val="3"/>
          <w:shd w:val="clear" w:color="auto" w:fill="FFFFFF"/>
          <w:vertAlign w:val="superscript"/>
        </w:rPr>
      </w:pPr>
      <w:r w:rsidRPr="005871BE">
        <w:rPr>
          <w:color w:val="000000"/>
          <w:spacing w:val="3"/>
          <w:shd w:val="clear" w:color="auto" w:fill="FFFFFF"/>
        </w:rPr>
        <w:t>Based on the premise of ‘</w:t>
      </w:r>
      <w:r w:rsidRPr="005871BE">
        <w:rPr>
          <w:rStyle w:val="Emphasis"/>
          <w:color w:val="000000"/>
          <w:spacing w:val="3"/>
          <w:shd w:val="clear" w:color="auto" w:fill="FFFFFF"/>
        </w:rPr>
        <w:t xml:space="preserve">res </w:t>
      </w:r>
      <w:proofErr w:type="spellStart"/>
      <w:r w:rsidRPr="005871BE">
        <w:rPr>
          <w:rStyle w:val="Emphasis"/>
          <w:color w:val="000000"/>
          <w:spacing w:val="3"/>
          <w:shd w:val="clear" w:color="auto" w:fill="FFFFFF"/>
        </w:rPr>
        <w:t>communis</w:t>
      </w:r>
      <w:proofErr w:type="spellEnd"/>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rsidR="00197208" w:rsidRDefault="00197208" w:rsidP="00197208">
      <w:pPr>
        <w:rPr>
          <w:spacing w:val="3"/>
          <w:shd w:val="clear" w:color="auto" w:fill="FFFFFF"/>
          <w:vertAlign w:val="superscript"/>
        </w:rPr>
      </w:pPr>
    </w:p>
    <w:p w:rsidR="00197208" w:rsidRDefault="00197208" w:rsidP="00197208">
      <w:pPr>
        <w:pStyle w:val="Heading4"/>
      </w:pPr>
      <w:r>
        <w:t>Private companies are key to space success</w:t>
      </w:r>
    </w:p>
    <w:p w:rsidR="00197208" w:rsidRPr="00761266" w:rsidRDefault="00197208" w:rsidP="00197208">
      <w:pPr>
        <w:rPr>
          <w:bCs/>
          <w:sz w:val="16"/>
          <w:szCs w:val="16"/>
        </w:rPr>
      </w:pPr>
      <w:proofErr w:type="spellStart"/>
      <w:r>
        <w:rPr>
          <w:rStyle w:val="Style13ptBold"/>
        </w:rPr>
        <w:t>Ferholz</w:t>
      </w:r>
      <w:proofErr w:type="spellEnd"/>
      <w:r>
        <w:rPr>
          <w:rStyle w:val="Style13ptBold"/>
        </w:rPr>
        <w:t xml:space="preserve"> 21, </w:t>
      </w:r>
      <w:r>
        <w:rPr>
          <w:rStyle w:val="Style13ptBold"/>
          <w:b w:val="0"/>
          <w:sz w:val="16"/>
          <w:szCs w:val="16"/>
        </w:rPr>
        <w:t xml:space="preserve">(Tim </w:t>
      </w:r>
      <w:proofErr w:type="spellStart"/>
      <w:r>
        <w:rPr>
          <w:rStyle w:val="Style13ptBold"/>
          <w:b w:val="0"/>
          <w:sz w:val="16"/>
          <w:szCs w:val="16"/>
        </w:rPr>
        <w:t>Ferholz</w:t>
      </w:r>
      <w:proofErr w:type="spellEnd"/>
      <w:r>
        <w:rPr>
          <w:rStyle w:val="Style13ptBold"/>
          <w:b w:val="0"/>
          <w:sz w:val="16"/>
          <w:szCs w:val="16"/>
        </w:rPr>
        <w:t xml:space="preserve"> covers space, the economy, and geopolitics for Quartz.  He is the author of “Rock Billionaires: Elon Musk, Jeff Bezos, and the New Space Race, “NASA Has Always Needed Private Companies </w:t>
      </w:r>
      <w:proofErr w:type="gramStart"/>
      <w:r>
        <w:rPr>
          <w:rStyle w:val="Style13ptBold"/>
          <w:b w:val="0"/>
          <w:sz w:val="16"/>
          <w:szCs w:val="16"/>
        </w:rPr>
        <w:t>To Go To The</w:t>
      </w:r>
      <w:proofErr w:type="gramEnd"/>
      <w:r>
        <w:rPr>
          <w:rStyle w:val="Style13ptBold"/>
          <w:b w:val="0"/>
          <w:sz w:val="16"/>
          <w:szCs w:val="16"/>
        </w:rPr>
        <w:t xml:space="preserve"> Moon”), 6-24-21, Quartz, </w:t>
      </w:r>
      <w:r w:rsidRPr="00761266">
        <w:rPr>
          <w:sz w:val="16"/>
          <w:szCs w:val="16"/>
        </w:rPr>
        <w:t>https://qz.com/2024339/nasa-has-always-needed-private-space-companies-to-go-to-the-moon/</w:t>
      </w:r>
      <w:r>
        <w:rPr>
          <w:sz w:val="16"/>
          <w:szCs w:val="16"/>
        </w:rPr>
        <w:t xml:space="preserve"> // MNHS NL</w:t>
      </w:r>
    </w:p>
    <w:p w:rsidR="00197208" w:rsidRPr="00DA1DD2" w:rsidRDefault="00197208" w:rsidP="00197208">
      <w:pPr>
        <w:pStyle w:val="cyhz9"/>
        <w:spacing w:before="0" w:beforeAutospacing="0" w:after="0" w:afterAutospacing="0"/>
        <w:rPr>
          <w:color w:val="000000" w:themeColor="text1"/>
          <w:sz w:val="22"/>
        </w:rPr>
      </w:pPr>
      <w:r w:rsidRPr="00DA1DD2">
        <w:rPr>
          <w:color w:val="000000" w:themeColor="text1"/>
          <w:sz w:val="22"/>
        </w:rPr>
        <w:t>“We got to the Moon without private contractors, if I’m not mistaken,” US rep. Jamaal Bowman</w:t>
      </w:r>
      <w:r>
        <w:rPr>
          <w:color w:val="000000" w:themeColor="text1"/>
          <w:sz w:val="22"/>
        </w:rPr>
        <w:t xml:space="preserve"> </w:t>
      </w:r>
      <w:hyperlink r:id="rId11" w:history="1">
        <w:r w:rsidRPr="00DA1DD2">
          <w:rPr>
            <w:rStyle w:val="Hyperlink"/>
            <w:rFonts w:eastAsiaTheme="majorEastAsia"/>
            <w:color w:val="000000" w:themeColor="text1"/>
            <w:sz w:val="22"/>
          </w:rPr>
          <w:t>said yesterday</w:t>
        </w:r>
      </w:hyperlink>
      <w:r w:rsidRPr="00DA1DD2">
        <w:rPr>
          <w:color w:val="000000" w:themeColor="text1"/>
          <w:sz w:val="22"/>
        </w:rPr>
        <w:t>, leading me to collapse in a frothing heap. NASA administrator Bill Nelson had a calmer response: “</w:t>
      </w:r>
      <w:r w:rsidRPr="00DA1DD2">
        <w:rPr>
          <w:rStyle w:val="StyleUnderline"/>
        </w:rPr>
        <w:t xml:space="preserve">In the Apollo program, Mr. Congressman, we got to the Moon with American corporations.” A dozen </w:t>
      </w:r>
      <w:r w:rsidRPr="00DA1DD2">
        <w:rPr>
          <w:rStyle w:val="StyleUnderline"/>
          <w:highlight w:val="green"/>
        </w:rPr>
        <w:t xml:space="preserve">major US companies </w:t>
      </w:r>
      <w:r w:rsidRPr="00DA1DD2">
        <w:rPr>
          <w:rStyle w:val="StyleUnderline"/>
          <w:rFonts w:eastAsiaTheme="majorEastAsia"/>
          <w:highlight w:val="green"/>
        </w:rPr>
        <w:t>worked closely with</w:t>
      </w:r>
      <w:r w:rsidRPr="00DA1DD2">
        <w:rPr>
          <w:rStyle w:val="StyleUnderline"/>
          <w:rFonts w:eastAsiaTheme="majorEastAsia"/>
        </w:rPr>
        <w:t xml:space="preserve"> the </w:t>
      </w:r>
      <w:r w:rsidRPr="00DA1DD2">
        <w:rPr>
          <w:rStyle w:val="StyleUnderline"/>
          <w:rFonts w:eastAsiaTheme="majorEastAsia"/>
          <w:highlight w:val="green"/>
        </w:rPr>
        <w:t>US space agency</w:t>
      </w:r>
      <w:r w:rsidRPr="00DA1DD2">
        <w:rPr>
          <w:rStyle w:val="StyleUnderline"/>
          <w:highlight w:val="green"/>
        </w:rPr>
        <w:t xml:space="preserve"> to build</w:t>
      </w:r>
      <w:r w:rsidRPr="00DA1DD2">
        <w:rPr>
          <w:rStyle w:val="StyleUnderline"/>
        </w:rPr>
        <w:t xml:space="preserve"> the </w:t>
      </w:r>
      <w:r w:rsidRPr="00DA1DD2">
        <w:rPr>
          <w:rStyle w:val="StyleUnderline"/>
          <w:highlight w:val="green"/>
        </w:rPr>
        <w:t>vehicles</w:t>
      </w:r>
      <w:r w:rsidRPr="00DA1DD2">
        <w:rPr>
          <w:rStyle w:val="StyleUnderline"/>
        </w:rPr>
        <w:t xml:space="preserve"> that took the first humans to the lunar surface</w:t>
      </w:r>
      <w:r w:rsidRPr="00DA1DD2">
        <w:rPr>
          <w:color w:val="000000" w:themeColor="text1"/>
          <w:sz w:val="22"/>
        </w:rPr>
        <w:t xml:space="preserve">. NASA scientists and engineers planned the mission and the technology needed to accomplish it, then worked with the most advanced tech firms of the day to produce rockets, capsules, landers, suits, and rovers. There’s no doubt </w:t>
      </w:r>
      <w:r w:rsidRPr="00DA1DD2">
        <w:rPr>
          <w:rStyle w:val="StyleUnderline"/>
        </w:rPr>
        <w:t xml:space="preserve">Apollo was a big government program, but </w:t>
      </w:r>
      <w:r w:rsidRPr="00DA1DD2">
        <w:rPr>
          <w:rStyle w:val="StyleUnderline"/>
          <w:highlight w:val="green"/>
        </w:rPr>
        <w:t>the private sector was essential</w:t>
      </w:r>
      <w:r w:rsidRPr="00DA1DD2">
        <w:rPr>
          <w:color w:val="000000" w:themeColor="text1"/>
          <w:sz w:val="22"/>
        </w:rPr>
        <w:t>.</w:t>
      </w:r>
      <w:r>
        <w:rPr>
          <w:color w:val="000000" w:themeColor="text1"/>
          <w:sz w:val="22"/>
        </w:rPr>
        <w:t xml:space="preserve"> </w:t>
      </w:r>
      <w:r w:rsidRPr="00DA1DD2">
        <w:rPr>
          <w:color w:val="000000" w:themeColor="text1"/>
          <w:sz w:val="22"/>
        </w:rPr>
        <w:t xml:space="preserve">Why does this history matter? In the last decade, the </w:t>
      </w:r>
      <w:r w:rsidRPr="00DA1DD2">
        <w:rPr>
          <w:rStyle w:val="StyleUnderline"/>
          <w:highlight w:val="green"/>
        </w:rPr>
        <w:t>US space program has made</w:t>
      </w:r>
      <w:r w:rsidRPr="00DA1DD2">
        <w:rPr>
          <w:rStyle w:val="StyleUnderline"/>
        </w:rPr>
        <w:t xml:space="preserve"> major </w:t>
      </w:r>
      <w:r w:rsidRPr="00DA1DD2">
        <w:rPr>
          <w:rStyle w:val="StyleUnderline"/>
          <w:highlight w:val="green"/>
        </w:rPr>
        <w:t>leaps by handing</w:t>
      </w:r>
      <w:r w:rsidRPr="00DA1DD2">
        <w:rPr>
          <w:rStyle w:val="StyleUnderline"/>
        </w:rPr>
        <w:t xml:space="preserve"> more </w:t>
      </w:r>
      <w:r w:rsidRPr="00DA1DD2">
        <w:rPr>
          <w:rStyle w:val="StyleUnderline"/>
          <w:highlight w:val="green"/>
        </w:rPr>
        <w:t>work</w:t>
      </w:r>
      <w:r w:rsidRPr="00DA1DD2">
        <w:rPr>
          <w:rStyle w:val="StyleUnderline"/>
        </w:rPr>
        <w:t xml:space="preserve"> directly </w:t>
      </w:r>
      <w:r w:rsidRPr="00DA1DD2">
        <w:rPr>
          <w:rStyle w:val="StyleUnderline"/>
          <w:highlight w:val="green"/>
        </w:rPr>
        <w:t>to private firms</w:t>
      </w:r>
      <w:r w:rsidRPr="00DA1DD2">
        <w:rPr>
          <w:color w:val="000000" w:themeColor="text1"/>
          <w:sz w:val="22"/>
        </w:rPr>
        <w:t xml:space="preserve">. Rather than designing a new space vehicle to carry cargo or astronauts to the International Space Station and hiring someone to build it, </w:t>
      </w:r>
      <w:r w:rsidRPr="00DA1DD2">
        <w:rPr>
          <w:rStyle w:val="StyleUnderline"/>
          <w:highlight w:val="green"/>
        </w:rPr>
        <w:t>NASA</w:t>
      </w:r>
      <w:r w:rsidRPr="00DA1DD2">
        <w:rPr>
          <w:rStyle w:val="StyleUnderline"/>
        </w:rPr>
        <w:t xml:space="preserve"> effectively told its needs to the marketplace, and </w:t>
      </w:r>
      <w:r w:rsidRPr="00DA1DD2">
        <w:rPr>
          <w:rStyle w:val="StyleUnderline"/>
          <w:highlight w:val="green"/>
        </w:rPr>
        <w:t>accepted proposals from companies that would</w:t>
      </w:r>
      <w:r w:rsidRPr="00DA1DD2">
        <w:rPr>
          <w:rStyle w:val="StyleUnderline"/>
        </w:rPr>
        <w:t xml:space="preserve"> not only </w:t>
      </w:r>
      <w:r w:rsidRPr="00DA1DD2">
        <w:rPr>
          <w:rStyle w:val="StyleUnderline"/>
          <w:highlight w:val="green"/>
        </w:rPr>
        <w:t>design</w:t>
      </w:r>
      <w:r w:rsidRPr="00DA1DD2">
        <w:rPr>
          <w:rStyle w:val="StyleUnderline"/>
        </w:rPr>
        <w:t xml:space="preserve"> the spacecraft, </w:t>
      </w:r>
      <w:r w:rsidRPr="00DA1DD2">
        <w:rPr>
          <w:rStyle w:val="StyleUnderline"/>
          <w:highlight w:val="green"/>
        </w:rPr>
        <w:t>but operate them</w:t>
      </w:r>
      <w:r w:rsidRPr="00DA1DD2">
        <w:rPr>
          <w:rStyle w:val="StyleUnderline"/>
        </w:rPr>
        <w:t xml:space="preserve"> as a service. This choice </w:t>
      </w:r>
      <w:r w:rsidRPr="00DA1DD2">
        <w:rPr>
          <w:rStyle w:val="StyleUnderline"/>
          <w:rFonts w:eastAsiaTheme="majorEastAsia"/>
          <w:highlight w:val="green"/>
        </w:rPr>
        <w:t>launched</w:t>
      </w:r>
      <w:r w:rsidRPr="00DA1DD2">
        <w:rPr>
          <w:rStyle w:val="StyleUnderline"/>
          <w:rFonts w:eastAsiaTheme="majorEastAsia"/>
        </w:rPr>
        <w:t xml:space="preserve"> SpaceX</w:t>
      </w:r>
      <w:r w:rsidRPr="00DA1DD2">
        <w:rPr>
          <w:rStyle w:val="StyleUnderline"/>
        </w:rPr>
        <w:t xml:space="preserve"> </w:t>
      </w:r>
      <w:r w:rsidRPr="00DA1DD2">
        <w:rPr>
          <w:rStyle w:val="StyleUnderline"/>
          <w:highlight w:val="green"/>
        </w:rPr>
        <w:t xml:space="preserve">and a </w:t>
      </w:r>
      <w:r w:rsidRPr="00DA1DD2">
        <w:rPr>
          <w:rStyle w:val="StyleUnderline"/>
          <w:rFonts w:eastAsiaTheme="majorEastAsia"/>
          <w:highlight w:val="green"/>
        </w:rPr>
        <w:t>new era of private sector space</w:t>
      </w:r>
      <w:r w:rsidRPr="00DA1DD2">
        <w:rPr>
          <w:rStyle w:val="StyleUnderline"/>
          <w:rFonts w:eastAsiaTheme="majorEastAsia"/>
        </w:rPr>
        <w:t xml:space="preserve"> in the US</w:t>
      </w:r>
      <w:r w:rsidRPr="00DA1DD2">
        <w:rPr>
          <w:rStyle w:val="StyleUnderline"/>
        </w:rPr>
        <w:t>.</w:t>
      </w:r>
      <w:r>
        <w:rPr>
          <w:color w:val="000000" w:themeColor="text1"/>
          <w:sz w:val="22"/>
        </w:rPr>
        <w:t xml:space="preserve"> </w:t>
      </w:r>
      <w:r w:rsidRPr="00DA1DD2">
        <w:rPr>
          <w:color w:val="000000" w:themeColor="text1"/>
          <w:sz w:val="22"/>
        </w:rPr>
        <w:t xml:space="preserve">The logic of this kind of partnership rests on several factors: </w:t>
      </w:r>
      <w:r w:rsidRPr="00DA1DD2">
        <w:rPr>
          <w:rStyle w:val="StyleUnderline"/>
        </w:rPr>
        <w:t xml:space="preserve">These are tasks that have been done before, paving the way for new organizations to take them on more easily. </w:t>
      </w:r>
      <w:r w:rsidRPr="00DA1DD2">
        <w:rPr>
          <w:rStyle w:val="StyleUnderline"/>
          <w:highlight w:val="green"/>
        </w:rPr>
        <w:t>Private firm</w:t>
      </w:r>
      <w:r w:rsidRPr="00DA1DD2">
        <w:rPr>
          <w:rStyle w:val="StyleUnderline"/>
        </w:rPr>
        <w:t xml:space="preserve">s are now willing to </w:t>
      </w:r>
      <w:r w:rsidRPr="00DA1DD2">
        <w:rPr>
          <w:rStyle w:val="StyleUnderline"/>
          <w:highlight w:val="green"/>
        </w:rPr>
        <w:t>invest their own capital</w:t>
      </w:r>
      <w:r w:rsidRPr="00DA1DD2">
        <w:rPr>
          <w:rStyle w:val="StyleUnderline"/>
        </w:rPr>
        <w:t xml:space="preserve"> alongside the government, saving public money</w:t>
      </w:r>
      <w:r w:rsidRPr="00A0083E">
        <w:rPr>
          <w:rStyle w:val="StyleUnderline"/>
        </w:rPr>
        <w:t xml:space="preserve">. </w:t>
      </w:r>
      <w:r w:rsidRPr="00A0083E">
        <w:rPr>
          <w:rStyle w:val="StyleUnderline"/>
          <w:highlight w:val="green"/>
        </w:rPr>
        <w:t>They can take more risk</w:t>
      </w:r>
      <w:r w:rsidRPr="00A0083E">
        <w:rPr>
          <w:rStyle w:val="StyleUnderline"/>
        </w:rPr>
        <w:t>,</w:t>
      </w:r>
      <w:r w:rsidRPr="00DA1DD2">
        <w:rPr>
          <w:color w:val="000000" w:themeColor="text1"/>
          <w:sz w:val="22"/>
        </w:rPr>
        <w:t xml:space="preserve"> and use more advanced program management techniques than government-run programs.</w:t>
      </w:r>
      <w:r>
        <w:rPr>
          <w:color w:val="000000" w:themeColor="text1"/>
          <w:sz w:val="22"/>
        </w:rPr>
        <w:t xml:space="preserve"> </w:t>
      </w:r>
      <w:r w:rsidRPr="00A0083E">
        <w:rPr>
          <w:rStyle w:val="StyleUnderline"/>
        </w:rPr>
        <w:t xml:space="preserve">And </w:t>
      </w:r>
      <w:r w:rsidRPr="00A0083E">
        <w:rPr>
          <w:rStyle w:val="StyleUnderline"/>
          <w:highlight w:val="green"/>
        </w:rPr>
        <w:t>they</w:t>
      </w:r>
      <w:r w:rsidRPr="00A0083E">
        <w:rPr>
          <w:rStyle w:val="StyleUnderline"/>
        </w:rPr>
        <w:t xml:space="preserve"> seem to r</w:t>
      </w:r>
      <w:r w:rsidRPr="00A0083E">
        <w:rPr>
          <w:rStyle w:val="StyleUnderline"/>
          <w:highlight w:val="green"/>
        </w:rPr>
        <w:t>esult in more accountability for taxpayers</w:t>
      </w:r>
      <w:r w:rsidRPr="00A0083E">
        <w:rPr>
          <w:rStyle w:val="StyleUnderline"/>
        </w:rPr>
        <w:t xml:space="preserve"> when things go wrong: </w:t>
      </w:r>
      <w:r w:rsidRPr="00A0083E">
        <w:rPr>
          <w:rStyle w:val="StyleUnderline"/>
          <w:highlight w:val="green"/>
        </w:rPr>
        <w:t>NASA shoulders the extra cost</w:t>
      </w:r>
      <w:r w:rsidRPr="00A0083E">
        <w:rPr>
          <w:rStyle w:val="StyleUnderline"/>
        </w:rPr>
        <w:t xml:space="preserve"> for Boeing’s long-delayed and over-budget SLS rocket, a traditional program</w:t>
      </w:r>
      <w:r w:rsidRPr="00DA1DD2">
        <w:rPr>
          <w:color w:val="000000" w:themeColor="text1"/>
          <w:sz w:val="22"/>
        </w:rPr>
        <w:t>; the same company is paying hundreds of millions of dollars to</w:t>
      </w:r>
      <w:r>
        <w:rPr>
          <w:color w:val="000000" w:themeColor="text1"/>
          <w:sz w:val="22"/>
        </w:rPr>
        <w:t xml:space="preserve"> </w:t>
      </w:r>
      <w:r w:rsidRPr="00DA1DD2">
        <w:rPr>
          <w:rFonts w:eastAsiaTheme="majorEastAsia"/>
          <w:color w:val="000000" w:themeColor="text1"/>
          <w:sz w:val="22"/>
        </w:rPr>
        <w:t xml:space="preserve">re-test its </w:t>
      </w:r>
      <w:proofErr w:type="spellStart"/>
      <w:r w:rsidRPr="00DA1DD2">
        <w:rPr>
          <w:rFonts w:eastAsiaTheme="majorEastAsia"/>
          <w:color w:val="000000" w:themeColor="text1"/>
          <w:sz w:val="22"/>
        </w:rPr>
        <w:t>Starliner</w:t>
      </w:r>
      <w:proofErr w:type="spellEnd"/>
      <w:r w:rsidRPr="00DA1DD2">
        <w:rPr>
          <w:rFonts w:eastAsiaTheme="majorEastAsia"/>
          <w:color w:val="000000" w:themeColor="text1"/>
          <w:sz w:val="22"/>
        </w:rPr>
        <w:t xml:space="preserve"> spacecraft</w:t>
      </w:r>
      <w:r w:rsidRPr="00DA1DD2">
        <w:rPr>
          <w:color w:val="000000" w:themeColor="text1"/>
          <w:sz w:val="22"/>
        </w:rPr>
        <w:t xml:space="preserve">, bought through a public-private partnership. </w:t>
      </w:r>
      <w:r w:rsidRPr="00DA1DD2">
        <w:rPr>
          <w:rStyle w:val="StyleUnderline"/>
        </w:rPr>
        <w:t>As the US plans its return to the Moon, a debate is emerging about the role of private firms</w:t>
      </w:r>
      <w:r w:rsidRPr="00DA1DD2">
        <w:rPr>
          <w:color w:val="000000" w:themeColor="text1"/>
          <w:sz w:val="22"/>
        </w:rPr>
        <w:t>. NASA has hired them to do everything from sending robots on the lunar surface to</w:t>
      </w:r>
      <w:r>
        <w:rPr>
          <w:color w:val="000000" w:themeColor="text1"/>
          <w:sz w:val="22"/>
        </w:rPr>
        <w:t xml:space="preserve"> </w:t>
      </w:r>
      <w:r w:rsidRPr="00DA1DD2">
        <w:rPr>
          <w:rFonts w:eastAsiaTheme="majorEastAsia"/>
          <w:color w:val="000000" w:themeColor="text1"/>
          <w:sz w:val="22"/>
        </w:rPr>
        <w:t>developing the landers that will carry humans there</w:t>
      </w:r>
      <w:r w:rsidRPr="00DA1DD2">
        <w:rPr>
          <w:color w:val="000000" w:themeColor="text1"/>
          <w:sz w:val="22"/>
        </w:rPr>
        <w:t>. In the House, lawmakers like science committee chair Eddie Bernice Johnson are</w:t>
      </w:r>
      <w:r>
        <w:rPr>
          <w:color w:val="000000" w:themeColor="text1"/>
          <w:sz w:val="22"/>
        </w:rPr>
        <w:t xml:space="preserve"> </w:t>
      </w:r>
      <w:r w:rsidRPr="00DA1DD2">
        <w:rPr>
          <w:rFonts w:eastAsiaTheme="majorEastAsia"/>
          <w:color w:val="000000" w:themeColor="text1"/>
          <w:sz w:val="22"/>
        </w:rPr>
        <w:t>skeptical that companies can take on these tasks</w:t>
      </w:r>
      <w:r w:rsidRPr="00DA1DD2">
        <w:rPr>
          <w:color w:val="000000" w:themeColor="text1"/>
          <w:sz w:val="22"/>
        </w:rPr>
        <w:t>. This</w:t>
      </w:r>
      <w:r>
        <w:rPr>
          <w:color w:val="000000" w:themeColor="text1"/>
          <w:sz w:val="22"/>
        </w:rPr>
        <w:t xml:space="preserve"> </w:t>
      </w:r>
      <w:r w:rsidRPr="00DA1DD2">
        <w:rPr>
          <w:rFonts w:eastAsiaTheme="majorEastAsia"/>
          <w:color w:val="000000" w:themeColor="text1"/>
          <w:sz w:val="22"/>
        </w:rPr>
        <w:t>isn’t a crazy worry</w:t>
      </w:r>
      <w:r w:rsidRPr="00DA1DD2">
        <w:rPr>
          <w:color w:val="000000" w:themeColor="text1"/>
          <w:sz w:val="22"/>
        </w:rPr>
        <w:t>: Landing on another astronomical body is a greater challenge than flying to low-earth orbit, and there are far fewer obvious non-government customers in the lunar transit market.</w:t>
      </w:r>
      <w:r>
        <w:rPr>
          <w:color w:val="000000" w:themeColor="text1"/>
          <w:sz w:val="22"/>
        </w:rPr>
        <w:t xml:space="preserve"> </w:t>
      </w:r>
      <w:r w:rsidRPr="00DA1DD2">
        <w:rPr>
          <w:color w:val="000000" w:themeColor="text1"/>
          <w:sz w:val="22"/>
        </w:rPr>
        <w:t xml:space="preserve">For now, </w:t>
      </w:r>
      <w:r w:rsidRPr="00DA1DD2">
        <w:rPr>
          <w:rStyle w:val="StyleUnderline"/>
        </w:rPr>
        <w:t>NASA has hired Elon Musk’s SpaceX to build lunar landers. Jeff Bezos’ Blue Origin is challenging the government’s choice, delaying the whole program until at least August</w:t>
      </w:r>
      <w:r w:rsidRPr="00DA1DD2">
        <w:rPr>
          <w:color w:val="000000" w:themeColor="text1"/>
          <w:sz w:val="22"/>
        </w:rPr>
        <w:t xml:space="preserve">. The corporate tussle, and the two companies’ decision to market themselves as personal projects of their controversial billionaire founders, have led opponents to portray NASA’s partnerships as corporate handouts. But make no mistake: </w:t>
      </w:r>
      <w:r w:rsidRPr="00DA1DD2">
        <w:rPr>
          <w:rStyle w:val="StyleUnderline"/>
        </w:rPr>
        <w:t>The alternative is still money for corporations—likely much more, and with fewer strings attached.</w:t>
      </w:r>
      <w:r>
        <w:rPr>
          <w:color w:val="000000" w:themeColor="text1"/>
          <w:sz w:val="22"/>
        </w:rPr>
        <w:t xml:space="preserve"> </w:t>
      </w:r>
    </w:p>
    <w:p w:rsidR="00197208" w:rsidRPr="005871BE" w:rsidRDefault="00197208" w:rsidP="00197208"/>
    <w:p w:rsidR="00197208" w:rsidRDefault="00197208" w:rsidP="00197208"/>
    <w:p w:rsidR="00197208" w:rsidRDefault="00197208" w:rsidP="00197208"/>
    <w:p w:rsidR="00197208" w:rsidRPr="00A22B0A" w:rsidRDefault="00197208" w:rsidP="00197208">
      <w:pPr>
        <w:pStyle w:val="Heading4"/>
        <w:rPr>
          <w:rFonts w:cs="Arial"/>
        </w:rPr>
      </w:pPr>
      <w:proofErr w:type="spellStart"/>
      <w:r>
        <w:rPr>
          <w:rFonts w:cs="Arial"/>
        </w:rPr>
        <w:lastRenderedPageBreak/>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rsidR="00197208" w:rsidRPr="00C435A1" w:rsidRDefault="00197208" w:rsidP="00197208">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2" w:history="1">
        <w:r w:rsidRPr="00FB3F77">
          <w:rPr>
            <w:rStyle w:val="Hyperlink"/>
            <w:sz w:val="16"/>
            <w:szCs w:val="16"/>
          </w:rPr>
          <w:t>https://scholar.smu.edu/cgi/viewcontent.cgi?article=1307&amp;context=jalc</w:t>
        </w:r>
      </w:hyperlink>
      <w:r w:rsidRPr="00FB3F77">
        <w:rPr>
          <w:sz w:val="16"/>
          <w:szCs w:val="16"/>
        </w:rPr>
        <w:t xml:space="preserve">  // recut MNHS NL</w:t>
      </w:r>
    </w:p>
    <w:p w:rsidR="00197208" w:rsidRDefault="00197208" w:rsidP="00197208">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rsidR="00197208" w:rsidRDefault="00197208" w:rsidP="00197208"/>
    <w:p w:rsidR="00197208" w:rsidRDefault="00197208" w:rsidP="00197208">
      <w:pPr>
        <w:pStyle w:val="Heading4"/>
      </w:pPr>
      <w:r>
        <w:t>Space mining is the only way to solve climate change</w:t>
      </w:r>
    </w:p>
    <w:p w:rsidR="00197208" w:rsidRPr="00CF428C" w:rsidRDefault="00197208" w:rsidP="00197208">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rsidR="00197208" w:rsidRPr="00E638ED" w:rsidRDefault="00197208" w:rsidP="00197208">
      <w:pPr>
        <w:pStyle w:val="NormalWeb"/>
        <w:shd w:val="clear" w:color="auto" w:fill="FFFFFF"/>
        <w:spacing w:before="0" w:beforeAutospacing="0" w:after="0" w:afterAutospacing="0"/>
        <w:textAlignment w:val="baseline"/>
        <w:rPr>
          <w:rStyle w:val="StyleUnderline"/>
        </w:rPr>
      </w:pPr>
    </w:p>
    <w:p w:rsidR="00197208" w:rsidRPr="00927FAF" w:rsidRDefault="00197208" w:rsidP="00197208">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r w:rsidRPr="00E638ED">
        <w:rPr>
          <w:rStyle w:val="StyleUnderline"/>
        </w:rPr>
        <w:lastRenderedPageBreak/>
        <w:t xml:space="preserve">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w:t>
      </w:r>
      <w:proofErr w:type="gramStart"/>
      <w:r w:rsidRPr="00E638ED">
        <w:rPr>
          <w:rStyle w:val="StyleUnderline"/>
        </w:rPr>
        <w:t>silver</w:t>
      </w:r>
      <w:proofErr w:type="gramEnd"/>
      <w:r w:rsidRPr="00E638ED">
        <w:rPr>
          <w:rStyle w:val="StyleUnderline"/>
        </w:rPr>
        <w:t>,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rsidR="00197208" w:rsidRPr="00FC7448" w:rsidRDefault="00197208" w:rsidP="00197208">
      <w:pPr>
        <w:pStyle w:val="Heading4"/>
        <w:rPr>
          <w:rFonts w:cs="Times New Roman"/>
        </w:rPr>
      </w:pPr>
      <w:r w:rsidRPr="00FC7448">
        <w:rPr>
          <w:rFonts w:cs="Times New Roman"/>
        </w:rPr>
        <w:t>Anthropogenic warming causes extinction --- mitigation efforts now are key</w:t>
      </w:r>
    </w:p>
    <w:p w:rsidR="00197208" w:rsidRPr="00FC7448" w:rsidRDefault="00197208" w:rsidP="00197208">
      <w:pPr>
        <w:rPr>
          <w:b/>
          <w:sz w:val="16"/>
        </w:rPr>
      </w:pPr>
      <w:r w:rsidRPr="00FC7448">
        <w:rPr>
          <w:rStyle w:val="Style13ptBold"/>
        </w:rPr>
        <w:t>Griffin, 2015</w:t>
      </w:r>
      <w:r w:rsidRPr="00FC7448">
        <w:rPr>
          <w:rStyle w:val="Style13ptBold"/>
          <w:sz w:val="16"/>
        </w:rPr>
        <w:t xml:space="preserve"> </w:t>
      </w:r>
      <w:r w:rsidRPr="00FC7448">
        <w:rPr>
          <w:sz w:val="16"/>
        </w:rPr>
        <w:t>(David, Professor of Philosophy at Claremont, “The climate is ruined. So can civilization even survive?</w:t>
      </w:r>
      <w:proofErr w:type="gramStart"/>
      <w:r w:rsidRPr="00FC7448">
        <w:rPr>
          <w:sz w:val="16"/>
        </w:rPr>
        <w:t>”,</w:t>
      </w:r>
      <w:proofErr w:type="gramEnd"/>
      <w:r w:rsidRPr="00FC7448">
        <w:rPr>
          <w:sz w:val="16"/>
        </w:rPr>
        <w:t xml:space="preserve"> CNN, 4/14/2015, </w:t>
      </w:r>
      <w:hyperlink r:id="rId13" w:history="1">
        <w:r w:rsidRPr="00FC7448">
          <w:rPr>
            <w:rStyle w:val="Hyperlink"/>
            <w:sz w:val="16"/>
          </w:rPr>
          <w:t>http://www.cnn.com/2015/01/14/opinion/co2-crisis-griffin/</w:t>
        </w:r>
      </w:hyperlink>
      <w:r w:rsidRPr="00FC7448">
        <w:rPr>
          <w:sz w:val="16"/>
        </w:rPr>
        <w:t xml:space="preserve"> )</w:t>
      </w:r>
    </w:p>
    <w:p w:rsidR="00197208" w:rsidRPr="00FC7448" w:rsidRDefault="00197208" w:rsidP="00197208">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w:t>
      </w:r>
      <w:r w:rsidRPr="00FC7448">
        <w:rPr>
          <w:rStyle w:val="StyleUnderline"/>
        </w:rPr>
        <w:lastRenderedPageBreak/>
        <w:t xml:space="preserve">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rsidR="00197208" w:rsidRDefault="00197208" w:rsidP="00197208">
      <w:pPr>
        <w:pStyle w:val="Heading1"/>
      </w:pPr>
      <w:r>
        <w:lastRenderedPageBreak/>
        <w:t>DA – Econ</w:t>
      </w:r>
    </w:p>
    <w:p w:rsidR="00197208" w:rsidRDefault="00197208" w:rsidP="00197208">
      <w:pPr>
        <w:pStyle w:val="Heading4"/>
      </w:pPr>
      <w:r>
        <w:t>The Space Economy is rapidly growing – all thanks goes to the private sector</w:t>
      </w:r>
    </w:p>
    <w:p w:rsidR="00197208" w:rsidRDefault="00197208" w:rsidP="00197208">
      <w:r w:rsidRPr="00E22D29">
        <w:rPr>
          <w:rStyle w:val="Style13ptBold"/>
        </w:rPr>
        <w:t>Rana and Sharma 21</w:t>
      </w:r>
      <w:r>
        <w:t xml:space="preserve"> </w:t>
      </w:r>
      <w:proofErr w:type="gramStart"/>
      <w:r>
        <w:t xml:space="preserve">[ </w:t>
      </w:r>
      <w:proofErr w:type="spellStart"/>
      <w:r>
        <w:t>Damini</w:t>
      </w:r>
      <w:proofErr w:type="spellEnd"/>
      <w:proofErr w:type="gramEnd"/>
      <w:r>
        <w:t xml:space="preserve"> Rana works at Delhi Public School RK Puram, Delhi, India and </w:t>
      </w:r>
      <w:proofErr w:type="spellStart"/>
      <w:r>
        <w:t>Mritunjay</w:t>
      </w:r>
      <w:proofErr w:type="spellEnd"/>
      <w:r>
        <w:t xml:space="preserve"> Sharma is an Advisor. JSR Volume 10 Issue 3 2021 “The New Final Frontier: A Case Study Analysis of Private Sector’s Increasing Role in the Space Industry” https://www.jsr.org/hs/index.php/path/article/view/</w:t>
      </w:r>
      <w:proofErr w:type="gramStart"/>
      <w:r>
        <w:t>1622 ]</w:t>
      </w:r>
      <w:proofErr w:type="gramEnd"/>
      <w:r>
        <w:t xml:space="preserve"> //</w:t>
      </w:r>
      <w:proofErr w:type="spellStart"/>
      <w:r>
        <w:t>aaditg</w:t>
      </w:r>
      <w:proofErr w:type="spellEnd"/>
    </w:p>
    <w:p w:rsidR="00197208" w:rsidRPr="008458E0" w:rsidRDefault="00197208" w:rsidP="00197208">
      <w:pPr>
        <w:rPr>
          <w:rStyle w:val="StyleUnderline"/>
        </w:rPr>
      </w:pPr>
      <w:r w:rsidRPr="008B5E68">
        <w:rPr>
          <w:sz w:val="16"/>
        </w:rPr>
        <w:t xml:space="preserve">This has drawn tremendous interest from both entrepreneurs and investors, as space became not just an exciting, but also a lucrative, investment. Figure 4 shows how SpaceX’s success has since sparked a rapid increase in private investments in space. </w:t>
      </w:r>
      <w:r w:rsidRPr="00E22D29">
        <w:rPr>
          <w:rStyle w:val="Emphasis"/>
          <w:highlight w:val="green"/>
        </w:rPr>
        <w:t>From less than</w:t>
      </w:r>
      <w:r w:rsidRPr="008458E0">
        <w:rPr>
          <w:rStyle w:val="Emphasis"/>
        </w:rPr>
        <w:t xml:space="preserve"> US$</w:t>
      </w:r>
      <w:r w:rsidRPr="00E22D29">
        <w:rPr>
          <w:rStyle w:val="Emphasis"/>
          <w:highlight w:val="green"/>
        </w:rPr>
        <w:t>500 million per year</w:t>
      </w:r>
      <w:r w:rsidRPr="008458E0">
        <w:rPr>
          <w:rStyle w:val="Emphasis"/>
        </w:rPr>
        <w:t xml:space="preserve"> in 2009, </w:t>
      </w:r>
      <w:r w:rsidRPr="00E22D29">
        <w:rPr>
          <w:rStyle w:val="Emphasis"/>
          <w:highlight w:val="green"/>
        </w:rPr>
        <w:t>private investment</w:t>
      </w:r>
      <w:r w:rsidRPr="008458E0">
        <w:rPr>
          <w:rStyle w:val="Emphasis"/>
        </w:rPr>
        <w:t xml:space="preserve"> in space had </w:t>
      </w:r>
      <w:r w:rsidRPr="00E22D29">
        <w:rPr>
          <w:rStyle w:val="Emphasis"/>
          <w:highlight w:val="green"/>
        </w:rPr>
        <w:t>grown</w:t>
      </w:r>
      <w:r>
        <w:rPr>
          <w:rStyle w:val="Emphasis"/>
          <w:highlight w:val="green"/>
        </w:rPr>
        <w:t xml:space="preserve"> </w:t>
      </w:r>
      <w:r w:rsidRPr="00E22D29">
        <w:rPr>
          <w:rStyle w:val="Emphasis"/>
          <w:highlight w:val="green"/>
        </w:rPr>
        <w:t>to over US$5 billion per annum</w:t>
      </w:r>
      <w:r w:rsidRPr="008458E0">
        <w:rPr>
          <w:rStyle w:val="Emphasis"/>
        </w:rPr>
        <w:t xml:space="preserve"> by 2019</w:t>
      </w:r>
      <w:r w:rsidRPr="008B5E68">
        <w:rPr>
          <w:sz w:val="16"/>
        </w:rPr>
        <w:t xml:space="preserve">. [32]. Fig. 4. Cumulative private investments. The next section offers an analysis of how the space economy is expected to grow in the future and the role that private investment will continue to play in it. Future Outlook of Space Revenues and Investments </w:t>
      </w:r>
      <w:proofErr w:type="gramStart"/>
      <w:r w:rsidRPr="008B5E68">
        <w:rPr>
          <w:sz w:val="16"/>
        </w:rPr>
        <w:t>The</w:t>
      </w:r>
      <w:proofErr w:type="gramEnd"/>
      <w:r w:rsidRPr="008B5E68">
        <w:rPr>
          <w:sz w:val="16"/>
        </w:rPr>
        <w:t xml:space="preserve"> analysis and research provided above clearly indicates that the </w:t>
      </w:r>
      <w:r w:rsidRPr="00E22D29">
        <w:rPr>
          <w:rStyle w:val="StyleUnderline"/>
          <w:highlight w:val="green"/>
        </w:rPr>
        <w:t>commercial sector has a</w:t>
      </w:r>
      <w:r w:rsidRPr="008458E0">
        <w:rPr>
          <w:rStyle w:val="StyleUnderline"/>
        </w:rPr>
        <w:t xml:space="preserve"> much </w:t>
      </w:r>
      <w:r w:rsidRPr="00E22D29">
        <w:rPr>
          <w:rStyle w:val="StyleUnderline"/>
          <w:highlight w:val="green"/>
        </w:rPr>
        <w:t>higher impact on</w:t>
      </w:r>
      <w:r>
        <w:rPr>
          <w:rStyle w:val="StyleUnderline"/>
        </w:rPr>
        <w:t xml:space="preserve"> </w:t>
      </w:r>
      <w:r w:rsidRPr="008458E0">
        <w:rPr>
          <w:rStyle w:val="StyleUnderline"/>
        </w:rPr>
        <w:t xml:space="preserve">the monetary size of </w:t>
      </w:r>
      <w:r w:rsidRPr="00E22D29">
        <w:rPr>
          <w:rStyle w:val="StyleUnderline"/>
          <w:highlight w:val="green"/>
        </w:rPr>
        <w:t>the space economy</w:t>
      </w:r>
      <w:r w:rsidRPr="008458E0">
        <w:rPr>
          <w:rStyle w:val="StyleUnderline"/>
        </w:rPr>
        <w:t xml:space="preserve"> than the government sector</w:t>
      </w:r>
      <w:r w:rsidRPr="008B5E68">
        <w:rPr>
          <w:sz w:val="16"/>
        </w:rPr>
        <w:t xml:space="preserve">. While the government may have started space research, </w:t>
      </w:r>
      <w:r w:rsidRPr="008458E0">
        <w:rPr>
          <w:rStyle w:val="StyleUnderline"/>
        </w:rPr>
        <w:t xml:space="preserve">the </w:t>
      </w:r>
      <w:r w:rsidRPr="00E22D29">
        <w:rPr>
          <w:rStyle w:val="StyleUnderline"/>
          <w:highlight w:val="green"/>
        </w:rPr>
        <w:t>growth</w:t>
      </w:r>
      <w:r w:rsidRPr="008458E0">
        <w:rPr>
          <w:rStyle w:val="StyleUnderline"/>
        </w:rPr>
        <w:t xml:space="preserve"> of the space economy </w:t>
      </w:r>
      <w:r w:rsidRPr="00E22D29">
        <w:rPr>
          <w:rStyle w:val="StyleUnderline"/>
          <w:highlight w:val="green"/>
        </w:rPr>
        <w:t>is</w:t>
      </w:r>
      <w:r w:rsidRPr="008458E0">
        <w:rPr>
          <w:rStyle w:val="StyleUnderline"/>
        </w:rPr>
        <w:t xml:space="preserve"> now </w:t>
      </w:r>
      <w:r w:rsidRPr="00E22D29">
        <w:rPr>
          <w:rStyle w:val="StyleUnderline"/>
          <w:highlight w:val="green"/>
        </w:rPr>
        <w:t>driven</w:t>
      </w:r>
      <w:r w:rsidRPr="008458E0">
        <w:rPr>
          <w:rStyle w:val="StyleUnderline"/>
        </w:rPr>
        <w:t xml:space="preserve"> primarily </w:t>
      </w:r>
      <w:r w:rsidRPr="00E22D29">
        <w:rPr>
          <w:rStyle w:val="StyleUnderline"/>
          <w:highlight w:val="green"/>
        </w:rPr>
        <w:t>by private sector</w:t>
      </w:r>
      <w:r w:rsidRPr="008458E0">
        <w:rPr>
          <w:rStyle w:val="StyleUnderline"/>
        </w:rPr>
        <w:t xml:space="preserve"> initiatives</w:t>
      </w:r>
      <w:r w:rsidRPr="008B5E68">
        <w:rPr>
          <w:sz w:val="16"/>
        </w:rPr>
        <w:t xml:space="preserve">. The space economy’s growth looks promising over the next decades, as humans look to leverage the </w:t>
      </w:r>
      <w:proofErr w:type="spellStart"/>
      <w:r w:rsidRPr="008B5E68">
        <w:rPr>
          <w:sz w:val="16"/>
        </w:rPr>
        <w:t>earthoriented</w:t>
      </w:r>
      <w:proofErr w:type="spellEnd"/>
      <w:r w:rsidRPr="008B5E68">
        <w:rPr>
          <w:sz w:val="16"/>
        </w:rPr>
        <w:t xml:space="preserve"> opportunities (communications, earth observation, etc.) in the near term and the prospects of mining, space tourism, as well as Moon &amp; Mars expeditions in future. Several organizations have made forecasts of the space economy using slightly different starting points and future assumptions. The Science &amp; Technology Policy Institute [17] has collated and reviewed some of these forecasts, as provided in Table 4 below.  According to its report published in 2017, Morgan Stanley estimates that the </w:t>
      </w:r>
      <w:r w:rsidRPr="00E22D29">
        <w:rPr>
          <w:rStyle w:val="StyleUnderline"/>
          <w:highlight w:val="green"/>
        </w:rPr>
        <w:t>global space industry could</w:t>
      </w:r>
      <w:r>
        <w:rPr>
          <w:rStyle w:val="StyleUnderline"/>
        </w:rPr>
        <w:t xml:space="preserve"> </w:t>
      </w:r>
      <w:r w:rsidRPr="00E22D29">
        <w:rPr>
          <w:rStyle w:val="StyleUnderline"/>
          <w:highlight w:val="green"/>
        </w:rPr>
        <w:t>generate more than</w:t>
      </w:r>
      <w:r w:rsidRPr="008458E0">
        <w:rPr>
          <w:rStyle w:val="StyleUnderline"/>
        </w:rPr>
        <w:t xml:space="preserve"> US$</w:t>
      </w:r>
      <w:r w:rsidRPr="00E22D29">
        <w:rPr>
          <w:rStyle w:val="StyleUnderline"/>
          <w:highlight w:val="green"/>
        </w:rPr>
        <w:t>1 trillion in revenue</w:t>
      </w:r>
      <w:r w:rsidRPr="008458E0">
        <w:rPr>
          <w:rStyle w:val="StyleUnderline"/>
        </w:rPr>
        <w:t xml:space="preserve"> by 2040</w:t>
      </w:r>
      <w:r w:rsidRPr="008B5E68">
        <w:rPr>
          <w:sz w:val="16"/>
        </w:rPr>
        <w:t xml:space="preserve"> [33]. As per the report, the </w:t>
      </w:r>
      <w:r w:rsidRPr="008458E0">
        <w:rPr>
          <w:rStyle w:val="StyleUnderline"/>
        </w:rPr>
        <w:t>industry growth in the next 5-7 years</w:t>
      </w:r>
      <w:r>
        <w:rPr>
          <w:rStyle w:val="StyleUnderline"/>
        </w:rPr>
        <w:t xml:space="preserve"> </w:t>
      </w:r>
      <w:r w:rsidRPr="008458E0">
        <w:rPr>
          <w:rStyle w:val="StyleUnderline"/>
        </w:rPr>
        <w:t>is likely to be driven by the launches of LEO satellite constellations and their associated services, while growth after</w:t>
      </w:r>
      <w:r>
        <w:rPr>
          <w:rStyle w:val="StyleUnderline"/>
        </w:rPr>
        <w:t xml:space="preserve"> </w:t>
      </w:r>
      <w:r w:rsidRPr="008458E0">
        <w:rPr>
          <w:rStyle w:val="StyleUnderline"/>
        </w:rPr>
        <w:t xml:space="preserve">2026, to a substantial extent, will be determined by what are mentioned as ‘second order impacts’ </w:t>
      </w:r>
      <w:r w:rsidRPr="008B5E68">
        <w:rPr>
          <w:sz w:val="16"/>
        </w:rPr>
        <w:t>in the report – essentially this will require the New Space Economy businesses to start pulling their weight from a commercial perspective. Fig. 5. The global space economy (US</w:t>
      </w:r>
      <w:proofErr w:type="gramStart"/>
      <w:r w:rsidRPr="008B5E68">
        <w:rPr>
          <w:sz w:val="16"/>
        </w:rPr>
        <w:t>$  million</w:t>
      </w:r>
      <w:proofErr w:type="gramEnd"/>
      <w:r w:rsidRPr="008B5E68">
        <w:rPr>
          <w:sz w:val="16"/>
        </w:rPr>
        <w:t xml:space="preserve">). It is evident that while the near-term opportunities are satellite-led and relatively well-established, new </w:t>
      </w:r>
      <w:r w:rsidRPr="008458E0">
        <w:rPr>
          <w:rStyle w:val="StyleUnderline"/>
        </w:rPr>
        <w:t>space</w:t>
      </w:r>
      <w:r>
        <w:rPr>
          <w:rStyle w:val="StyleUnderline"/>
        </w:rPr>
        <w:t xml:space="preserve"> </w:t>
      </w:r>
      <w:r w:rsidRPr="008458E0">
        <w:rPr>
          <w:rStyle w:val="StyleUnderline"/>
        </w:rPr>
        <w:t>opportunities, that is, asteroid mining, space tourism and the colonization of Mars, are novel and riskier, in terms of</w:t>
      </w:r>
      <w:r>
        <w:rPr>
          <w:rStyle w:val="StyleUnderline"/>
        </w:rPr>
        <w:t xml:space="preserve"> </w:t>
      </w:r>
      <w:r w:rsidRPr="008458E0">
        <w:rPr>
          <w:rStyle w:val="StyleUnderline"/>
        </w:rPr>
        <w:t>both economic value and timelines.</w:t>
      </w:r>
      <w:r w:rsidRPr="008B5E68">
        <w:rPr>
          <w:sz w:val="16"/>
        </w:rPr>
        <w:t xml:space="preserve"> </w:t>
      </w:r>
      <w:r w:rsidRPr="008458E0">
        <w:rPr>
          <w:rStyle w:val="Emphasis"/>
        </w:rPr>
        <w:t xml:space="preserve">Significant </w:t>
      </w:r>
      <w:r w:rsidRPr="00E22D29">
        <w:rPr>
          <w:rStyle w:val="Emphasis"/>
          <w:highlight w:val="green"/>
        </w:rPr>
        <w:t>investments will be required</w:t>
      </w:r>
      <w:r w:rsidRPr="008458E0">
        <w:rPr>
          <w:rStyle w:val="Emphasis"/>
        </w:rPr>
        <w:t xml:space="preserve"> before some of these are realized.</w:t>
      </w:r>
      <w:r>
        <w:rPr>
          <w:rStyle w:val="Emphasis"/>
        </w:rPr>
        <w:t xml:space="preserve"> </w:t>
      </w:r>
      <w:r w:rsidRPr="008B5E68">
        <w:rPr>
          <w:sz w:val="16"/>
        </w:rPr>
        <w:t xml:space="preserve">Keeping this in view, a forecast was made for space industry revenues till 2040. Investments required to achieve these revenues were also assessed through quantitative regression analysis. A. Space Economy Forecast Till 2040 </w:t>
      </w:r>
      <w:proofErr w:type="gramStart"/>
      <w:r w:rsidRPr="008B5E68">
        <w:rPr>
          <w:sz w:val="16"/>
        </w:rPr>
        <w:t>The</w:t>
      </w:r>
      <w:proofErr w:type="gramEnd"/>
      <w:r w:rsidRPr="008B5E68">
        <w:rPr>
          <w:sz w:val="16"/>
        </w:rPr>
        <w:t xml:space="preserve"> historical data for space economy size used earlier in Table 1 was projected forward to forecast the size of the economy till 2040. </w:t>
      </w:r>
      <w:r w:rsidRPr="008458E0">
        <w:rPr>
          <w:rStyle w:val="StyleUnderline"/>
        </w:rPr>
        <w:t>As per Table 1, the space economy grew at 6.5% from 2005-2019, with the commercial economy</w:t>
      </w:r>
      <w:r>
        <w:rPr>
          <w:rStyle w:val="StyleUnderline"/>
        </w:rPr>
        <w:t xml:space="preserve"> </w:t>
      </w:r>
      <w:r w:rsidRPr="008458E0">
        <w:rPr>
          <w:rStyle w:val="StyleUnderline"/>
        </w:rPr>
        <w:t>growing at 7.3% and the government at 3.9%.</w:t>
      </w:r>
      <w:r w:rsidRPr="008B5E68">
        <w:rPr>
          <w:sz w:val="16"/>
        </w:rPr>
        <w:t xml:space="preserve"> Significant recent growth can be attributed to the need for more satellites by a rapidly digitizing world. </w:t>
      </w:r>
      <w:r w:rsidRPr="008458E0">
        <w:rPr>
          <w:rStyle w:val="StyleUnderline"/>
        </w:rPr>
        <w:t>This is a relatively low-hanging fruit for private sector exploitation. However, it is</w:t>
      </w:r>
      <w:r>
        <w:rPr>
          <w:rStyle w:val="StyleUnderline"/>
        </w:rPr>
        <w:t xml:space="preserve"> </w:t>
      </w:r>
      <w:r w:rsidRPr="008458E0">
        <w:rPr>
          <w:rStyle w:val="StyleUnderline"/>
        </w:rPr>
        <w:t>expected that with increasing scale and greater technical challenges to be overcome in non-satellite business, the</w:t>
      </w:r>
      <w:r>
        <w:rPr>
          <w:rStyle w:val="StyleUnderline"/>
        </w:rPr>
        <w:t xml:space="preserve"> </w:t>
      </w:r>
      <w:r w:rsidRPr="008458E0">
        <w:rPr>
          <w:rStyle w:val="StyleUnderline"/>
        </w:rPr>
        <w:t>growth over the next two decades may be lower than what has been witnessed over the last decade.</w:t>
      </w:r>
      <w:r w:rsidRPr="008B5E68">
        <w:rPr>
          <w:sz w:val="16"/>
        </w:rPr>
        <w:t xml:space="preserve"> Hence, the following assumptions have been made for the forecast. Annual growth rate of Commercial Economy: 6.5% Volume 10 Issue 3 (2021) ISSN: 2167-1907 www.JSR.org 11 Annual growth rate of Government Economy: 3% </w:t>
      </w:r>
      <w:proofErr w:type="gramStart"/>
      <w:r w:rsidRPr="008B5E68">
        <w:rPr>
          <w:sz w:val="16"/>
        </w:rPr>
        <w:t>The</w:t>
      </w:r>
      <w:proofErr w:type="gramEnd"/>
      <w:r w:rsidRPr="008B5E68">
        <w:rPr>
          <w:sz w:val="16"/>
        </w:rPr>
        <w:t xml:space="preserve"> above assumptions led to a forecast for the space economy as per Table 5 below.  The above forecast suggests that the </w:t>
      </w:r>
      <w:r w:rsidRPr="00E22D29">
        <w:rPr>
          <w:rStyle w:val="Emphasis"/>
          <w:highlight w:val="green"/>
        </w:rPr>
        <w:t>space economy will grow from</w:t>
      </w:r>
      <w:r w:rsidRPr="008458E0">
        <w:rPr>
          <w:rStyle w:val="Emphasis"/>
        </w:rPr>
        <w:t xml:space="preserve"> US</w:t>
      </w:r>
      <w:r w:rsidRPr="00E22D29">
        <w:rPr>
          <w:rStyle w:val="Emphasis"/>
          <w:highlight w:val="green"/>
        </w:rPr>
        <w:t>$424 billion</w:t>
      </w:r>
      <w:r w:rsidRPr="008458E0">
        <w:rPr>
          <w:rStyle w:val="Emphasis"/>
        </w:rPr>
        <w:t xml:space="preserve"> in 2019 </w:t>
      </w:r>
      <w:r w:rsidRPr="00E22D29">
        <w:rPr>
          <w:rStyle w:val="Emphasis"/>
          <w:highlight w:val="green"/>
        </w:rPr>
        <w:t>to US$1.4 trillion</w:t>
      </w:r>
      <w:r>
        <w:rPr>
          <w:rStyle w:val="Emphasis"/>
          <w:highlight w:val="green"/>
        </w:rPr>
        <w:t xml:space="preserve"> </w:t>
      </w:r>
      <w:r w:rsidRPr="00E22D29">
        <w:rPr>
          <w:rStyle w:val="Emphasis"/>
          <w:highlight w:val="green"/>
        </w:rPr>
        <w:t>by 2040, at</w:t>
      </w:r>
      <w:r w:rsidRPr="008458E0">
        <w:rPr>
          <w:rStyle w:val="Emphasis"/>
        </w:rPr>
        <w:t xml:space="preserve"> an annualized rate of </w:t>
      </w:r>
      <w:r w:rsidRPr="00E22D29">
        <w:rPr>
          <w:rStyle w:val="Emphasis"/>
          <w:highlight w:val="green"/>
        </w:rPr>
        <w:t>about 6%.</w:t>
      </w:r>
      <w:r w:rsidRPr="008B5E68">
        <w:rPr>
          <w:sz w:val="16"/>
        </w:rPr>
        <w:t xml:space="preserve"> The </w:t>
      </w:r>
      <w:r w:rsidRPr="00E22D29">
        <w:rPr>
          <w:rStyle w:val="Emphasis"/>
          <w:highlight w:val="green"/>
        </w:rPr>
        <w:t>size</w:t>
      </w:r>
      <w:r w:rsidRPr="008458E0">
        <w:rPr>
          <w:rStyle w:val="Emphasis"/>
        </w:rPr>
        <w:t xml:space="preserve"> of the commercial economy by 2040 </w:t>
      </w:r>
      <w:r w:rsidRPr="00E22D29">
        <w:rPr>
          <w:rStyle w:val="Emphasis"/>
          <w:highlight w:val="green"/>
        </w:rPr>
        <w:t>will be US$1.26 trillion</w:t>
      </w:r>
      <w:r w:rsidRPr="008458E0">
        <w:rPr>
          <w:rStyle w:val="Emphasis"/>
        </w:rPr>
        <w:t>,</w:t>
      </w:r>
      <w:r>
        <w:rPr>
          <w:rStyle w:val="Emphasis"/>
        </w:rPr>
        <w:t xml:space="preserve"> </w:t>
      </w:r>
      <w:r w:rsidRPr="00E22D29">
        <w:rPr>
          <w:rStyle w:val="Emphasis"/>
          <w:highlight w:val="green"/>
        </w:rPr>
        <w:t>while the government economy</w:t>
      </w:r>
      <w:r w:rsidRPr="008458E0">
        <w:rPr>
          <w:rStyle w:val="Emphasis"/>
        </w:rPr>
        <w:t xml:space="preserve"> will be US$</w:t>
      </w:r>
      <w:r w:rsidRPr="00E22D29">
        <w:rPr>
          <w:rStyle w:val="Emphasis"/>
          <w:highlight w:val="green"/>
        </w:rPr>
        <w:t>162 billion.</w:t>
      </w:r>
      <w:r w:rsidRPr="008B5E68">
        <w:rPr>
          <w:sz w:val="16"/>
        </w:rPr>
        <w:t xml:space="preserve"> </w:t>
      </w:r>
      <w:r w:rsidRPr="008458E0">
        <w:rPr>
          <w:rStyle w:val="StyleUnderline"/>
        </w:rPr>
        <w:t xml:space="preserve">This indicates that the </w:t>
      </w:r>
      <w:r w:rsidRPr="00E22D29">
        <w:rPr>
          <w:rStyle w:val="StyleUnderline"/>
          <w:highlight w:val="green"/>
        </w:rPr>
        <w:t>share of</w:t>
      </w:r>
      <w:r w:rsidRPr="008458E0">
        <w:rPr>
          <w:rStyle w:val="StyleUnderline"/>
        </w:rPr>
        <w:t xml:space="preserve"> the </w:t>
      </w:r>
      <w:r w:rsidRPr="00E22D29">
        <w:rPr>
          <w:rStyle w:val="StyleUnderline"/>
          <w:highlight w:val="green"/>
        </w:rPr>
        <w:t>government economy</w:t>
      </w:r>
      <w:r w:rsidRPr="008458E0">
        <w:rPr>
          <w:rStyle w:val="StyleUnderline"/>
        </w:rPr>
        <w:t xml:space="preserve"> in</w:t>
      </w:r>
      <w:r>
        <w:rPr>
          <w:rStyle w:val="StyleUnderline"/>
        </w:rPr>
        <w:t xml:space="preserve"> </w:t>
      </w:r>
      <w:r w:rsidRPr="008458E0">
        <w:rPr>
          <w:rStyle w:val="StyleUnderline"/>
        </w:rPr>
        <w:t xml:space="preserve">the total space economy would </w:t>
      </w:r>
      <w:r w:rsidRPr="00E22D29">
        <w:rPr>
          <w:rStyle w:val="StyleUnderline"/>
          <w:highlight w:val="green"/>
        </w:rPr>
        <w:t>decline from 20.5%</w:t>
      </w:r>
      <w:r w:rsidRPr="008458E0">
        <w:rPr>
          <w:rStyle w:val="StyleUnderline"/>
        </w:rPr>
        <w:t xml:space="preserve"> in </w:t>
      </w:r>
      <w:r w:rsidRPr="00E22D29">
        <w:rPr>
          <w:rStyle w:val="StyleUnderline"/>
        </w:rPr>
        <w:t xml:space="preserve">2019 </w:t>
      </w:r>
      <w:r w:rsidRPr="00E22D29">
        <w:rPr>
          <w:rStyle w:val="StyleUnderline"/>
          <w:highlight w:val="green"/>
        </w:rPr>
        <w:t>to 11.3%</w:t>
      </w:r>
      <w:r w:rsidRPr="008458E0">
        <w:rPr>
          <w:rStyle w:val="StyleUnderline"/>
        </w:rPr>
        <w:t xml:space="preserve"> </w:t>
      </w:r>
      <w:r w:rsidRPr="00E22D29">
        <w:rPr>
          <w:rStyle w:val="StyleUnderline"/>
          <w:highlight w:val="green"/>
        </w:rPr>
        <w:t>i</w:t>
      </w:r>
      <w:r w:rsidRPr="008458E0">
        <w:rPr>
          <w:rStyle w:val="StyleUnderline"/>
        </w:rPr>
        <w:t>n 2040.</w:t>
      </w:r>
    </w:p>
    <w:p w:rsidR="00197208" w:rsidRDefault="00197208" w:rsidP="00197208">
      <w:pPr>
        <w:pStyle w:val="Heading4"/>
      </w:pPr>
      <w:bookmarkStart w:id="0" w:name="_GoBack"/>
      <w:bookmarkEnd w:id="0"/>
      <w:r>
        <w:lastRenderedPageBreak/>
        <w:t>Private Space Exploration</w:t>
      </w:r>
      <w:r w:rsidRPr="008458E0">
        <w:rPr>
          <w:i/>
          <w:iCs w:val="0"/>
          <w:u w:val="single"/>
        </w:rPr>
        <w:t xml:space="preserve"> solves</w:t>
      </w:r>
      <w:r>
        <w:t xml:space="preserve"> recession</w:t>
      </w:r>
    </w:p>
    <w:p w:rsidR="00197208" w:rsidRDefault="00197208" w:rsidP="00197208">
      <w:proofErr w:type="spellStart"/>
      <w:r w:rsidRPr="00AC6FFD">
        <w:rPr>
          <w:rStyle w:val="Style13ptBold"/>
        </w:rPr>
        <w:t>Sidorov</w:t>
      </w:r>
      <w:proofErr w:type="spellEnd"/>
      <w:r w:rsidRPr="00AC6FFD">
        <w:rPr>
          <w:rStyle w:val="Style13ptBold"/>
        </w:rPr>
        <w:t xml:space="preserve"> 20</w:t>
      </w:r>
      <w:r>
        <w:t xml:space="preserve"> </w:t>
      </w:r>
      <w:proofErr w:type="gramStart"/>
      <w:r>
        <w:t>[ Konstantin</w:t>
      </w:r>
      <w:proofErr w:type="gramEnd"/>
      <w:r>
        <w:t xml:space="preserve"> </w:t>
      </w:r>
      <w:proofErr w:type="spellStart"/>
      <w:r>
        <w:t>Sidorov</w:t>
      </w:r>
      <w:proofErr w:type="spellEnd"/>
      <w:r>
        <w:t xml:space="preserve"> is chief executive of the London Tech Club. City AM “Need a way out of recession? Look to the stars” </w:t>
      </w:r>
      <w:hyperlink r:id="rId14" w:history="1">
        <w:r w:rsidRPr="000A5EFE">
          <w:rPr>
            <w:rStyle w:val="Hyperlink"/>
          </w:rPr>
          <w:t>https://www.cityam.com/need-a-way-out-of-recession-look-to-the-stars/</w:t>
        </w:r>
      </w:hyperlink>
      <w:r>
        <w:t xml:space="preserve"> 11/23/2020] //</w:t>
      </w:r>
      <w:proofErr w:type="spellStart"/>
      <w:r>
        <w:t>aaditg</w:t>
      </w:r>
      <w:proofErr w:type="spellEnd"/>
    </w:p>
    <w:p w:rsidR="00197208" w:rsidRPr="008B5E68" w:rsidRDefault="00197208" w:rsidP="00197208">
      <w:pPr>
        <w:rPr>
          <w:sz w:val="16"/>
        </w:rPr>
      </w:pPr>
      <w:r w:rsidRPr="008B5E68">
        <w:rPr>
          <w:sz w:val="16"/>
        </w:rPr>
        <w:t xml:space="preserve">“We choose to go to the moon in this decade and do the other things, not because they are easy, but because they are hard; because that goal will serve to organize and measure the best of our energies and skills.” These words by President John F. Kennedy are as important today as they were when he spoke in 1962. </w:t>
      </w:r>
      <w:r w:rsidRPr="00411D37">
        <w:rPr>
          <w:rStyle w:val="Emphasis"/>
        </w:rPr>
        <w:t>Asteroid mining may seem like something out of a sci-fi movie</w:t>
      </w:r>
      <w:r w:rsidRPr="008B5E68">
        <w:rPr>
          <w:sz w:val="16"/>
        </w:rPr>
        <w:t xml:space="preserve">, and not the most obvious choice of investment, especially during a global pandemic and recession. </w:t>
      </w:r>
      <w:r w:rsidRPr="00411D37">
        <w:rPr>
          <w:rStyle w:val="Emphasis"/>
        </w:rPr>
        <w:t xml:space="preserve">But it is exactly these kinds of </w:t>
      </w:r>
      <w:r w:rsidRPr="00E22D29">
        <w:rPr>
          <w:rStyle w:val="Emphasis"/>
          <w:highlight w:val="green"/>
        </w:rPr>
        <w:t>aspirations</w:t>
      </w:r>
      <w:r w:rsidRPr="00411D37">
        <w:rPr>
          <w:rStyle w:val="Emphasis"/>
        </w:rPr>
        <w:t xml:space="preserve"> that have </w:t>
      </w:r>
      <w:r w:rsidRPr="00E22D29">
        <w:rPr>
          <w:rStyle w:val="Emphasis"/>
          <w:highlight w:val="green"/>
        </w:rPr>
        <w:t xml:space="preserve">pushed human </w:t>
      </w:r>
      <w:proofErr w:type="spellStart"/>
      <w:r w:rsidRPr="00E22D29">
        <w:rPr>
          <w:rStyle w:val="Emphasis"/>
          <w:highlight w:val="green"/>
        </w:rPr>
        <w:t>endeavour</w:t>
      </w:r>
      <w:proofErr w:type="spellEnd"/>
      <w:r w:rsidRPr="00E22D29">
        <w:rPr>
          <w:rStyle w:val="Emphasis"/>
          <w:highlight w:val="green"/>
        </w:rPr>
        <w:t xml:space="preserve"> and</w:t>
      </w:r>
      <w:r w:rsidRPr="00411D37">
        <w:rPr>
          <w:rStyle w:val="Emphasis"/>
        </w:rPr>
        <w:t xml:space="preserve"> </w:t>
      </w:r>
      <w:r w:rsidRPr="00E22D29">
        <w:rPr>
          <w:rStyle w:val="Emphasis"/>
          <w:highlight w:val="green"/>
        </w:rPr>
        <w:t>technological advancement</w:t>
      </w:r>
      <w:r w:rsidRPr="00411D37">
        <w:rPr>
          <w:rStyle w:val="Emphasis"/>
        </w:rPr>
        <w:t xml:space="preserve"> to new heights.</w:t>
      </w:r>
      <w:r>
        <w:rPr>
          <w:rStyle w:val="Emphasis"/>
        </w:rPr>
        <w:t xml:space="preserve"> </w:t>
      </w:r>
      <w:r w:rsidRPr="00411D37">
        <w:rPr>
          <w:rStyle w:val="Emphasis"/>
        </w:rPr>
        <w:t xml:space="preserve">The </w:t>
      </w:r>
      <w:r w:rsidRPr="00E22D29">
        <w:rPr>
          <w:rStyle w:val="Emphasis"/>
          <w:highlight w:val="green"/>
        </w:rPr>
        <w:t>discoveries</w:t>
      </w:r>
      <w:r w:rsidRPr="008B5E68">
        <w:rPr>
          <w:sz w:val="16"/>
        </w:rPr>
        <w:t xml:space="preserve"> made along the way to achieving these sky-high goals have become integral parts of our daily lives — and </w:t>
      </w:r>
      <w:r w:rsidRPr="00411D37">
        <w:rPr>
          <w:rStyle w:val="Emphasis"/>
        </w:rPr>
        <w:t xml:space="preserve">could even </w:t>
      </w:r>
      <w:r w:rsidRPr="00E22D29">
        <w:rPr>
          <w:rStyle w:val="Emphasis"/>
          <w:highlight w:val="green"/>
        </w:rPr>
        <w:t>help us out of</w:t>
      </w:r>
      <w:r w:rsidRPr="00411D37">
        <w:rPr>
          <w:rStyle w:val="Emphasis"/>
        </w:rPr>
        <w:t xml:space="preserve"> this </w:t>
      </w:r>
      <w:r w:rsidRPr="00E22D29">
        <w:rPr>
          <w:rStyle w:val="Emphasis"/>
          <w:highlight w:val="green"/>
        </w:rPr>
        <w:t>recession.</w:t>
      </w:r>
      <w:r>
        <w:rPr>
          <w:rStyle w:val="Emphasis"/>
        </w:rPr>
        <w:t xml:space="preserve"> </w:t>
      </w:r>
      <w:r w:rsidRPr="008B5E68">
        <w:rPr>
          <w:sz w:val="16"/>
        </w:rPr>
        <w:t xml:space="preserve">The </w:t>
      </w:r>
      <w:r w:rsidRPr="00E22D29">
        <w:rPr>
          <w:rStyle w:val="StyleUnderline"/>
          <w:highlight w:val="green"/>
        </w:rPr>
        <w:t>economics of space is now</w:t>
      </w:r>
      <w:r w:rsidRPr="00411D37">
        <w:rPr>
          <w:rStyle w:val="StyleUnderline"/>
        </w:rPr>
        <w:t xml:space="preserve"> a crucial </w:t>
      </w:r>
      <w:r w:rsidRPr="00E22D29">
        <w:rPr>
          <w:rStyle w:val="StyleUnderline"/>
          <w:highlight w:val="green"/>
        </w:rPr>
        <w:t>part of the market</w:t>
      </w:r>
      <w:r w:rsidRPr="00411D37">
        <w:rPr>
          <w:rStyle w:val="StyleUnderline"/>
        </w:rPr>
        <w:t xml:space="preserve"> and no longer only in the realm of government </w:t>
      </w:r>
      <w:proofErr w:type="spellStart"/>
      <w:r w:rsidRPr="00411D37">
        <w:rPr>
          <w:rStyle w:val="StyleUnderline"/>
        </w:rPr>
        <w:t>ende</w:t>
      </w:r>
      <w:r w:rsidRPr="00411D37">
        <w:rPr>
          <w:rStyle w:val="Emphasis"/>
        </w:rPr>
        <w:t>avour</w:t>
      </w:r>
      <w:proofErr w:type="spellEnd"/>
      <w:r w:rsidRPr="00411D37">
        <w:rPr>
          <w:rStyle w:val="Emphasis"/>
        </w:rPr>
        <w:t xml:space="preserve">. </w:t>
      </w:r>
      <w:r w:rsidRPr="00E22D29">
        <w:rPr>
          <w:rStyle w:val="Emphasis"/>
          <w:highlight w:val="green"/>
        </w:rPr>
        <w:t>Private capital</w:t>
      </w:r>
      <w:r w:rsidRPr="00411D37">
        <w:rPr>
          <w:rStyle w:val="Emphasis"/>
        </w:rPr>
        <w:t xml:space="preserve"> is </w:t>
      </w:r>
      <w:r w:rsidRPr="00E22D29">
        <w:rPr>
          <w:rStyle w:val="Emphasis"/>
          <w:highlight w:val="green"/>
        </w:rPr>
        <w:t>paving the way for public partnerships. Supply chains</w:t>
      </w:r>
      <w:r w:rsidRPr="00411D37">
        <w:rPr>
          <w:rStyle w:val="Emphasis"/>
        </w:rPr>
        <w:t xml:space="preserve"> in the “new space economy” are </w:t>
      </w:r>
      <w:r w:rsidRPr="00E22D29">
        <w:rPr>
          <w:rStyle w:val="Emphasis"/>
          <w:highlight w:val="green"/>
        </w:rPr>
        <w:t>accelerating</w:t>
      </w:r>
      <w:r w:rsidRPr="00411D37">
        <w:rPr>
          <w:rStyle w:val="Emphasis"/>
        </w:rPr>
        <w:t xml:space="preserve">, startups are emerging, and </w:t>
      </w:r>
      <w:r w:rsidRPr="00E22D29">
        <w:rPr>
          <w:rStyle w:val="Emphasis"/>
          <w:highlight w:val="green"/>
        </w:rPr>
        <w:t>clusters are forming</w:t>
      </w:r>
      <w:r w:rsidRPr="00411D37">
        <w:rPr>
          <w:rStyle w:val="Emphasis"/>
        </w:rPr>
        <w:t>.</w:t>
      </w:r>
      <w:r>
        <w:rPr>
          <w:rStyle w:val="Emphasis"/>
        </w:rPr>
        <w:t xml:space="preserve"> </w:t>
      </w:r>
      <w:r w:rsidRPr="007F3025">
        <w:rPr>
          <w:rStyle w:val="StyleUnderline"/>
        </w:rPr>
        <w:t xml:space="preserve">Old space discovery was defined by the Russian </w:t>
      </w:r>
      <w:proofErr w:type="spellStart"/>
      <w:r w:rsidRPr="007F3025">
        <w:rPr>
          <w:rStyle w:val="StyleUnderline"/>
        </w:rPr>
        <w:t>Voshod</w:t>
      </w:r>
      <w:proofErr w:type="spellEnd"/>
      <w:r w:rsidRPr="007F3025">
        <w:rPr>
          <w:rStyle w:val="StyleUnderline"/>
        </w:rPr>
        <w:t xml:space="preserve"> and </w:t>
      </w:r>
      <w:proofErr w:type="spellStart"/>
      <w:r w:rsidRPr="007F3025">
        <w:rPr>
          <w:rStyle w:val="StyleUnderline"/>
        </w:rPr>
        <w:t>Vostok</w:t>
      </w:r>
      <w:proofErr w:type="spellEnd"/>
      <w:r w:rsidRPr="007F3025">
        <w:rPr>
          <w:rStyle w:val="StyleUnderline"/>
        </w:rPr>
        <w:t xml:space="preserve"> and the US Apollo missions. We have entered a </w:t>
      </w:r>
      <w:r w:rsidRPr="008B5E68">
        <w:rPr>
          <w:rStyle w:val="StyleUnderline"/>
          <w:highlight w:val="green"/>
        </w:rPr>
        <w:t>space age defined by private</w:t>
      </w:r>
      <w:r w:rsidRPr="007F3025">
        <w:rPr>
          <w:rStyle w:val="StyleUnderline"/>
        </w:rPr>
        <w:t xml:space="preserve"> enterprise.</w:t>
      </w:r>
      <w:r>
        <w:rPr>
          <w:rStyle w:val="StyleUnderline"/>
        </w:rPr>
        <w:t xml:space="preserve"> </w:t>
      </w:r>
      <w:r w:rsidRPr="007F3025">
        <w:rPr>
          <w:rStyle w:val="Emphasis"/>
        </w:rPr>
        <w:t>Financial firms Goldman Sachs, Morgan Stanley and Bank of America Merrill Lynch have each conducted their own studies and found the space e</w:t>
      </w:r>
      <w:r w:rsidRPr="008B5E68">
        <w:rPr>
          <w:rStyle w:val="Emphasis"/>
          <w:highlight w:val="green"/>
        </w:rPr>
        <w:t>conomy</w:t>
      </w:r>
      <w:r w:rsidRPr="007F3025">
        <w:rPr>
          <w:rStyle w:val="Emphasis"/>
        </w:rPr>
        <w:t xml:space="preserve"> could reach between $1 trillion and $2.7 trillion by the 2040s. That would make it </w:t>
      </w:r>
      <w:r w:rsidRPr="008B5E68">
        <w:rPr>
          <w:rStyle w:val="Emphasis"/>
          <w:highlight w:val="green"/>
        </w:rPr>
        <w:t>larger than the</w:t>
      </w:r>
      <w:r w:rsidRPr="007F3025">
        <w:rPr>
          <w:rStyle w:val="Emphasis"/>
        </w:rPr>
        <w:t xml:space="preserve"> </w:t>
      </w:r>
      <w:r w:rsidRPr="008B5E68">
        <w:rPr>
          <w:rStyle w:val="Emphasis"/>
          <w:highlight w:val="green"/>
        </w:rPr>
        <w:t>2017 GDP of the UK</w:t>
      </w:r>
      <w:r w:rsidRPr="007F3025">
        <w:rPr>
          <w:rStyle w:val="Emphasis"/>
        </w:rPr>
        <w:t>.</w:t>
      </w:r>
      <w:r>
        <w:rPr>
          <w:rStyle w:val="Emphasis"/>
        </w:rPr>
        <w:t xml:space="preserve"> </w:t>
      </w:r>
      <w:r w:rsidRPr="008B5E68">
        <w:rPr>
          <w:sz w:val="16"/>
        </w:rPr>
        <w:t xml:space="preserve">But are these astronomical figures relevant to people beyond the likes of Elon Musk, Jeff Bezos and Richard Branson? The answer is a resounding yes. </w:t>
      </w:r>
      <w:r w:rsidRPr="007F3025">
        <w:rPr>
          <w:rStyle w:val="StyleUnderline"/>
        </w:rPr>
        <w:t xml:space="preserve">The space sector is made up of a hidden infrastructure which most people do not see but is central to the technology that surrounds us. The strides humankind is making in space are integral to the day-to-day things we take for granted. Space plays an indispensable role in the global economy. The </w:t>
      </w:r>
      <w:r w:rsidRPr="008B5E68">
        <w:rPr>
          <w:rStyle w:val="StyleUnderline"/>
          <w:highlight w:val="green"/>
        </w:rPr>
        <w:t>highest grossing sectors</w:t>
      </w:r>
      <w:r w:rsidRPr="007F3025">
        <w:rPr>
          <w:rStyle w:val="StyleUnderline"/>
        </w:rPr>
        <w:t xml:space="preserve"> — agriculture, mining, transportation, IT, finance, and insurance — </w:t>
      </w:r>
      <w:r w:rsidRPr="008B5E68">
        <w:rPr>
          <w:rStyle w:val="StyleUnderline"/>
          <w:highlight w:val="green"/>
        </w:rPr>
        <w:t>all</w:t>
      </w:r>
      <w:r w:rsidRPr="007F3025">
        <w:rPr>
          <w:rStyle w:val="StyleUnderline"/>
        </w:rPr>
        <w:t xml:space="preserve"> heavily </w:t>
      </w:r>
      <w:r w:rsidRPr="008B5E68">
        <w:rPr>
          <w:rStyle w:val="StyleUnderline"/>
          <w:highlight w:val="green"/>
        </w:rPr>
        <w:t>rely on system</w:t>
      </w:r>
      <w:r w:rsidRPr="007F3025">
        <w:rPr>
          <w:rStyle w:val="StyleUnderline"/>
        </w:rPr>
        <w:t xml:space="preserve">s and technology </w:t>
      </w:r>
      <w:r w:rsidRPr="008B5E68">
        <w:rPr>
          <w:rStyle w:val="StyleUnderline"/>
          <w:highlight w:val="green"/>
        </w:rPr>
        <w:t>developed for space</w:t>
      </w:r>
      <w:r w:rsidRPr="007F3025">
        <w:rPr>
          <w:rStyle w:val="StyleUnderline"/>
        </w:rPr>
        <w:t>.</w:t>
      </w:r>
      <w:r>
        <w:rPr>
          <w:rStyle w:val="StyleUnderline"/>
        </w:rPr>
        <w:t xml:space="preserve"> </w:t>
      </w:r>
      <w:r w:rsidRPr="008B5E68">
        <w:rPr>
          <w:sz w:val="16"/>
        </w:rPr>
        <w:t xml:space="preserve">We know that </w:t>
      </w:r>
      <w:r w:rsidRPr="008B5E68">
        <w:rPr>
          <w:rStyle w:val="StyleUnderline"/>
          <w:highlight w:val="green"/>
        </w:rPr>
        <w:t>without satellite</w:t>
      </w:r>
      <w:r w:rsidRPr="007F3025">
        <w:rPr>
          <w:rStyle w:val="Emphasis"/>
        </w:rPr>
        <w:t xml:space="preserve"> observation our navigation and </w:t>
      </w:r>
      <w:r w:rsidRPr="008B5E68">
        <w:rPr>
          <w:rStyle w:val="Emphasis"/>
          <w:highlight w:val="green"/>
        </w:rPr>
        <w:t>mapping capacity would be</w:t>
      </w:r>
      <w:r w:rsidRPr="007F3025">
        <w:rPr>
          <w:rStyle w:val="Emphasis"/>
        </w:rPr>
        <w:t xml:space="preserve"> significantly </w:t>
      </w:r>
      <w:r w:rsidRPr="008B5E68">
        <w:rPr>
          <w:rStyle w:val="Emphasis"/>
          <w:highlight w:val="green"/>
        </w:rPr>
        <w:t>reduced</w:t>
      </w:r>
      <w:r w:rsidRPr="007F3025">
        <w:rPr>
          <w:rStyle w:val="Emphasis"/>
        </w:rPr>
        <w:t>.</w:t>
      </w:r>
      <w:r w:rsidRPr="008B5E68">
        <w:rPr>
          <w:sz w:val="16"/>
        </w:rPr>
        <w:t xml:space="preserve"> But that is only the start. </w:t>
      </w:r>
      <w:r w:rsidRPr="00751DFA">
        <w:rPr>
          <w:rStyle w:val="StyleUnderline"/>
        </w:rPr>
        <w:t xml:space="preserve">Satellite data is being harnessed to protect critical infrastructure, and can be used to prevent disasters like the </w:t>
      </w:r>
      <w:proofErr w:type="spellStart"/>
      <w:r w:rsidRPr="00751DFA">
        <w:rPr>
          <w:rStyle w:val="StyleUnderline"/>
        </w:rPr>
        <w:t>Morandi</w:t>
      </w:r>
      <w:proofErr w:type="spellEnd"/>
      <w:r w:rsidRPr="00751DFA">
        <w:rPr>
          <w:rStyle w:val="StyleUnderline"/>
        </w:rPr>
        <w:t xml:space="preserve"> bridge collapse in Genoa by monitoring and holding critical information to better manage </w:t>
      </w:r>
      <w:r w:rsidRPr="008B5E68">
        <w:rPr>
          <w:sz w:val="16"/>
        </w:rPr>
        <w:t xml:space="preserve">and maintain </w:t>
      </w:r>
      <w:r w:rsidRPr="00751DFA">
        <w:rPr>
          <w:rStyle w:val="StyleUnderline"/>
        </w:rPr>
        <w:t>these types of structures</w:t>
      </w:r>
      <w:r w:rsidRPr="008B5E68">
        <w:rPr>
          <w:sz w:val="16"/>
        </w:rPr>
        <w:t xml:space="preserve">. Given that there are over 80,000 ageing bridges in Canada alone, most with a design life of less than 100 years, the potential impact could be huge. The insurance industry can also be transformed by “mega constellations” — a </w:t>
      </w:r>
      <w:r w:rsidRPr="00751DFA">
        <w:rPr>
          <w:rStyle w:val="StyleUnderline"/>
        </w:rPr>
        <w:t>group of artificial satellites working together as a system to provide permanent global coverage. Insurers are excited about the prospect of increased real-time data on hurricanes, especially the ability to use imagery and analytics to speed up or question claims.</w:t>
      </w:r>
      <w:r>
        <w:rPr>
          <w:rStyle w:val="StyleUnderline"/>
        </w:rPr>
        <w:t xml:space="preserve"> </w:t>
      </w:r>
      <w:r w:rsidRPr="008B5E68">
        <w:rPr>
          <w:rStyle w:val="Emphasis"/>
          <w:highlight w:val="green"/>
        </w:rPr>
        <w:t>Amazon</w:t>
      </w:r>
      <w:r w:rsidRPr="00751DFA">
        <w:rPr>
          <w:rStyle w:val="Emphasis"/>
        </w:rPr>
        <w:t xml:space="preserve"> is </w:t>
      </w:r>
      <w:r w:rsidRPr="008B5E68">
        <w:rPr>
          <w:rStyle w:val="Emphasis"/>
          <w:highlight w:val="green"/>
        </w:rPr>
        <w:t>rolling out plans to launch over 3,200</w:t>
      </w:r>
      <w:r w:rsidRPr="00751DFA">
        <w:rPr>
          <w:rStyle w:val="Emphasis"/>
        </w:rPr>
        <w:t xml:space="preserve"> </w:t>
      </w:r>
      <w:r w:rsidRPr="008B5E68">
        <w:rPr>
          <w:rStyle w:val="Emphasis"/>
          <w:highlight w:val="green"/>
        </w:rPr>
        <w:t>satellites</w:t>
      </w:r>
      <w:r w:rsidRPr="00751DFA">
        <w:rPr>
          <w:rStyle w:val="Emphasis"/>
        </w:rPr>
        <w:t xml:space="preserve"> to over 95 per cent of the Earth’s surface.</w:t>
      </w:r>
      <w:r w:rsidRPr="008B5E68">
        <w:rPr>
          <w:sz w:val="16"/>
        </w:rPr>
        <w:t xml:space="preserve"> The </w:t>
      </w:r>
      <w:r w:rsidRPr="00751DFA">
        <w:rPr>
          <w:rStyle w:val="StyleUnderline"/>
        </w:rPr>
        <w:t xml:space="preserve">initiative is to launch a constellation of low Earth orbit satellites that will provide low-latency, high-speed broadband connectivity to the unserved communities around the world. </w:t>
      </w:r>
      <w:proofErr w:type="spellStart"/>
      <w:r w:rsidRPr="00751DFA">
        <w:rPr>
          <w:rStyle w:val="StyleUnderline"/>
        </w:rPr>
        <w:t>Starlink</w:t>
      </w:r>
      <w:proofErr w:type="spellEnd"/>
      <w:r w:rsidRPr="00751DFA">
        <w:rPr>
          <w:rStyle w:val="StyleUnderline"/>
        </w:rPr>
        <w:t>, built by SpaceX, is launching “constellation broadband” to deliver higher-speed internet connections across the world.</w:t>
      </w:r>
      <w:r>
        <w:rPr>
          <w:rStyle w:val="StyleUnderline"/>
        </w:rPr>
        <w:t xml:space="preserve"> </w:t>
      </w:r>
      <w:r w:rsidRPr="008B5E68">
        <w:rPr>
          <w:sz w:val="16"/>
        </w:rPr>
        <w:t xml:space="preserve">The volume of space spin-off industries is multiplying every year. </w:t>
      </w:r>
      <w:r w:rsidRPr="008B5E68">
        <w:rPr>
          <w:rStyle w:val="Emphasis"/>
          <w:highlight w:val="green"/>
        </w:rPr>
        <w:t>NASA has created more than 2,000 inventions that</w:t>
      </w:r>
      <w:r w:rsidRPr="00751DFA">
        <w:rPr>
          <w:rStyle w:val="Emphasis"/>
        </w:rPr>
        <w:t xml:space="preserve"> later </w:t>
      </w:r>
      <w:r w:rsidRPr="008B5E68">
        <w:rPr>
          <w:rStyle w:val="Emphasis"/>
          <w:highlight w:val="green"/>
        </w:rPr>
        <w:t>became widespread products</w:t>
      </w:r>
      <w:r w:rsidRPr="00751DFA">
        <w:rPr>
          <w:rStyle w:val="Emphasis"/>
        </w:rPr>
        <w:t xml:space="preserve"> and services. Innovations such as the </w:t>
      </w:r>
      <w:r w:rsidRPr="008B5E68">
        <w:rPr>
          <w:rStyle w:val="Emphasis"/>
          <w:highlight w:val="green"/>
        </w:rPr>
        <w:t>dialysis machines</w:t>
      </w:r>
      <w:r w:rsidRPr="00751DFA">
        <w:rPr>
          <w:rStyle w:val="Emphasis"/>
        </w:rPr>
        <w:t xml:space="preserve">, </w:t>
      </w:r>
      <w:r w:rsidRPr="008B5E68">
        <w:rPr>
          <w:rStyle w:val="Emphasis"/>
          <w:highlight w:val="green"/>
        </w:rPr>
        <w:t>CAT scanners</w:t>
      </w:r>
      <w:r w:rsidRPr="00751DFA">
        <w:rPr>
          <w:rStyle w:val="Emphasis"/>
        </w:rPr>
        <w:t xml:space="preserve"> and </w:t>
      </w:r>
      <w:r w:rsidRPr="008B5E68">
        <w:rPr>
          <w:rStyle w:val="Emphasis"/>
          <w:highlight w:val="green"/>
        </w:rPr>
        <w:t>freeze-dried food</w:t>
      </w:r>
      <w:r w:rsidRPr="00751DFA">
        <w:rPr>
          <w:rStyle w:val="Emphasis"/>
        </w:rPr>
        <w:t xml:space="preserve"> are </w:t>
      </w:r>
      <w:r w:rsidRPr="008B5E68">
        <w:rPr>
          <w:rStyle w:val="Emphasis"/>
          <w:highlight w:val="green"/>
        </w:rPr>
        <w:t>all a result</w:t>
      </w:r>
      <w:r w:rsidRPr="00751DFA">
        <w:rPr>
          <w:rStyle w:val="Emphasis"/>
        </w:rPr>
        <w:t xml:space="preserve"> of space-related projects.</w:t>
      </w:r>
      <w:r>
        <w:rPr>
          <w:rStyle w:val="Emphasis"/>
        </w:rPr>
        <w:t xml:space="preserve"> </w:t>
      </w:r>
      <w:r w:rsidRPr="008B5E68">
        <w:rPr>
          <w:rStyle w:val="StyleUnderline"/>
        </w:rPr>
        <w:t xml:space="preserve">Without investment </w:t>
      </w:r>
      <w:r w:rsidRPr="008B5E68">
        <w:rPr>
          <w:sz w:val="16"/>
        </w:rPr>
        <w:t>in</w:t>
      </w:r>
      <w:r w:rsidRPr="008B5E68">
        <w:rPr>
          <w:rStyle w:val="StyleUnderline"/>
        </w:rPr>
        <w:t xml:space="preserve"> space exploration we would be without memory foam or GPS, while an adaptation of the spacesuit upgrade led to the creation of the Nike Air footwear</w:t>
      </w:r>
      <w:r w:rsidRPr="008B5E68">
        <w:rPr>
          <w:sz w:val="16"/>
        </w:rPr>
        <w:t xml:space="preserve">. We are </w:t>
      </w:r>
      <w:r w:rsidRPr="00751DFA">
        <w:rPr>
          <w:rStyle w:val="StyleUnderline"/>
        </w:rPr>
        <w:t>only going to become more dependent on space technologies</w:t>
      </w:r>
      <w:r w:rsidRPr="008B5E68">
        <w:rPr>
          <w:sz w:val="16"/>
        </w:rPr>
        <w:t xml:space="preserve"> as AI and the fourth industrial revolution take off. Satellite data and its deep-learning technology are being used to map and monitor solar energy assets for smart city and smart grid initiatives. The AI combines satellite data with other factors such as weather information and local government policies to provide a complete picture of the emissions and financial benefits the technology could bring. And yet, despite these strides, </w:t>
      </w:r>
      <w:r w:rsidRPr="00751DFA">
        <w:rPr>
          <w:rStyle w:val="StyleUnderline"/>
        </w:rPr>
        <w:t xml:space="preserve">space exploration is still not considered a central part of our everyday lives. That needs to change. Governments must </w:t>
      </w:r>
      <w:proofErr w:type="spellStart"/>
      <w:r w:rsidRPr="00751DFA">
        <w:rPr>
          <w:rStyle w:val="StyleUnderline"/>
        </w:rPr>
        <w:t>recognise</w:t>
      </w:r>
      <w:proofErr w:type="spellEnd"/>
      <w:r w:rsidRPr="00751DFA">
        <w:rPr>
          <w:rStyle w:val="StyleUnderline"/>
        </w:rPr>
        <w:t xml:space="preserve"> its strategic importance. Consumers must </w:t>
      </w:r>
      <w:proofErr w:type="spellStart"/>
      <w:r w:rsidRPr="00751DFA">
        <w:rPr>
          <w:rStyle w:val="StyleUnderline"/>
        </w:rPr>
        <w:t>realise</w:t>
      </w:r>
      <w:proofErr w:type="spellEnd"/>
      <w:r w:rsidRPr="00751DFA">
        <w:rPr>
          <w:rStyle w:val="StyleUnderline"/>
        </w:rPr>
        <w:t xml:space="preserve"> how the space industry affects their everyday actions. </w:t>
      </w:r>
      <w:r w:rsidRPr="00751DFA">
        <w:rPr>
          <w:rStyle w:val="StyleUnderline"/>
        </w:rPr>
        <w:lastRenderedPageBreak/>
        <w:t>Investors must consider the value of investment into the sector.</w:t>
      </w:r>
      <w:r>
        <w:rPr>
          <w:rStyle w:val="StyleUnderline"/>
        </w:rPr>
        <w:t xml:space="preserve"> </w:t>
      </w:r>
      <w:r w:rsidRPr="008B5E68">
        <w:rPr>
          <w:sz w:val="16"/>
        </w:rPr>
        <w:t xml:space="preserve">Space is key to protecting our people, promoting our global influence, and providing future prosperity. </w:t>
      </w:r>
    </w:p>
    <w:p w:rsidR="00197208" w:rsidRPr="00411D37" w:rsidRDefault="00197208" w:rsidP="00197208"/>
    <w:p w:rsidR="00197208" w:rsidRPr="00E0150F" w:rsidRDefault="00197208" w:rsidP="00197208">
      <w:pPr>
        <w:pStyle w:val="Heading4"/>
        <w:shd w:val="clear" w:color="auto" w:fill="FFFFFF" w:themeFill="background1"/>
        <w:jc w:val="both"/>
        <w:rPr>
          <w:rFonts w:cs="Calibri"/>
        </w:rPr>
      </w:pPr>
      <w:r>
        <w:rPr>
          <w:rFonts w:cs="Calibri"/>
        </w:rPr>
        <w:t xml:space="preserve">Recessions </w:t>
      </w:r>
      <w:r w:rsidRPr="00E0150F">
        <w:rPr>
          <w:rFonts w:cs="Calibri"/>
        </w:rPr>
        <w:t>cause war – stats support transition wars, resource conflicts, terrorism, and diversionary wars – other authors don’t base their analysis on global studies</w:t>
      </w:r>
    </w:p>
    <w:p w:rsidR="00197208" w:rsidRPr="00E0150F" w:rsidRDefault="00197208" w:rsidP="00197208">
      <w:pPr>
        <w:shd w:val="clear" w:color="auto" w:fill="FFFFFF" w:themeFill="background1"/>
        <w:rPr>
          <w:rStyle w:val="Style13ptBold"/>
          <w:b w:val="0"/>
          <w:bCs w:val="0"/>
          <w:sz w:val="18"/>
          <w:szCs w:val="18"/>
        </w:rPr>
      </w:pPr>
      <w:r w:rsidRPr="00E0150F">
        <w:rPr>
          <w:rStyle w:val="Style13ptBold"/>
        </w:rPr>
        <w:t>Royal ’10 [</w:t>
      </w:r>
      <w:proofErr w:type="spellStart"/>
      <w:r w:rsidRPr="00E0150F">
        <w:rPr>
          <w:rStyle w:val="Style13ptBold"/>
          <w:b w:val="0"/>
          <w:sz w:val="18"/>
          <w:szCs w:val="18"/>
        </w:rPr>
        <w:t>Jedediah</w:t>
      </w:r>
      <w:proofErr w:type="spellEnd"/>
      <w:r w:rsidRPr="00E0150F">
        <w:rPr>
          <w:rStyle w:val="Style13ptBold"/>
          <w:b w:val="0"/>
          <w:sz w:val="18"/>
          <w:szCs w:val="18"/>
        </w:rPr>
        <w:t xml:space="preserve">,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E0150F">
        <w:rPr>
          <w:rStyle w:val="Style13ptBold"/>
          <w:b w:val="0"/>
          <w:sz w:val="18"/>
          <w:szCs w:val="18"/>
        </w:rPr>
        <w:t>Brauer</w:t>
      </w:r>
      <w:proofErr w:type="spellEnd"/>
      <w:r w:rsidRPr="00E0150F">
        <w:rPr>
          <w:rStyle w:val="Style13ptBold"/>
          <w:b w:val="0"/>
          <w:sz w:val="18"/>
          <w:szCs w:val="18"/>
        </w:rPr>
        <w:t>, p. 213-215</w:t>
      </w:r>
      <w:proofErr w:type="gramStart"/>
      <w:r w:rsidRPr="00E0150F">
        <w:rPr>
          <w:rStyle w:val="Style13ptBold"/>
        </w:rPr>
        <w:t>]</w:t>
      </w:r>
      <w:r w:rsidRPr="00E0150F">
        <w:rPr>
          <w:rStyle w:val="Style13ptBold"/>
          <w:b w:val="0"/>
          <w:sz w:val="18"/>
          <w:szCs w:val="18"/>
        </w:rPr>
        <w:t>PM</w:t>
      </w:r>
      <w:proofErr w:type="gramEnd"/>
    </w:p>
    <w:p w:rsidR="00197208" w:rsidRPr="00E0150F" w:rsidRDefault="00197208" w:rsidP="00197208">
      <w:r w:rsidRPr="00E0150F">
        <w:t xml:space="preserve">Less intuitive is how </w:t>
      </w:r>
      <w:r w:rsidRPr="00E0150F">
        <w:rPr>
          <w:rStyle w:val="StyleUnderline"/>
        </w:rPr>
        <w:t xml:space="preserve">periods of </w:t>
      </w:r>
      <w:r w:rsidRPr="00E0150F">
        <w:rPr>
          <w:rStyle w:val="StyleUnderline"/>
          <w:highlight w:val="cyan"/>
        </w:rPr>
        <w:t>econ</w:t>
      </w:r>
      <w:r w:rsidRPr="00E0150F">
        <w:rPr>
          <w:rStyle w:val="StyleUnderline"/>
        </w:rPr>
        <w:t xml:space="preserve">omic </w:t>
      </w:r>
      <w:r w:rsidRPr="00E0150F">
        <w:rPr>
          <w:rStyle w:val="StyleUnderline"/>
          <w:highlight w:val="cyan"/>
        </w:rPr>
        <w:t>decline</w:t>
      </w:r>
      <w:r w:rsidRPr="00E0150F">
        <w:rPr>
          <w:rStyle w:val="StyleUnderline"/>
        </w:rPr>
        <w:t xml:space="preserve"> may </w:t>
      </w:r>
      <w:r w:rsidRPr="00E0150F">
        <w:rPr>
          <w:rStyle w:val="StyleUnderline"/>
          <w:highlight w:val="cyan"/>
        </w:rPr>
        <w:t>increase</w:t>
      </w:r>
      <w:r w:rsidRPr="00E0150F">
        <w:rPr>
          <w:rStyle w:val="StyleUnderline"/>
        </w:rPr>
        <w:t xml:space="preserve"> the likelihood of </w:t>
      </w:r>
      <w:r w:rsidRPr="00E0150F">
        <w:rPr>
          <w:rStyle w:val="StyleUnderline"/>
          <w:highlight w:val="cyan"/>
        </w:rPr>
        <w:t>external conflict</w:t>
      </w:r>
      <w:r w:rsidRPr="00E0150F">
        <w:rPr>
          <w:rStyle w:val="StyleUnderline"/>
        </w:rPr>
        <w:t xml:space="preserve">. Political science literature has contributed a moderate degree of attention to the impact of economic decline and the security and </w:t>
      </w:r>
      <w:proofErr w:type="spellStart"/>
      <w:r w:rsidRPr="00E0150F">
        <w:rPr>
          <w:rStyle w:val="StyleUnderline"/>
        </w:rPr>
        <w:t>defence</w:t>
      </w:r>
      <w:proofErr w:type="spellEnd"/>
      <w:r w:rsidRPr="00E0150F">
        <w:rPr>
          <w:rStyle w:val="StyleUnderline"/>
        </w:rPr>
        <w:t xml:space="preserve"> </w:t>
      </w:r>
      <w:proofErr w:type="spellStart"/>
      <w:r w:rsidRPr="00E0150F">
        <w:rPr>
          <w:rStyle w:val="StyleUnderline"/>
        </w:rPr>
        <w:t>behaviour</w:t>
      </w:r>
      <w:proofErr w:type="spellEnd"/>
      <w:r w:rsidRPr="00E0150F">
        <w:rPr>
          <w:rStyle w:val="StyleUnderline"/>
        </w:rPr>
        <w:t xml:space="preserve"> of interdependent slates</w:t>
      </w:r>
      <w:r w:rsidRPr="00E0150F">
        <w:t xml:space="preserve">. Research in this vein has been considered at systemic, dyadic and national levels. Several notable contributions follow. First, on the systemic level. </w:t>
      </w:r>
      <w:proofErr w:type="spellStart"/>
      <w:r w:rsidRPr="00E0150F">
        <w:t>Pollins</w:t>
      </w:r>
      <w:proofErr w:type="spellEnd"/>
      <w:r w:rsidRPr="00E0150F">
        <w:t xml:space="preserve"> (2008) advances </w:t>
      </w:r>
      <w:proofErr w:type="spellStart"/>
      <w:r w:rsidRPr="00E0150F">
        <w:t>Modelski</w:t>
      </w:r>
      <w:proofErr w:type="spellEnd"/>
      <w:r w:rsidRPr="00E0150F">
        <w:t xml:space="preserve"> and Thompson's (19%) work on </w:t>
      </w:r>
      <w:r w:rsidRPr="00E0150F">
        <w:rPr>
          <w:rStyle w:val="StyleUnderline"/>
        </w:rPr>
        <w:t xml:space="preserve">leadership cycle theory, finding that </w:t>
      </w:r>
      <w:r w:rsidRPr="00E0150F">
        <w:rPr>
          <w:rStyle w:val="StyleUnderline"/>
          <w:highlight w:val="cyan"/>
        </w:rPr>
        <w:t>rhythms in the</w:t>
      </w:r>
      <w:r w:rsidRPr="00E0150F">
        <w:rPr>
          <w:rStyle w:val="StyleUnderline"/>
        </w:rPr>
        <w:t xml:space="preserve"> global </w:t>
      </w:r>
      <w:r w:rsidRPr="00E0150F">
        <w:rPr>
          <w:rStyle w:val="StyleUnderline"/>
          <w:highlight w:val="cyan"/>
        </w:rPr>
        <w:t>econ</w:t>
      </w:r>
      <w:r w:rsidRPr="00E0150F">
        <w:rPr>
          <w:rStyle w:val="StyleUnderline"/>
        </w:rPr>
        <w:t xml:space="preserve">omy are </w:t>
      </w:r>
      <w:r w:rsidRPr="00E0150F">
        <w:rPr>
          <w:rStyle w:val="StyleUnderline"/>
          <w:highlight w:val="cyan"/>
        </w:rPr>
        <w:t>associated with</w:t>
      </w:r>
      <w:r w:rsidRPr="00E0150F">
        <w:rPr>
          <w:rStyle w:val="StyleUnderline"/>
        </w:rPr>
        <w:t xml:space="preserve"> the rise and fall of a pre-eminent power and the often-</w:t>
      </w:r>
      <w:r w:rsidRPr="00E0150F">
        <w:rPr>
          <w:rStyle w:val="StyleUnderline"/>
          <w:highlight w:val="cyan"/>
        </w:rPr>
        <w:t>bloody transition</w:t>
      </w:r>
      <w:r w:rsidRPr="00E0150F">
        <w:rPr>
          <w:rStyle w:val="StyleUnderline"/>
        </w:rPr>
        <w:t xml:space="preserve"> from one pre-eminent leader to the next</w:t>
      </w:r>
      <w:r w:rsidRPr="00E0150F">
        <w:t xml:space="preserve">. As such, </w:t>
      </w:r>
      <w:r w:rsidRPr="00E0150F">
        <w:rPr>
          <w:rStyle w:val="StyleUnderline"/>
          <w:highlight w:val="cyan"/>
        </w:rPr>
        <w:t>exogenous shocks</w:t>
      </w:r>
      <w:r w:rsidRPr="00E0150F">
        <w:rPr>
          <w:rStyle w:val="StyleUnderline"/>
        </w:rPr>
        <w:t xml:space="preserve"> such as economic crises could </w:t>
      </w:r>
      <w:r w:rsidRPr="00E0150F">
        <w:rPr>
          <w:rStyle w:val="StyleUnderline"/>
          <w:highlight w:val="cyan"/>
        </w:rPr>
        <w:t>usher in a redistribution</w:t>
      </w:r>
      <w:r w:rsidRPr="00E0150F">
        <w:rPr>
          <w:rStyle w:val="StyleUnderline"/>
        </w:rPr>
        <w:t xml:space="preserve"> </w:t>
      </w:r>
      <w:r w:rsidRPr="00E0150F">
        <w:rPr>
          <w:rStyle w:val="StyleUnderline"/>
          <w:highlight w:val="cyan"/>
        </w:rPr>
        <w:t>of</w:t>
      </w:r>
      <w:r w:rsidRPr="00E0150F">
        <w:rPr>
          <w:rStyle w:val="StyleUnderline"/>
        </w:rPr>
        <w:t xml:space="preserve"> relative </w:t>
      </w:r>
      <w:r w:rsidRPr="00E0150F">
        <w:rPr>
          <w:rStyle w:val="StyleUnderline"/>
          <w:highlight w:val="cyan"/>
        </w:rPr>
        <w:t>power</w:t>
      </w:r>
      <w:r w:rsidRPr="00E0150F">
        <w:rPr>
          <w:rStyle w:val="StyleUnderline"/>
        </w:rPr>
        <w:t xml:space="preserve"> (sec also Gilpin. 1981) that leads to uncertainty about power balances, </w:t>
      </w:r>
      <w:r w:rsidRPr="00E0150F">
        <w:rPr>
          <w:rStyle w:val="StyleUnderline"/>
          <w:highlight w:val="cyan"/>
        </w:rPr>
        <w:t>increasing</w:t>
      </w:r>
      <w:r w:rsidRPr="00E0150F">
        <w:rPr>
          <w:rStyle w:val="StyleUnderline"/>
        </w:rPr>
        <w:t xml:space="preserve"> the risk of </w:t>
      </w:r>
      <w:r w:rsidRPr="00E0150F">
        <w:rPr>
          <w:rStyle w:val="StyleUnderline"/>
          <w:highlight w:val="cyan"/>
        </w:rPr>
        <w:t>miscalc</w:t>
      </w:r>
      <w:r w:rsidRPr="00E0150F">
        <w:rPr>
          <w:rStyle w:val="StyleUnderline"/>
        </w:rPr>
        <w:t>ulation</w:t>
      </w:r>
      <w:r w:rsidRPr="00E0150F">
        <w:t xml:space="preserve"> (</w:t>
      </w:r>
      <w:proofErr w:type="spellStart"/>
      <w:r w:rsidRPr="00E0150F">
        <w:t>Fearon</w:t>
      </w:r>
      <w:proofErr w:type="spellEnd"/>
      <w:r w:rsidRPr="00E0150F">
        <w:t xml:space="preserve">, 1995). Alternatively, </w:t>
      </w:r>
      <w:r w:rsidRPr="00E0150F">
        <w:rPr>
          <w:rStyle w:val="StyleUnderline"/>
        </w:rPr>
        <w:t xml:space="preserve">even a relatively certain redistribution of power could lead to a permissive environment for conflict as a </w:t>
      </w:r>
      <w:r w:rsidRPr="00E0150F">
        <w:rPr>
          <w:rStyle w:val="StyleUnderline"/>
          <w:highlight w:val="cyan"/>
        </w:rPr>
        <w:t>rising power</w:t>
      </w:r>
      <w:r w:rsidRPr="00E0150F">
        <w:rPr>
          <w:rStyle w:val="StyleUnderline"/>
        </w:rPr>
        <w:t xml:space="preserve"> may seek to </w:t>
      </w:r>
      <w:r w:rsidRPr="00E0150F">
        <w:rPr>
          <w:rStyle w:val="StyleUnderline"/>
          <w:highlight w:val="cyan"/>
        </w:rPr>
        <w:t>challenge</w:t>
      </w:r>
      <w:r w:rsidRPr="00E0150F">
        <w:rPr>
          <w:rStyle w:val="StyleUnderline"/>
        </w:rPr>
        <w:t xml:space="preserve"> a </w:t>
      </w:r>
      <w:r w:rsidRPr="00E0150F">
        <w:rPr>
          <w:rStyle w:val="StyleUnderline"/>
          <w:highlight w:val="cyan"/>
        </w:rPr>
        <w:t>declining</w:t>
      </w:r>
      <w:r w:rsidRPr="00E0150F">
        <w:rPr>
          <w:rStyle w:val="StyleUnderline"/>
        </w:rPr>
        <w:t xml:space="preserve"> powe</w:t>
      </w:r>
      <w:r w:rsidRPr="00E0150F">
        <w:t xml:space="preserve">r (Werner, 1999). Separately. </w:t>
      </w:r>
      <w:proofErr w:type="spellStart"/>
      <w:r w:rsidRPr="00E0150F">
        <w:t>Pollins</w:t>
      </w:r>
      <w:proofErr w:type="spellEnd"/>
      <w:r w:rsidRPr="00E0150F">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E0150F">
        <w:t>behaviour</w:t>
      </w:r>
      <w:proofErr w:type="spellEnd"/>
      <w:r w:rsidRPr="00E0150F">
        <w:t xml:space="preserve"> of states. He argues that interdependent states are likely to gain pacific benefits from trade so long as they have an optimistic view of future trade relations. However, </w:t>
      </w:r>
      <w:r w:rsidRPr="00E0150F">
        <w:rPr>
          <w:rStyle w:val="StyleUnderline"/>
        </w:rPr>
        <w:t xml:space="preserve">if the </w:t>
      </w:r>
      <w:r w:rsidRPr="00E0150F">
        <w:rPr>
          <w:rStyle w:val="StyleUnderline"/>
          <w:highlight w:val="cyan"/>
        </w:rPr>
        <w:t>expectations of future trade decline</w:t>
      </w:r>
      <w:r w:rsidRPr="00E0150F">
        <w:rPr>
          <w:rStyle w:val="StyleUnderline"/>
        </w:rPr>
        <w:t xml:space="preserve">, particularly for difficult to replace items such as energy resources, likelihood for </w:t>
      </w:r>
      <w:r w:rsidRPr="00E0150F">
        <w:rPr>
          <w:rStyle w:val="StyleUnderline"/>
          <w:highlight w:val="cyan"/>
        </w:rPr>
        <w:t>conflict increases</w:t>
      </w:r>
      <w:r w:rsidRPr="00E0150F">
        <w:rPr>
          <w:rStyle w:val="StyleUnderline"/>
        </w:rPr>
        <w:t xml:space="preserve">. </w:t>
      </w:r>
      <w:proofErr w:type="gramStart"/>
      <w:r w:rsidRPr="00E0150F">
        <w:rPr>
          <w:rStyle w:val="StyleUnderline"/>
        </w:rPr>
        <w:t>as</w:t>
      </w:r>
      <w:proofErr w:type="gramEnd"/>
      <w:r w:rsidRPr="00E0150F">
        <w:rPr>
          <w:rStyle w:val="StyleUnderline"/>
        </w:rPr>
        <w:t xml:space="preserve"> </w:t>
      </w:r>
      <w:r w:rsidRPr="00E0150F">
        <w:rPr>
          <w:rStyle w:val="StyleUnderline"/>
          <w:highlight w:val="cyan"/>
        </w:rPr>
        <w:t>states</w:t>
      </w:r>
      <w:r w:rsidRPr="00E0150F">
        <w:rPr>
          <w:rStyle w:val="StyleUnderline"/>
        </w:rPr>
        <w:t xml:space="preserve"> will be inclined to </w:t>
      </w:r>
      <w:r w:rsidRPr="00E0150F">
        <w:rPr>
          <w:rStyle w:val="StyleUnderline"/>
          <w:highlight w:val="cyan"/>
        </w:rPr>
        <w:t>use force to gain access to</w:t>
      </w:r>
      <w:r w:rsidRPr="00E0150F">
        <w:rPr>
          <w:rStyle w:val="StyleUnderline"/>
        </w:rPr>
        <w:t xml:space="preserve"> those </w:t>
      </w:r>
      <w:r w:rsidRPr="00E0150F">
        <w:rPr>
          <w:rStyle w:val="StyleUnderline"/>
          <w:highlight w:val="cyan"/>
        </w:rPr>
        <w:t>resources</w:t>
      </w:r>
      <w:r w:rsidRPr="00E0150F">
        <w:rPr>
          <w:rStyle w:val="StyleUnderline"/>
        </w:rPr>
        <w:t>. Crises could potentially be the trigger for decreased trade expectations either on its own or because it triggers protectionist moves by interdependent states</w:t>
      </w:r>
      <w:r w:rsidRPr="00E0150F">
        <w:t xml:space="preserve">.4 </w:t>
      </w:r>
      <w:proofErr w:type="gramStart"/>
      <w:r w:rsidRPr="00E0150F">
        <w:t>Third</w:t>
      </w:r>
      <w:proofErr w:type="gramEnd"/>
      <w:r w:rsidRPr="00E0150F">
        <w:t xml:space="preserve">,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E0150F">
        <w:rPr>
          <w:rStyle w:val="StyleUnderline"/>
        </w:rPr>
        <w:t>The</w:t>
      </w:r>
      <w:proofErr w:type="gramEnd"/>
      <w:r w:rsidRPr="00E0150F">
        <w:rPr>
          <w:rStyle w:val="StyleUnderline"/>
        </w:rPr>
        <w:t xml:space="preserve"> linkages between internal and external conflict and prosperity are strong and mutually reinforcing. </w:t>
      </w:r>
      <w:r w:rsidRPr="00E0150F">
        <w:rPr>
          <w:rStyle w:val="StyleUnderline"/>
          <w:highlight w:val="cyan"/>
        </w:rPr>
        <w:t>Economic conflict</w:t>
      </w:r>
      <w:r w:rsidRPr="00E0150F">
        <w:rPr>
          <w:rStyle w:val="StyleUnderline"/>
        </w:rPr>
        <w:t xml:space="preserve"> tends to </w:t>
      </w:r>
      <w:r w:rsidRPr="00E0150F">
        <w:rPr>
          <w:rStyle w:val="StyleUnderline"/>
          <w:highlight w:val="cyan"/>
        </w:rPr>
        <w:t>spawn internal conflict</w:t>
      </w:r>
      <w:r w:rsidRPr="00E0150F">
        <w:rPr>
          <w:rStyle w:val="StyleUnderline"/>
        </w:rPr>
        <w:t xml:space="preserve">, which in turn returns the </w:t>
      </w:r>
      <w:proofErr w:type="spellStart"/>
      <w:r w:rsidRPr="00E0150F">
        <w:rPr>
          <w:rStyle w:val="StyleUnderline"/>
        </w:rPr>
        <w:t>favour</w:t>
      </w:r>
      <w:proofErr w:type="spellEnd"/>
      <w:r w:rsidRPr="00E0150F">
        <w:rPr>
          <w:rStyle w:val="StyleUnderline"/>
        </w:rPr>
        <w:t xml:space="preserve">. Moreover, the presence of a </w:t>
      </w:r>
      <w:r w:rsidRPr="00E0150F">
        <w:rPr>
          <w:rStyle w:val="StyleUnderline"/>
          <w:highlight w:val="cyan"/>
        </w:rPr>
        <w:t>recession</w:t>
      </w:r>
      <w:r w:rsidRPr="00E0150F">
        <w:rPr>
          <w:rStyle w:val="StyleUnderline"/>
        </w:rPr>
        <w:t xml:space="preserve"> lends to </w:t>
      </w:r>
      <w:r w:rsidRPr="00E0150F">
        <w:rPr>
          <w:rStyle w:val="StyleUnderline"/>
          <w:highlight w:val="cyan"/>
        </w:rPr>
        <w:t>amplify</w:t>
      </w:r>
      <w:r w:rsidRPr="00E0150F">
        <w:rPr>
          <w:rStyle w:val="StyleUnderline"/>
        </w:rPr>
        <w:t xml:space="preserve"> the </w:t>
      </w:r>
      <w:r w:rsidRPr="00E0150F">
        <w:rPr>
          <w:rStyle w:val="StyleUnderline"/>
          <w:highlight w:val="cyan"/>
        </w:rPr>
        <w:t>extent to which</w:t>
      </w:r>
      <w:r w:rsidRPr="00E0150F">
        <w:rPr>
          <w:rStyle w:val="StyleUnderline"/>
        </w:rPr>
        <w:t xml:space="preserve"> international and external </w:t>
      </w:r>
      <w:r w:rsidRPr="00E0150F">
        <w:rPr>
          <w:rStyle w:val="StyleUnderline"/>
          <w:highlight w:val="cyan"/>
        </w:rPr>
        <w:t>conflicts self-reinforce</w:t>
      </w:r>
      <w:r w:rsidRPr="00E0150F">
        <w:rPr>
          <w:rStyle w:val="StyleUnderline"/>
        </w:rPr>
        <w:t xml:space="preserve"> each other</w:t>
      </w:r>
      <w:r w:rsidRPr="00E0150F">
        <w:t xml:space="preserve">. (Blomberg &amp; I less. 2002. p. 89) </w:t>
      </w:r>
      <w:r w:rsidRPr="00E0150F">
        <w:rPr>
          <w:rStyle w:val="StyleUnderline"/>
        </w:rPr>
        <w:t xml:space="preserve">Economic </w:t>
      </w:r>
      <w:r w:rsidRPr="00E0150F">
        <w:rPr>
          <w:rStyle w:val="StyleUnderline"/>
          <w:highlight w:val="cyan"/>
        </w:rPr>
        <w:t>decline</w:t>
      </w:r>
      <w:r w:rsidRPr="00E0150F">
        <w:rPr>
          <w:rStyle w:val="StyleUnderline"/>
        </w:rPr>
        <w:t xml:space="preserve"> has also been linked with an </w:t>
      </w:r>
      <w:r w:rsidRPr="00E0150F">
        <w:rPr>
          <w:rStyle w:val="StyleUnderline"/>
          <w:highlight w:val="cyan"/>
        </w:rPr>
        <w:t>increase</w:t>
      </w:r>
      <w:r w:rsidRPr="00E0150F">
        <w:rPr>
          <w:rStyle w:val="StyleUnderline"/>
        </w:rPr>
        <w:t xml:space="preserve"> in the likelihood of </w:t>
      </w:r>
      <w:r w:rsidRPr="00E0150F">
        <w:rPr>
          <w:rStyle w:val="StyleUnderline"/>
          <w:highlight w:val="cyan"/>
        </w:rPr>
        <w:t>terrorism</w:t>
      </w:r>
      <w:r w:rsidRPr="00E0150F">
        <w:t xml:space="preserve"> (Blomberg. Hess. &amp; </w:t>
      </w:r>
      <w:proofErr w:type="spellStart"/>
      <w:r w:rsidRPr="00E0150F">
        <w:t>Wccrapana</w:t>
      </w:r>
      <w:proofErr w:type="spellEnd"/>
      <w:r w:rsidRPr="00E0150F">
        <w:t xml:space="preserve">. 2004). </w:t>
      </w:r>
      <w:r w:rsidRPr="00E0150F">
        <w:rPr>
          <w:rStyle w:val="StyleUnderline"/>
          <w:highlight w:val="cyan"/>
        </w:rPr>
        <w:t>which</w:t>
      </w:r>
      <w:r w:rsidRPr="00E0150F">
        <w:rPr>
          <w:rStyle w:val="StyleUnderline"/>
        </w:rPr>
        <w:t xml:space="preserve"> has the capacity to </w:t>
      </w:r>
      <w:r w:rsidRPr="00E0150F">
        <w:rPr>
          <w:rStyle w:val="StyleUnderline"/>
          <w:highlight w:val="cyan"/>
        </w:rPr>
        <w:t>spill across borders</w:t>
      </w:r>
      <w:r w:rsidRPr="00E0150F">
        <w:rPr>
          <w:rStyle w:val="StyleUnderline"/>
        </w:rPr>
        <w:t xml:space="preserve"> and lead to external tensions. Furthermore, </w:t>
      </w:r>
      <w:r w:rsidRPr="00E0150F">
        <w:rPr>
          <w:rStyle w:val="StyleUnderline"/>
          <w:highlight w:val="cyan"/>
        </w:rPr>
        <w:t>crises</w:t>
      </w:r>
      <w:r w:rsidRPr="00E0150F">
        <w:rPr>
          <w:rStyle w:val="StyleUnderline"/>
        </w:rPr>
        <w:t xml:space="preserve"> generally </w:t>
      </w:r>
      <w:r w:rsidRPr="00E0150F">
        <w:rPr>
          <w:rStyle w:val="StyleUnderline"/>
          <w:highlight w:val="cyan"/>
        </w:rPr>
        <w:t>reduce</w:t>
      </w:r>
      <w:r w:rsidRPr="00E0150F">
        <w:rPr>
          <w:rStyle w:val="StyleUnderline"/>
        </w:rPr>
        <w:t xml:space="preserve"> the </w:t>
      </w:r>
      <w:r w:rsidRPr="00E0150F">
        <w:rPr>
          <w:rStyle w:val="StyleUnderline"/>
          <w:highlight w:val="cyan"/>
        </w:rPr>
        <w:t>popularity of</w:t>
      </w:r>
      <w:r w:rsidRPr="00E0150F">
        <w:rPr>
          <w:rStyle w:val="StyleUnderline"/>
        </w:rPr>
        <w:t xml:space="preserve"> a </w:t>
      </w:r>
      <w:r w:rsidRPr="00E0150F">
        <w:rPr>
          <w:rStyle w:val="StyleUnderline"/>
          <w:highlight w:val="cyan"/>
        </w:rPr>
        <w:t>sitting</w:t>
      </w:r>
      <w:r w:rsidRPr="00E0150F">
        <w:rPr>
          <w:rStyle w:val="StyleUnderline"/>
        </w:rPr>
        <w:t xml:space="preserve"> </w:t>
      </w:r>
      <w:r w:rsidRPr="00E0150F">
        <w:rPr>
          <w:rStyle w:val="StyleUnderline"/>
          <w:highlight w:val="cyan"/>
        </w:rPr>
        <w:t>government</w:t>
      </w:r>
      <w:r w:rsidRPr="00E0150F">
        <w:rPr>
          <w:rStyle w:val="StyleUnderline"/>
        </w:rPr>
        <w:t xml:space="preserve">. "Diversionary theory' suggests that, when facing unpopularity arising from economic decline, sitting governments have increased </w:t>
      </w:r>
      <w:r w:rsidRPr="00E0150F">
        <w:rPr>
          <w:rStyle w:val="StyleUnderline"/>
          <w:highlight w:val="cyan"/>
        </w:rPr>
        <w:t>incentives to fabricate external</w:t>
      </w:r>
      <w:r w:rsidRPr="00E0150F">
        <w:rPr>
          <w:rStyle w:val="StyleUnderline"/>
        </w:rPr>
        <w:t xml:space="preserve"> military </w:t>
      </w:r>
      <w:r w:rsidRPr="00E0150F">
        <w:rPr>
          <w:rStyle w:val="StyleUnderline"/>
          <w:highlight w:val="cyan"/>
        </w:rPr>
        <w:t>conflicts</w:t>
      </w:r>
      <w:r w:rsidRPr="00E0150F">
        <w:rPr>
          <w:rStyle w:val="StyleUnderline"/>
        </w:rPr>
        <w:t xml:space="preserve"> to create a 'rally around the flag' effect.</w:t>
      </w:r>
      <w:r w:rsidRPr="00E0150F">
        <w:t xml:space="preserve"> Wang (1996), </w:t>
      </w:r>
      <w:proofErr w:type="spellStart"/>
      <w:r w:rsidRPr="00E0150F">
        <w:t>DcRoucn</w:t>
      </w:r>
      <w:proofErr w:type="spellEnd"/>
      <w:r w:rsidRPr="00E0150F">
        <w:t xml:space="preserve"> (1995), and Blomberg. Mess, and Thacker (2006) find supporting evidence showing that economic decline and use of force are at least indirectly </w:t>
      </w:r>
      <w:r w:rsidRPr="00E0150F">
        <w:lastRenderedPageBreak/>
        <w:t xml:space="preserve">correlated. </w:t>
      </w:r>
      <w:proofErr w:type="spellStart"/>
      <w:r w:rsidRPr="00E0150F">
        <w:t>Gelpi</w:t>
      </w:r>
      <w:proofErr w:type="spellEnd"/>
      <w:r w:rsidRPr="00E0150F">
        <w:t xml:space="preserve"> (1997), Miller (1999), and Kisangani and Pickering (2009) suggest that </w:t>
      </w:r>
      <w:r w:rsidRPr="00E0150F">
        <w:rPr>
          <w:rStyle w:val="StyleUnderline"/>
        </w:rPr>
        <w:t xml:space="preserve">the tendency towards diversionary tactics are </w:t>
      </w:r>
      <w:r w:rsidRPr="00E0150F">
        <w:rPr>
          <w:rStyle w:val="StyleUnderline"/>
          <w:highlight w:val="cyan"/>
        </w:rPr>
        <w:t>greater for democratic states</w:t>
      </w:r>
      <w:r w:rsidRPr="00E0150F">
        <w:rPr>
          <w:rStyle w:val="StyleUnderline"/>
        </w:rPr>
        <w:t xml:space="preserve"> than autocratic states, due to the fact that democratic leaders are generally more susceptible to being removed from office due to lack of domestic support</w:t>
      </w:r>
      <w:r w:rsidRPr="00E0150F">
        <w:t xml:space="preserve">. </w:t>
      </w:r>
      <w:proofErr w:type="spellStart"/>
      <w:r w:rsidRPr="00E0150F">
        <w:t>DcRoucn</w:t>
      </w:r>
      <w:proofErr w:type="spellEnd"/>
      <w:r w:rsidRPr="00E0150F">
        <w:t xml:space="preserve"> (2000) has provided evidence showing that periods of </w:t>
      </w:r>
      <w:r w:rsidRPr="00E0150F">
        <w:rPr>
          <w:rStyle w:val="Emphasis"/>
          <w:highlight w:val="cyan"/>
        </w:rPr>
        <w:t>weak econ</w:t>
      </w:r>
      <w:r w:rsidRPr="00E0150F">
        <w:rPr>
          <w:rStyle w:val="Emphasis"/>
        </w:rPr>
        <w:t xml:space="preserve">omic performance </w:t>
      </w:r>
      <w:r w:rsidRPr="00E0150F">
        <w:rPr>
          <w:rStyle w:val="Emphasis"/>
          <w:highlight w:val="cyan"/>
        </w:rPr>
        <w:t>in the U</w:t>
      </w:r>
      <w:r w:rsidRPr="00E0150F">
        <w:rPr>
          <w:rStyle w:val="Emphasis"/>
        </w:rPr>
        <w:t xml:space="preserve">nited </w:t>
      </w:r>
      <w:r w:rsidRPr="00E0150F">
        <w:rPr>
          <w:rStyle w:val="Emphasis"/>
          <w:highlight w:val="cyan"/>
        </w:rPr>
        <w:t>S</w:t>
      </w:r>
      <w:r w:rsidRPr="00E0150F">
        <w:rPr>
          <w:rStyle w:val="Emphasis"/>
        </w:rPr>
        <w:t xml:space="preserve">tates, </w:t>
      </w:r>
      <w:r w:rsidRPr="00E0150F">
        <w:rPr>
          <w:rStyle w:val="Emphasis"/>
          <w:highlight w:val="cyan"/>
        </w:rPr>
        <w:t>and</w:t>
      </w:r>
      <w:r w:rsidRPr="00E0150F">
        <w:rPr>
          <w:rStyle w:val="Emphasis"/>
        </w:rPr>
        <w:t xml:space="preserve"> thus </w:t>
      </w:r>
      <w:r w:rsidRPr="00E0150F">
        <w:rPr>
          <w:rStyle w:val="Emphasis"/>
          <w:highlight w:val="cyan"/>
        </w:rPr>
        <w:t>weak</w:t>
      </w:r>
      <w:r w:rsidRPr="00E0150F">
        <w:rPr>
          <w:rStyle w:val="Emphasis"/>
        </w:rPr>
        <w:t xml:space="preserve"> Presidential </w:t>
      </w:r>
      <w:r w:rsidRPr="00E0150F">
        <w:rPr>
          <w:rStyle w:val="Emphasis"/>
          <w:highlight w:val="cyan"/>
        </w:rPr>
        <w:t>popularity</w:t>
      </w:r>
      <w:r w:rsidRPr="00E0150F">
        <w:rPr>
          <w:rStyle w:val="Emphasis"/>
        </w:rPr>
        <w:t xml:space="preserve">, are </w:t>
      </w:r>
      <w:r w:rsidRPr="00E0150F">
        <w:rPr>
          <w:rStyle w:val="Emphasis"/>
          <w:highlight w:val="cyan"/>
        </w:rPr>
        <w:t>statistically linked to</w:t>
      </w:r>
      <w:r w:rsidRPr="00E0150F">
        <w:rPr>
          <w:rStyle w:val="Emphasis"/>
        </w:rPr>
        <w:t xml:space="preserve"> an </w:t>
      </w:r>
      <w:r w:rsidRPr="00E0150F">
        <w:rPr>
          <w:rStyle w:val="Emphasis"/>
          <w:highlight w:val="cyan"/>
        </w:rPr>
        <w:t>increase in</w:t>
      </w:r>
      <w:r w:rsidRPr="00E0150F">
        <w:rPr>
          <w:rStyle w:val="Emphasis"/>
        </w:rPr>
        <w:t xml:space="preserve"> the use of </w:t>
      </w:r>
      <w:r w:rsidRPr="00E0150F">
        <w:rPr>
          <w:rStyle w:val="Emphasis"/>
          <w:highlight w:val="cyan"/>
        </w:rPr>
        <w:t>force</w:t>
      </w:r>
      <w:r w:rsidRPr="00E0150F">
        <w:t xml:space="preserve">. In summary, recent economic scholarship positively correlates economic integration with an increase in the frequency of economic crises, whereas political science scholarship links economic decline with external conflict at systemic, dyadic and national levels.5 </w:t>
      </w:r>
      <w:proofErr w:type="gramStart"/>
      <w:r w:rsidRPr="00E0150F">
        <w:t>This</w:t>
      </w:r>
      <w:proofErr w:type="gramEnd"/>
      <w:r w:rsidRPr="00E0150F">
        <w:t xml:space="preserve">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rsidR="00197208" w:rsidRPr="004D7885" w:rsidRDefault="00197208" w:rsidP="00197208">
      <w:pPr>
        <w:keepNext/>
        <w:keepLines/>
        <w:spacing w:before="40" w:after="0"/>
        <w:outlineLvl w:val="3"/>
        <w:rPr>
          <w:rFonts w:eastAsia="MS Gothic"/>
          <w:b/>
          <w:iCs/>
          <w:sz w:val="26"/>
        </w:rPr>
      </w:pPr>
      <w:r w:rsidRPr="004D7885">
        <w:rPr>
          <w:rFonts w:eastAsia="MS Gothic"/>
          <w:b/>
          <w:iCs/>
          <w:sz w:val="26"/>
        </w:rPr>
        <w:t>That causes global nuclear war.</w:t>
      </w:r>
    </w:p>
    <w:p w:rsidR="00197208" w:rsidRPr="004D7885" w:rsidRDefault="00197208" w:rsidP="00197208">
      <w:pPr>
        <w:rPr>
          <w:rStyle w:val="Style13ptBold"/>
          <w:b w:val="0"/>
          <w:bCs w:val="0"/>
          <w:sz w:val="18"/>
          <w:szCs w:val="18"/>
        </w:rPr>
      </w:pPr>
      <w:proofErr w:type="spellStart"/>
      <w:r w:rsidRPr="004D7885">
        <w:rPr>
          <w:rStyle w:val="Style13ptBold"/>
        </w:rPr>
        <w:t>Merlini</w:t>
      </w:r>
      <w:proofErr w:type="spellEnd"/>
      <w:r w:rsidRPr="004D7885">
        <w:rPr>
          <w:rStyle w:val="Style13ptBold"/>
        </w:rPr>
        <w:t xml:space="preserve"> ’11 [</w:t>
      </w:r>
      <w:r w:rsidRPr="004D7885">
        <w:rPr>
          <w:rStyle w:val="Style13ptBold"/>
          <w:b w:val="0"/>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4D7885">
        <w:rPr>
          <w:rStyle w:val="Style13ptBold"/>
        </w:rPr>
        <w:t>]</w:t>
      </w:r>
      <w:r w:rsidRPr="004D7885">
        <w:rPr>
          <w:rStyle w:val="Style13ptBold"/>
          <w:b w:val="0"/>
          <w:sz w:val="18"/>
          <w:szCs w:val="18"/>
        </w:rPr>
        <w:t>PM</w:t>
      </w:r>
    </w:p>
    <w:p w:rsidR="00197208" w:rsidRDefault="00197208" w:rsidP="00197208">
      <w:r w:rsidRPr="004D7885">
        <w:rPr>
          <w:sz w:val="16"/>
        </w:rPr>
        <w:t xml:space="preserve">Two neatly opposed scenarios for the future of the world order illustrate the range of possibilities, albeit at the risk of oversimplification. The first scenario entails the premature crumbling of the post-Westphalian system. </w:t>
      </w:r>
      <w:r w:rsidRPr="004D7885">
        <w:rPr>
          <w:rStyle w:val="StyleUnderline"/>
        </w:rPr>
        <w:t xml:space="preserve">One or more of the acute tensions apparent today evolves into an </w:t>
      </w:r>
      <w:r w:rsidRPr="004D7885">
        <w:rPr>
          <w:rStyle w:val="StyleUnderline"/>
          <w:highlight w:val="cyan"/>
        </w:rPr>
        <w:t>open</w:t>
      </w:r>
      <w:r w:rsidRPr="004D7885">
        <w:rPr>
          <w:rStyle w:val="StyleUnderline"/>
        </w:rPr>
        <w:t xml:space="preserve"> and traditional </w:t>
      </w:r>
      <w:r w:rsidRPr="004D7885">
        <w:rPr>
          <w:rStyle w:val="StyleUnderline"/>
          <w:highlight w:val="cyan"/>
        </w:rPr>
        <w:t>conflict</w:t>
      </w:r>
      <w:r w:rsidRPr="004D7885">
        <w:rPr>
          <w:rStyle w:val="StyleUnderline"/>
        </w:rPr>
        <w:t xml:space="preserve"> between states</w:t>
      </w:r>
      <w:r w:rsidRPr="004D7885">
        <w:rPr>
          <w:rStyle w:val="Emphasis"/>
        </w:rPr>
        <w:t xml:space="preserve">, perhaps even </w:t>
      </w:r>
      <w:r w:rsidRPr="004D7885">
        <w:rPr>
          <w:rStyle w:val="Emphasis"/>
          <w:highlight w:val="cyan"/>
        </w:rPr>
        <w:t>involving</w:t>
      </w:r>
      <w:r w:rsidRPr="004D7885">
        <w:rPr>
          <w:rStyle w:val="Emphasis"/>
        </w:rPr>
        <w:t xml:space="preserve"> the use of </w:t>
      </w:r>
      <w:r w:rsidRPr="004D7885">
        <w:rPr>
          <w:rStyle w:val="Emphasis"/>
          <w:highlight w:val="cyan"/>
        </w:rPr>
        <w:t>nuclear</w:t>
      </w:r>
      <w:r w:rsidRPr="004D7885">
        <w:rPr>
          <w:rStyle w:val="Emphasis"/>
        </w:rPr>
        <w:t xml:space="preserve"> </w:t>
      </w:r>
      <w:r w:rsidRPr="004D7885">
        <w:rPr>
          <w:rStyle w:val="Emphasis"/>
          <w:highlight w:val="cyan"/>
        </w:rPr>
        <w:t>weapons</w:t>
      </w:r>
      <w:r w:rsidRPr="004D7885">
        <w:rPr>
          <w:sz w:val="16"/>
        </w:rPr>
        <w:t xml:space="preserve">. </w:t>
      </w:r>
      <w:r w:rsidRPr="004D7885">
        <w:rPr>
          <w:rStyle w:val="Emphasis"/>
        </w:rPr>
        <w:t xml:space="preserve">The crisis might be </w:t>
      </w:r>
      <w:r w:rsidRPr="004D7885">
        <w:rPr>
          <w:rStyle w:val="Emphasis"/>
          <w:highlight w:val="cyan"/>
        </w:rPr>
        <w:t>triggered by</w:t>
      </w:r>
      <w:r w:rsidRPr="004D7885">
        <w:rPr>
          <w:rStyle w:val="Emphasis"/>
        </w:rPr>
        <w:t xml:space="preserve"> a </w:t>
      </w:r>
      <w:r w:rsidRPr="004D7885">
        <w:rPr>
          <w:rStyle w:val="Emphasis"/>
          <w:highlight w:val="cyan"/>
        </w:rPr>
        <w:t>collapse of</w:t>
      </w:r>
      <w:r w:rsidRPr="004D7885">
        <w:rPr>
          <w:rStyle w:val="Emphasis"/>
        </w:rPr>
        <w:t xml:space="preserve"> the </w:t>
      </w:r>
      <w:r w:rsidRPr="004D7885">
        <w:rPr>
          <w:rStyle w:val="Emphasis"/>
          <w:highlight w:val="cyan"/>
        </w:rPr>
        <w:t>global economic</w:t>
      </w:r>
      <w:r w:rsidRPr="004D7885">
        <w:rPr>
          <w:rStyle w:val="Emphasis"/>
        </w:rPr>
        <w:t xml:space="preserve"> and financial </w:t>
      </w:r>
      <w:r w:rsidRPr="004D7885">
        <w:rPr>
          <w:rStyle w:val="Emphasis"/>
          <w:highlight w:val="cyan"/>
        </w:rPr>
        <w:t>system</w:t>
      </w:r>
      <w:r w:rsidRPr="004D7885">
        <w:rPr>
          <w:sz w:val="16"/>
        </w:rPr>
        <w:t xml:space="preserve">, </w:t>
      </w:r>
      <w:r w:rsidRPr="004D7885">
        <w:rPr>
          <w:rStyle w:val="StyleUnderline"/>
        </w:rPr>
        <w:t xml:space="preserve">the vulnerability of which we have just experienced, and the prospect of a second Great Depression, </w:t>
      </w:r>
      <w:r w:rsidRPr="004D7885">
        <w:rPr>
          <w:sz w:val="16"/>
        </w:rPr>
        <w:t>with consequences for peace and democracy similar to those of the first. Whatever the trigger, t</w:t>
      </w:r>
      <w:r w:rsidRPr="004D7885">
        <w:rPr>
          <w:rStyle w:val="StyleUnderline"/>
        </w:rPr>
        <w:t xml:space="preserve">he </w:t>
      </w:r>
      <w:r w:rsidRPr="004D7885">
        <w:rPr>
          <w:rStyle w:val="StyleUnderline"/>
          <w:highlight w:val="cyan"/>
        </w:rPr>
        <w:t>unlimited exercise of national</w:t>
      </w:r>
      <w:r w:rsidRPr="004D7885">
        <w:rPr>
          <w:rStyle w:val="StyleUnderline"/>
        </w:rPr>
        <w:t xml:space="preserve"> </w:t>
      </w:r>
      <w:r w:rsidRPr="004D7885">
        <w:rPr>
          <w:rStyle w:val="StyleUnderline"/>
          <w:highlight w:val="cyan"/>
        </w:rPr>
        <w:t>sovereignty</w:t>
      </w:r>
      <w:r w:rsidRPr="004D7885">
        <w:rPr>
          <w:rStyle w:val="StyleUnderline"/>
        </w:rPr>
        <w:t xml:space="preserve">, exclusive self-interest and rejection of outside interference would likely be amplified, </w:t>
      </w:r>
      <w:r w:rsidRPr="004D7885">
        <w:rPr>
          <w:rStyle w:val="StyleUnderline"/>
          <w:highlight w:val="cyan"/>
        </w:rPr>
        <w:t>emptying</w:t>
      </w:r>
      <w:r w:rsidRPr="004D7885">
        <w:rPr>
          <w:rStyle w:val="StyleUnderline"/>
        </w:rPr>
        <w:t xml:space="preserve">, perhaps entirely, the </w:t>
      </w:r>
      <w:r w:rsidRPr="004D7885">
        <w:rPr>
          <w:rStyle w:val="StyleUnderline"/>
          <w:highlight w:val="cyan"/>
        </w:rPr>
        <w:t>half-full glass of multilateralism</w:t>
      </w:r>
      <w:r w:rsidRPr="004D7885">
        <w:rPr>
          <w:rStyle w:val="StyleUnderline"/>
        </w:rPr>
        <w:t>, including the UN and the European Union.</w:t>
      </w:r>
      <w:r w:rsidRPr="004D7885">
        <w:rPr>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rsidR="00197208" w:rsidRPr="00197208" w:rsidRDefault="00197208" w:rsidP="00197208"/>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97208"/>
    <w:rsid w:val="000139A3"/>
    <w:rsid w:val="00100833"/>
    <w:rsid w:val="00104529"/>
    <w:rsid w:val="00105942"/>
    <w:rsid w:val="00107396"/>
    <w:rsid w:val="00144A4C"/>
    <w:rsid w:val="00176AB0"/>
    <w:rsid w:val="00177B7D"/>
    <w:rsid w:val="0018322D"/>
    <w:rsid w:val="00197208"/>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0F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ED41C-49EA-49E6-88BA-A8CC449FB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97208"/>
    <w:rPr>
      <w:rFonts w:ascii="Calibri" w:hAnsi="Calibri"/>
    </w:rPr>
  </w:style>
  <w:style w:type="paragraph" w:styleId="Heading1">
    <w:name w:val="heading 1"/>
    <w:aliases w:val="Pocket"/>
    <w:basedOn w:val="Normal"/>
    <w:next w:val="Normal"/>
    <w:link w:val="Heading1Char"/>
    <w:qFormat/>
    <w:rsid w:val="001972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72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72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1972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72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7208"/>
  </w:style>
  <w:style w:type="character" w:customStyle="1" w:styleId="Heading1Char">
    <w:name w:val="Heading 1 Char"/>
    <w:aliases w:val="Pocket Char"/>
    <w:basedOn w:val="DefaultParagraphFont"/>
    <w:link w:val="Heading1"/>
    <w:rsid w:val="001972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720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720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19720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7"/>
    <w:qFormat/>
    <w:rsid w:val="0019720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197208"/>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6"/>
    <w:qFormat/>
    <w:rsid w:val="00197208"/>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197208"/>
    <w:rPr>
      <w:color w:val="auto"/>
      <w:u w:val="none"/>
    </w:rPr>
  </w:style>
  <w:style w:type="character" w:styleId="FollowedHyperlink">
    <w:name w:val="FollowedHyperlink"/>
    <w:basedOn w:val="DefaultParagraphFont"/>
    <w:uiPriority w:val="99"/>
    <w:semiHidden/>
    <w:unhideWhenUsed/>
    <w:rsid w:val="00197208"/>
    <w:rPr>
      <w:color w:val="auto"/>
      <w:u w:val="none"/>
    </w:rPr>
  </w:style>
  <w:style w:type="paragraph" w:styleId="NormalWeb">
    <w:name w:val="Normal (Web)"/>
    <w:basedOn w:val="Normal"/>
    <w:uiPriority w:val="99"/>
    <w:unhideWhenUsed/>
    <w:rsid w:val="00197208"/>
    <w:pPr>
      <w:spacing w:before="100" w:beforeAutospacing="1" w:after="100" w:afterAutospacing="1"/>
    </w:pPr>
    <w:rPr>
      <w:rFonts w:eastAsia="Times New Roman"/>
      <w:sz w:val="24"/>
    </w:rPr>
  </w:style>
  <w:style w:type="paragraph" w:customStyle="1" w:styleId="textbold">
    <w:name w:val="text bold"/>
    <w:basedOn w:val="Normal"/>
    <w:link w:val="Emphasis"/>
    <w:uiPriority w:val="7"/>
    <w:qFormat/>
    <w:rsid w:val="00197208"/>
    <w:pPr>
      <w:ind w:left="720"/>
      <w:jc w:val="both"/>
    </w:pPr>
    <w:rPr>
      <w:b/>
      <w:iCs/>
      <w:u w:val="single"/>
    </w:rPr>
  </w:style>
  <w:style w:type="paragraph" w:customStyle="1" w:styleId="UnderlinePara">
    <w:name w:val="Underline Para"/>
    <w:basedOn w:val="Normal"/>
    <w:link w:val="StyleUnderline"/>
    <w:uiPriority w:val="6"/>
    <w:qFormat/>
    <w:rsid w:val="00197208"/>
    <w:pPr>
      <w:widowControl w:val="0"/>
      <w:suppressAutoHyphens/>
      <w:spacing w:after="200" w:line="256" w:lineRule="auto"/>
      <w:contextualSpacing/>
    </w:pPr>
    <w:rPr>
      <w:rFonts w:asciiTheme="minorHAnsi" w:hAnsiTheme="minorHAnsi"/>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1972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yhz9">
    <w:name w:val="cyhz9"/>
    <w:basedOn w:val="Normal"/>
    <w:rsid w:val="00197208"/>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org/new-policies-needed-to-advance-space-mining/" TargetMode="External"/><Relationship Id="rId13" Type="http://schemas.openxmlformats.org/officeDocument/2006/relationships/hyperlink" Target="http://www.cnn.com/2015/01/14/opinion/co2-crisis-griffin/" TargetMode="External"/><Relationship Id="rId3" Type="http://schemas.openxmlformats.org/officeDocument/2006/relationships/styles" Target="styles.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hyperlink" Target="https://scholar.smu.edu/cgi/viewcontent.cgi?article=1307&amp;context=jal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hyperlink" Target="https://science.house.gov/hearings/a-review-of-the-presidents-fiscal-year-2022-budget-proposal-for-nas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reignpolicy.com/2016/04/28/the-asteroid-miners-guide-to-the-galaxy-space-race-mining-asteroids-planetary-research-deep-space-industries/" TargetMode="External"/><Relationship Id="rId4" Type="http://schemas.openxmlformats.org/officeDocument/2006/relationships/settings" Target="settings.xml"/><Relationship Id="rId9" Type="http://schemas.openxmlformats.org/officeDocument/2006/relationships/hyperlink" Target="http://lroc.sese.asu.edu/posts/1105" TargetMode="External"/><Relationship Id="rId14" Type="http://schemas.openxmlformats.org/officeDocument/2006/relationships/hyperlink" Target="https://www.cityam.com/need-a-way-out-of-recession-look-to-the-st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u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8805E-9EAD-4B1C-88B4-7BEDEF697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10</Pages>
  <Words>6650</Words>
  <Characters>37910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Shaurya</dc:creator>
  <cp:keywords>5.1.1</cp:keywords>
  <dc:description/>
  <cp:lastModifiedBy>Shaurya</cp:lastModifiedBy>
  <cp:revision>1</cp:revision>
  <dcterms:created xsi:type="dcterms:W3CDTF">2022-04-26T23:03:00Z</dcterms:created>
  <dcterms:modified xsi:type="dcterms:W3CDTF">2022-04-26T23:04:00Z</dcterms:modified>
</cp:coreProperties>
</file>