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EA1B" w14:textId="6F71F1CD" w:rsidR="005A379C" w:rsidRDefault="005A379C" w:rsidP="001C1F57">
      <w:pPr>
        <w:pStyle w:val="Heading1"/>
        <w:rPr>
          <w:rFonts w:cs="Arial"/>
        </w:rPr>
      </w:pPr>
      <w:r>
        <w:rPr>
          <w:rFonts w:cs="Arial"/>
        </w:rPr>
        <w:t>1ar</w:t>
      </w:r>
    </w:p>
    <w:p w14:paraId="01564AED" w14:textId="6685068A" w:rsidR="005A379C" w:rsidRDefault="005A379C" w:rsidP="005A379C"/>
    <w:p w14:paraId="1858CEED" w14:textId="188307E7" w:rsidR="005A379C" w:rsidRDefault="005A379C" w:rsidP="005A379C">
      <w:pPr>
        <w:pStyle w:val="Heading2"/>
      </w:pPr>
      <w:r>
        <w:lastRenderedPageBreak/>
        <w:t>Case</w:t>
      </w:r>
    </w:p>
    <w:p w14:paraId="75D2ED8D" w14:textId="6967E980" w:rsidR="005A379C" w:rsidRDefault="0026632A" w:rsidP="0026632A">
      <w:pPr>
        <w:pStyle w:val="Heading3"/>
      </w:pPr>
      <w:r>
        <w:lastRenderedPageBreak/>
        <w:t>Advantage O/V</w:t>
      </w:r>
    </w:p>
    <w:p w14:paraId="5275B38F" w14:textId="3B669F88" w:rsidR="0026632A" w:rsidRDefault="00004307" w:rsidP="005C5122">
      <w:pPr>
        <w:pStyle w:val="Heading4"/>
      </w:pPr>
      <w:r>
        <w:t>Innovation is decreasing now – new drugs aren’t being made. Patents kill future innovation</w:t>
      </w:r>
      <w:r>
        <w:t xml:space="preserve"> – o/w their </w:t>
      </w:r>
      <w:proofErr w:type="spellStart"/>
      <w:r>
        <w:t>ev</w:t>
      </w:r>
      <w:proofErr w:type="spellEnd"/>
      <w:r>
        <w:t xml:space="preserve"> on recency only our </w:t>
      </w:r>
      <w:proofErr w:type="spellStart"/>
      <w:r>
        <w:t>ev</w:t>
      </w:r>
      <w:proofErr w:type="spellEnd"/>
      <w:r>
        <w:t xml:space="preserve"> assumes post-pandemic decrease, but theirs is in the </w:t>
      </w:r>
      <w:proofErr w:type="spellStart"/>
      <w:r>
        <w:t>ehart</w:t>
      </w:r>
      <w:proofErr w:type="spellEnd"/>
      <w:r>
        <w:t xml:space="preserve"> of COVID</w:t>
      </w:r>
      <w:r>
        <w:t xml:space="preserve"> – companies aren’t </w:t>
      </w:r>
      <w:proofErr w:type="spellStart"/>
      <w:r>
        <w:t>incentived</w:t>
      </w:r>
      <w:proofErr w:type="spellEnd"/>
      <w:r>
        <w:t xml:space="preserve"> to create new drugs for profit but to find patent loopholes to shut down all new drug creations which disincentive new drugs. </w:t>
      </w:r>
      <w:r w:rsidR="00E66774">
        <w:t>Pharma innovation is key to combating new zoonotic diseases which cause extinction – conceded internal link means it o/w on SOL and proves our threats are real which should serve as terminal defense to the K.</w:t>
      </w:r>
    </w:p>
    <w:p w14:paraId="6B030012" w14:textId="6D26996A" w:rsidR="00E66774" w:rsidRDefault="00E66774" w:rsidP="00E66774"/>
    <w:p w14:paraId="3622AB7E" w14:textId="38FC6B3D" w:rsidR="00CF71C5" w:rsidRPr="00E66774" w:rsidRDefault="00CF71C5" w:rsidP="00CF71C5">
      <w:r>
        <w:t xml:space="preserve">Case o/w on mag – extinction </w:t>
      </w:r>
    </w:p>
    <w:p w14:paraId="3CF0361C" w14:textId="384F7844" w:rsidR="0026632A" w:rsidRPr="0026632A" w:rsidRDefault="00E32014" w:rsidP="00E32014">
      <w:pPr>
        <w:pStyle w:val="Heading3"/>
      </w:pPr>
      <w:r>
        <w:lastRenderedPageBreak/>
        <w:t>Framing</w:t>
      </w:r>
    </w:p>
    <w:p w14:paraId="1271E237" w14:textId="7BAEAD98" w:rsidR="005A379C" w:rsidRDefault="005A379C" w:rsidP="005A379C">
      <w:pPr>
        <w:pStyle w:val="Heading2"/>
      </w:pPr>
      <w:r>
        <w:lastRenderedPageBreak/>
        <w:t>K</w:t>
      </w:r>
    </w:p>
    <w:p w14:paraId="5F2B9874" w14:textId="77777777" w:rsidR="00AE6AEA" w:rsidRDefault="00AE6AEA" w:rsidP="00AE6AEA">
      <w:pPr>
        <w:keepNext/>
        <w:keepLines/>
        <w:spacing w:before="40" w:after="0"/>
        <w:outlineLvl w:val="3"/>
        <w:rPr>
          <w:rStyle w:val="Style13ptBold"/>
        </w:rPr>
      </w:pPr>
      <w:r w:rsidRPr="00705E8E">
        <w:rPr>
          <w:rStyle w:val="Style13ptBold"/>
        </w:rPr>
        <w:t xml:space="preserve">Let us weigh the consequences of the </w:t>
      </w:r>
      <w:proofErr w:type="spellStart"/>
      <w:r w:rsidRPr="00705E8E">
        <w:rPr>
          <w:rStyle w:val="Style13ptBold"/>
        </w:rPr>
        <w:t>aff</w:t>
      </w:r>
      <w:proofErr w:type="spellEnd"/>
      <w:r w:rsidRPr="00705E8E">
        <w:rPr>
          <w:rStyle w:val="Style13ptBold"/>
        </w:rPr>
        <w:t xml:space="preserve"> as informed by our research – key to fairness and education – best education comes through contestation of competing viewpoints – otherwise moots 6 minutes of 1AC offense. The ROB is to determine the desirability of a topical plan – anything else is infinitely regressive and self-serving. </w:t>
      </w:r>
    </w:p>
    <w:p w14:paraId="62D9E87D" w14:textId="77777777" w:rsidR="007D163A" w:rsidRDefault="007D163A" w:rsidP="007D163A">
      <w:pPr>
        <w:rPr>
          <w:rFonts w:eastAsia="Cambria"/>
          <w:sz w:val="16"/>
          <w:szCs w:val="16"/>
        </w:rPr>
      </w:pPr>
    </w:p>
    <w:p w14:paraId="5CB8DD2C" w14:textId="3BB5A5D9" w:rsidR="007D163A" w:rsidRDefault="007D163A" w:rsidP="007D163A">
      <w:pPr>
        <w:rPr>
          <w:rFonts w:eastAsia="Cambria"/>
          <w:sz w:val="16"/>
          <w:szCs w:val="16"/>
        </w:rPr>
      </w:pPr>
      <w:r>
        <w:rPr>
          <w:rFonts w:eastAsia="Cambria"/>
          <w:sz w:val="16"/>
          <w:szCs w:val="16"/>
        </w:rPr>
        <w:t xml:space="preserve">CROB: determine desirability of a topical plan through the evaluation of </w:t>
      </w:r>
      <w:proofErr w:type="spellStart"/>
      <w:proofErr w:type="gramStart"/>
      <w:r>
        <w:rPr>
          <w:rFonts w:eastAsia="Cambria"/>
          <w:sz w:val="16"/>
          <w:szCs w:val="16"/>
        </w:rPr>
        <w:t>it’s</w:t>
      </w:r>
      <w:proofErr w:type="spellEnd"/>
      <w:proofErr w:type="gramEnd"/>
      <w:r>
        <w:rPr>
          <w:rFonts w:eastAsia="Cambria"/>
          <w:sz w:val="16"/>
          <w:szCs w:val="16"/>
        </w:rPr>
        <w:t xml:space="preserve"> consequences</w:t>
      </w:r>
    </w:p>
    <w:p w14:paraId="3B09D20D" w14:textId="77777777" w:rsidR="007D163A" w:rsidRDefault="007D163A" w:rsidP="007D163A">
      <w:pPr>
        <w:rPr>
          <w:rFonts w:eastAsia="Cambria"/>
          <w:sz w:val="16"/>
          <w:szCs w:val="16"/>
        </w:rPr>
      </w:pPr>
      <w:r>
        <w:rPr>
          <w:rFonts w:eastAsia="Cambria"/>
          <w:sz w:val="16"/>
          <w:szCs w:val="16"/>
        </w:rPr>
        <w:t xml:space="preserve">[1] objectivity – K presumes consequentialism means only consequence </w:t>
      </w:r>
      <w:proofErr w:type="spellStart"/>
      <w:r>
        <w:rPr>
          <w:rFonts w:eastAsia="Cambria"/>
          <w:sz w:val="16"/>
          <w:szCs w:val="16"/>
        </w:rPr>
        <w:t>evalutation</w:t>
      </w:r>
      <w:proofErr w:type="spellEnd"/>
      <w:r>
        <w:rPr>
          <w:rFonts w:eastAsia="Cambria"/>
          <w:sz w:val="16"/>
          <w:szCs w:val="16"/>
        </w:rPr>
        <w:t xml:space="preserve"> is good</w:t>
      </w:r>
    </w:p>
    <w:p w14:paraId="02CC1A3D" w14:textId="77777777" w:rsidR="007D163A" w:rsidRDefault="007D163A" w:rsidP="007D163A">
      <w:pPr>
        <w:rPr>
          <w:rFonts w:eastAsia="Cambria"/>
          <w:sz w:val="16"/>
          <w:szCs w:val="16"/>
        </w:rPr>
      </w:pPr>
      <w:r>
        <w:rPr>
          <w:rFonts w:eastAsia="Cambria"/>
          <w:sz w:val="16"/>
          <w:szCs w:val="16"/>
        </w:rPr>
        <w:t>[2] anything else is infinitely regressive, self-serving, and arbitrary</w:t>
      </w:r>
    </w:p>
    <w:p w14:paraId="51394327" w14:textId="77777777" w:rsidR="007D163A" w:rsidRPr="00620247" w:rsidRDefault="007D163A" w:rsidP="00620247"/>
    <w:p w14:paraId="35E3F112" w14:textId="77777777" w:rsidR="00CF71C5" w:rsidRDefault="00CF71C5" w:rsidP="00CF71C5">
      <w:pPr>
        <w:pStyle w:val="Heading4"/>
      </w:pPr>
      <w:r>
        <w:t>Queer progress is possible and has occurred – Obergefell resulted in a monumental and historic shift in public opinion proving legal methods are effective</w:t>
      </w:r>
    </w:p>
    <w:p w14:paraId="04A41E67" w14:textId="77777777" w:rsidR="00CF71C5" w:rsidRPr="00DD2451" w:rsidRDefault="00CF71C5" w:rsidP="00CF71C5">
      <w:pPr>
        <w:rPr>
          <w:sz w:val="12"/>
        </w:rPr>
      </w:pPr>
      <w:r w:rsidRPr="00DD2451">
        <w:rPr>
          <w:u w:val="single"/>
        </w:rPr>
        <w:t>Schmidt 19</w:t>
      </w:r>
      <w:r w:rsidRPr="00DD2451">
        <w:rPr>
          <w:sz w:val="12"/>
        </w:rPr>
        <w:t xml:space="preserve"> (Samantha Schmidt is a reporter focused on gender and family issues for The Washington Post. She previously worked on The Post's Morning Mix team and as a reporting fellow for the New York Times. “Americans’ views flipped on gay rights. How did minds change so quickly?” The Washington Post. June 7, 2019. </w:t>
      </w:r>
      <w:hyperlink r:id="rId9" w:history="1">
        <w:r w:rsidRPr="00DD2451">
          <w:rPr>
            <w:rStyle w:val="Hyperlink"/>
            <w:sz w:val="12"/>
          </w:rPr>
          <w:t>https://www.washingtonpost.com/local/social-issues/americans-views-flipped-on-gay-rights-how-did-minds-change-so-quickly/2019/06/07/ae256016-8720-11e9-98c1-e945ae5db8fb_story.html</w:t>
        </w:r>
      </w:hyperlink>
      <w:r w:rsidRPr="00DD2451">
        <w:rPr>
          <w:sz w:val="12"/>
        </w:rPr>
        <w:t xml:space="preserve"> ) //WWJA </w:t>
      </w:r>
    </w:p>
    <w:p w14:paraId="272F073F" w14:textId="77777777" w:rsidR="00CF71C5" w:rsidRDefault="00CF71C5" w:rsidP="00CF71C5">
      <w:pPr>
        <w:rPr>
          <w:u w:val="single"/>
        </w:rPr>
      </w:pPr>
      <w:r w:rsidRPr="00DD2451">
        <w:rPr>
          <w:u w:val="single"/>
        </w:rPr>
        <w:t xml:space="preserve">As recently as </w:t>
      </w:r>
      <w:r w:rsidRPr="003B3ECD">
        <w:rPr>
          <w:highlight w:val="green"/>
          <w:u w:val="single"/>
        </w:rPr>
        <w:t>2004, polls showed</w:t>
      </w:r>
      <w:r w:rsidRPr="00DD2451">
        <w:rPr>
          <w:u w:val="single"/>
        </w:rPr>
        <w:t xml:space="preserve"> that </w:t>
      </w:r>
      <w:proofErr w:type="gramStart"/>
      <w:r w:rsidRPr="00DD2451">
        <w:rPr>
          <w:u w:val="single"/>
        </w:rPr>
        <w:t>the majority of</w:t>
      </w:r>
      <w:proofErr w:type="gramEnd"/>
      <w:r w:rsidRPr="00DD2451">
        <w:rPr>
          <w:u w:val="single"/>
        </w:rPr>
        <w:t xml:space="preserve"> Americans — </w:t>
      </w:r>
      <w:r w:rsidRPr="003B3ECD">
        <w:rPr>
          <w:highlight w:val="green"/>
          <w:u w:val="single"/>
        </w:rPr>
        <w:t>60 percent — opposed same-sex marriage</w:t>
      </w:r>
      <w:r w:rsidRPr="00DD2451">
        <w:rPr>
          <w:u w:val="single"/>
        </w:rPr>
        <w:t xml:space="preserve">, while only 31 percent were in favor, according to the Pew Research Center. </w:t>
      </w:r>
      <w:r w:rsidRPr="003B3ECD">
        <w:rPr>
          <w:highlight w:val="green"/>
          <w:u w:val="single"/>
        </w:rPr>
        <w:t xml:space="preserve">Today, those numbers are </w:t>
      </w:r>
      <w:proofErr w:type="gramStart"/>
      <w:r w:rsidRPr="003B3ECD">
        <w:rPr>
          <w:highlight w:val="green"/>
          <w:u w:val="single"/>
        </w:rPr>
        <w:t>reversed :</w:t>
      </w:r>
      <w:proofErr w:type="gramEnd"/>
      <w:r w:rsidRPr="003B3ECD">
        <w:rPr>
          <w:highlight w:val="green"/>
          <w:u w:val="single"/>
        </w:rPr>
        <w:t xml:space="preserve"> 61 percent support</w:t>
      </w:r>
      <w:r w:rsidRPr="00DD2451">
        <w:rPr>
          <w:u w:val="single"/>
        </w:rPr>
        <w:t xml:space="preserve"> same-sex marriage, while 31 percent oppose it. “</w:t>
      </w:r>
      <w:r w:rsidRPr="003B3ECD">
        <w:rPr>
          <w:highlight w:val="green"/>
          <w:u w:val="single"/>
        </w:rPr>
        <w:t>You can’t find another issue where attitudes have shifted so rapidly</w:t>
      </w:r>
      <w:r w:rsidRPr="003B3ECD">
        <w:rPr>
          <w:sz w:val="12"/>
        </w:rPr>
        <w:t xml:space="preserve">,” said Don Haider-Markel, a political science professor at the University of Kansas who has studied public opinion of LGBT rights over the years. </w:t>
      </w:r>
      <w:r w:rsidRPr="00DD2451">
        <w:rPr>
          <w:u w:val="single"/>
        </w:rPr>
        <w:t xml:space="preserve">What’s perhaps most surprising is that </w:t>
      </w:r>
      <w:r w:rsidRPr="003B3ECD">
        <w:rPr>
          <w:highlight w:val="green"/>
          <w:u w:val="single"/>
        </w:rPr>
        <w:t>support</w:t>
      </w:r>
      <w:r w:rsidRPr="00DD2451">
        <w:rPr>
          <w:u w:val="single"/>
        </w:rPr>
        <w:t xml:space="preserve"> for same-sex marriage has </w:t>
      </w:r>
      <w:r w:rsidRPr="003B3ECD">
        <w:rPr>
          <w:highlight w:val="green"/>
          <w:u w:val="single"/>
        </w:rPr>
        <w:t>increased among</w:t>
      </w:r>
      <w:r w:rsidRPr="00DD2451">
        <w:rPr>
          <w:u w:val="single"/>
        </w:rPr>
        <w:t xml:space="preserve"> nearly </w:t>
      </w:r>
      <w:r w:rsidRPr="003B3ECD">
        <w:rPr>
          <w:highlight w:val="green"/>
          <w:u w:val="single"/>
        </w:rPr>
        <w:t>all demographic groups</w:t>
      </w:r>
      <w:r w:rsidRPr="00DD2451">
        <w:rPr>
          <w:u w:val="single"/>
        </w:rPr>
        <w:t xml:space="preserve">, across different generations, partisan </w:t>
      </w:r>
      <w:proofErr w:type="gramStart"/>
      <w:r w:rsidRPr="00DD2451">
        <w:rPr>
          <w:u w:val="single"/>
        </w:rPr>
        <w:t>lines</w:t>
      </w:r>
      <w:proofErr w:type="gramEnd"/>
      <w:r w:rsidRPr="00DD2451">
        <w:rPr>
          <w:u w:val="single"/>
        </w:rPr>
        <w:t xml:space="preserve"> and religious faiths. Even among the most resistant religious group, white evangelical Protestants like the Augustine family, support for same-sex marriage has grown from 11 percent in 2004 to 29 percent in 2019, according to Pew</w:t>
      </w:r>
      <w:r w:rsidRPr="003B3ECD">
        <w:rPr>
          <w:sz w:val="12"/>
        </w:rPr>
        <w:t xml:space="preserve">. Fifty years after police raided the Stonewall Inn, a gay club in Manhattan, spurring days of riots that would become a catalyst for the gay rights movement, the leap in public opinion has been followed by leaps on the ground, even as work remains. </w:t>
      </w:r>
      <w:r w:rsidRPr="00DD2451">
        <w:rPr>
          <w:u w:val="single"/>
        </w:rPr>
        <w:t xml:space="preserve">A </w:t>
      </w:r>
      <w:r w:rsidRPr="003B3ECD">
        <w:rPr>
          <w:highlight w:val="green"/>
          <w:u w:val="single"/>
        </w:rPr>
        <w:t>record number</w:t>
      </w:r>
      <w:r w:rsidRPr="00DD2451">
        <w:rPr>
          <w:u w:val="single"/>
        </w:rPr>
        <w:t xml:space="preserve"> of LGBT candidates </w:t>
      </w:r>
      <w:r w:rsidRPr="003B3ECD">
        <w:rPr>
          <w:highlight w:val="green"/>
          <w:u w:val="single"/>
        </w:rPr>
        <w:t>have been elected</w:t>
      </w:r>
      <w:r w:rsidRPr="00DD2451">
        <w:rPr>
          <w:u w:val="single"/>
        </w:rPr>
        <w:t xml:space="preserve"> to Congress, Colorado elected the country’s first openly gay governor, Chicago has a lesbian </w:t>
      </w:r>
      <w:proofErr w:type="gramStart"/>
      <w:r w:rsidRPr="00DD2451">
        <w:rPr>
          <w:u w:val="single"/>
        </w:rPr>
        <w:t>mayor</w:t>
      </w:r>
      <w:proofErr w:type="gramEnd"/>
      <w:r w:rsidRPr="00DD2451">
        <w:rPr>
          <w:u w:val="single"/>
        </w:rPr>
        <w:t xml:space="preserve"> and the first openly gay Democratic candidate is running for president</w:t>
      </w:r>
      <w:r w:rsidRPr="003B3ECD">
        <w:rPr>
          <w:sz w:val="12"/>
        </w:rPr>
        <w:t xml:space="preserve">. But while it’s clear that the gay rights movement managed to change people’s minds faster than any other civil rights movement in memory, it’s less clear why. How, in 15 years, did Americans’ views flip on such a charged social issue? And why haven’t other groups that have also publicly fought discrimination managed to change public opinion as quickly? The answer lies in human behavior and demographic realities, as well as a winning strategy by gay rights activists that capitalized on both. In a study published earlier this year, </w:t>
      </w:r>
      <w:proofErr w:type="spellStart"/>
      <w:r w:rsidRPr="003B3ECD">
        <w:rPr>
          <w:sz w:val="12"/>
        </w:rPr>
        <w:t>Mahzarin</w:t>
      </w:r>
      <w:proofErr w:type="spellEnd"/>
      <w:r w:rsidRPr="003B3ECD">
        <w:rPr>
          <w:sz w:val="12"/>
        </w:rPr>
        <w:t xml:space="preserve"> Banaji, a psychology professor at Harvard University, investigated patterns of long-term changes in attitudes toward six social groups — the elderly, the disabled, the overweight, black people, people with darker skin tones and gay people — over a decade. </w:t>
      </w:r>
      <w:r w:rsidRPr="00DD2451">
        <w:rPr>
          <w:u w:val="single"/>
        </w:rPr>
        <w:t>The study, co-authored by Tessa Charlesworth, measured both explicit attitudes and implicit attitudes, through online implicit association tests. While people may consciously report positive feelings toward a group in self-reported surveys, their implicit — or automatic, subconscious — attitudes might reveal a different bias</w:t>
      </w:r>
      <w:r w:rsidRPr="003B3ECD">
        <w:rPr>
          <w:sz w:val="12"/>
        </w:rPr>
        <w:t xml:space="preserve">. It’s the difference between the values we profess and what we believe is socially acceptable to say, and what we </w:t>
      </w:r>
      <w:proofErr w:type="gramStart"/>
      <w:r w:rsidRPr="003B3ECD">
        <w:rPr>
          <w:sz w:val="12"/>
        </w:rPr>
        <w:t>actually feel</w:t>
      </w:r>
      <w:proofErr w:type="gramEnd"/>
      <w:r w:rsidRPr="003B3ECD">
        <w:rPr>
          <w:sz w:val="12"/>
        </w:rPr>
        <w:t xml:space="preserve">. Between 2007 and 2016, Banaji found that explicit attitudes toward all groups became less biased. But implicit attitudes toward some groups stayed the same — including bias toward people with disabilities and the elderly. Implicit bias against people who are overweight </w:t>
      </w:r>
      <w:proofErr w:type="gramStart"/>
      <w:r w:rsidRPr="003B3ECD">
        <w:rPr>
          <w:sz w:val="12"/>
        </w:rPr>
        <w:t>actually became</w:t>
      </w:r>
      <w:proofErr w:type="gramEnd"/>
      <w:r w:rsidRPr="003B3ECD">
        <w:rPr>
          <w:sz w:val="12"/>
        </w:rPr>
        <w:t xml:space="preserve"> worse. Respondents became less biased in their attitudes toward race and skin tone. But of </w:t>
      </w:r>
      <w:proofErr w:type="gramStart"/>
      <w:r w:rsidRPr="003B3ECD">
        <w:rPr>
          <w:sz w:val="12"/>
        </w:rPr>
        <w:t>all of</w:t>
      </w:r>
      <w:proofErr w:type="gramEnd"/>
      <w:r w:rsidRPr="003B3ECD">
        <w:rPr>
          <w:sz w:val="12"/>
        </w:rPr>
        <w:t xml:space="preserve"> the groups, implicit attitudes toward sexuality changed, by far, the fastest. “Nobody expects implicit attitudes to change that rapidly over such a brief period of time,” Banaji said. This relatively recent acceleration came after decades of struggle. In 1978, almost a decade after Stonewall, gay rights activist Harvey Milk gave an impassioned plea: “Every gay person must come out.” In the decades that followed, more and more Americans started coming out to their loved ones, some galvanized by the pain of the AIDS epidemic. Then, in the late 1990s and early 2000s, the growing visibility of gay people in popular culture began to trigger a major shift in attitudes, social scientists said. By then, comedian Ellen DeGeneres had come out as gay, the NBC sitcom “Will &amp; Grace” had taken off and Americans started seeing more examples of gay </w:t>
      </w:r>
      <w:r w:rsidRPr="003B3ECD">
        <w:rPr>
          <w:sz w:val="12"/>
        </w:rPr>
        <w:lastRenderedPageBreak/>
        <w:t xml:space="preserve">people in popular culture. </w:t>
      </w:r>
      <w:r w:rsidRPr="00DD2451">
        <w:rPr>
          <w:u w:val="single"/>
        </w:rPr>
        <w:t xml:space="preserve">Most of these characters and the most visible leaders at the helm of the movement were white people with the power and privilege to help LGBT rights reach the mainstream. But there was something different about the gay and lesbian community, compared with other minority groups. They were in every socioeconomic and racial group, every generation, in small towns and big cities. </w:t>
      </w:r>
      <w:r w:rsidRPr="003B3ECD">
        <w:rPr>
          <w:highlight w:val="green"/>
          <w:u w:val="single"/>
        </w:rPr>
        <w:t>Unlike other demographics, “sexuality is a dimension that is everywhere</w:t>
      </w:r>
      <w:r w:rsidRPr="00DD2451">
        <w:rPr>
          <w:u w:val="single"/>
        </w:rPr>
        <w:t>,” Banaji said. “</w:t>
      </w:r>
      <w:r w:rsidRPr="003B3ECD">
        <w:rPr>
          <w:highlight w:val="green"/>
          <w:u w:val="single"/>
        </w:rPr>
        <w:t>It is not segregated.” The more connections Americans made</w:t>
      </w:r>
      <w:r w:rsidRPr="00DD2451">
        <w:rPr>
          <w:u w:val="single"/>
        </w:rPr>
        <w:t xml:space="preserve"> with gay or lesbian people, </w:t>
      </w:r>
      <w:r w:rsidRPr="003B3ECD">
        <w:rPr>
          <w:highlight w:val="green"/>
          <w:u w:val="single"/>
        </w:rPr>
        <w:t>the more positive their attitudes</w:t>
      </w:r>
      <w:r w:rsidRPr="00DD2451">
        <w:rPr>
          <w:u w:val="single"/>
        </w:rPr>
        <w:t xml:space="preserve"> toward them </w:t>
      </w:r>
      <w:r w:rsidRPr="003B3ECD">
        <w:rPr>
          <w:highlight w:val="green"/>
          <w:u w:val="single"/>
        </w:rPr>
        <w:t>became</w:t>
      </w:r>
      <w:r w:rsidRPr="00DD2451">
        <w:rPr>
          <w:u w:val="single"/>
        </w:rPr>
        <w:t xml:space="preserve"> — a trend social scientists call “</w:t>
      </w:r>
      <w:r w:rsidRPr="003B3ECD">
        <w:rPr>
          <w:highlight w:val="green"/>
          <w:u w:val="single"/>
        </w:rPr>
        <w:t>the contact hypothesis</w:t>
      </w:r>
      <w:r w:rsidRPr="00DD2451">
        <w:rPr>
          <w:u w:val="single"/>
        </w:rPr>
        <w:t xml:space="preserve">.” And families like the </w:t>
      </w:r>
      <w:proofErr w:type="spellStart"/>
      <w:r w:rsidRPr="00DD2451">
        <w:rPr>
          <w:u w:val="single"/>
        </w:rPr>
        <w:t>Augustines</w:t>
      </w:r>
      <w:proofErr w:type="spellEnd"/>
      <w:r w:rsidRPr="00DD2451">
        <w:rPr>
          <w:u w:val="single"/>
        </w:rPr>
        <w:t xml:space="preserve"> were forced to resolve an internal dilemma that social scientists call “cognitive dissonance.”</w:t>
      </w:r>
      <w:r w:rsidRPr="003B3ECD">
        <w:rPr>
          <w:sz w:val="12"/>
        </w:rPr>
        <w:t xml:space="preserve"> “When two beliefs come into conflict in our minds, our brains are not good at just holding the conflict. We have to resolve the conflict,” Banaji said. “You can disown your </w:t>
      </w:r>
      <w:proofErr w:type="gramStart"/>
      <w:r w:rsidRPr="003B3ECD">
        <w:rPr>
          <w:sz w:val="12"/>
        </w:rPr>
        <w:t>child</w:t>
      </w:r>
      <w:proofErr w:type="gramEnd"/>
      <w:r w:rsidRPr="003B3ECD">
        <w:rPr>
          <w:sz w:val="12"/>
        </w:rPr>
        <w:t xml:space="preserve"> or you can change your attitudes toward gay people.” After conversion therapy failed to change their son’s sexuality, Teri and Steve Augustine resolved to understand it. Teri asked her children to invite gay Christians they knew to their home. Her daughter Bethany invited a gay colleague to come to dinner with his partner. Teri learned about the pain he endured when his church rejected him. “My husband and I looked at each other and were like, ‘Wow, we need to do some work here,</w:t>
      </w:r>
      <w:proofErr w:type="gramStart"/>
      <w:r w:rsidRPr="003B3ECD">
        <w:rPr>
          <w:sz w:val="12"/>
        </w:rPr>
        <w:t>’ ”</w:t>
      </w:r>
      <w:proofErr w:type="gramEnd"/>
      <w:r w:rsidRPr="003B3ECD">
        <w:rPr>
          <w:sz w:val="12"/>
        </w:rPr>
        <w:t xml:space="preserve"> Teri said. Then, during Peter’s junior year of college, his parents went to a Gay Christian Network conference, where they worshiped alongside hundreds of gay, </w:t>
      </w:r>
      <w:proofErr w:type="gramStart"/>
      <w:r w:rsidRPr="003B3ECD">
        <w:rPr>
          <w:sz w:val="12"/>
        </w:rPr>
        <w:t>lesbian</w:t>
      </w:r>
      <w:proofErr w:type="gramEnd"/>
      <w:r w:rsidRPr="003B3ECD">
        <w:rPr>
          <w:sz w:val="12"/>
        </w:rPr>
        <w:t xml:space="preserve"> and transgender Christians. “I grew up with a concept that those two words were mutually exclusive,” he said. He had already begun to believe that Peter could be both gay and Christian, “but Peter is only one person. I saw it in 1,500 people</w:t>
      </w:r>
      <w:proofErr w:type="gramStart"/>
      <w:r w:rsidRPr="003B3ECD">
        <w:rPr>
          <w:sz w:val="12"/>
        </w:rPr>
        <w:t>. .</w:t>
      </w:r>
      <w:proofErr w:type="gramEnd"/>
      <w:r w:rsidRPr="003B3ECD">
        <w:rPr>
          <w:sz w:val="12"/>
        </w:rPr>
        <w:t xml:space="preserve"> . . That was the closest thing I had to a lightbulb.” The family continued to organize monthly dinners in their home for gay Christians, many of whom were rejected from their own churches or families. What began as a group of four people has grown to nearly 20 — sharing a meal, </w:t>
      </w:r>
      <w:proofErr w:type="gramStart"/>
      <w:r w:rsidRPr="003B3ECD">
        <w:rPr>
          <w:sz w:val="12"/>
        </w:rPr>
        <w:t>praying</w:t>
      </w:r>
      <w:proofErr w:type="gramEnd"/>
      <w:r w:rsidRPr="003B3ECD">
        <w:rPr>
          <w:sz w:val="12"/>
        </w:rPr>
        <w:t xml:space="preserve"> and singing together. If the relationships gay and lesbian people have with those close to them were so crucial in building support for the gay rights movement, why haven’t those connections been as instrumental in changing attitudes about African Americans, the elderly or overweight people? What might be different about the gay community, Banaji speculated, is that even before a person came out, “love was in place.” A parent or a co-worker already knows and loves a gay person, and then discovers a person’s sexuality, which is often not obvious right away. “That, I think, is very different from something like age, or race, or body weight that just presents itself immediately upon seeing a person for the first time.” Geographic and social segregation play roles, too. It’s hard for bias-challenging, face-to-face contact to take place when African Americans and the elderly, for example, are not well integrated into neighborhoods or social spaces due to both present-day and historic discrimination. The gay rights movement was also helped along by the exposure Americans received through leaders in their own communities. </w:t>
      </w:r>
      <w:r w:rsidRPr="00DD2451">
        <w:rPr>
          <w:u w:val="single"/>
        </w:rPr>
        <w:t xml:space="preserve">Researchers found that participants were more likely to express support for marriage equality when they had been exposed to that message from an “in-group” leader, such as an athlete on their favorite sports team, a </w:t>
      </w:r>
      <w:proofErr w:type="gramStart"/>
      <w:r w:rsidRPr="00DD2451">
        <w:rPr>
          <w:u w:val="single"/>
        </w:rPr>
        <w:t>politician</w:t>
      </w:r>
      <w:proofErr w:type="gramEnd"/>
      <w:r w:rsidRPr="00DD2451">
        <w:rPr>
          <w:u w:val="single"/>
        </w:rPr>
        <w:t xml:space="preserve"> or a pasto</w:t>
      </w:r>
      <w:r w:rsidRPr="003B3ECD">
        <w:rPr>
          <w:sz w:val="12"/>
        </w:rPr>
        <w:t xml:space="preserve">r. Sen. Rob Portman (R-Ohio) and Vice President Richard B. Cheney, who both spoke in favor of gay rights after their children came out as gay, helped build support among Republicans, said political scientist Melissa Michelson of Menlo College, who co-wrote a book with Brian Harrison of the University of Minnesota about their findings. Among those who changed their opinion on same-sex marriage after President Barack Obama announced his support, blacks were more likely than whites to shift toward supporting it. </w:t>
      </w:r>
      <w:r w:rsidRPr="003B3ECD">
        <w:rPr>
          <w:u w:val="single"/>
        </w:rPr>
        <w:t xml:space="preserve">But </w:t>
      </w:r>
      <w:r w:rsidRPr="003B3ECD">
        <w:rPr>
          <w:highlight w:val="green"/>
          <w:u w:val="single"/>
        </w:rPr>
        <w:t xml:space="preserve">for much of the United </w:t>
      </w:r>
      <w:proofErr w:type="gramStart"/>
      <w:r w:rsidRPr="003B3ECD">
        <w:rPr>
          <w:highlight w:val="green"/>
          <w:u w:val="single"/>
        </w:rPr>
        <w:t>States ,</w:t>
      </w:r>
      <w:proofErr w:type="gramEnd"/>
      <w:r w:rsidRPr="003B3ECD">
        <w:rPr>
          <w:highlight w:val="green"/>
          <w:u w:val="single"/>
        </w:rPr>
        <w:t xml:space="preserve"> the tipping point in the gay rights movement was</w:t>
      </w:r>
      <w:r w:rsidRPr="003B3ECD">
        <w:rPr>
          <w:u w:val="single"/>
        </w:rPr>
        <w:t xml:space="preserve"> something more obvious: </w:t>
      </w:r>
      <w:r w:rsidRPr="003B3ECD">
        <w:rPr>
          <w:highlight w:val="green"/>
          <w:u w:val="single"/>
        </w:rPr>
        <w:t>marriage equality</w:t>
      </w:r>
      <w:r w:rsidRPr="003B3ECD">
        <w:rPr>
          <w:u w:val="single"/>
        </w:rPr>
        <w:t xml:space="preserve"> itself. Before the U.S. Supreme Court ruled that bans on same-sex marriage were unconstitutional, several states had already begun legally recognizing same-sex marriages. </w:t>
      </w:r>
      <w:r w:rsidRPr="003B3ECD">
        <w:rPr>
          <w:highlight w:val="green"/>
          <w:u w:val="single"/>
        </w:rPr>
        <w:t>A 2015 study found that residents of states with a same-sex marriage policy had the greatest reduction of anti-gay attitudes,</w:t>
      </w:r>
      <w:r w:rsidRPr="003B3ECD">
        <w:rPr>
          <w:u w:val="single"/>
        </w:rPr>
        <w:t xml:space="preserve"> when compared with residents of states where same-sex marriage was illegal.</w:t>
      </w:r>
    </w:p>
    <w:p w14:paraId="5235CDB5" w14:textId="77777777" w:rsidR="00CF71C5" w:rsidRPr="001C5B5F" w:rsidRDefault="00CF71C5" w:rsidP="00CF71C5">
      <w:pPr>
        <w:keepNext/>
        <w:keepLines/>
        <w:spacing w:before="40" w:after="0"/>
        <w:outlineLvl w:val="3"/>
        <w:rPr>
          <w:rFonts w:eastAsia="MS Gothic"/>
          <w:b/>
          <w:iCs/>
          <w:sz w:val="26"/>
        </w:rPr>
      </w:pPr>
      <w:r w:rsidRPr="001C5B5F">
        <w:rPr>
          <w:rFonts w:eastAsia="MS Gothic"/>
          <w:b/>
          <w:iCs/>
          <w:sz w:val="26"/>
        </w:rPr>
        <w:t>Their thesis is wrong—queerness requires futurity to combat heteronormativity—turns the links</w:t>
      </w:r>
    </w:p>
    <w:p w14:paraId="75218014" w14:textId="77777777" w:rsidR="00CF71C5" w:rsidRPr="001C5B5F" w:rsidRDefault="00CF71C5" w:rsidP="00CF71C5">
      <w:pPr>
        <w:rPr>
          <w:rFonts w:eastAsia="Cambria"/>
        </w:rPr>
      </w:pPr>
      <w:r w:rsidRPr="001C5B5F">
        <w:rPr>
          <w:rFonts w:eastAsia="Cambria"/>
          <w:b/>
          <w:sz w:val="26"/>
          <w:szCs w:val="26"/>
        </w:rPr>
        <w:t>Muñoz 6</w:t>
      </w:r>
      <w:r w:rsidRPr="001C5B5F">
        <w:rPr>
          <w:rFonts w:eastAsia="Cambria"/>
        </w:rPr>
        <w:t xml:space="preserve"> [José Esteban, Associate Professor of Performance Studies at NYU], PMLA, v121, n3, May, p. 825-826</w:t>
      </w:r>
    </w:p>
    <w:p w14:paraId="213B6B9D" w14:textId="77777777" w:rsidR="00CF71C5" w:rsidRDefault="00CF71C5" w:rsidP="00CF71C5">
      <w:pPr>
        <w:rPr>
          <w:rFonts w:eastAsia="Cambria"/>
          <w:sz w:val="16"/>
          <w:szCs w:val="16"/>
        </w:rPr>
      </w:pPr>
      <w:r w:rsidRPr="001C5B5F">
        <w:rPr>
          <w:rFonts w:eastAsia="Cambria"/>
          <w:sz w:val="16"/>
          <w:szCs w:val="16"/>
        </w:rPr>
        <w:t xml:space="preserve"> I have chosen to counter polemics that argue for </w:t>
      </w:r>
      <w:proofErr w:type="spellStart"/>
      <w:r w:rsidRPr="001C5B5F">
        <w:rPr>
          <w:rFonts w:eastAsia="Cambria"/>
          <w:sz w:val="16"/>
          <w:szCs w:val="16"/>
        </w:rPr>
        <w:t>antirelationality</w:t>
      </w:r>
      <w:proofErr w:type="spellEnd"/>
      <w:r w:rsidRPr="001C5B5F">
        <w:rPr>
          <w:rFonts w:eastAsia="Cambria"/>
          <w:sz w:val="16"/>
          <w:szCs w:val="16"/>
        </w:rPr>
        <w:t xml:space="preserve"> by insisting on the essential need for an understanding of queerness as collectivity. At the 2005 MLA panel, in recent essays, and in my forthcoming book Cruising Utopia, I respond to the assertion that there is no future for the queer by arguing that </w:t>
      </w:r>
      <w:r w:rsidRPr="001C5B5F">
        <w:rPr>
          <w:rFonts w:eastAsia="Cambria"/>
          <w:highlight w:val="cyan"/>
          <w:u w:val="single"/>
        </w:rPr>
        <w:t>queerness is</w:t>
      </w:r>
      <w:r w:rsidRPr="001C5B5F">
        <w:rPr>
          <w:rFonts w:eastAsia="Cambria"/>
          <w:u w:val="single"/>
        </w:rPr>
        <w:t xml:space="preserve"> primarily </w:t>
      </w:r>
      <w:r w:rsidRPr="001C5B5F">
        <w:rPr>
          <w:rFonts w:eastAsia="Cambria"/>
          <w:highlight w:val="cyan"/>
          <w:u w:val="single"/>
        </w:rPr>
        <w:t>about futurity</w:t>
      </w:r>
      <w:r w:rsidRPr="001C5B5F">
        <w:rPr>
          <w:rFonts w:eastAsia="Cambria"/>
          <w:sz w:val="16"/>
          <w:szCs w:val="16"/>
        </w:rPr>
        <w:t xml:space="preserve">. Queerness is always on the horizon. </w:t>
      </w:r>
      <w:r w:rsidRPr="001C5B5F">
        <w:rPr>
          <w:rFonts w:eastAsia="Cambria"/>
          <w:u w:val="single"/>
        </w:rPr>
        <w:t xml:space="preserve">Indeed, for </w:t>
      </w:r>
      <w:r w:rsidRPr="001C5B5F">
        <w:rPr>
          <w:rFonts w:eastAsia="Cambria"/>
          <w:highlight w:val="cyan"/>
          <w:u w:val="single"/>
        </w:rPr>
        <w:t>queerness</w:t>
      </w:r>
      <w:r w:rsidRPr="001C5B5F">
        <w:rPr>
          <w:rFonts w:eastAsia="Cambria"/>
          <w:u w:val="single"/>
        </w:rPr>
        <w:t xml:space="preserve"> to have any value whatsoever, it </w:t>
      </w:r>
      <w:r w:rsidRPr="001C5B5F">
        <w:rPr>
          <w:rFonts w:eastAsia="Cambria"/>
          <w:highlight w:val="cyan"/>
          <w:u w:val="single"/>
        </w:rPr>
        <w:t>must be</w:t>
      </w:r>
      <w:r w:rsidRPr="001C5B5F">
        <w:rPr>
          <w:rFonts w:eastAsia="Cambria"/>
          <w:u w:val="single"/>
        </w:rPr>
        <w:t xml:space="preserve"> considered </w:t>
      </w:r>
      <w:r w:rsidRPr="001C5B5F">
        <w:rPr>
          <w:rFonts w:eastAsia="Cambria"/>
          <w:highlight w:val="cyan"/>
          <w:u w:val="single"/>
        </w:rPr>
        <w:t>visible</w:t>
      </w:r>
      <w:r w:rsidRPr="001C5B5F">
        <w:rPr>
          <w:rFonts w:eastAsia="Cambria"/>
          <w:u w:val="single"/>
        </w:rPr>
        <w:t xml:space="preserve"> only </w:t>
      </w:r>
      <w:r w:rsidRPr="001C5B5F">
        <w:rPr>
          <w:rFonts w:eastAsia="Cambria"/>
          <w:highlight w:val="cyan"/>
          <w:u w:val="single"/>
        </w:rPr>
        <w:t>on the horizon.</w:t>
      </w:r>
      <w:r w:rsidRPr="001C5B5F">
        <w:rPr>
          <w:rFonts w:eastAsia="Cambria"/>
          <w:u w:val="single"/>
        </w:rPr>
        <w:t xml:space="preserve"> </w:t>
      </w:r>
      <w:r w:rsidRPr="001C5B5F">
        <w:rPr>
          <w:rFonts w:eastAsia="Cambria"/>
          <w:b/>
          <w:u w:val="single"/>
        </w:rPr>
        <w:t xml:space="preserve">My argument is therefore interested in critiquing the ontological certitude that I understand to accompany the politics of </w:t>
      </w:r>
      <w:proofErr w:type="spellStart"/>
      <w:r w:rsidRPr="001C5B5F">
        <w:rPr>
          <w:rFonts w:eastAsia="Cambria"/>
          <w:b/>
          <w:u w:val="single"/>
        </w:rPr>
        <w:t>presentist</w:t>
      </w:r>
      <w:proofErr w:type="spellEnd"/>
      <w:r w:rsidRPr="001C5B5F">
        <w:rPr>
          <w:rFonts w:eastAsia="Cambria"/>
          <w:b/>
          <w:u w:val="single"/>
        </w:rPr>
        <w:t xml:space="preserve"> and pragmatic contemporary gay identity.</w:t>
      </w:r>
      <w:r w:rsidRPr="001C5B5F">
        <w:rPr>
          <w:rFonts w:eastAsia="Cambria"/>
          <w:sz w:val="16"/>
          <w:szCs w:val="16"/>
        </w:rPr>
        <w:t xml:space="preserve"> This certitude is often represented through a narration of disappearance and negativity that boils down to another game of fort-da. My conference paper and the forthcoming book it is culled from have found much propulsion in the work of Ernst Bloch and other Marxist thinkers who did not dismiss utopia. </w:t>
      </w:r>
      <w:r w:rsidRPr="001C5B5F">
        <w:rPr>
          <w:rFonts w:eastAsia="Cambria"/>
          <w:highlight w:val="cyan"/>
          <w:u w:val="single"/>
        </w:rPr>
        <w:t>Bloch found</w:t>
      </w:r>
      <w:r w:rsidRPr="001C5B5F">
        <w:rPr>
          <w:rFonts w:eastAsia="Cambria"/>
          <w:u w:val="single"/>
        </w:rPr>
        <w:t xml:space="preserve"> strident grounds for a </w:t>
      </w:r>
      <w:r w:rsidRPr="001C5B5F">
        <w:rPr>
          <w:rFonts w:eastAsia="Cambria"/>
          <w:highlight w:val="cyan"/>
          <w:u w:val="single"/>
        </w:rPr>
        <w:t>critique of a totalizing</w:t>
      </w:r>
      <w:r w:rsidRPr="001C5B5F">
        <w:rPr>
          <w:rFonts w:eastAsia="Cambria"/>
          <w:u w:val="single"/>
        </w:rPr>
        <w:t xml:space="preserve"> and naturalizing </w:t>
      </w:r>
      <w:r w:rsidRPr="001C5B5F">
        <w:rPr>
          <w:rFonts w:eastAsia="Cambria"/>
          <w:highlight w:val="cyan"/>
          <w:u w:val="single"/>
        </w:rPr>
        <w:t>idea of the present</w:t>
      </w:r>
      <w:r w:rsidRPr="001C5B5F">
        <w:rPr>
          <w:rFonts w:eastAsia="Cambria"/>
          <w:u w:val="single"/>
        </w:rPr>
        <w:t xml:space="preserve"> in his concept of the no-</w:t>
      </w:r>
      <w:r w:rsidRPr="001C5B5F">
        <w:rPr>
          <w:rFonts w:eastAsia="Cambria"/>
          <w:u w:val="single"/>
        </w:rPr>
        <w:softHyphen/>
        <w:t>longer-</w:t>
      </w:r>
      <w:r w:rsidRPr="001C5B5F">
        <w:rPr>
          <w:rFonts w:eastAsia="Cambria"/>
          <w:u w:val="single"/>
        </w:rPr>
        <w:softHyphen/>
        <w:t>conscious</w:t>
      </w:r>
      <w:r w:rsidRPr="001C5B5F">
        <w:rPr>
          <w:rFonts w:eastAsia="Cambria"/>
          <w:sz w:val="16"/>
          <w:szCs w:val="16"/>
        </w:rPr>
        <w:t>. A turn to the no-</w:t>
      </w:r>
      <w:proofErr w:type="spellStart"/>
      <w:r w:rsidRPr="001C5B5F">
        <w:rPr>
          <w:rFonts w:eastAsia="Cambria"/>
          <w:sz w:val="16"/>
          <w:szCs w:val="16"/>
        </w:rPr>
        <w:t>longerconscious</w:t>
      </w:r>
      <w:proofErr w:type="spellEnd"/>
      <w:r w:rsidRPr="001C5B5F">
        <w:rPr>
          <w:rFonts w:eastAsia="Cambria"/>
          <w:sz w:val="16"/>
          <w:szCs w:val="16"/>
        </w:rPr>
        <w:t xml:space="preserve"> enabled a critical hermeneutics attuned to comprehending the not yet here. </w:t>
      </w:r>
      <w:r w:rsidRPr="001C5B5F">
        <w:rPr>
          <w:rFonts w:eastAsia="Cambria"/>
          <w:highlight w:val="cyan"/>
          <w:u w:val="single"/>
        </w:rPr>
        <w:t>This</w:t>
      </w:r>
      <w:r w:rsidRPr="001C5B5F">
        <w:rPr>
          <w:rFonts w:eastAsia="Cambria"/>
          <w:u w:val="single"/>
        </w:rPr>
        <w:t xml:space="preserve"> temporal </w:t>
      </w:r>
      <w:r w:rsidRPr="001C5B5F">
        <w:rPr>
          <w:rFonts w:eastAsia="Cambria"/>
          <w:highlight w:val="cyan"/>
          <w:u w:val="single"/>
        </w:rPr>
        <w:t>calculus deployed the past and</w:t>
      </w:r>
      <w:r w:rsidRPr="001C5B5F">
        <w:rPr>
          <w:rFonts w:eastAsia="Cambria"/>
          <w:u w:val="single"/>
        </w:rPr>
        <w:t xml:space="preserve"> the </w:t>
      </w:r>
      <w:r w:rsidRPr="001C5B5F">
        <w:rPr>
          <w:rFonts w:eastAsia="Cambria"/>
          <w:highlight w:val="cyan"/>
          <w:u w:val="single"/>
        </w:rPr>
        <w:t>future</w:t>
      </w:r>
      <w:r w:rsidRPr="001C5B5F">
        <w:rPr>
          <w:rFonts w:eastAsia="Cambria"/>
          <w:u w:val="single"/>
        </w:rPr>
        <w:t xml:space="preserve"> as armaments </w:t>
      </w:r>
      <w:r w:rsidRPr="001C5B5F">
        <w:rPr>
          <w:rFonts w:eastAsia="Cambria"/>
          <w:highlight w:val="cyan"/>
          <w:u w:val="single"/>
        </w:rPr>
        <w:t>to combat the</w:t>
      </w:r>
      <w:r w:rsidRPr="001C5B5F">
        <w:rPr>
          <w:rFonts w:eastAsia="Cambria"/>
          <w:u w:val="single"/>
        </w:rPr>
        <w:t xml:space="preserve"> devastating </w:t>
      </w:r>
      <w:r w:rsidRPr="001C5B5F">
        <w:rPr>
          <w:rFonts w:eastAsia="Cambria"/>
          <w:highlight w:val="cyan"/>
          <w:u w:val="single"/>
        </w:rPr>
        <w:t>logic of the here</w:t>
      </w:r>
      <w:r w:rsidRPr="001C5B5F">
        <w:rPr>
          <w:rFonts w:eastAsia="Cambria"/>
          <w:u w:val="single"/>
        </w:rPr>
        <w:t xml:space="preserve"> and now, in which nothing exists outside the current </w:t>
      </w:r>
      <w:proofErr w:type="gramStart"/>
      <w:r w:rsidRPr="001C5B5F">
        <w:rPr>
          <w:rFonts w:eastAsia="Cambria"/>
          <w:u w:val="single"/>
        </w:rPr>
        <w:t>moment</w:t>
      </w:r>
      <w:proofErr w:type="gramEnd"/>
      <w:r w:rsidRPr="001C5B5F">
        <w:rPr>
          <w:rFonts w:eastAsia="Cambria"/>
          <w:u w:val="single"/>
        </w:rPr>
        <w:t xml:space="preserve"> and </w:t>
      </w:r>
      <w:r w:rsidRPr="001C5B5F">
        <w:rPr>
          <w:rFonts w:eastAsia="Cambria"/>
          <w:b/>
          <w:highlight w:val="cyan"/>
          <w:u w:val="single"/>
        </w:rPr>
        <w:t xml:space="preserve">which </w:t>
      </w:r>
      <w:r w:rsidRPr="001C5B5F">
        <w:rPr>
          <w:rFonts w:eastAsia="Cambria"/>
          <w:b/>
          <w:highlight w:val="cyan"/>
          <w:u w:val="single"/>
        </w:rPr>
        <w:lastRenderedPageBreak/>
        <w:t>naturalizes cultural logics like capitalism and heteronormativity</w:t>
      </w:r>
      <w:r w:rsidRPr="001C5B5F">
        <w:rPr>
          <w:rFonts w:eastAsia="Cambria"/>
          <w:u w:val="single"/>
        </w:rPr>
        <w:t>.</w:t>
      </w:r>
      <w:r w:rsidRPr="001C5B5F">
        <w:rPr>
          <w:rFonts w:eastAsia="Cambria"/>
          <w:sz w:val="16"/>
          <w:szCs w:val="16"/>
        </w:rPr>
        <w:t xml:space="preserve"> Concomitantly, Bloch has also sharpened our critical imagination’s emphasis on what he famously called “a principle of hope.” Hope is an easy target for </w:t>
      </w:r>
      <w:proofErr w:type="spellStart"/>
      <w:r w:rsidRPr="001C5B5F">
        <w:rPr>
          <w:rFonts w:eastAsia="Cambria"/>
          <w:sz w:val="16"/>
          <w:szCs w:val="16"/>
        </w:rPr>
        <w:t>antiutopians</w:t>
      </w:r>
      <w:proofErr w:type="spellEnd"/>
      <w:r w:rsidRPr="001C5B5F">
        <w:rPr>
          <w:rFonts w:eastAsia="Cambria"/>
          <w:sz w:val="16"/>
          <w:szCs w:val="16"/>
        </w:rPr>
        <w:t xml:space="preserve">. </w:t>
      </w:r>
      <w:r w:rsidRPr="001C5B5F">
        <w:rPr>
          <w:rFonts w:eastAsia="Cambria"/>
          <w:u w:val="single"/>
        </w:rPr>
        <w:t xml:space="preserve">But while </w:t>
      </w:r>
      <w:proofErr w:type="spellStart"/>
      <w:r w:rsidRPr="001C5B5F">
        <w:rPr>
          <w:rFonts w:eastAsia="Cambria"/>
          <w:highlight w:val="cyan"/>
          <w:u w:val="single"/>
        </w:rPr>
        <w:t>antiutopians</w:t>
      </w:r>
      <w:proofErr w:type="spellEnd"/>
      <w:r w:rsidRPr="001C5B5F">
        <w:rPr>
          <w:rFonts w:eastAsia="Cambria"/>
          <w:u w:val="single"/>
        </w:rPr>
        <w:t xml:space="preserve"> might understand themselves as critical in the rejection of hope, they would, in the rush to denounce it, </w:t>
      </w:r>
      <w:r w:rsidRPr="001C5B5F">
        <w:rPr>
          <w:rFonts w:eastAsia="Cambria"/>
          <w:highlight w:val="cyan"/>
          <w:u w:val="single"/>
        </w:rPr>
        <w:t>miss the point that hope is spawned of</w:t>
      </w:r>
      <w:r w:rsidRPr="001C5B5F">
        <w:rPr>
          <w:rFonts w:eastAsia="Cambria"/>
          <w:u w:val="single"/>
        </w:rPr>
        <w:t xml:space="preserve"> a critical </w:t>
      </w:r>
      <w:r w:rsidRPr="001C5B5F">
        <w:rPr>
          <w:rFonts w:eastAsia="Cambria"/>
          <w:highlight w:val="cyan"/>
          <w:u w:val="single"/>
        </w:rPr>
        <w:t>investment in utopia that is</w:t>
      </w:r>
      <w:r w:rsidRPr="001C5B5F">
        <w:rPr>
          <w:rFonts w:eastAsia="Cambria"/>
          <w:u w:val="single"/>
        </w:rPr>
        <w:t xml:space="preserve"> nothing like naive but, instead, profoundly </w:t>
      </w:r>
      <w:r w:rsidRPr="001C5B5F">
        <w:rPr>
          <w:rFonts w:eastAsia="Cambria"/>
          <w:highlight w:val="cyan"/>
          <w:u w:val="single"/>
        </w:rPr>
        <w:t>resistant to the</w:t>
      </w:r>
      <w:r w:rsidRPr="001C5B5F">
        <w:rPr>
          <w:rFonts w:eastAsia="Cambria"/>
          <w:u w:val="single"/>
        </w:rPr>
        <w:t xml:space="preserve"> stultifying temporal </w:t>
      </w:r>
      <w:r w:rsidRPr="001C5B5F">
        <w:rPr>
          <w:rFonts w:eastAsia="Cambria"/>
          <w:highlight w:val="cyan"/>
          <w:u w:val="single"/>
        </w:rPr>
        <w:t>logic of a broken-down present</w:t>
      </w:r>
      <w:r w:rsidRPr="001C5B5F">
        <w:rPr>
          <w:rFonts w:eastAsia="Cambria"/>
          <w:u w:val="single"/>
        </w:rPr>
        <w:t xml:space="preserve">. My turn to Bloch, hope, and </w:t>
      </w:r>
      <w:r w:rsidRPr="001C5B5F">
        <w:rPr>
          <w:rFonts w:eastAsia="Cambria"/>
          <w:highlight w:val="cyan"/>
          <w:u w:val="single"/>
        </w:rPr>
        <w:t>utopia challenges theoretical insights</w:t>
      </w:r>
      <w:r w:rsidRPr="001C5B5F">
        <w:rPr>
          <w:rFonts w:eastAsia="Cambria"/>
          <w:u w:val="single"/>
        </w:rPr>
        <w:t xml:space="preserve"> that have been </w:t>
      </w:r>
      <w:r w:rsidRPr="001C5B5F">
        <w:rPr>
          <w:rFonts w:eastAsia="Cambria"/>
          <w:highlight w:val="cyan"/>
          <w:u w:val="single"/>
        </w:rPr>
        <w:t>stunted by the</w:t>
      </w:r>
      <w:r w:rsidRPr="001C5B5F">
        <w:rPr>
          <w:rFonts w:eastAsia="Cambria"/>
          <w:u w:val="single"/>
        </w:rPr>
        <w:t xml:space="preserve"> lull of </w:t>
      </w:r>
      <w:proofErr w:type="spellStart"/>
      <w:r w:rsidRPr="001C5B5F">
        <w:rPr>
          <w:rFonts w:eastAsia="Cambria"/>
          <w:highlight w:val="cyan"/>
          <w:u w:val="single"/>
        </w:rPr>
        <w:t>presentness</w:t>
      </w:r>
      <w:proofErr w:type="spellEnd"/>
      <w:r w:rsidRPr="001C5B5F">
        <w:rPr>
          <w:rFonts w:eastAsia="Cambria"/>
          <w:u w:val="single"/>
        </w:rPr>
        <w:t xml:space="preserve"> and by various romances of negativity and that have thus become routine and resoundingly anticritical</w:t>
      </w:r>
      <w:r w:rsidRPr="001C5B5F">
        <w:rPr>
          <w:rFonts w:eastAsia="Cambria"/>
          <w:sz w:val="16"/>
          <w:szCs w:val="16"/>
        </w:rPr>
        <w:t xml:space="preserve">. This antiutopian theoretical faltering is what I referred to earlier, almost in jest, as poststructuralist pieties. I have learned quite a bit from critical practices commonly described as poststructuralist and have no wish to denounce them. The corrective I want to make by turning to utopia is attuned to Eve </w:t>
      </w:r>
      <w:proofErr w:type="spellStart"/>
      <w:r w:rsidRPr="001C5B5F">
        <w:rPr>
          <w:rFonts w:eastAsia="Cambria"/>
          <w:sz w:val="16"/>
          <w:szCs w:val="16"/>
        </w:rPr>
        <w:t>Kosofsky</w:t>
      </w:r>
      <w:proofErr w:type="spellEnd"/>
      <w:r w:rsidRPr="001C5B5F">
        <w:rPr>
          <w:rFonts w:eastAsia="Cambria"/>
          <w:sz w:val="16"/>
          <w:szCs w:val="16"/>
        </w:rPr>
        <w:t xml:space="preserve"> Sedgwick’s critique of the way in which paranoid reading practices have become so nearly automatic in queer studies that they have, in many ways, ceased to be critical. In queer studies, </w:t>
      </w:r>
      <w:proofErr w:type="spellStart"/>
      <w:r w:rsidRPr="001C5B5F">
        <w:rPr>
          <w:rFonts w:eastAsia="Cambria"/>
          <w:sz w:val="16"/>
          <w:szCs w:val="16"/>
        </w:rPr>
        <w:t>antiutopianism</w:t>
      </w:r>
      <w:proofErr w:type="spellEnd"/>
      <w:r w:rsidRPr="001C5B5F">
        <w:rPr>
          <w:rFonts w:eastAsia="Cambria"/>
          <w:sz w:val="16"/>
          <w:szCs w:val="16"/>
        </w:rPr>
        <w:t xml:space="preserve">, </w:t>
      </w:r>
      <w:proofErr w:type="gramStart"/>
      <w:r w:rsidRPr="001C5B5F">
        <w:rPr>
          <w:rFonts w:eastAsia="Cambria"/>
          <w:sz w:val="16"/>
          <w:szCs w:val="16"/>
        </w:rPr>
        <w:t>more often than not</w:t>
      </w:r>
      <w:proofErr w:type="gramEnd"/>
      <w:r w:rsidRPr="001C5B5F">
        <w:rPr>
          <w:rFonts w:eastAsia="Cambria"/>
          <w:sz w:val="16"/>
          <w:szCs w:val="16"/>
        </w:rPr>
        <w:t xml:space="preserve"> intertwined with </w:t>
      </w:r>
      <w:proofErr w:type="spellStart"/>
      <w:r w:rsidRPr="001C5B5F">
        <w:rPr>
          <w:rFonts w:eastAsia="Cambria"/>
          <w:sz w:val="16"/>
          <w:szCs w:val="16"/>
        </w:rPr>
        <w:t>antirelationality</w:t>
      </w:r>
      <w:proofErr w:type="spellEnd"/>
      <w:r w:rsidRPr="001C5B5F">
        <w:rPr>
          <w:rFonts w:eastAsia="Cambria"/>
          <w:sz w:val="16"/>
          <w:szCs w:val="16"/>
        </w:rPr>
        <w:t xml:space="preserve">, has led many scholars to an impasse wherein they cannot see futurity for the life of them. Utopian readings are aligned with what Sedgwick would call reparative hermeneutics. </w:t>
      </w:r>
    </w:p>
    <w:p w14:paraId="4EC7B83A" w14:textId="77777777" w:rsidR="00CF71C5" w:rsidRDefault="00CF71C5" w:rsidP="00CF71C5">
      <w:pPr>
        <w:pStyle w:val="Heading4"/>
      </w:pPr>
      <w:r>
        <w:t xml:space="preserve">the alt </w:t>
      </w:r>
    </w:p>
    <w:p w14:paraId="5EF35FD6" w14:textId="1351B344" w:rsidR="00CF71C5" w:rsidRDefault="00CF71C5" w:rsidP="00CF71C5">
      <w:pPr>
        <w:pStyle w:val="Heading4"/>
      </w:pPr>
      <w:r>
        <w:t xml:space="preserve">[a]Alt fails – a. </w:t>
      </w:r>
      <w:proofErr w:type="spellStart"/>
      <w:proofErr w:type="gramStart"/>
      <w:r>
        <w:t>cant</w:t>
      </w:r>
      <w:proofErr w:type="spellEnd"/>
      <w:proofErr w:type="gramEnd"/>
      <w:r>
        <w:t xml:space="preserve"> solve innovation in the pharma industry </w:t>
      </w:r>
      <w:r w:rsidR="00071B79">
        <w:t xml:space="preserve">b. crackdowns – rejection of state causes violent crackdowns </w:t>
      </w:r>
    </w:p>
    <w:p w14:paraId="39B07B9F" w14:textId="77777777" w:rsidR="00CF71C5" w:rsidRDefault="00CF71C5" w:rsidP="00CF71C5">
      <w:pPr>
        <w:pStyle w:val="Heading4"/>
      </w:pPr>
      <w:r>
        <w:t xml:space="preserve">[b]your signing of the ballot does nothing to change debate as a communicative </w:t>
      </w:r>
      <w:proofErr w:type="spellStart"/>
      <w:r>
        <w:t>acitivty</w:t>
      </w:r>
      <w:proofErr w:type="spellEnd"/>
    </w:p>
    <w:p w14:paraId="4283454C" w14:textId="241122D1" w:rsidR="00CF71C5" w:rsidRPr="0070535F" w:rsidRDefault="00CF71C5" w:rsidP="00CF71C5">
      <w:pPr>
        <w:pStyle w:val="Heading4"/>
      </w:pPr>
      <w:r>
        <w:t xml:space="preserve">[c] </w:t>
      </w:r>
      <w:proofErr w:type="spellStart"/>
      <w:r w:rsidR="00C353F2">
        <w:t>baedan</w:t>
      </w:r>
      <w:proofErr w:type="spellEnd"/>
      <w:r w:rsidR="00C353F2">
        <w:t xml:space="preserve"> </w:t>
      </w:r>
      <w:r w:rsidR="00973923">
        <w:t>–</w:t>
      </w:r>
      <w:r w:rsidR="00C353F2">
        <w:t xml:space="preserve"> </w:t>
      </w:r>
      <w:r w:rsidR="00973923">
        <w:t xml:space="preserve">independently justifies perm do both </w:t>
      </w:r>
      <w:proofErr w:type="spellStart"/>
      <w:r w:rsidR="00973923">
        <w:t>bc</w:t>
      </w:r>
      <w:proofErr w:type="spellEnd"/>
      <w:r w:rsidR="00973923">
        <w:t xml:space="preserve"> they said the reading of the 1nc was an instance of the alt – that should be sufficient to solve their impacts</w:t>
      </w:r>
      <w:r w:rsidR="00695D78">
        <w:t xml:space="preserve"> or vote </w:t>
      </w:r>
      <w:proofErr w:type="spellStart"/>
      <w:r w:rsidR="00695D78">
        <w:t>aff</w:t>
      </w:r>
      <w:proofErr w:type="spellEnd"/>
      <w:r w:rsidR="00695D78">
        <w:t xml:space="preserve"> on presumption </w:t>
      </w:r>
      <w:proofErr w:type="spellStart"/>
      <w:r w:rsidR="00695D78">
        <w:t>bc</w:t>
      </w:r>
      <w:proofErr w:type="spellEnd"/>
      <w:r w:rsidR="00695D78">
        <w:t xml:space="preserve"> nothing past the 1nc matters</w:t>
      </w:r>
    </w:p>
    <w:p w14:paraId="410659D6" w14:textId="77777777" w:rsidR="00CF71C5" w:rsidRDefault="00CF71C5" w:rsidP="00CF71C5">
      <w:pPr>
        <w:pStyle w:val="Heading4"/>
      </w:pPr>
      <w:r>
        <w:t xml:space="preserve">[d]Cede the political DA – even if they win state </w:t>
      </w:r>
      <w:proofErr w:type="spellStart"/>
      <w:r>
        <w:t>polticis</w:t>
      </w:r>
      <w:proofErr w:type="spellEnd"/>
      <w:r>
        <w:t xml:space="preserve"> is bad, disengagement is WORSE voters in 2016 choose not to turn out and trump was elected which worsened </w:t>
      </w:r>
      <w:proofErr w:type="spellStart"/>
      <w:r>
        <w:t>anit</w:t>
      </w:r>
      <w:proofErr w:type="spellEnd"/>
      <w:r>
        <w:t xml:space="preserve"> queer violence</w:t>
      </w:r>
    </w:p>
    <w:p w14:paraId="2BB14FCB" w14:textId="77777777" w:rsidR="00CF71C5" w:rsidRPr="001C5B5F" w:rsidRDefault="00CF71C5" w:rsidP="00CF71C5">
      <w:pPr>
        <w:keepNext/>
        <w:keepLines/>
        <w:spacing w:before="40" w:after="0"/>
        <w:outlineLvl w:val="3"/>
        <w:rPr>
          <w:rFonts w:eastAsia="MS Gothic"/>
          <w:b/>
          <w:iCs/>
          <w:sz w:val="26"/>
        </w:rPr>
      </w:pPr>
      <w:r w:rsidRPr="009D5D4A">
        <w:rPr>
          <w:rFonts w:ascii="Cambria" w:eastAsiaTheme="majorEastAsia" w:hAnsi="Cambria" w:cstheme="majorBidi"/>
          <w:b/>
          <w:iCs/>
          <w:sz w:val="26"/>
        </w:rPr>
        <w:t>[e]</w:t>
      </w:r>
      <w:r w:rsidRPr="001C5B5F">
        <w:rPr>
          <w:rFonts w:eastAsia="MS Gothic"/>
          <w:b/>
          <w:iCs/>
          <w:sz w:val="26"/>
        </w:rPr>
        <w:t xml:space="preserve">Perm do Both – Politics are crucial to begin thinking about disruption of the status quo and see past futurity </w:t>
      </w:r>
    </w:p>
    <w:p w14:paraId="4C4EEB8C" w14:textId="77777777" w:rsidR="00CF71C5" w:rsidRPr="001C5B5F" w:rsidRDefault="00CF71C5" w:rsidP="00CF71C5">
      <w:pPr>
        <w:rPr>
          <w:rFonts w:eastAsia="Cambria"/>
          <w:sz w:val="18"/>
          <w:szCs w:val="18"/>
        </w:rPr>
      </w:pPr>
      <w:r w:rsidRPr="001C5B5F">
        <w:rPr>
          <w:rFonts w:eastAsia="Cambria"/>
          <w:b/>
          <w:sz w:val="26"/>
          <w:szCs w:val="26"/>
        </w:rPr>
        <w:t>Power ’09 [</w:t>
      </w:r>
      <w:r w:rsidRPr="001C5B5F">
        <w:rPr>
          <w:rFonts w:eastAsia="Cambria"/>
          <w:sz w:val="18"/>
          <w:szCs w:val="18"/>
        </w:rPr>
        <w:t>Nina, Senior Lecturer in Philosophy at Roehampton University, “Non-Reproductive Futurism”, Volume 8 Number 2 2009, https://core.ac.uk/download/pdf/18498960.pdf</w:t>
      </w:r>
      <w:r w:rsidRPr="001C5B5F">
        <w:rPr>
          <w:rFonts w:eastAsia="Cambria"/>
          <w:b/>
          <w:sz w:val="26"/>
          <w:szCs w:val="26"/>
        </w:rPr>
        <w:t>]</w:t>
      </w:r>
    </w:p>
    <w:p w14:paraId="0AAF3AAC" w14:textId="2A770AC6" w:rsidR="00CF71C5" w:rsidRDefault="00CF71C5" w:rsidP="00CF71C5">
      <w:pPr>
        <w:rPr>
          <w:rFonts w:eastAsia="Cambria"/>
          <w:sz w:val="16"/>
          <w:szCs w:val="16"/>
        </w:rPr>
      </w:pPr>
      <w:r w:rsidRPr="001C5B5F">
        <w:rPr>
          <w:rFonts w:eastAsia="Cambria"/>
          <w:sz w:val="16"/>
          <w:szCs w:val="16"/>
        </w:rPr>
        <w:t xml:space="preserve">Reading Edelman alongside </w:t>
      </w:r>
      <w:proofErr w:type="spellStart"/>
      <w:r w:rsidRPr="001C5B5F">
        <w:rPr>
          <w:rFonts w:eastAsia="Cambria"/>
          <w:sz w:val="16"/>
          <w:szCs w:val="16"/>
        </w:rPr>
        <w:t>Rancière</w:t>
      </w:r>
      <w:proofErr w:type="spellEnd"/>
      <w:r w:rsidRPr="001C5B5F">
        <w:rPr>
          <w:rFonts w:eastAsia="Cambria"/>
          <w:sz w:val="16"/>
          <w:szCs w:val="16"/>
        </w:rPr>
        <w:t xml:space="preserve"> reveals a shared concern with the interval between identities, and a </w:t>
      </w:r>
      <w:proofErr w:type="spellStart"/>
      <w:r w:rsidRPr="001C5B5F">
        <w:rPr>
          <w:rFonts w:eastAsia="Cambria"/>
          <w:sz w:val="16"/>
          <w:szCs w:val="16"/>
        </w:rPr>
        <w:t>defence</w:t>
      </w:r>
      <w:proofErr w:type="spellEnd"/>
      <w:r w:rsidRPr="001C5B5F">
        <w:rPr>
          <w:rFonts w:eastAsia="Cambria"/>
          <w:sz w:val="16"/>
          <w:szCs w:val="16"/>
        </w:rPr>
        <w:t xml:space="preserve"> of the ‘out-of-place,’ whether it be </w:t>
      </w:r>
      <w:proofErr w:type="spellStart"/>
      <w:r w:rsidRPr="001C5B5F">
        <w:rPr>
          <w:rFonts w:eastAsia="Cambria"/>
          <w:sz w:val="16"/>
          <w:szCs w:val="16"/>
        </w:rPr>
        <w:t>Rancière’s</w:t>
      </w:r>
      <w:proofErr w:type="spellEnd"/>
      <w:r w:rsidRPr="001C5B5F">
        <w:rPr>
          <w:rFonts w:eastAsia="Cambria"/>
          <w:sz w:val="16"/>
          <w:szCs w:val="16"/>
        </w:rPr>
        <w:t xml:space="preserve"> ‘wrong’ or Edelman’s ‘queer.’ However, </w:t>
      </w:r>
      <w:proofErr w:type="spellStart"/>
      <w:r w:rsidRPr="001C5B5F">
        <w:rPr>
          <w:rFonts w:eastAsia="Cambria"/>
          <w:sz w:val="16"/>
          <w:szCs w:val="16"/>
        </w:rPr>
        <w:t>Rancière’s</w:t>
      </w:r>
      <w:proofErr w:type="spellEnd"/>
      <w:r w:rsidRPr="001C5B5F">
        <w:rPr>
          <w:rFonts w:eastAsia="Cambria"/>
          <w:sz w:val="16"/>
          <w:szCs w:val="16"/>
        </w:rPr>
        <w:t xml:space="preserve"> double conception of politics permits a certain conception of rationality to survive, which avoids the simple fusion of reason with both the existing order and with politics tout court. Perhaps what Edelman refuses in the end is to think of a future that is radically undetermined, the avenir as opposed to the </w:t>
      </w:r>
      <w:proofErr w:type="spellStart"/>
      <w:r w:rsidRPr="001C5B5F">
        <w:rPr>
          <w:rFonts w:eastAsia="Cambria"/>
          <w:sz w:val="16"/>
          <w:szCs w:val="16"/>
        </w:rPr>
        <w:t>venir</w:t>
      </w:r>
      <w:proofErr w:type="spellEnd"/>
      <w:r w:rsidRPr="001C5B5F">
        <w:rPr>
          <w:rFonts w:eastAsia="Cambria"/>
          <w:sz w:val="16"/>
          <w:szCs w:val="16"/>
        </w:rPr>
        <w:t xml:space="preserve">. </w:t>
      </w:r>
      <w:r w:rsidRPr="001C5B5F">
        <w:rPr>
          <w:rFonts w:eastAsia="Cambria"/>
          <w:b/>
          <w:highlight w:val="cyan"/>
          <w:u w:val="single"/>
        </w:rPr>
        <w:t>It is</w:t>
      </w:r>
      <w:r w:rsidRPr="001C5B5F">
        <w:rPr>
          <w:rFonts w:eastAsia="Cambria"/>
          <w:b/>
          <w:u w:val="single"/>
        </w:rPr>
        <w:t xml:space="preserve"> compelling, but </w:t>
      </w:r>
      <w:r w:rsidRPr="001C5B5F">
        <w:rPr>
          <w:rFonts w:eastAsia="Cambria"/>
          <w:b/>
          <w:highlight w:val="cyan"/>
          <w:u w:val="single"/>
        </w:rPr>
        <w:t>not the whole picture, to think that politics is exhausted by</w:t>
      </w:r>
      <w:r w:rsidRPr="001C5B5F">
        <w:rPr>
          <w:rFonts w:eastAsia="Cambria"/>
          <w:b/>
          <w:u w:val="single"/>
        </w:rPr>
        <w:t xml:space="preserve"> its </w:t>
      </w:r>
      <w:r w:rsidRPr="001C5B5F">
        <w:rPr>
          <w:rFonts w:eastAsia="Cambria"/>
          <w:b/>
          <w:highlight w:val="cyan"/>
          <w:u w:val="single"/>
        </w:rPr>
        <w:t>futurity,</w:t>
      </w:r>
      <w:r w:rsidRPr="001C5B5F">
        <w:rPr>
          <w:rFonts w:eastAsia="Cambria"/>
          <w:b/>
          <w:u w:val="single"/>
        </w:rPr>
        <w:t xml:space="preserve"> if we have not yet worked out what that futurity might be. </w:t>
      </w:r>
      <w:r w:rsidRPr="001C5B5F">
        <w:rPr>
          <w:rFonts w:eastAsia="Cambria"/>
          <w:b/>
          <w:highlight w:val="cyan"/>
          <w:u w:val="single"/>
        </w:rPr>
        <w:t>This is the ‘way out’ of Edelman’s world</w:t>
      </w:r>
      <w:r w:rsidRPr="001C5B5F">
        <w:rPr>
          <w:rFonts w:eastAsia="Cambria"/>
          <w:b/>
          <w:u w:val="single"/>
        </w:rPr>
        <w:t xml:space="preserve"> that </w:t>
      </w:r>
      <w:proofErr w:type="spellStart"/>
      <w:r w:rsidRPr="001C5B5F">
        <w:rPr>
          <w:rFonts w:eastAsia="Cambria"/>
          <w:b/>
          <w:u w:val="single"/>
        </w:rPr>
        <w:t>Rancière</w:t>
      </w:r>
      <w:proofErr w:type="spellEnd"/>
      <w:r w:rsidRPr="001C5B5F">
        <w:rPr>
          <w:rFonts w:eastAsia="Cambria"/>
          <w:b/>
          <w:u w:val="single"/>
        </w:rPr>
        <w:t xml:space="preserve"> permits us to see: </w:t>
      </w:r>
      <w:proofErr w:type="spellStart"/>
      <w:r w:rsidRPr="001C5B5F">
        <w:rPr>
          <w:rFonts w:eastAsia="Cambria"/>
          <w:b/>
          <w:u w:val="single"/>
        </w:rPr>
        <w:t>Rancière’s</w:t>
      </w:r>
      <w:proofErr w:type="spellEnd"/>
      <w:r w:rsidRPr="001C5B5F">
        <w:rPr>
          <w:rFonts w:eastAsia="Cambria"/>
          <w:b/>
          <w:u w:val="single"/>
        </w:rPr>
        <w:t xml:space="preserve"> notion of </w:t>
      </w:r>
      <w:r w:rsidRPr="001C5B5F">
        <w:rPr>
          <w:rFonts w:eastAsia="Cambria"/>
          <w:b/>
          <w:highlight w:val="cyan"/>
          <w:u w:val="single"/>
        </w:rPr>
        <w:t>politics</w:t>
      </w:r>
      <w:r w:rsidRPr="001C5B5F">
        <w:rPr>
          <w:rFonts w:eastAsia="Cambria"/>
          <w:b/>
          <w:u w:val="single"/>
        </w:rPr>
        <w:t xml:space="preserve">, however rare, </w:t>
      </w:r>
      <w:r w:rsidRPr="001C5B5F">
        <w:rPr>
          <w:rFonts w:eastAsia="Cambria"/>
          <w:b/>
          <w:highlight w:val="cyan"/>
          <w:u w:val="single"/>
        </w:rPr>
        <w:t>allows us to think</w:t>
      </w:r>
      <w:r w:rsidRPr="001C5B5F">
        <w:rPr>
          <w:rFonts w:eastAsia="Cambria"/>
          <w:b/>
          <w:u w:val="single"/>
        </w:rPr>
        <w:t xml:space="preserve"> both </w:t>
      </w:r>
      <w:r w:rsidRPr="001C5B5F">
        <w:rPr>
          <w:rFonts w:eastAsia="Cambria"/>
          <w:b/>
          <w:highlight w:val="cyan"/>
          <w:u w:val="single"/>
        </w:rPr>
        <w:t>beyond the</w:t>
      </w:r>
      <w:r w:rsidRPr="001C5B5F">
        <w:rPr>
          <w:rFonts w:eastAsia="Cambria"/>
          <w:b/>
          <w:u w:val="single"/>
        </w:rPr>
        <w:t xml:space="preserve"> ironic, undead </w:t>
      </w:r>
      <w:r w:rsidRPr="001C5B5F">
        <w:rPr>
          <w:rFonts w:eastAsia="Cambria"/>
          <w:b/>
          <w:highlight w:val="cyan"/>
          <w:u w:val="single"/>
        </w:rPr>
        <w:t>world of queer jouissance</w:t>
      </w:r>
      <w:r w:rsidRPr="001C5B5F">
        <w:rPr>
          <w:rFonts w:eastAsia="Cambria"/>
          <w:b/>
          <w:u w:val="single"/>
        </w:rPr>
        <w:t xml:space="preserve"> that Edelman invokes </w:t>
      </w:r>
      <w:r w:rsidRPr="001C5B5F">
        <w:rPr>
          <w:rFonts w:eastAsia="Cambria"/>
          <w:b/>
          <w:highlight w:val="cyan"/>
          <w:u w:val="single"/>
        </w:rPr>
        <w:t>and</w:t>
      </w:r>
      <w:r w:rsidRPr="001C5B5F">
        <w:rPr>
          <w:rFonts w:eastAsia="Cambria"/>
          <w:b/>
          <w:u w:val="single"/>
        </w:rPr>
        <w:t xml:space="preserve"> the everyday world of pragmatic, </w:t>
      </w:r>
      <w:r w:rsidRPr="001C5B5F">
        <w:rPr>
          <w:rFonts w:eastAsia="Cambria"/>
          <w:b/>
          <w:highlight w:val="cyan"/>
          <w:u w:val="single"/>
        </w:rPr>
        <w:t>ordered futurism. It does so without reducing</w:t>
      </w:r>
      <w:r w:rsidRPr="001C5B5F">
        <w:rPr>
          <w:rFonts w:eastAsia="Cambria"/>
          <w:b/>
          <w:u w:val="single"/>
        </w:rPr>
        <w:t xml:space="preserve"> either </w:t>
      </w:r>
      <w:r w:rsidRPr="001C5B5F">
        <w:rPr>
          <w:rFonts w:eastAsia="Cambria"/>
          <w:b/>
          <w:highlight w:val="cyan"/>
          <w:u w:val="single"/>
        </w:rPr>
        <w:t>reason or queerness to enemies</w:t>
      </w:r>
      <w:r w:rsidRPr="001C5B5F">
        <w:rPr>
          <w:rFonts w:eastAsia="Cambria"/>
          <w:b/>
          <w:u w:val="single"/>
        </w:rPr>
        <w:t xml:space="preserve"> of themselves or each other. A queer </w:t>
      </w:r>
      <w:r w:rsidRPr="001C5B5F">
        <w:rPr>
          <w:rFonts w:eastAsia="Cambria"/>
          <w:b/>
          <w:highlight w:val="cyan"/>
          <w:u w:val="single"/>
        </w:rPr>
        <w:t>rationalism would</w:t>
      </w:r>
      <w:r w:rsidRPr="001C5B5F">
        <w:rPr>
          <w:rFonts w:eastAsia="Cambria"/>
          <w:b/>
          <w:u w:val="single"/>
        </w:rPr>
        <w:t xml:space="preserve"> precisely </w:t>
      </w:r>
      <w:r w:rsidRPr="001C5B5F">
        <w:rPr>
          <w:rFonts w:eastAsia="Cambria"/>
          <w:b/>
          <w:highlight w:val="cyan"/>
          <w:u w:val="single"/>
        </w:rPr>
        <w:t>reconcile the</w:t>
      </w:r>
      <w:r w:rsidRPr="001C5B5F">
        <w:rPr>
          <w:rFonts w:eastAsia="Cambria"/>
          <w:b/>
          <w:u w:val="single"/>
        </w:rPr>
        <w:t xml:space="preserve"> best elements of both thinkers: a disruptive, egalitarian </w:t>
      </w:r>
      <w:r w:rsidRPr="001C5B5F">
        <w:rPr>
          <w:rFonts w:eastAsia="Cambria"/>
          <w:b/>
          <w:highlight w:val="cyan"/>
          <w:u w:val="single"/>
        </w:rPr>
        <w:t>politics of</w:t>
      </w:r>
      <w:r w:rsidRPr="001C5B5F">
        <w:rPr>
          <w:rFonts w:eastAsia="Cambria"/>
          <w:b/>
          <w:u w:val="single"/>
        </w:rPr>
        <w:t xml:space="preserve"> those </w:t>
      </w:r>
      <w:r w:rsidRPr="001C5B5F">
        <w:rPr>
          <w:rFonts w:eastAsia="Cambria"/>
          <w:b/>
          <w:highlight w:val="cyan"/>
          <w:u w:val="single"/>
        </w:rPr>
        <w:t>unseen and</w:t>
      </w:r>
      <w:r w:rsidRPr="001C5B5F">
        <w:rPr>
          <w:rFonts w:eastAsia="Cambria"/>
          <w:b/>
          <w:u w:val="single"/>
        </w:rPr>
        <w:t xml:space="preserve"> unheard by </w:t>
      </w:r>
      <w:r w:rsidRPr="001C5B5F">
        <w:rPr>
          <w:rFonts w:eastAsia="Cambria"/>
          <w:b/>
          <w:highlight w:val="cyan"/>
          <w:u w:val="single"/>
        </w:rPr>
        <w:t>the mainstream</w:t>
      </w:r>
      <w:r w:rsidRPr="001C5B5F">
        <w:rPr>
          <w:rFonts w:eastAsia="Cambria"/>
          <w:b/>
          <w:u w:val="single"/>
        </w:rPr>
        <w:t xml:space="preserve"> and that understands by ‘reason’ something other than ‘well-ordered.</w:t>
      </w:r>
      <w:r w:rsidRPr="001C5B5F">
        <w:rPr>
          <w:rFonts w:eastAsia="Cambria"/>
          <w:sz w:val="16"/>
          <w:szCs w:val="16"/>
        </w:rPr>
        <w:t xml:space="preserve">’ In place of a </w:t>
      </w:r>
      <w:r w:rsidRPr="001C5B5F">
        <w:rPr>
          <w:rFonts w:eastAsia="Cambria"/>
          <w:sz w:val="16"/>
          <w:szCs w:val="16"/>
        </w:rPr>
        <w:lastRenderedPageBreak/>
        <w:t xml:space="preserve">sentimental, vitalist understanding of children as bearers of the future, it would treat them as nothing special, but in a positive way. Of all the myriad family structures that exist, none would be heralded as the archetype, and whatever jouissance there might be left, </w:t>
      </w:r>
      <w:r w:rsidRPr="001C5B5F">
        <w:rPr>
          <w:rFonts w:eastAsia="Cambria"/>
          <w:b/>
          <w:highlight w:val="cyan"/>
          <w:u w:val="single"/>
        </w:rPr>
        <w:t>we</w:t>
      </w:r>
      <w:r w:rsidRPr="001C5B5F">
        <w:rPr>
          <w:rFonts w:eastAsia="Cambria"/>
          <w:b/>
          <w:u w:val="single"/>
        </w:rPr>
        <w:t xml:space="preserve"> </w:t>
      </w:r>
      <w:r w:rsidRPr="001C5B5F">
        <w:rPr>
          <w:rFonts w:eastAsia="Cambria"/>
          <w:b/>
          <w:highlight w:val="cyan"/>
          <w:u w:val="single"/>
        </w:rPr>
        <w:t>could</w:t>
      </w:r>
      <w:r w:rsidRPr="001C5B5F">
        <w:rPr>
          <w:rFonts w:eastAsia="Cambria"/>
          <w:b/>
          <w:u w:val="single"/>
        </w:rPr>
        <w:t xml:space="preserve"> start to </w:t>
      </w:r>
      <w:r w:rsidRPr="001C5B5F">
        <w:rPr>
          <w:rFonts w:eastAsia="Cambria"/>
          <w:b/>
          <w:highlight w:val="cyan"/>
          <w:u w:val="single"/>
        </w:rPr>
        <w:t>think</w:t>
      </w:r>
      <w:r w:rsidRPr="001C5B5F">
        <w:rPr>
          <w:rFonts w:eastAsia="Cambria"/>
          <w:b/>
          <w:u w:val="single"/>
        </w:rPr>
        <w:t xml:space="preserve"> its </w:t>
      </w:r>
      <w:r w:rsidRPr="001C5B5F">
        <w:rPr>
          <w:rFonts w:eastAsia="Cambria"/>
          <w:b/>
          <w:highlight w:val="cyan"/>
          <w:u w:val="single"/>
        </w:rPr>
        <w:t>disruption collectively</w:t>
      </w:r>
      <w:r w:rsidRPr="001C5B5F">
        <w:rPr>
          <w:rFonts w:eastAsia="Cambria"/>
          <w:b/>
          <w:u w:val="single"/>
        </w:rPr>
        <w:t xml:space="preserve">, </w:t>
      </w:r>
      <w:r w:rsidRPr="001C5B5F">
        <w:rPr>
          <w:rFonts w:eastAsia="Cambria"/>
          <w:b/>
          <w:highlight w:val="cyan"/>
          <w:u w:val="single"/>
        </w:rPr>
        <w:t>rather than as a</w:t>
      </w:r>
      <w:r w:rsidRPr="001C5B5F">
        <w:rPr>
          <w:rFonts w:eastAsia="Cambria"/>
          <w:b/>
          <w:u w:val="single"/>
        </w:rPr>
        <w:t xml:space="preserve"> hollow, </w:t>
      </w:r>
      <w:r w:rsidRPr="001C5B5F">
        <w:rPr>
          <w:rFonts w:eastAsia="Cambria"/>
          <w:b/>
          <w:highlight w:val="cyan"/>
          <w:u w:val="single"/>
        </w:rPr>
        <w:t>selfish negativity</w:t>
      </w:r>
      <w:r w:rsidRPr="001C5B5F">
        <w:rPr>
          <w:rFonts w:eastAsia="Cambria"/>
          <w:b/>
          <w:u w:val="single"/>
        </w:rPr>
        <w:t>.</w:t>
      </w:r>
      <w:r w:rsidRPr="001C5B5F">
        <w:rPr>
          <w:rFonts w:eastAsia="Cambria"/>
          <w:sz w:val="16"/>
          <w:szCs w:val="16"/>
        </w:rPr>
        <w:t xml:space="preserve"> </w:t>
      </w:r>
    </w:p>
    <w:p w14:paraId="033EFC1D" w14:textId="77777777" w:rsidR="007F56AE" w:rsidRDefault="007F56AE" w:rsidP="00CF71C5">
      <w:pPr>
        <w:rPr>
          <w:rFonts w:eastAsia="Cambria"/>
          <w:sz w:val="16"/>
          <w:szCs w:val="16"/>
        </w:rPr>
      </w:pPr>
    </w:p>
    <w:p w14:paraId="51644B6C" w14:textId="54C82756" w:rsidR="001C1F57" w:rsidRPr="002921FE" w:rsidRDefault="001C1F57" w:rsidP="001C1F57">
      <w:pPr>
        <w:pStyle w:val="Heading1"/>
        <w:rPr>
          <w:rFonts w:cs="Arial"/>
        </w:rPr>
      </w:pPr>
      <w:r w:rsidRPr="002921FE">
        <w:rPr>
          <w:rFonts w:cs="Arial"/>
        </w:rPr>
        <w:lastRenderedPageBreak/>
        <w:t>1AC vs Marcus JR</w:t>
      </w:r>
    </w:p>
    <w:p w14:paraId="657E69FD" w14:textId="1F5F249B" w:rsidR="001C1F57" w:rsidRPr="002921FE" w:rsidRDefault="001C1F57" w:rsidP="001C1F57">
      <w:pPr>
        <w:pStyle w:val="Heading2"/>
        <w:rPr>
          <w:rFonts w:cs="Arial"/>
        </w:rPr>
      </w:pPr>
      <w:r w:rsidRPr="002921FE">
        <w:rPr>
          <w:rFonts w:cs="Arial"/>
        </w:rPr>
        <w:lastRenderedPageBreak/>
        <w:t>1AC</w:t>
      </w:r>
    </w:p>
    <w:p w14:paraId="200C1B0A" w14:textId="6F5083B6" w:rsidR="001C1F57" w:rsidRPr="002921FE" w:rsidRDefault="001C1F57" w:rsidP="001C1F57">
      <w:pPr>
        <w:pStyle w:val="Heading3"/>
        <w:rPr>
          <w:rFonts w:cs="Arial"/>
        </w:rPr>
      </w:pPr>
      <w:r w:rsidRPr="002921FE">
        <w:rPr>
          <w:rFonts w:cs="Arial"/>
        </w:rPr>
        <w:lastRenderedPageBreak/>
        <w:t>Framework</w:t>
      </w:r>
    </w:p>
    <w:p w14:paraId="0F7AE08C" w14:textId="5155532A" w:rsidR="001C1F57" w:rsidRPr="002921FE" w:rsidRDefault="001C1F57" w:rsidP="001C1F57">
      <w:pPr>
        <w:keepNext/>
        <w:keepLines/>
        <w:spacing w:before="40" w:after="0"/>
        <w:outlineLvl w:val="3"/>
        <w:rPr>
          <w:rFonts w:eastAsia="MS Gothic"/>
          <w:b/>
          <w:iCs/>
          <w:sz w:val="26"/>
        </w:rPr>
      </w:pPr>
      <w:r w:rsidRPr="002921FE">
        <w:rPr>
          <w:rFonts w:eastAsia="MS Gothic"/>
          <w:b/>
          <w:iCs/>
          <w:sz w:val="26"/>
        </w:rPr>
        <w:t xml:space="preserve">I value morality. </w:t>
      </w:r>
    </w:p>
    <w:p w14:paraId="78050D82" w14:textId="6E492196" w:rsidR="00E42E4C" w:rsidRDefault="001C1F57" w:rsidP="001C1F57">
      <w:pPr>
        <w:rPr>
          <w:rFonts w:eastAsia="MS Gothic"/>
          <w:b/>
          <w:iCs/>
          <w:sz w:val="26"/>
        </w:rPr>
      </w:pPr>
      <w:r w:rsidRPr="002921FE">
        <w:rPr>
          <w:rFonts w:eastAsia="MS Gothic"/>
          <w:b/>
          <w:iCs/>
          <w:sz w:val="26"/>
        </w:rPr>
        <w:t>The standard is minimizing material violence.</w:t>
      </w:r>
    </w:p>
    <w:p w14:paraId="069A7680" w14:textId="4533DD55" w:rsidR="00D6489D" w:rsidRPr="00D6489D" w:rsidRDefault="00D6489D" w:rsidP="001C1F57">
      <w:pPr>
        <w:rPr>
          <w:rStyle w:val="Style13ptBold"/>
        </w:rPr>
      </w:pPr>
      <w:r>
        <w:rPr>
          <w:rStyle w:val="Style13ptBold"/>
        </w:rPr>
        <w:t>Prefer:</w:t>
      </w:r>
    </w:p>
    <w:p w14:paraId="0AB23735" w14:textId="77777777" w:rsidR="001C1F57" w:rsidRPr="002921FE" w:rsidRDefault="001C1F57" w:rsidP="001C1F57">
      <w:pPr>
        <w:keepNext/>
        <w:keepLines/>
        <w:spacing w:before="40" w:after="0"/>
        <w:outlineLvl w:val="3"/>
        <w:rPr>
          <w:rFonts w:eastAsia="MS Gothic"/>
          <w:b/>
          <w:iCs/>
          <w:sz w:val="26"/>
        </w:rPr>
      </w:pPr>
      <w:r w:rsidRPr="002921FE">
        <w:rPr>
          <w:rFonts w:eastAsia="MS Gothic"/>
          <w:b/>
          <w:iCs/>
          <w:sz w:val="26"/>
        </w:rPr>
        <w:t>Actor Spec— States must use util. Any other standard dooms the moral theory</w:t>
      </w:r>
    </w:p>
    <w:p w14:paraId="71FCB109" w14:textId="77777777" w:rsidR="001C1F57" w:rsidRPr="002921FE" w:rsidRDefault="001C1F57" w:rsidP="001C1F57">
      <w:pPr>
        <w:rPr>
          <w:rFonts w:eastAsia="Cambria"/>
          <w:sz w:val="16"/>
          <w:szCs w:val="16"/>
        </w:rPr>
      </w:pPr>
      <w:proofErr w:type="spellStart"/>
      <w:r w:rsidRPr="002921FE">
        <w:rPr>
          <w:rFonts w:eastAsia="Cambria"/>
          <w:b/>
          <w:sz w:val="26"/>
          <w:szCs w:val="26"/>
        </w:rPr>
        <w:t>Goodin</w:t>
      </w:r>
      <w:proofErr w:type="spellEnd"/>
      <w:r w:rsidRPr="002921FE">
        <w:rPr>
          <w:rFonts w:eastAsia="Cambria"/>
          <w:b/>
          <w:sz w:val="26"/>
          <w:szCs w:val="26"/>
        </w:rPr>
        <w:t xml:space="preserve"> 90.</w:t>
      </w:r>
      <w:r w:rsidRPr="002921FE">
        <w:rPr>
          <w:rFonts w:eastAsia="Cambria"/>
          <w:sz w:val="16"/>
          <w:szCs w:val="16"/>
        </w:rPr>
        <w:t xml:space="preserve"> Robert </w:t>
      </w:r>
      <w:proofErr w:type="spellStart"/>
      <w:r w:rsidRPr="002921FE">
        <w:rPr>
          <w:rFonts w:eastAsia="Cambria"/>
          <w:sz w:val="16"/>
          <w:szCs w:val="16"/>
        </w:rPr>
        <w:t>Goodin</w:t>
      </w:r>
      <w:proofErr w:type="spellEnd"/>
      <w:r w:rsidRPr="002921FE">
        <w:rPr>
          <w:rFonts w:eastAsia="Cambria"/>
          <w:sz w:val="16"/>
          <w:szCs w:val="16"/>
        </w:rPr>
        <w:t xml:space="preserve"> 90, [professor of philosophy at the Australian National University college of arts and social sciences], “The Utilitarian Response,” </w:t>
      </w:r>
      <w:proofErr w:type="spellStart"/>
      <w:r w:rsidRPr="002921FE">
        <w:rPr>
          <w:rFonts w:eastAsia="Cambria"/>
          <w:sz w:val="16"/>
          <w:szCs w:val="16"/>
        </w:rPr>
        <w:t>pgs</w:t>
      </w:r>
      <w:proofErr w:type="spellEnd"/>
      <w:r w:rsidRPr="002921FE">
        <w:rPr>
          <w:rFonts w:eastAsia="Cambria"/>
          <w:sz w:val="16"/>
          <w:szCs w:val="16"/>
        </w:rPr>
        <w:t xml:space="preserve"> 141-142 //RS</w:t>
      </w:r>
    </w:p>
    <w:p w14:paraId="06209CBC" w14:textId="77777777" w:rsidR="001C1F57" w:rsidRPr="002921FE" w:rsidRDefault="001C1F57" w:rsidP="001C1F57">
      <w:pPr>
        <w:rPr>
          <w:rFonts w:eastAsia="Cambria"/>
          <w:sz w:val="16"/>
          <w:szCs w:val="16"/>
        </w:rPr>
      </w:pPr>
      <w:r w:rsidRPr="002921FE">
        <w:rPr>
          <w:rFonts w:eastAsia="Cambria"/>
          <w:sz w:val="16"/>
          <w:szCs w:val="16"/>
        </w:rPr>
        <w:t xml:space="preserve">My larger argument turns on the proposition that </w:t>
      </w:r>
      <w:r w:rsidRPr="002921FE">
        <w:rPr>
          <w:rFonts w:eastAsia="Cambria"/>
          <w:u w:val="single"/>
        </w:rPr>
        <w:t>there is something special about the situation of public officials that makes utilitarianism more probable for them than private individuals.</w:t>
      </w:r>
      <w:r w:rsidRPr="002921FE">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2921FE">
        <w:rPr>
          <w:rFonts w:eastAsia="Cambria"/>
          <w:highlight w:val="cyan"/>
          <w:u w:val="single"/>
        </w:rPr>
        <w:t>Public officials</w:t>
      </w:r>
      <w:r w:rsidRPr="002921FE">
        <w:rPr>
          <w:rFonts w:eastAsia="Cambria"/>
          <w:u w:val="single"/>
        </w:rPr>
        <w:t xml:space="preserve"> are obliged to </w:t>
      </w:r>
      <w:r w:rsidRPr="002921FE">
        <w:rPr>
          <w:rFonts w:eastAsia="Cambria"/>
          <w:highlight w:val="cyan"/>
          <w:u w:val="single"/>
        </w:rPr>
        <w:t>make</w:t>
      </w:r>
      <w:r w:rsidRPr="002921FE">
        <w:rPr>
          <w:rFonts w:eastAsia="Cambria"/>
          <w:u w:val="single"/>
        </w:rPr>
        <w:t xml:space="preserve"> their </w:t>
      </w:r>
      <w:r w:rsidRPr="002921FE">
        <w:rPr>
          <w:rFonts w:eastAsia="Cambria"/>
          <w:highlight w:val="cyan"/>
          <w:u w:val="single"/>
        </w:rPr>
        <w:t>choices under uncertainty</w:t>
      </w:r>
      <w:r w:rsidRPr="002921FE">
        <w:rPr>
          <w:rFonts w:eastAsia="Cambria"/>
          <w:u w:val="single"/>
        </w:rPr>
        <w:t xml:space="preserve">, and uncertainty of a very special sort at that. </w:t>
      </w:r>
      <w:r w:rsidRPr="002921FE">
        <w:rPr>
          <w:rFonts w:eastAsia="Cambria"/>
          <w:sz w:val="16"/>
          <w:szCs w:val="16"/>
        </w:rPr>
        <w:t xml:space="preserve">All choices – public and private alike – are made under some degree of uncertainty, of course. But </w:t>
      </w:r>
      <w:proofErr w:type="gramStart"/>
      <w:r w:rsidRPr="002921FE">
        <w:rPr>
          <w:rFonts w:eastAsia="Cambria"/>
          <w:sz w:val="16"/>
          <w:szCs w:val="16"/>
        </w:rPr>
        <w:t>in the nature of things</w:t>
      </w:r>
      <w:proofErr w:type="gramEnd"/>
      <w:r w:rsidRPr="002921FE">
        <w:rPr>
          <w:rFonts w:eastAsia="Cambria"/>
          <w:sz w:val="16"/>
          <w:szCs w:val="16"/>
        </w:rPr>
        <w:t xml:space="preserve">, </w:t>
      </w:r>
      <w:r w:rsidRPr="002921FE">
        <w:rPr>
          <w:rFonts w:eastAsia="Cambria"/>
          <w:highlight w:val="cyan"/>
          <w:u w:val="single"/>
        </w:rPr>
        <w:t>private individuals</w:t>
      </w:r>
      <w:r w:rsidRPr="002921FE">
        <w:rPr>
          <w:rFonts w:eastAsia="Cambria"/>
          <w:u w:val="single"/>
        </w:rPr>
        <w:t xml:space="preserve"> will usually </w:t>
      </w:r>
      <w:r w:rsidRPr="002921FE">
        <w:rPr>
          <w:rFonts w:eastAsia="Cambria"/>
          <w:highlight w:val="cyan"/>
          <w:u w:val="single"/>
        </w:rPr>
        <w:t>have</w:t>
      </w:r>
      <w:r w:rsidRPr="002921FE">
        <w:rPr>
          <w:rFonts w:eastAsia="Cambria"/>
          <w:u w:val="single"/>
        </w:rPr>
        <w:t xml:space="preserve"> more complete </w:t>
      </w:r>
      <w:r w:rsidRPr="002921FE">
        <w:rPr>
          <w:rFonts w:eastAsia="Cambria"/>
          <w:highlight w:val="cyan"/>
          <w:u w:val="single"/>
        </w:rPr>
        <w:t>information on</w:t>
      </w:r>
      <w:r w:rsidRPr="002921FE">
        <w:rPr>
          <w:rFonts w:eastAsia="Cambria"/>
          <w:u w:val="single"/>
        </w:rPr>
        <w:t xml:space="preserve"> the peculiarities of </w:t>
      </w:r>
      <w:r w:rsidRPr="002921FE">
        <w:rPr>
          <w:rFonts w:eastAsia="Cambria"/>
          <w:highlight w:val="cyan"/>
          <w:u w:val="single"/>
        </w:rPr>
        <w:t>their own circumstances</w:t>
      </w:r>
      <w:r w:rsidRPr="002921FE">
        <w:rPr>
          <w:rFonts w:eastAsia="Cambria"/>
          <w:u w:val="single"/>
        </w:rPr>
        <w:t xml:space="preserve"> and on the ramifications that alternative possible choices might have for them. </w:t>
      </w:r>
      <w:r w:rsidRPr="002921FE">
        <w:rPr>
          <w:rFonts w:eastAsia="Cambria"/>
          <w:highlight w:val="cyan"/>
          <w:u w:val="single"/>
        </w:rPr>
        <w:t>Public officials</w:t>
      </w:r>
      <w:r w:rsidRPr="002921FE">
        <w:rPr>
          <w:rFonts w:eastAsia="Cambria"/>
          <w:sz w:val="16"/>
          <w:szCs w:val="16"/>
        </w:rPr>
        <w:t xml:space="preserve">, in contrast, </w:t>
      </w:r>
      <w:r w:rsidRPr="002921FE">
        <w:rPr>
          <w:rFonts w:eastAsia="Cambria"/>
          <w:highlight w:val="cyan"/>
          <w:u w:val="single"/>
        </w:rPr>
        <w:t>are</w:t>
      </w:r>
      <w:r w:rsidRPr="002921FE">
        <w:rPr>
          <w:rFonts w:eastAsia="Cambria"/>
          <w:u w:val="single"/>
        </w:rPr>
        <w:t xml:space="preserve"> relatively </w:t>
      </w:r>
      <w:r w:rsidRPr="002921FE">
        <w:rPr>
          <w:rFonts w:eastAsia="Cambria"/>
          <w:highlight w:val="cyan"/>
          <w:u w:val="single"/>
        </w:rPr>
        <w:t>poorly informed as to the effects</w:t>
      </w:r>
      <w:r w:rsidRPr="002921FE">
        <w:rPr>
          <w:rFonts w:eastAsia="Cambria"/>
          <w:u w:val="single"/>
        </w:rPr>
        <w:t xml:space="preserve"> that </w:t>
      </w:r>
      <w:r w:rsidRPr="002921FE">
        <w:rPr>
          <w:rFonts w:eastAsia="Cambria"/>
          <w:highlight w:val="cyan"/>
          <w:u w:val="single"/>
        </w:rPr>
        <w:t>their choices will have on individuals</w:t>
      </w:r>
      <w:r w:rsidRPr="002921FE">
        <w:rPr>
          <w:rFonts w:eastAsia="Cambria"/>
          <w:u w:val="single"/>
        </w:rPr>
        <w:t xml:space="preserve">, one by one. What </w:t>
      </w:r>
      <w:r w:rsidRPr="002921FE">
        <w:rPr>
          <w:rFonts w:eastAsia="Cambria"/>
          <w:highlight w:val="cyan"/>
          <w:u w:val="single"/>
        </w:rPr>
        <w:t>they typically</w:t>
      </w:r>
      <w:r w:rsidRPr="002921FE">
        <w:rPr>
          <w:rFonts w:eastAsia="Cambria"/>
          <w:u w:val="single"/>
        </w:rPr>
        <w:t xml:space="preserve"> do </w:t>
      </w:r>
      <w:r w:rsidRPr="002921FE">
        <w:rPr>
          <w:rFonts w:eastAsia="Cambria"/>
          <w:highlight w:val="cyan"/>
          <w:u w:val="single"/>
        </w:rPr>
        <w:t>know</w:t>
      </w:r>
      <w:r w:rsidRPr="002921FE">
        <w:rPr>
          <w:rFonts w:eastAsia="Cambria"/>
          <w:u w:val="single"/>
        </w:rPr>
        <w:t xml:space="preserve"> are generalities: </w:t>
      </w:r>
      <w:r w:rsidRPr="002921FE">
        <w:rPr>
          <w:rFonts w:eastAsia="Cambria"/>
          <w:highlight w:val="cyan"/>
          <w:u w:val="single"/>
        </w:rPr>
        <w:t>averages and aggregates</w:t>
      </w:r>
      <w:r w:rsidRPr="002921FE">
        <w:rPr>
          <w:rFonts w:eastAsia="Cambria"/>
          <w:u w:val="single"/>
        </w:rPr>
        <w:t>.</w:t>
      </w:r>
      <w:r w:rsidRPr="002921FE">
        <w:rPr>
          <w:rFonts w:eastAsia="Cambria"/>
          <w:sz w:val="16"/>
          <w:szCs w:val="16"/>
        </w:rPr>
        <w:t xml:space="preserve"> They know what will happen most often to most people </w:t>
      </w:r>
      <w:proofErr w:type="gramStart"/>
      <w:r w:rsidRPr="002921FE">
        <w:rPr>
          <w:rFonts w:eastAsia="Cambria"/>
          <w:sz w:val="16"/>
          <w:szCs w:val="16"/>
        </w:rPr>
        <w:t>as a result of</w:t>
      </w:r>
      <w:proofErr w:type="gramEnd"/>
      <w:r w:rsidRPr="002921FE">
        <w:rPr>
          <w:rFonts w:eastAsia="Cambria"/>
          <w:sz w:val="16"/>
          <w:szCs w:val="16"/>
        </w:rPr>
        <w:t xml:space="preserve"> their various possible choices, but that is all. </w:t>
      </w:r>
      <w:r w:rsidRPr="002921FE">
        <w:rPr>
          <w:rFonts w:eastAsia="Cambria"/>
          <w:highlight w:val="cyan"/>
          <w:u w:val="single"/>
        </w:rPr>
        <w:t>That is enough to</w:t>
      </w:r>
      <w:r w:rsidRPr="002921FE">
        <w:rPr>
          <w:rFonts w:eastAsia="Cambria"/>
          <w:u w:val="single"/>
        </w:rPr>
        <w:t xml:space="preserve"> allow public </w:t>
      </w:r>
      <w:proofErr w:type="gramStart"/>
      <w:r w:rsidRPr="002921FE">
        <w:rPr>
          <w:rFonts w:eastAsia="Cambria"/>
          <w:u w:val="single"/>
        </w:rPr>
        <w:t>policy-makers</w:t>
      </w:r>
      <w:proofErr w:type="gramEnd"/>
      <w:r w:rsidRPr="002921FE">
        <w:rPr>
          <w:rFonts w:eastAsia="Cambria"/>
          <w:u w:val="single"/>
        </w:rPr>
        <w:t xml:space="preserve"> to </w:t>
      </w:r>
      <w:r w:rsidRPr="002921FE">
        <w:rPr>
          <w:rFonts w:eastAsia="Cambria"/>
          <w:highlight w:val="cyan"/>
          <w:u w:val="single"/>
        </w:rPr>
        <w:t>use</w:t>
      </w:r>
      <w:r w:rsidRPr="002921FE">
        <w:rPr>
          <w:rFonts w:eastAsia="Cambria"/>
          <w:u w:val="single"/>
        </w:rPr>
        <w:t xml:space="preserve"> the </w:t>
      </w:r>
      <w:r w:rsidRPr="002921FE">
        <w:rPr>
          <w:rFonts w:eastAsia="Cambria"/>
          <w:highlight w:val="cyan"/>
          <w:u w:val="single"/>
        </w:rPr>
        <w:t>utilitarian calculus</w:t>
      </w:r>
      <w:r w:rsidRPr="002921FE">
        <w:rPr>
          <w:rFonts w:eastAsia="Cambria"/>
          <w:sz w:val="16"/>
          <w:szCs w:val="16"/>
        </w:rPr>
        <w:t xml:space="preserve"> – assuming they want to use it at all – to choose general rules or conduct.</w:t>
      </w:r>
    </w:p>
    <w:p w14:paraId="4D35D8B7" w14:textId="47FD89CD" w:rsidR="001C1F57" w:rsidRPr="002921FE" w:rsidRDefault="001C1F57" w:rsidP="001C1F57">
      <w:pPr>
        <w:keepNext/>
        <w:keepLines/>
        <w:spacing w:before="40" w:after="0"/>
        <w:outlineLvl w:val="3"/>
        <w:rPr>
          <w:rFonts w:eastAsia="MS Gothic"/>
          <w:b/>
          <w:iCs/>
          <w:sz w:val="26"/>
        </w:rPr>
      </w:pPr>
      <w:r w:rsidRPr="002921FE">
        <w:rPr>
          <w:rFonts w:eastAsia="MS Gothic"/>
          <w:b/>
          <w:iCs/>
          <w:sz w:val="26"/>
        </w:rPr>
        <w:t>Pleasure and pain are the starting point for moral reasoning—they’re our most baseline desires and the only things that explain the intrinsic value of objects or actions</w:t>
      </w:r>
    </w:p>
    <w:p w14:paraId="25C7CC8F" w14:textId="77777777" w:rsidR="001C1F57" w:rsidRPr="002921FE" w:rsidRDefault="001C1F57" w:rsidP="001C1F57">
      <w:pPr>
        <w:tabs>
          <w:tab w:val="left" w:pos="21931"/>
        </w:tabs>
        <w:rPr>
          <w:rFonts w:eastAsia="Cambria"/>
        </w:rPr>
      </w:pPr>
      <w:r w:rsidRPr="002921FE">
        <w:rPr>
          <w:rFonts w:eastAsia="Cambria"/>
          <w:b/>
          <w:sz w:val="26"/>
          <w:szCs w:val="26"/>
        </w:rPr>
        <w:t>Moen 16</w:t>
      </w:r>
      <w:r w:rsidRPr="002921FE">
        <w:rPr>
          <w:rFonts w:eastAsia="Cambria"/>
        </w:rPr>
        <w:t xml:space="preserve">, Ole Martin (PhD, Research Fellow in Philosophy at University of Oslo). "An Argument for Hedonism." Journal of Value Inquiry 50.2 (2016): 267. </w:t>
      </w:r>
      <w:r w:rsidRPr="002921FE">
        <w:rPr>
          <w:rFonts w:eastAsia="Cambria"/>
        </w:rPr>
        <w:tab/>
      </w:r>
    </w:p>
    <w:p w14:paraId="7CFF48E3" w14:textId="77777777" w:rsidR="001C1F57" w:rsidRPr="002921FE" w:rsidRDefault="001C1F57" w:rsidP="001C1F57">
      <w:pPr>
        <w:rPr>
          <w:rFonts w:eastAsia="Cambria"/>
          <w:sz w:val="10"/>
          <w:szCs w:val="12"/>
        </w:rPr>
      </w:pPr>
      <w:r w:rsidRPr="002921FE">
        <w:rPr>
          <w:rFonts w:eastAsia="Cambria"/>
          <w:sz w:val="10"/>
          <w:szCs w:val="12"/>
        </w:rPr>
        <w:t xml:space="preserve">Let us start by observing, empirically, that </w:t>
      </w:r>
      <w:r w:rsidRPr="002921FE">
        <w:rPr>
          <w:rFonts w:eastAsia="Cambria"/>
          <w:b/>
          <w:u w:val="single"/>
        </w:rPr>
        <w:t>a widely shared judgment about intrinsic value</w:t>
      </w:r>
      <w:r w:rsidRPr="002921FE">
        <w:rPr>
          <w:rFonts w:eastAsia="Cambria"/>
          <w:sz w:val="10"/>
          <w:szCs w:val="12"/>
        </w:rPr>
        <w:t xml:space="preserve"> and disvalue </w:t>
      </w:r>
      <w:r w:rsidRPr="002921FE">
        <w:rPr>
          <w:rFonts w:eastAsia="Cambria"/>
          <w:b/>
          <w:u w:val="single"/>
        </w:rPr>
        <w:t xml:space="preserve">is that </w:t>
      </w:r>
      <w:r w:rsidRPr="002921FE">
        <w:rPr>
          <w:rFonts w:eastAsia="Cambria"/>
          <w:b/>
          <w:highlight w:val="cyan"/>
          <w:u w:val="single"/>
        </w:rPr>
        <w:t xml:space="preserve">pleasure is intrinsically </w:t>
      </w:r>
      <w:proofErr w:type="gramStart"/>
      <w:r w:rsidRPr="002921FE">
        <w:rPr>
          <w:rFonts w:eastAsia="Cambria"/>
          <w:b/>
          <w:highlight w:val="cyan"/>
          <w:u w:val="single"/>
        </w:rPr>
        <w:t>valuable</w:t>
      </w:r>
      <w:proofErr w:type="gramEnd"/>
      <w:r w:rsidRPr="002921FE">
        <w:rPr>
          <w:rFonts w:eastAsia="Cambria"/>
          <w:b/>
          <w:highlight w:val="cyan"/>
          <w:u w:val="single"/>
        </w:rPr>
        <w:t xml:space="preserve"> and pain is intrinsically </w:t>
      </w:r>
      <w:proofErr w:type="spellStart"/>
      <w:r w:rsidRPr="002921FE">
        <w:rPr>
          <w:rFonts w:eastAsia="Cambria"/>
          <w:b/>
          <w:highlight w:val="cyan"/>
          <w:u w:val="single"/>
        </w:rPr>
        <w:t>disvaluable</w:t>
      </w:r>
      <w:proofErr w:type="spellEnd"/>
      <w:r w:rsidRPr="002921FE">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921FE">
        <w:rPr>
          <w:rFonts w:eastAsia="Cambria"/>
          <w:b/>
          <w:highlight w:val="cyan"/>
          <w:u w:val="single"/>
        </w:rPr>
        <w:t xml:space="preserve">there is something undeniably good about </w:t>
      </w:r>
      <w:r w:rsidRPr="002921FE">
        <w:rPr>
          <w:rFonts w:eastAsia="Cambria"/>
          <w:b/>
          <w:u w:val="single"/>
        </w:rPr>
        <w:t xml:space="preserve">the way </w:t>
      </w:r>
      <w:r w:rsidRPr="002921FE">
        <w:rPr>
          <w:rFonts w:eastAsia="Cambria"/>
          <w:b/>
          <w:highlight w:val="cyan"/>
          <w:u w:val="single"/>
        </w:rPr>
        <w:t xml:space="preserve">pleasure </w:t>
      </w:r>
      <w:r w:rsidRPr="002921FE">
        <w:rPr>
          <w:rFonts w:eastAsia="Cambria"/>
          <w:b/>
          <w:u w:val="single"/>
        </w:rPr>
        <w:t xml:space="preserve">feels and something </w:t>
      </w:r>
      <w:r w:rsidRPr="002921FE">
        <w:rPr>
          <w:rFonts w:eastAsia="Cambria"/>
          <w:b/>
          <w:highlight w:val="cyan"/>
          <w:u w:val="single"/>
        </w:rPr>
        <w:t xml:space="preserve">undeniably bad about </w:t>
      </w:r>
      <w:r w:rsidRPr="002921FE">
        <w:rPr>
          <w:rFonts w:eastAsia="Cambria"/>
          <w:b/>
          <w:u w:val="single"/>
        </w:rPr>
        <w:t xml:space="preserve">the way </w:t>
      </w:r>
      <w:r w:rsidRPr="002921FE">
        <w:rPr>
          <w:rFonts w:eastAsia="Cambria"/>
          <w:b/>
          <w:highlight w:val="cyan"/>
          <w:u w:val="single"/>
        </w:rPr>
        <w:t xml:space="preserve">pain </w:t>
      </w:r>
      <w:r w:rsidRPr="002921FE">
        <w:rPr>
          <w:rFonts w:eastAsia="Cambria"/>
          <w:b/>
          <w:u w:val="single"/>
        </w:rPr>
        <w:t>feels</w:t>
      </w:r>
      <w:r w:rsidRPr="002921FE">
        <w:rPr>
          <w:rFonts w:eastAsia="Cambria"/>
          <w:sz w:val="10"/>
          <w:szCs w:val="12"/>
        </w:rPr>
        <w:t xml:space="preserve">, and neither the goodness of pleasure nor the badness of pain seems to be exhausted by the further effects that these experiences might have. “Pleasure” and “pain” </w:t>
      </w:r>
      <w:r w:rsidRPr="002921FE">
        <w:rPr>
          <w:rFonts w:eastAsia="Cambria"/>
          <w:b/>
          <w:u w:val="single"/>
        </w:rPr>
        <w:t>are</w:t>
      </w:r>
      <w:r w:rsidRPr="002921FE">
        <w:rPr>
          <w:rFonts w:eastAsia="Cambria"/>
          <w:sz w:val="10"/>
          <w:szCs w:val="12"/>
        </w:rPr>
        <w:t xml:space="preserve"> here </w:t>
      </w:r>
      <w:r w:rsidRPr="002921FE">
        <w:rPr>
          <w:rFonts w:eastAsia="Cambria"/>
          <w:b/>
          <w:u w:val="single"/>
        </w:rPr>
        <w:t>understood inclusively</w:t>
      </w:r>
      <w:r w:rsidRPr="002921FE">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2921FE">
        <w:rPr>
          <w:rFonts w:eastAsia="Cambria"/>
          <w:sz w:val="10"/>
        </w:rPr>
        <w:t>store,</w:t>
      </w:r>
      <w:r w:rsidRPr="002921FE">
        <w:rPr>
          <w:rFonts w:eastAsia="Cambria"/>
          <w:sz w:val="10"/>
          <w:szCs w:val="72"/>
        </w:rPr>
        <w:t xml:space="preserve"> </w:t>
      </w:r>
      <w:r w:rsidRPr="002921FE">
        <w:rPr>
          <w:rFonts w:eastAsia="Cambria"/>
          <w:b/>
          <w:u w:val="single"/>
        </w:rPr>
        <w:t>I might ask: “What for</w:t>
      </w:r>
      <w:r w:rsidRPr="002921FE">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2921FE">
        <w:rPr>
          <w:rFonts w:eastAsia="Cambria"/>
          <w:sz w:val="10"/>
          <w:szCs w:val="12"/>
        </w:rPr>
        <w:t>I</w:t>
      </w:r>
      <w:proofErr w:type="gramEnd"/>
      <w:r w:rsidRPr="002921FE">
        <w:rPr>
          <w:rFonts w:eastAsia="Cambria"/>
          <w:sz w:val="10"/>
          <w:szCs w:val="12"/>
        </w:rPr>
        <w:t xml:space="preserve"> then proceed by asking “But what is the pleasure of drinking the soda good for?” the discussion is likely to reach an awkward end. </w:t>
      </w:r>
      <w:r w:rsidRPr="002921FE">
        <w:rPr>
          <w:rFonts w:eastAsia="Cambria"/>
          <w:b/>
          <w:u w:val="single"/>
        </w:rPr>
        <w:t>The reason is that the</w:t>
      </w:r>
      <w:r w:rsidRPr="002921FE">
        <w:rPr>
          <w:rFonts w:eastAsia="Cambria"/>
          <w:b/>
          <w:highlight w:val="cyan"/>
          <w:u w:val="single"/>
        </w:rPr>
        <w:t xml:space="preserve"> pleasure is not good for anything further</w:t>
      </w:r>
      <w:r w:rsidRPr="002921FE">
        <w:rPr>
          <w:rFonts w:eastAsia="Cambria"/>
          <w:b/>
          <w:u w:val="single"/>
        </w:rPr>
        <w:t>; it is simply that for which going to the convenience store and buying the soda is good</w:t>
      </w:r>
      <w:r w:rsidRPr="002921FE">
        <w:rPr>
          <w:rFonts w:eastAsia="Cambria"/>
          <w:sz w:val="10"/>
          <w:szCs w:val="12"/>
        </w:rPr>
        <w:t>. 3 As Aristotle observes: “</w:t>
      </w:r>
      <w:r w:rsidRPr="002921FE">
        <w:rPr>
          <w:rFonts w:eastAsia="Cambria"/>
          <w:b/>
          <w:highlight w:val="cyan"/>
          <w:u w:val="single"/>
        </w:rPr>
        <w:t>We never ask</w:t>
      </w:r>
      <w:r w:rsidRPr="002921FE">
        <w:rPr>
          <w:rFonts w:eastAsia="Cambria"/>
          <w:sz w:val="10"/>
          <w:szCs w:val="12"/>
        </w:rPr>
        <w:t xml:space="preserve"> [a man] </w:t>
      </w:r>
      <w:r w:rsidRPr="002921FE">
        <w:rPr>
          <w:rFonts w:eastAsia="Cambria"/>
          <w:b/>
          <w:highlight w:val="cyan"/>
          <w:u w:val="single"/>
        </w:rPr>
        <w:t>what</w:t>
      </w:r>
      <w:r w:rsidRPr="002921FE">
        <w:rPr>
          <w:rFonts w:eastAsia="Cambria"/>
          <w:sz w:val="10"/>
          <w:szCs w:val="12"/>
        </w:rPr>
        <w:t xml:space="preserve"> his </w:t>
      </w:r>
      <w:r w:rsidRPr="002921FE">
        <w:rPr>
          <w:rFonts w:eastAsia="Cambria"/>
          <w:b/>
          <w:highlight w:val="cyan"/>
          <w:u w:val="single"/>
        </w:rPr>
        <w:t xml:space="preserve">end is in being pleased, </w:t>
      </w:r>
      <w:r w:rsidRPr="002921FE">
        <w:rPr>
          <w:rFonts w:eastAsia="Cambria"/>
          <w:b/>
          <w:u w:val="single"/>
        </w:rPr>
        <w:t xml:space="preserve">because </w:t>
      </w:r>
      <w:r w:rsidRPr="002921FE">
        <w:rPr>
          <w:rFonts w:eastAsia="Cambria"/>
          <w:b/>
          <w:highlight w:val="cyan"/>
          <w:u w:val="single"/>
        </w:rPr>
        <w:t>we assume that pleasure is choice worthy in itself</w:t>
      </w:r>
      <w:r w:rsidRPr="002921FE">
        <w:rPr>
          <w:rFonts w:eastAsia="Cambria"/>
          <w:sz w:val="10"/>
          <w:szCs w:val="12"/>
        </w:rPr>
        <w:t xml:space="preserve">.”4 Presumably, a similar story can be told in the case of pains, for if someone </w:t>
      </w:r>
      <w:proofErr w:type="gramStart"/>
      <w:r w:rsidRPr="002921FE">
        <w:rPr>
          <w:rFonts w:eastAsia="Cambria"/>
          <w:sz w:val="10"/>
          <w:szCs w:val="12"/>
        </w:rPr>
        <w:t>says</w:t>
      </w:r>
      <w:proofErr w:type="gramEnd"/>
      <w:r w:rsidRPr="002921FE">
        <w:rPr>
          <w:rFonts w:eastAsia="Cambria"/>
          <w:sz w:val="10"/>
          <w:szCs w:val="12"/>
        </w:rPr>
        <w:t xml:space="preserve"> “This is painful!” we never respond by asking: “And why is that a problem?” We take for granted that </w:t>
      </w:r>
      <w:r w:rsidRPr="002921FE">
        <w:rPr>
          <w:rFonts w:eastAsia="Cambria"/>
          <w:b/>
          <w:highlight w:val="cyan"/>
          <w:u w:val="single"/>
        </w:rPr>
        <w:t>if something is painful, we have a sufficient explanation of why it is bad</w:t>
      </w:r>
      <w:r w:rsidRPr="002921FE">
        <w:rPr>
          <w:rFonts w:eastAsia="Cambria"/>
          <w:sz w:val="10"/>
          <w:szCs w:val="12"/>
        </w:rPr>
        <w:t xml:space="preserve">. If we are onto something in our everyday reasoning about </w:t>
      </w:r>
      <w:r w:rsidRPr="002921FE">
        <w:rPr>
          <w:rFonts w:eastAsia="Cambria"/>
          <w:sz w:val="10"/>
          <w:szCs w:val="12"/>
        </w:rPr>
        <w:lastRenderedPageBreak/>
        <w:t xml:space="preserve">values, it seems that </w:t>
      </w:r>
      <w:r w:rsidRPr="002921FE">
        <w:rPr>
          <w:rFonts w:eastAsia="Cambria"/>
          <w:b/>
          <w:highlight w:val="cyan"/>
          <w:u w:val="single"/>
        </w:rPr>
        <w:t>pleasure and pain are both places where we reach the end of the line in matters of value</w:t>
      </w:r>
      <w:r w:rsidRPr="002921FE">
        <w:rPr>
          <w:rFonts w:eastAsia="Cambria"/>
          <w:b/>
          <w:u w:val="single"/>
        </w:rPr>
        <w:t>. Although pleasure and pain thus seem to be good candidates for intrinsic value and disvalue</w:t>
      </w:r>
      <w:r w:rsidRPr="002921FE">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2921FE">
        <w:rPr>
          <w:rFonts w:eastAsia="Cambria"/>
          <w:sz w:val="10"/>
          <w:szCs w:val="12"/>
        </w:rPr>
        <w:t>disvaluable</w:t>
      </w:r>
      <w:proofErr w:type="spellEnd"/>
      <w:r w:rsidRPr="002921FE">
        <w:rPr>
          <w:rFonts w:eastAsia="Cambria"/>
          <w:sz w:val="10"/>
          <w:szCs w:val="12"/>
        </w:rPr>
        <w:t xml:space="preserve"> (so-called “noble pains”), and (4) that pain asymbolia, masochism, and practices such as wiggling a loose tooth render it implausible that pain is intrinsically </w:t>
      </w:r>
      <w:proofErr w:type="spellStart"/>
      <w:r w:rsidRPr="002921FE">
        <w:rPr>
          <w:rFonts w:eastAsia="Cambria"/>
          <w:sz w:val="10"/>
          <w:szCs w:val="12"/>
        </w:rPr>
        <w:t>disvaluable</w:t>
      </w:r>
      <w:proofErr w:type="spellEnd"/>
      <w:r w:rsidRPr="002921FE">
        <w:rPr>
          <w:rFonts w:eastAsia="Cambria"/>
          <w:sz w:val="10"/>
          <w:szCs w:val="12"/>
        </w:rPr>
        <w:t>. I shall argue that these objections fail. Though it is, of course, an open question whether other objections to P1 might be more successful, I shall assume that if (1)</w:t>
      </w:r>
      <w:proofErr w:type="gramStart"/>
      <w:r w:rsidRPr="002921FE">
        <w:rPr>
          <w:rFonts w:eastAsia="Cambria"/>
          <w:sz w:val="10"/>
          <w:szCs w:val="12"/>
        </w:rPr>
        <w:t>–(</w:t>
      </w:r>
      <w:proofErr w:type="gramEnd"/>
      <w:r w:rsidRPr="002921FE">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2921FE">
        <w:rPr>
          <w:rFonts w:eastAsia="Cambria"/>
          <w:sz w:val="10"/>
          <w:szCs w:val="12"/>
        </w:rPr>
        <w:t>in light of</w:t>
      </w:r>
      <w:proofErr w:type="gramEnd"/>
      <w:r w:rsidRPr="002921FE">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2921FE">
        <w:rPr>
          <w:rFonts w:eastAsia="Cambria"/>
          <w:sz w:val="10"/>
          <w:szCs w:val="12"/>
        </w:rPr>
        <w:t>taken into account</w:t>
      </w:r>
      <w:proofErr w:type="gramEnd"/>
      <w:r w:rsidRPr="002921FE">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2921FE">
        <w:rPr>
          <w:rFonts w:eastAsia="Cambria"/>
          <w:sz w:val="10"/>
          <w:szCs w:val="12"/>
        </w:rPr>
        <w:t>that rights</w:t>
      </w:r>
      <w:proofErr w:type="gramEnd"/>
      <w:r w:rsidRPr="002921FE">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2921FE">
        <w:rPr>
          <w:rFonts w:eastAsia="Cambria"/>
          <w:sz w:val="10"/>
          <w:szCs w:val="12"/>
        </w:rPr>
        <w:t>standing—a</w:t>
      </w:r>
      <w:proofErr w:type="gramEnd"/>
      <w:r w:rsidRPr="002921FE">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2921FE">
        <w:rPr>
          <w:rFonts w:eastAsia="Cambria"/>
          <w:sz w:val="10"/>
          <w:szCs w:val="12"/>
        </w:rPr>
        <w:t>similar to</w:t>
      </w:r>
      <w:proofErr w:type="gramEnd"/>
      <w:r w:rsidRPr="002921FE">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74E42C55" w14:textId="04929F35" w:rsidR="001C1F57" w:rsidRPr="00E53A3E" w:rsidRDefault="00431E51" w:rsidP="001C1F57">
      <w:pPr>
        <w:rPr>
          <w:rStyle w:val="Style13ptBold"/>
        </w:rPr>
      </w:pPr>
      <w:r w:rsidRPr="00E53A3E">
        <w:rPr>
          <w:rStyle w:val="Style13ptBold"/>
        </w:rPr>
        <w:t xml:space="preserve">Extinction first – </w:t>
      </w:r>
    </w:p>
    <w:p w14:paraId="3D8AC04B" w14:textId="14F42F88" w:rsidR="00431E51" w:rsidRPr="00E53A3E" w:rsidRDefault="00431E51" w:rsidP="001C1F57">
      <w:pPr>
        <w:rPr>
          <w:rStyle w:val="Style13ptBold"/>
        </w:rPr>
      </w:pPr>
      <w:r w:rsidRPr="00E53A3E">
        <w:rPr>
          <w:rStyle w:val="Style13ptBold"/>
        </w:rPr>
        <w:t>[</w:t>
      </w:r>
      <w:r w:rsidR="00263E22">
        <w:rPr>
          <w:rStyle w:val="Style13ptBold"/>
        </w:rPr>
        <w:t>a</w:t>
      </w:r>
      <w:r w:rsidRPr="00E53A3E">
        <w:rPr>
          <w:rStyle w:val="Style13ptBold"/>
        </w:rPr>
        <w:t xml:space="preserve">] moral </w:t>
      </w:r>
      <w:proofErr w:type="spellStart"/>
      <w:r w:rsidRPr="00E53A3E">
        <w:rPr>
          <w:rStyle w:val="Style13ptBold"/>
        </w:rPr>
        <w:t>uncertaintiy</w:t>
      </w:r>
      <w:proofErr w:type="spellEnd"/>
      <w:r w:rsidRPr="00E53A3E">
        <w:rPr>
          <w:rStyle w:val="Style13ptBold"/>
        </w:rPr>
        <w:t xml:space="preserve"> </w:t>
      </w:r>
      <w:r w:rsidR="00E53A3E">
        <w:rPr>
          <w:rStyle w:val="Style13ptBold"/>
        </w:rPr>
        <w:t>–</w:t>
      </w:r>
      <w:r w:rsidRPr="00E53A3E">
        <w:rPr>
          <w:rStyle w:val="Style13ptBold"/>
        </w:rPr>
        <w:t xml:space="preserve"> </w:t>
      </w:r>
      <w:r w:rsidR="00E53A3E">
        <w:rPr>
          <w:rStyle w:val="Style13ptBold"/>
        </w:rPr>
        <w:t xml:space="preserve">a risk well-being matters means we have an ethical obligation to stop extinction </w:t>
      </w:r>
      <w:proofErr w:type="spellStart"/>
      <w:r w:rsidR="00E53A3E">
        <w:rPr>
          <w:rStyle w:val="Style13ptBold"/>
        </w:rPr>
        <w:t>bc</w:t>
      </w:r>
      <w:proofErr w:type="spellEnd"/>
      <w:r w:rsidR="00E53A3E">
        <w:rPr>
          <w:rStyle w:val="Style13ptBold"/>
        </w:rPr>
        <w:t xml:space="preserve"> it means everyone dies</w:t>
      </w:r>
    </w:p>
    <w:p w14:paraId="3DB821BF" w14:textId="29C7E416" w:rsidR="00431E51" w:rsidRPr="00E53A3E" w:rsidRDefault="00431E51" w:rsidP="001C1F57">
      <w:pPr>
        <w:rPr>
          <w:rStyle w:val="Style13ptBold"/>
        </w:rPr>
      </w:pPr>
      <w:r w:rsidRPr="00E53A3E">
        <w:rPr>
          <w:rStyle w:val="Style13ptBold"/>
        </w:rPr>
        <w:t>[</w:t>
      </w:r>
      <w:r w:rsidR="00263E22">
        <w:rPr>
          <w:rStyle w:val="Style13ptBold"/>
        </w:rPr>
        <w:t>b</w:t>
      </w:r>
      <w:r w:rsidRPr="00E53A3E">
        <w:rPr>
          <w:rStyle w:val="Style13ptBold"/>
        </w:rPr>
        <w:t xml:space="preserve">] turns suffering – </w:t>
      </w:r>
      <w:r w:rsidR="00E53A3E">
        <w:rPr>
          <w:rStyle w:val="Style13ptBold"/>
        </w:rPr>
        <w:t>extinction impacts disproportionately harm people at the margins – COVID proves</w:t>
      </w:r>
      <w:r w:rsidR="006B7F74">
        <w:rPr>
          <w:rStyle w:val="Style13ptBold"/>
        </w:rPr>
        <w:t xml:space="preserve"> large scale impacts matter</w:t>
      </w:r>
    </w:p>
    <w:p w14:paraId="3DD5BE6E" w14:textId="513BC428" w:rsidR="00431E51" w:rsidRPr="00E53A3E" w:rsidRDefault="00431E51" w:rsidP="001C1F57">
      <w:pPr>
        <w:rPr>
          <w:rStyle w:val="Style13ptBold"/>
        </w:rPr>
      </w:pPr>
      <w:r w:rsidRPr="00E53A3E">
        <w:rPr>
          <w:rStyle w:val="Style13ptBold"/>
        </w:rPr>
        <w:t>[</w:t>
      </w:r>
      <w:r w:rsidR="00263E22">
        <w:rPr>
          <w:rStyle w:val="Style13ptBold"/>
        </w:rPr>
        <w:t>c</w:t>
      </w:r>
      <w:r w:rsidRPr="00E53A3E">
        <w:rPr>
          <w:rStyle w:val="Style13ptBold"/>
        </w:rPr>
        <w:t xml:space="preserve">] </w:t>
      </w:r>
      <w:r w:rsidR="00162029" w:rsidRPr="00E53A3E">
        <w:rPr>
          <w:rStyle w:val="Style13ptBold"/>
        </w:rPr>
        <w:t>forecloses future improvement</w:t>
      </w:r>
      <w:r w:rsidR="00E257AD">
        <w:rPr>
          <w:rStyle w:val="Style13ptBold"/>
        </w:rPr>
        <w:t xml:space="preserve"> </w:t>
      </w:r>
      <w:r w:rsidR="00FF0197">
        <w:rPr>
          <w:rStyle w:val="Style13ptBold"/>
        </w:rPr>
        <w:t>–</w:t>
      </w:r>
      <w:r w:rsidR="00E257AD">
        <w:rPr>
          <w:rStyle w:val="Style13ptBold"/>
        </w:rPr>
        <w:t xml:space="preserve"> </w:t>
      </w:r>
      <w:r w:rsidR="00FF0197">
        <w:rPr>
          <w:rStyle w:val="Style13ptBold"/>
        </w:rPr>
        <w:t xml:space="preserve">extinction precludes our ability to discuss alternative framing </w:t>
      </w:r>
      <w:proofErr w:type="spellStart"/>
      <w:r w:rsidR="00FF0197">
        <w:rPr>
          <w:rStyle w:val="Style13ptBold"/>
        </w:rPr>
        <w:t>mecahnisms</w:t>
      </w:r>
      <w:proofErr w:type="spellEnd"/>
      <w:r w:rsidR="00FF0197">
        <w:rPr>
          <w:rStyle w:val="Style13ptBold"/>
        </w:rPr>
        <w:t xml:space="preserve"> </w:t>
      </w:r>
      <w:r w:rsidR="00F7700C">
        <w:rPr>
          <w:rStyle w:val="Style13ptBold"/>
        </w:rPr>
        <w:t>–</w:t>
      </w:r>
      <w:r w:rsidR="00FF0197">
        <w:rPr>
          <w:rStyle w:val="Style13ptBold"/>
        </w:rPr>
        <w:t xml:space="preserve"> </w:t>
      </w:r>
      <w:r w:rsidR="00F7700C">
        <w:rPr>
          <w:rStyle w:val="Style13ptBold"/>
        </w:rPr>
        <w:t xml:space="preserve">makes it </w:t>
      </w:r>
      <w:proofErr w:type="spellStart"/>
      <w:r w:rsidR="00F7700C">
        <w:rPr>
          <w:rStyle w:val="Style13ptBold"/>
        </w:rPr>
        <w:t>empossible</w:t>
      </w:r>
      <w:proofErr w:type="spellEnd"/>
      <w:r w:rsidR="00F7700C">
        <w:rPr>
          <w:rStyle w:val="Style13ptBold"/>
        </w:rPr>
        <w:t xml:space="preserve"> to engage w alternatives</w:t>
      </w:r>
    </w:p>
    <w:p w14:paraId="7DB7EAB0" w14:textId="60D2681D" w:rsidR="00162029" w:rsidRPr="00E53A3E" w:rsidRDefault="00162029" w:rsidP="001C1F57">
      <w:pPr>
        <w:rPr>
          <w:rStyle w:val="Style13ptBold"/>
        </w:rPr>
      </w:pPr>
      <w:r w:rsidRPr="00E53A3E">
        <w:rPr>
          <w:rStyle w:val="Style13ptBold"/>
        </w:rPr>
        <w:t>[</w:t>
      </w:r>
      <w:r w:rsidR="00263E22">
        <w:rPr>
          <w:rStyle w:val="Style13ptBold"/>
        </w:rPr>
        <w:t>d</w:t>
      </w:r>
      <w:r w:rsidRPr="00E53A3E">
        <w:rPr>
          <w:rStyle w:val="Style13ptBold"/>
        </w:rPr>
        <w:t xml:space="preserve">] objectivity </w:t>
      </w:r>
      <w:r w:rsidR="00F7700C">
        <w:rPr>
          <w:rStyle w:val="Style13ptBold"/>
        </w:rPr>
        <w:t>– body count is the only objective metric, anything else forces comparing two forms of structural violence which is messed up</w:t>
      </w:r>
    </w:p>
    <w:p w14:paraId="510651B9" w14:textId="743E75EC" w:rsidR="00162029" w:rsidRPr="002921FE" w:rsidRDefault="007C02B8" w:rsidP="007C02B8">
      <w:pPr>
        <w:pStyle w:val="Heading3"/>
        <w:rPr>
          <w:rFonts w:cs="Arial"/>
        </w:rPr>
      </w:pPr>
      <w:r w:rsidRPr="002921FE">
        <w:rPr>
          <w:rFonts w:cs="Arial"/>
        </w:rPr>
        <w:lastRenderedPageBreak/>
        <w:t>Advantage</w:t>
      </w:r>
    </w:p>
    <w:p w14:paraId="0F5DD2DC" w14:textId="77777777" w:rsidR="00411D47" w:rsidRPr="002921FE" w:rsidRDefault="00411D47" w:rsidP="00411D47">
      <w:pPr>
        <w:pStyle w:val="Heading4"/>
        <w:rPr>
          <w:rFonts w:cs="Arial"/>
        </w:rPr>
      </w:pPr>
      <w:r w:rsidRPr="002921FE">
        <w:rPr>
          <w:rFonts w:cs="Arial"/>
        </w:rPr>
        <w:t>Innovation’s declining – increasing complexity, mediocre research and patents, and balkanization from university patents</w:t>
      </w:r>
    </w:p>
    <w:p w14:paraId="1D6F04D6" w14:textId="77777777" w:rsidR="00411D47" w:rsidRPr="002921FE" w:rsidRDefault="00411D47" w:rsidP="00411D47">
      <w:r w:rsidRPr="002921FE">
        <w:rPr>
          <w:rStyle w:val="Style13ptBold"/>
        </w:rPr>
        <w:t>Gold 21</w:t>
      </w:r>
      <w:r w:rsidRPr="002921FE">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rsidRPr="002921FE">
        <w:t>doi:10.1016/j.respol</w:t>
      </w:r>
      <w:proofErr w:type="gramEnd"/>
      <w:r w:rsidRPr="002921FE">
        <w:t>.2021.104226]//</w:t>
      </w:r>
      <w:proofErr w:type="spellStart"/>
      <w:r w:rsidRPr="002921FE">
        <w:t>anop</w:t>
      </w:r>
      <w:proofErr w:type="spellEnd"/>
    </w:p>
    <w:p w14:paraId="47194116" w14:textId="670801C9" w:rsidR="00411D47" w:rsidRPr="002921FE" w:rsidRDefault="00411D47" w:rsidP="00411D47">
      <w:pPr>
        <w:rPr>
          <w:sz w:val="10"/>
        </w:rPr>
      </w:pPr>
      <w:r w:rsidRPr="002921FE">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2921FE">
        <w:rPr>
          <w:rStyle w:val="Emphasis"/>
        </w:rPr>
        <w:t xml:space="preserve">Rates of research and </w:t>
      </w:r>
      <w:r w:rsidRPr="002921FE">
        <w:rPr>
          <w:rStyle w:val="Emphasis"/>
          <w:highlight w:val="cyan"/>
        </w:rPr>
        <w:t>innovation</w:t>
      </w:r>
      <w:r w:rsidRPr="002921FE">
        <w:rPr>
          <w:rStyle w:val="Emphasis"/>
        </w:rPr>
        <w:t xml:space="preserve"> productivity – investments, patents, </w:t>
      </w:r>
      <w:proofErr w:type="gramStart"/>
      <w:r w:rsidRPr="002921FE">
        <w:rPr>
          <w:rStyle w:val="Emphasis"/>
        </w:rPr>
        <w:t>papers</w:t>
      </w:r>
      <w:proofErr w:type="gramEnd"/>
      <w:r w:rsidRPr="002921FE">
        <w:rPr>
          <w:rStyle w:val="Emphasis"/>
        </w:rPr>
        <w:t xml:space="preserve"> and innovations per technical person as well as health, agricultural and other gains per paper and invention – </w:t>
      </w:r>
      <w:r w:rsidRPr="002921FE">
        <w:rPr>
          <w:rStyle w:val="Emphasis"/>
          <w:highlight w:val="cyan"/>
        </w:rPr>
        <w:t>declined</w:t>
      </w:r>
      <w:r w:rsidRPr="002921FE">
        <w:rPr>
          <w:rStyle w:val="Emphasis"/>
        </w:rPr>
        <w:t xml:space="preserve"> even </w:t>
      </w:r>
      <w:r w:rsidRPr="002921FE">
        <w:rPr>
          <w:rStyle w:val="Emphasis"/>
          <w:highlight w:val="cyan"/>
        </w:rPr>
        <w:t>while investments increased</w:t>
      </w:r>
      <w:r w:rsidRPr="002921FE">
        <w:rPr>
          <w:rStyle w:val="Emphasis"/>
        </w:rPr>
        <w:t>.</w:t>
      </w:r>
      <w:r w:rsidRPr="002921FE">
        <w:rPr>
          <w:sz w:val="10"/>
        </w:rPr>
        <w:t xml:space="preserve"> As </w:t>
      </w:r>
      <w:proofErr w:type="spellStart"/>
      <w:r w:rsidRPr="002921FE">
        <w:rPr>
          <w:sz w:val="10"/>
        </w:rPr>
        <w:t>Rescher</w:t>
      </w:r>
      <w:proofErr w:type="spellEnd"/>
      <w:r w:rsidRPr="002921FE">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2921FE">
        <w:rPr>
          <w:sz w:val="10"/>
        </w:rPr>
        <w:t>Schmookler</w:t>
      </w:r>
      <w:proofErr w:type="spellEnd"/>
      <w:r w:rsidRPr="002921FE">
        <w:rPr>
          <w:sz w:val="10"/>
        </w:rPr>
        <w:t xml:space="preserve"> (1954) found that, despite an absolute increase in patent applications between 1870 and 1940, the number of patent applications per technical worker declined. </w:t>
      </w:r>
      <w:proofErr w:type="spellStart"/>
      <w:r w:rsidRPr="002921FE">
        <w:rPr>
          <w:sz w:val="10"/>
        </w:rPr>
        <w:t>Machlup</w:t>
      </w:r>
      <w:proofErr w:type="spellEnd"/>
      <w:r w:rsidRPr="002921FE">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mid 1990s and mid-2000s (Gordon 2016, 547; </w:t>
      </w:r>
      <w:proofErr w:type="spellStart"/>
      <w:r w:rsidRPr="002921FE">
        <w:rPr>
          <w:sz w:val="10"/>
        </w:rPr>
        <w:t>Griliches</w:t>
      </w:r>
      <w:proofErr w:type="spellEnd"/>
      <w:r w:rsidRPr="002921FE">
        <w:rPr>
          <w:sz w:val="10"/>
        </w:rPr>
        <w:t xml:space="preserve"> 1998; Field, 2006). Looking at similar data, </w:t>
      </w:r>
      <w:proofErr w:type="spellStart"/>
      <w:r w:rsidRPr="002921FE">
        <w:rPr>
          <w:sz w:val="10"/>
        </w:rPr>
        <w:t>Boniatu</w:t>
      </w:r>
      <w:proofErr w:type="spellEnd"/>
      <w:r w:rsidRPr="002921FE">
        <w:rPr>
          <w:sz w:val="10"/>
        </w:rPr>
        <w:t xml:space="preserve"> argued that “the U.S. economy seems to have reached its first threshold of mutation – and hence entered a phase of diminishing returns on innovation – in the thirties” (</w:t>
      </w:r>
      <w:proofErr w:type="spellStart"/>
      <w:r w:rsidRPr="002921FE">
        <w:rPr>
          <w:sz w:val="10"/>
        </w:rPr>
        <w:t>Bonaiuti</w:t>
      </w:r>
      <w:proofErr w:type="spellEnd"/>
      <w:r w:rsidRPr="002921FE">
        <w:rPr>
          <w:sz w:val="10"/>
        </w:rPr>
        <w:t xml:space="preserve">, 2018, 1806). Bloom et al. (2020) conducted one of the most comprehensive studies documenting declining productivity since 1965. </w:t>
      </w:r>
      <w:r w:rsidRPr="002921FE">
        <w:rPr>
          <w:rStyle w:val="Emphasis"/>
        </w:rPr>
        <w:t xml:space="preserve">They compared economic outputs to investments made in research and development at both the macro and micro </w:t>
      </w:r>
      <w:proofErr w:type="gramStart"/>
      <w:r w:rsidRPr="002921FE">
        <w:rPr>
          <w:rStyle w:val="Emphasis"/>
        </w:rPr>
        <w:t>levels, and</w:t>
      </w:r>
      <w:proofErr w:type="gramEnd"/>
      <w:r w:rsidRPr="002921FE">
        <w:rPr>
          <w:rStyle w:val="Emphasis"/>
        </w:rPr>
        <w:t xml:space="preserve"> found the same phenomenon: research productivity was in systemic decline</w:t>
      </w:r>
      <w:r w:rsidRPr="002921FE">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2921FE">
        <w:rPr>
          <w:rStyle w:val="Emphasis"/>
        </w:rPr>
        <w:t xml:space="preserve">At the micro level, whether measuring productivity in terms of </w:t>
      </w:r>
      <w:r w:rsidRPr="002921FE">
        <w:rPr>
          <w:rStyle w:val="Emphasis"/>
          <w:highlight w:val="cyan"/>
        </w:rPr>
        <w:t>yield rates for</w:t>
      </w:r>
      <w:r w:rsidRPr="002921FE">
        <w:rPr>
          <w:rStyle w:val="Emphasis"/>
        </w:rPr>
        <w:t xml:space="preserve"> agricultural products, new </w:t>
      </w:r>
      <w:r w:rsidRPr="002921FE">
        <w:rPr>
          <w:rStyle w:val="Emphasis"/>
          <w:highlight w:val="cyan"/>
        </w:rPr>
        <w:t>drugs</w:t>
      </w:r>
      <w:r w:rsidRPr="002921FE">
        <w:rPr>
          <w:rStyle w:val="Emphasis"/>
        </w:rPr>
        <w:t xml:space="preserve"> placed on the market, years of life saved from cancer or heart disease per publication or clinical trial, or chip density for computer chips, they uniformly</w:t>
      </w:r>
      <w:r w:rsidRPr="002921FE">
        <w:rPr>
          <w:rStyle w:val="Emphasis"/>
          <w:highlight w:val="cyan"/>
        </w:rPr>
        <w:t xml:space="preserve"> </w:t>
      </w:r>
      <w:r w:rsidRPr="002921FE">
        <w:rPr>
          <w:rStyle w:val="Emphasis"/>
        </w:rPr>
        <w:t xml:space="preserve">found a </w:t>
      </w:r>
      <w:r w:rsidRPr="002921FE">
        <w:rPr>
          <w:rStyle w:val="Emphasis"/>
          <w:highlight w:val="cyan"/>
        </w:rPr>
        <w:t>drop</w:t>
      </w:r>
      <w:r w:rsidRPr="002921FE">
        <w:rPr>
          <w:sz w:val="10"/>
        </w:rPr>
        <w:t xml:space="preserve">. Lest one object that Bloom et al.’s findings only apply to older technologies, in which firms are plumbing the depths of a decreasing potential pool of innovations, </w:t>
      </w:r>
      <w:proofErr w:type="spellStart"/>
      <w:r w:rsidRPr="002921FE">
        <w:rPr>
          <w:sz w:val="10"/>
        </w:rPr>
        <w:t>Strumsky</w:t>
      </w:r>
      <w:proofErr w:type="spellEnd"/>
      <w:r w:rsidRPr="002921FE">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2921FE">
        <w:rPr>
          <w:sz w:val="10"/>
        </w:rPr>
        <w:t>Strumsky</w:t>
      </w:r>
      <w:proofErr w:type="spellEnd"/>
      <w:r w:rsidRPr="002921FE">
        <w:rPr>
          <w:sz w:val="10"/>
        </w:rPr>
        <w:t xml:space="preserve"> et al., 2010, 504). </w:t>
      </w:r>
      <w:r w:rsidRPr="002921FE">
        <w:rPr>
          <w:rStyle w:val="Emphasis"/>
        </w:rPr>
        <w:t xml:space="preserve">A recent </w:t>
      </w:r>
      <w:r w:rsidRPr="002921FE">
        <w:rPr>
          <w:rStyle w:val="Emphasis"/>
          <w:highlight w:val="cyan"/>
        </w:rPr>
        <w:t>study</w:t>
      </w:r>
      <w:r w:rsidRPr="002921FE">
        <w:rPr>
          <w:rStyle w:val="Emphasis"/>
        </w:rPr>
        <w:t xml:space="preserve"> by </w:t>
      </w:r>
      <w:proofErr w:type="spellStart"/>
      <w:r w:rsidRPr="002921FE">
        <w:rPr>
          <w:rStyle w:val="Emphasis"/>
        </w:rPr>
        <w:t>Pammolli</w:t>
      </w:r>
      <w:proofErr w:type="spellEnd"/>
      <w:r w:rsidRPr="002921FE">
        <w:rPr>
          <w:rStyle w:val="Emphasis"/>
        </w:rPr>
        <w:t xml:space="preserve"> et al. (2020) </w:t>
      </w:r>
      <w:r w:rsidRPr="002921FE">
        <w:rPr>
          <w:rStyle w:val="Emphasis"/>
          <w:highlight w:val="cyan"/>
        </w:rPr>
        <w:t>suggests</w:t>
      </w:r>
      <w:r w:rsidRPr="002921FE">
        <w:rPr>
          <w:rStyle w:val="Emphasis"/>
        </w:rPr>
        <w:t xml:space="preserve"> that the pharmaceutical industry has seen </w:t>
      </w:r>
      <w:r w:rsidRPr="002921FE">
        <w:rPr>
          <w:rStyle w:val="Emphasis"/>
          <w:highlight w:val="cyan"/>
        </w:rPr>
        <w:t>increased productivity</w:t>
      </w:r>
      <w:r w:rsidRPr="002921FE">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2921FE">
        <w:rPr>
          <w:rStyle w:val="Emphasis"/>
          <w:highlight w:val="cyan"/>
        </w:rPr>
        <w:t>relied</w:t>
      </w:r>
      <w:r w:rsidRPr="002921FE">
        <w:rPr>
          <w:rStyle w:val="Emphasis"/>
        </w:rPr>
        <w:t xml:space="preserve"> increasingly </w:t>
      </w:r>
      <w:r w:rsidRPr="002921FE">
        <w:rPr>
          <w:rStyle w:val="Emphasis"/>
          <w:highlight w:val="cyan"/>
        </w:rPr>
        <w:t>on</w:t>
      </w:r>
      <w:r w:rsidRPr="002921FE">
        <w:rPr>
          <w:rStyle w:val="Emphasis"/>
        </w:rPr>
        <w:t xml:space="preserve"> surrogate end-points5 of </w:t>
      </w:r>
      <w:r w:rsidRPr="002921FE">
        <w:rPr>
          <w:rStyle w:val="Emphasis"/>
          <w:highlight w:val="cyan"/>
        </w:rPr>
        <w:t>dubious value</w:t>
      </w:r>
      <w:r w:rsidRPr="002921FE">
        <w:rPr>
          <w:rStyle w:val="Emphasis"/>
        </w:rPr>
        <w:t xml:space="preserve"> (Chen et al., 2020; Darrow et al., 2020) rather than on a real productivity gain. </w:t>
      </w:r>
      <w:r w:rsidRPr="002921FE">
        <w:rPr>
          <w:rStyle w:val="Emphasis"/>
          <w:i/>
        </w:rPr>
        <w:t>It is thus difficult to know whether their finding of increased productivity in the pharmaceutical industry is real or is simply a result of regulatory changes</w:t>
      </w:r>
      <w:r w:rsidRPr="002921FE">
        <w:rPr>
          <w:sz w:val="10"/>
        </w:rPr>
        <w:t xml:space="preserve">. 2.3. A divergence over patent data There is one notable exception in the empirical data on the productivity decline: from 1985 to 2013, the US went through a patent </w:t>
      </w:r>
      <w:r w:rsidRPr="002921FE">
        <w:rPr>
          <w:rStyle w:val="Emphasis"/>
        </w:rPr>
        <w:t>explosion. While patent applications per STEM worker were roughly stable between 1965 and 1985, domestic patent applications per STEM worker almost doubled (1.88)6 between 1985 and 201</w:t>
      </w:r>
      <w:r w:rsidRPr="002921FE">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2921FE">
        <w:rPr>
          <w:sz w:val="10"/>
        </w:rPr>
        <w:t>Gallini</w:t>
      </w:r>
      <w:proofErr w:type="spellEnd"/>
      <w:r w:rsidRPr="002921FE">
        <w:rPr>
          <w:sz w:val="10"/>
        </w:rPr>
        <w:t xml:space="preserve"> 2002). </w:t>
      </w:r>
      <w:proofErr w:type="spellStart"/>
      <w:r w:rsidRPr="002921FE">
        <w:rPr>
          <w:sz w:val="10"/>
        </w:rPr>
        <w:t>Kortum</w:t>
      </w:r>
      <w:proofErr w:type="spellEnd"/>
      <w:r w:rsidRPr="002921FE">
        <w:rPr>
          <w:sz w:val="10"/>
        </w:rPr>
        <w:t xml:space="preserve"> and Lerner (1999) argued that the patent upsurge was likely due to firms adopting better management or automation of the innovation process rather than increased innovation. </w:t>
      </w:r>
      <w:r w:rsidRPr="002921FE">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2921FE">
        <w:rPr>
          <w:rStyle w:val="Emphasis"/>
          <w:highlight w:val="cyan"/>
        </w:rPr>
        <w:t>players acquired</w:t>
      </w:r>
      <w:r w:rsidRPr="002921FE">
        <w:rPr>
          <w:rStyle w:val="Emphasis"/>
        </w:rPr>
        <w:t xml:space="preserve"> large portfolios of </w:t>
      </w:r>
      <w:r w:rsidRPr="002921FE">
        <w:rPr>
          <w:rStyle w:val="Emphasis"/>
          <w:highlight w:val="cyan"/>
        </w:rPr>
        <w:t>patents</w:t>
      </w:r>
      <w:r w:rsidRPr="002921FE">
        <w:rPr>
          <w:rStyle w:val="Emphasis"/>
        </w:rPr>
        <w:t xml:space="preserve"> “even those </w:t>
      </w:r>
      <w:r w:rsidRPr="002921FE">
        <w:rPr>
          <w:rStyle w:val="Emphasis"/>
          <w:highlight w:val="cyan"/>
        </w:rPr>
        <w:t>of dubious quality</w:t>
      </w:r>
      <w:r w:rsidRPr="002921FE">
        <w:rPr>
          <w:rStyle w:val="Emphasis"/>
        </w:rPr>
        <w:t xml:space="preserve">, that is, even those that they have no intention of enforcing” </w:t>
      </w:r>
      <w:r w:rsidRPr="002921FE">
        <w:rPr>
          <w:rStyle w:val="Emphasis"/>
          <w:highlight w:val="cyan"/>
        </w:rPr>
        <w:t>to attract</w:t>
      </w:r>
      <w:r w:rsidRPr="002921FE">
        <w:rPr>
          <w:rStyle w:val="Emphasis"/>
        </w:rPr>
        <w:t xml:space="preserve"> venture </w:t>
      </w:r>
      <w:r w:rsidRPr="002921FE">
        <w:rPr>
          <w:rStyle w:val="Emphasis"/>
          <w:highlight w:val="cyan"/>
        </w:rPr>
        <w:lastRenderedPageBreak/>
        <w:t>capital</w:t>
      </w:r>
      <w:r w:rsidRPr="002921FE">
        <w:rPr>
          <w:rStyle w:val="Emphasis"/>
        </w:rPr>
        <w:t xml:space="preserve"> to early-stage firms (Hall, 2004, 18). An empirical study by </w:t>
      </w:r>
      <w:proofErr w:type="spellStart"/>
      <w:r w:rsidRPr="002921FE">
        <w:rPr>
          <w:rStyle w:val="Emphasis"/>
        </w:rPr>
        <w:t>Danguy</w:t>
      </w:r>
      <w:proofErr w:type="spellEnd"/>
      <w:r w:rsidRPr="002921FE">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2921FE">
        <w:rPr>
          <w:sz w:val="10"/>
        </w:rPr>
        <w:t xml:space="preserve">.” As the above summarizes, the patent explosion that began in the 1980s appears more due to a change in intellectual property management strategy than to </w:t>
      </w:r>
      <w:proofErr w:type="spellStart"/>
      <w:r w:rsidRPr="002921FE">
        <w:rPr>
          <w:sz w:val="10"/>
        </w:rPr>
        <w:t>effiency</w:t>
      </w:r>
      <w:proofErr w:type="spellEnd"/>
      <w:r w:rsidRPr="002921FE">
        <w:rPr>
          <w:sz w:val="10"/>
        </w:rPr>
        <w:t xml:space="preserve"> of the innovation system. </w:t>
      </w:r>
      <w:r w:rsidRPr="002921FE">
        <w:rPr>
          <w:rStyle w:val="Emphasis"/>
        </w:rPr>
        <w:t>Combined with the data on increasing costs and decreasing productivity, the evidence is strong that we are witnessing an innovation system that is growing less effective in creating wealth and social benefit</w:t>
      </w:r>
      <w:r w:rsidRPr="002921FE">
        <w:rPr>
          <w:sz w:val="10"/>
        </w:rPr>
        <w:t>. This decline has consequences, as I next examine: more risk adverse behavior that signals even greater future decline. 2.4. Increasing risk adverse research and innovation behavior Starting in the 1950s, both firms and academic researchers narrowed the scope of their research and innovation efforts, preferring safer rather than more novel innovations (</w:t>
      </w:r>
      <w:proofErr w:type="spellStart"/>
      <w:r w:rsidRPr="002921FE">
        <w:rPr>
          <w:sz w:val="10"/>
        </w:rPr>
        <w:t>Strumsky</w:t>
      </w:r>
      <w:proofErr w:type="spellEnd"/>
      <w:r w:rsidRPr="002921FE">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2921FE">
        <w:rPr>
          <w:sz w:val="10"/>
        </w:rPr>
        <w:t>Akcigit</w:t>
      </w:r>
      <w:proofErr w:type="spellEnd"/>
      <w:r w:rsidRPr="002921FE">
        <w:rPr>
          <w:sz w:val="10"/>
        </w:rPr>
        <w:t xml:space="preserve"> et al. (2013b, 4) reasoned that more high risk “ideas are costly to pursue, so inventors focus on reuse/refinements.” On the industrial front, </w:t>
      </w:r>
      <w:proofErr w:type="spellStart"/>
      <w:r w:rsidRPr="002921FE">
        <w:rPr>
          <w:sz w:val="10"/>
        </w:rPr>
        <w:t>Youn</w:t>
      </w:r>
      <w:proofErr w:type="spellEnd"/>
      <w:r w:rsidRPr="002921FE">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2921FE">
        <w:rPr>
          <w:sz w:val="10"/>
        </w:rPr>
        <w:t>less</w:t>
      </w:r>
      <w:proofErr w:type="gramEnd"/>
      <w:r w:rsidRPr="002921FE">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2921FE">
        <w:rPr>
          <w:sz w:val="10"/>
        </w:rPr>
        <w:t>uch</w:t>
      </w:r>
      <w:proofErr w:type="spellEnd"/>
      <w:r w:rsidRPr="002921FE">
        <w:rPr>
          <w:sz w:val="10"/>
        </w:rPr>
        <w:t xml:space="preserve"> of the work that has emerged from exploring the human genome over the past ten years lies fallow” (Edwards et al., 2011, 165), a significant inefficiency in the system. Similarly, </w:t>
      </w:r>
      <w:proofErr w:type="spellStart"/>
      <w:r w:rsidRPr="002921FE">
        <w:rPr>
          <w:sz w:val="10"/>
        </w:rPr>
        <w:t>Stoeger</w:t>
      </w:r>
      <w:proofErr w:type="spellEnd"/>
      <w:r w:rsidRPr="002921FE">
        <w:rPr>
          <w:sz w:val="10"/>
        </w:rPr>
        <w:t xml:space="preserve"> et al. (2018, 7) found that “</w:t>
      </w:r>
      <w:r w:rsidRPr="002921FE">
        <w:rPr>
          <w:rStyle w:val="Emphasis"/>
        </w:rPr>
        <w:t xml:space="preserve">while biomedical research does focus on important genes, a disproportionally </w:t>
      </w:r>
      <w:r w:rsidRPr="002921FE">
        <w:rPr>
          <w:rStyle w:val="Emphasis"/>
          <w:highlight w:val="cyan"/>
        </w:rPr>
        <w:t>high amount of research</w:t>
      </w:r>
      <w:r w:rsidRPr="002921FE">
        <w:rPr>
          <w:rStyle w:val="Emphasis"/>
        </w:rPr>
        <w:t xml:space="preserve"> effort concentrates </w:t>
      </w:r>
      <w:r w:rsidRPr="002921FE">
        <w:rPr>
          <w:rStyle w:val="Emphasis"/>
          <w:highlight w:val="cyan"/>
        </w:rPr>
        <w:t>on already well-studied genes</w:t>
      </w:r>
      <w:r w:rsidRPr="002921FE">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2921FE">
        <w:rPr>
          <w:rStyle w:val="Emphasis"/>
        </w:rPr>
        <w:t>Stoeger</w:t>
      </w:r>
      <w:proofErr w:type="spellEnd"/>
      <w:r w:rsidRPr="002921FE">
        <w:rPr>
          <w:rStyle w:val="Emphasis"/>
        </w:rPr>
        <w:t xml:space="preserve"> et al., 2018, 10).</w:t>
      </w:r>
      <w:r w:rsidRPr="002921FE">
        <w:rPr>
          <w:sz w:val="10"/>
        </w:rPr>
        <w:t xml:space="preserve"> On the other hand, </w:t>
      </w:r>
      <w:proofErr w:type="spellStart"/>
      <w:r w:rsidRPr="002921FE">
        <w:rPr>
          <w:sz w:val="10"/>
        </w:rPr>
        <w:t>Pammolli</w:t>
      </w:r>
      <w:proofErr w:type="spellEnd"/>
      <w:r w:rsidRPr="002921FE">
        <w:rPr>
          <w:sz w:val="10"/>
        </w:rPr>
        <w:t xml:space="preserve"> et al. (2020) document an increase in the novelty of pharmaceutical innovation based on two factors: the indication for the drug and its mechanism of action (</w:t>
      </w:r>
      <w:proofErr w:type="gramStart"/>
      <w:r w:rsidRPr="002921FE">
        <w:rPr>
          <w:sz w:val="10"/>
        </w:rPr>
        <w:t>i.e.</w:t>
      </w:r>
      <w:proofErr w:type="gramEnd"/>
      <w:r w:rsidRPr="002921FE">
        <w:rPr>
          <w:sz w:val="10"/>
        </w:rPr>
        <w:t xml:space="preserve"> its biological target). One possible explanation for this result is that declining regulatory standards reduced innovator risk, adjusting their cost-benefit analysis to support their pursuit of higher-risk research. </w:t>
      </w:r>
      <w:r w:rsidRPr="002921FE">
        <w:rPr>
          <w:rStyle w:val="Emphasis"/>
        </w:rPr>
        <w:t>Alternatively, lower regulatory standards may have led to higher cost medicines with no superior efficacy or safety replacing older, less expensive, medicines (</w:t>
      </w:r>
      <w:proofErr w:type="spellStart"/>
      <w:r w:rsidRPr="002921FE">
        <w:rPr>
          <w:rStyle w:val="Emphasis"/>
        </w:rPr>
        <w:t>Saluja</w:t>
      </w:r>
      <w:proofErr w:type="spellEnd"/>
      <w:r w:rsidRPr="002921FE">
        <w:rPr>
          <w:rStyle w:val="Emphasis"/>
        </w:rPr>
        <w:t xml:space="preserve"> et al., 2018). This would result in more expensive and less effective medicines entering the market, doing little to increase the efficiency of the innovation system.</w:t>
      </w:r>
      <w:r w:rsidRPr="002921FE">
        <w:rPr>
          <w:sz w:val="10"/>
        </w:rPr>
        <w:t xml:space="preserve"> Go </w:t>
      </w:r>
      <w:proofErr w:type="gramStart"/>
      <w:r w:rsidRPr="002921FE">
        <w:rPr>
          <w:sz w:val="10"/>
        </w:rPr>
        <w:t>to:</w:t>
      </w:r>
      <w:proofErr w:type="gramEnd"/>
      <w:r w:rsidRPr="002921FE">
        <w:rPr>
          <w:sz w:val="10"/>
        </w:rPr>
        <w:t xml:space="preserve"> 3. Explanations for the decline The question left open from these observations is why, contrary to Milton's beliefs, research productivity has been declining. The literature offers three explanations for this decline: 1) </w:t>
      </w:r>
      <w:r w:rsidRPr="002921FE">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2921FE">
        <w:rPr>
          <w:sz w:val="10"/>
        </w:rPr>
        <w:t xml:space="preserve">. I examine each in turn. 3.1. Complexity in science </w:t>
      </w:r>
      <w:proofErr w:type="spellStart"/>
      <w:r w:rsidRPr="002921FE">
        <w:rPr>
          <w:sz w:val="10"/>
        </w:rPr>
        <w:t>Rescher</w:t>
      </w:r>
      <w:proofErr w:type="spellEnd"/>
      <w:r w:rsidRPr="002921FE">
        <w:rPr>
          <w:sz w:val="10"/>
        </w:rPr>
        <w:t xml:space="preserve"> (2014) has long argued that </w:t>
      </w:r>
      <w:r w:rsidRPr="002921FE">
        <w:rPr>
          <w:rStyle w:val="Emphasis"/>
          <w:highlight w:val="cyan"/>
        </w:rPr>
        <w:t>science is</w:t>
      </w:r>
      <w:r w:rsidRPr="002921FE">
        <w:rPr>
          <w:rStyle w:val="Emphasis"/>
        </w:rPr>
        <w:t xml:space="preserve"> both </w:t>
      </w:r>
      <w:r w:rsidRPr="002921FE">
        <w:rPr>
          <w:rStyle w:val="Emphasis"/>
          <w:highlight w:val="cyan"/>
        </w:rPr>
        <w:t>more expensive</w:t>
      </w:r>
      <w:r w:rsidRPr="002921FE">
        <w:rPr>
          <w:rStyle w:val="Emphasis"/>
        </w:rPr>
        <w:t xml:space="preserve"> and less productive because the </w:t>
      </w:r>
      <w:r w:rsidRPr="002921FE">
        <w:rPr>
          <w:rStyle w:val="Emphasis"/>
          <w:highlight w:val="cyan"/>
        </w:rPr>
        <w:t>questions</w:t>
      </w:r>
      <w:r w:rsidRPr="002921FE">
        <w:rPr>
          <w:rStyle w:val="Emphasis"/>
        </w:rPr>
        <w:t xml:space="preserve"> we pose are </w:t>
      </w:r>
      <w:r w:rsidRPr="002921FE">
        <w:rPr>
          <w:rStyle w:val="Emphasis"/>
          <w:highlight w:val="cyan"/>
        </w:rPr>
        <w:t>increasingly complex</w:t>
      </w:r>
      <w:r w:rsidRPr="002921FE">
        <w:rPr>
          <w:rStyle w:val="Emphasis"/>
        </w:rPr>
        <w:t>.</w:t>
      </w:r>
      <w:r w:rsidRPr="002921FE">
        <w:rPr>
          <w:sz w:val="10"/>
        </w:rPr>
        <w:t xml:space="preserve"> He reasoned </w:t>
      </w:r>
      <w:proofErr w:type="gramStart"/>
      <w:r w:rsidRPr="002921FE">
        <w:rPr>
          <w:sz w:val="10"/>
        </w:rPr>
        <w:t>that scientists</w:t>
      </w:r>
      <w:proofErr w:type="gramEnd"/>
      <w:r w:rsidRPr="002921FE">
        <w:rPr>
          <w:sz w:val="10"/>
        </w:rPr>
        <w:t xml:space="preserve"> solved the easy problems early on. As science progressed, the difficulty of extracting knowledge – with an increased need for technology, </w:t>
      </w:r>
      <w:proofErr w:type="gramStart"/>
      <w:r w:rsidRPr="002921FE">
        <w:rPr>
          <w:sz w:val="10"/>
        </w:rPr>
        <w:t>energy</w:t>
      </w:r>
      <w:proofErr w:type="gramEnd"/>
      <w:r w:rsidRPr="002921FE">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2921FE">
        <w:rPr>
          <w:sz w:val="10"/>
        </w:rPr>
        <w:t>Rescher</w:t>
      </w:r>
      <w:proofErr w:type="spellEnd"/>
      <w:r w:rsidRPr="002921FE">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2921FE">
        <w:rPr>
          <w:rStyle w:val="Emphasis"/>
        </w:rPr>
        <w:t xml:space="preserve">: 1) individual </w:t>
      </w:r>
      <w:r w:rsidRPr="002921FE">
        <w:rPr>
          <w:rStyle w:val="Emphasis"/>
          <w:highlight w:val="cyan"/>
        </w:rPr>
        <w:t>researchers</w:t>
      </w:r>
      <w:r w:rsidRPr="002921FE">
        <w:rPr>
          <w:rStyle w:val="Emphasis"/>
        </w:rPr>
        <w:t xml:space="preserve"> would </w:t>
      </w:r>
      <w:r w:rsidRPr="002921FE">
        <w:rPr>
          <w:rStyle w:val="Emphasis"/>
          <w:highlight w:val="cyan"/>
        </w:rPr>
        <w:t>need to absorb more knowledge</w:t>
      </w:r>
      <w:r w:rsidRPr="002921FE">
        <w:rPr>
          <w:rStyle w:val="Emphasis"/>
        </w:rPr>
        <w:t xml:space="preserve">, </w:t>
      </w:r>
      <w:r w:rsidRPr="002921FE">
        <w:rPr>
          <w:rStyle w:val="Emphasis"/>
          <w:highlight w:val="cyan"/>
        </w:rPr>
        <w:t>delaying</w:t>
      </w:r>
      <w:r w:rsidRPr="002921FE">
        <w:rPr>
          <w:rStyle w:val="Emphasis"/>
        </w:rPr>
        <w:t xml:space="preserve"> when they began their </w:t>
      </w:r>
      <w:r w:rsidRPr="002921FE">
        <w:rPr>
          <w:rStyle w:val="Emphasis"/>
          <w:highlight w:val="cyan"/>
        </w:rPr>
        <w:t>careers</w:t>
      </w:r>
      <w:r w:rsidRPr="002921FE">
        <w:rPr>
          <w:rStyle w:val="Emphasis"/>
        </w:rPr>
        <w:t xml:space="preserve">; 2) </w:t>
      </w:r>
      <w:r w:rsidRPr="002921FE">
        <w:rPr>
          <w:rStyle w:val="Emphasis"/>
          <w:highlight w:val="cyan"/>
        </w:rPr>
        <w:t>researchers would become more specialized</w:t>
      </w:r>
      <w:r w:rsidRPr="002921FE">
        <w:rPr>
          <w:rStyle w:val="Emphasis"/>
        </w:rPr>
        <w:t xml:space="preserve">; leading to 3) the </w:t>
      </w:r>
      <w:r w:rsidRPr="002921FE">
        <w:rPr>
          <w:rStyle w:val="Emphasis"/>
          <w:highlight w:val="cyan"/>
        </w:rPr>
        <w:t>need</w:t>
      </w:r>
      <w:r w:rsidRPr="002921FE">
        <w:rPr>
          <w:rStyle w:val="Emphasis"/>
        </w:rPr>
        <w:t xml:space="preserve"> for </w:t>
      </w:r>
      <w:r w:rsidRPr="002921FE">
        <w:rPr>
          <w:rStyle w:val="Emphasis"/>
          <w:highlight w:val="cyan"/>
        </w:rPr>
        <w:t>larger teams</w:t>
      </w:r>
      <w:r w:rsidRPr="002921FE">
        <w:rPr>
          <w:sz w:val="10"/>
        </w:rPr>
        <w:t>. Using U.S. inventor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2921FE">
        <w:rPr>
          <w:sz w:val="10"/>
        </w:rPr>
        <w:t>Doudna</w:t>
      </w:r>
      <w:proofErr w:type="spellEnd"/>
      <w:r w:rsidRPr="002921FE">
        <w:rPr>
          <w:sz w:val="10"/>
        </w:rPr>
        <w:t xml:space="preserve"> and Charpentier, 2014), greatly simplify research and require less expensive technology. </w:t>
      </w:r>
      <w:r w:rsidRPr="002921FE">
        <w:rPr>
          <w:rStyle w:val="Emphasis"/>
        </w:rPr>
        <w:t xml:space="preserve">Nevertheless, as discussed in 2.2, </w:t>
      </w:r>
      <w:proofErr w:type="spellStart"/>
      <w:r w:rsidRPr="002921FE">
        <w:rPr>
          <w:rStyle w:val="Emphasis"/>
        </w:rPr>
        <w:t>Strumsky</w:t>
      </w:r>
      <w:proofErr w:type="spellEnd"/>
      <w:r w:rsidRPr="002921FE">
        <w:rPr>
          <w:rStyle w:val="Emphasis"/>
        </w:rPr>
        <w:t xml:space="preserve"> et al. (2010a, 503) found decreasing rates of productivity in new fields generally, including in biotechnology, solar, wind and nanotechnology. </w:t>
      </w:r>
      <w:r w:rsidRPr="002921FE">
        <w:rPr>
          <w:sz w:val="10"/>
        </w:rPr>
        <w:t xml:space="preserve">Thus, while there are cost-saving new technologies – with even significant savings – the overall trend toward higher costs appears to hold. Following </w:t>
      </w:r>
      <w:proofErr w:type="spellStart"/>
      <w:r w:rsidRPr="002921FE">
        <w:rPr>
          <w:sz w:val="10"/>
        </w:rPr>
        <w:t>Rescher</w:t>
      </w:r>
      <w:proofErr w:type="spellEnd"/>
      <w:r w:rsidRPr="002921FE">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2921FE">
        <w:rPr>
          <w:rStyle w:val="Emphasis"/>
        </w:rPr>
        <w:t xml:space="preserve">Mediocrity and misalignment </w:t>
      </w:r>
      <w:proofErr w:type="spellStart"/>
      <w:r w:rsidRPr="002921FE">
        <w:rPr>
          <w:rStyle w:val="Emphasis"/>
        </w:rPr>
        <w:t>Tainter</w:t>
      </w:r>
      <w:proofErr w:type="spellEnd"/>
      <w:r w:rsidRPr="002921FE">
        <w:rPr>
          <w:rStyle w:val="Emphasis"/>
        </w:rPr>
        <w:t xml:space="preserve"> proposed a second reason for decreasing productivity in the face of increasing costs: that </w:t>
      </w:r>
      <w:r w:rsidRPr="002921FE">
        <w:rPr>
          <w:rStyle w:val="Emphasis"/>
          <w:highlight w:val="cyan"/>
        </w:rPr>
        <w:t>research trends toward mediocre</w:t>
      </w:r>
      <w:r w:rsidRPr="002921FE">
        <w:rPr>
          <w:rStyle w:val="Emphasis"/>
        </w:rPr>
        <w:t xml:space="preserve">, middle of the road, and non-disruptive </w:t>
      </w:r>
      <w:r w:rsidRPr="002921FE">
        <w:rPr>
          <w:rStyle w:val="Emphasis"/>
          <w:highlight w:val="cyan"/>
        </w:rPr>
        <w:t>science</w:t>
      </w:r>
      <w:r w:rsidRPr="002921FE">
        <w:rPr>
          <w:rStyle w:val="Emphasis"/>
        </w:rPr>
        <w:t xml:space="preserve"> and away from high-risk, breakthrough explorations</w:t>
      </w:r>
      <w:r w:rsidRPr="002921FE">
        <w:rPr>
          <w:sz w:val="10"/>
        </w:rPr>
        <w:t xml:space="preserve">. </w:t>
      </w:r>
      <w:proofErr w:type="spellStart"/>
      <w:r w:rsidRPr="002921FE">
        <w:rPr>
          <w:sz w:val="10"/>
        </w:rPr>
        <w:t>Tainter's</w:t>
      </w:r>
      <w:proofErr w:type="spellEnd"/>
      <w:r w:rsidRPr="002921FE">
        <w:rPr>
          <w:sz w:val="10"/>
        </w:rPr>
        <w:t xml:space="preserve"> argument, building on that of de </w:t>
      </w:r>
      <w:proofErr w:type="spellStart"/>
      <w:r w:rsidRPr="002921FE">
        <w:rPr>
          <w:sz w:val="10"/>
        </w:rPr>
        <w:t>Solla</w:t>
      </w:r>
      <w:proofErr w:type="spellEnd"/>
      <w:r w:rsidRPr="002921FE">
        <w:rPr>
          <w:sz w:val="10"/>
        </w:rPr>
        <w:t xml:space="preserve"> de </w:t>
      </w:r>
      <w:proofErr w:type="spellStart"/>
      <w:r w:rsidRPr="002921FE">
        <w:rPr>
          <w:sz w:val="10"/>
        </w:rPr>
        <w:t>Solla</w:t>
      </w:r>
      <w:proofErr w:type="spellEnd"/>
      <w:r w:rsidRPr="002921FE">
        <w:rPr>
          <w:sz w:val="10"/>
        </w:rPr>
        <w:t xml:space="preserve"> Price, 1986, 92), was that the average </w:t>
      </w:r>
      <w:r w:rsidRPr="002921FE">
        <w:rPr>
          <w:sz w:val="10"/>
        </w:rPr>
        <w:lastRenderedPageBreak/>
        <w:t>scientist today is of a lesser quality than that of yesterday due to the greater expansion in the number of researchers (</w:t>
      </w:r>
      <w:proofErr w:type="spellStart"/>
      <w:r w:rsidRPr="002921FE">
        <w:rPr>
          <w:sz w:val="10"/>
        </w:rPr>
        <w:t>Tainter</w:t>
      </w:r>
      <w:proofErr w:type="spellEnd"/>
      <w:r w:rsidRPr="002921FE">
        <w:rPr>
          <w:sz w:val="10"/>
        </w:rPr>
        <w:t xml:space="preserve">, 1988). Indeed, between 1950 and 1993, C. I. Jones (2002, 220) found that the fraction of STEM researchers in the US tripled. While </w:t>
      </w:r>
      <w:proofErr w:type="spellStart"/>
      <w:r w:rsidRPr="002921FE">
        <w:rPr>
          <w:sz w:val="10"/>
        </w:rPr>
        <w:t>Tainter</w:t>
      </w:r>
      <w:proofErr w:type="spellEnd"/>
      <w:r w:rsidRPr="002921FE">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2921FE">
        <w:rPr>
          <w:sz w:val="10"/>
        </w:rPr>
        <w:t>Kaatz</w:t>
      </w:r>
      <w:proofErr w:type="spellEnd"/>
      <w:r w:rsidRPr="002921FE">
        <w:rPr>
          <w:sz w:val="10"/>
        </w:rPr>
        <w:t xml:space="preserve"> et al., 2016; Wang et al., 2017). It further ignores the reality that the era of the lone scientist has given way to team science (B. </w:t>
      </w:r>
      <w:proofErr w:type="spellStart"/>
      <w:r w:rsidRPr="002921FE">
        <w:rPr>
          <w:sz w:val="10"/>
        </w:rPr>
        <w:t>Uzzi</w:t>
      </w:r>
      <w:proofErr w:type="spellEnd"/>
      <w:r w:rsidRPr="002921FE">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2921FE">
        <w:rPr>
          <w:sz w:val="10"/>
        </w:rPr>
        <w:t>In particular, Lee</w:t>
      </w:r>
      <w:proofErr w:type="gramEnd"/>
      <w:r w:rsidRPr="002921FE">
        <w:rPr>
          <w:sz w:val="10"/>
        </w:rPr>
        <w:t xml:space="preserve"> et al. (2015) identified two aspects of creativity that apply to scientific outputs: impact and novelty. </w:t>
      </w:r>
      <w:r w:rsidRPr="002921FE">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2921FE">
        <w:rPr>
          <w:rStyle w:val="Emphasis"/>
        </w:rPr>
        <w:t>ex post</w:t>
      </w:r>
      <w:proofErr w:type="gramEnd"/>
      <w:r w:rsidRPr="002921FE">
        <w:rPr>
          <w:rStyle w:val="Emphasis"/>
        </w:rPr>
        <w:t xml:space="preserve"> and subjective judgment” of the value of research. With this in mind, we can ask whether the incentives (and </w:t>
      </w:r>
      <w:proofErr w:type="spellStart"/>
      <w:r w:rsidRPr="002921FE">
        <w:rPr>
          <w:rStyle w:val="Emphasis"/>
        </w:rPr>
        <w:t>discentives</w:t>
      </w:r>
      <w:proofErr w:type="spellEnd"/>
      <w:r w:rsidRPr="002921FE">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2921FE">
        <w:rPr>
          <w:rStyle w:val="Emphasis"/>
        </w:rPr>
        <w:t>environment</w:t>
      </w:r>
      <w:proofErr w:type="gramEnd"/>
      <w:r w:rsidRPr="002921FE">
        <w:rPr>
          <w:rStyle w:val="Emphasis"/>
        </w:rPr>
        <w:t xml:space="preserve"> or the economy? Assessing real impact – the effect of a journal publication or innovation on changing real world outcomes – is difficult so both </w:t>
      </w:r>
      <w:r w:rsidRPr="002921FE">
        <w:rPr>
          <w:rStyle w:val="Emphasis"/>
          <w:highlight w:val="cyan"/>
        </w:rPr>
        <w:t>universities and firms measure</w:t>
      </w:r>
      <w:r w:rsidRPr="002921FE">
        <w:rPr>
          <w:rStyle w:val="Emphasis"/>
        </w:rPr>
        <w:t xml:space="preserve"> something else: </w:t>
      </w:r>
      <w:r w:rsidRPr="002921FE">
        <w:rPr>
          <w:rStyle w:val="Emphasis"/>
          <w:highlight w:val="cyan"/>
        </w:rPr>
        <w:t>impact factor for universities and patent applications</w:t>
      </w:r>
      <w:r w:rsidRPr="002921FE">
        <w:rPr>
          <w:rStyle w:val="Emphasis"/>
        </w:rPr>
        <w:t xml:space="preserve"> for firms. Neither captures impact fully, setting up perverse incentives. Universities and funding councils generally assess academic impact through citation analysis (McKiernan et al., 2019), </w:t>
      </w:r>
      <w:r w:rsidRPr="002921FE">
        <w:rPr>
          <w:rStyle w:val="Emphasis"/>
          <w:highlight w:val="cyan"/>
        </w:rPr>
        <w:t xml:space="preserve">not </w:t>
      </w:r>
      <w:proofErr w:type="gramStart"/>
      <w:r w:rsidRPr="002921FE">
        <w:rPr>
          <w:rStyle w:val="Emphasis"/>
          <w:highlight w:val="cyan"/>
        </w:rPr>
        <w:t>on</w:t>
      </w:r>
      <w:r w:rsidRPr="002921FE">
        <w:rPr>
          <w:rStyle w:val="Emphasis"/>
        </w:rPr>
        <w:t xml:space="preserve"> the </w:t>
      </w:r>
      <w:r w:rsidRPr="002921FE">
        <w:rPr>
          <w:rStyle w:val="Emphasis"/>
          <w:highlight w:val="cyan"/>
        </w:rPr>
        <w:t>basis of</w:t>
      </w:r>
      <w:proofErr w:type="gramEnd"/>
      <w:r w:rsidRPr="002921FE">
        <w:rPr>
          <w:rStyle w:val="Emphasis"/>
        </w:rPr>
        <w:t xml:space="preserve"> the </w:t>
      </w:r>
      <w:r w:rsidRPr="002921FE">
        <w:rPr>
          <w:rStyle w:val="Emphasis"/>
          <w:highlight w:val="cyan"/>
        </w:rPr>
        <w:t>direct impact</w:t>
      </w:r>
      <w:r w:rsidRPr="002921FE">
        <w:rPr>
          <w:rStyle w:val="Emphasis"/>
        </w:rPr>
        <w:t xml:space="preserve"> an artifact has on health or the econom</w:t>
      </w:r>
      <w:r w:rsidRPr="002921FE">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2921FE">
        <w:rPr>
          <w:sz w:val="10"/>
        </w:rPr>
        <w:t>actually less</w:t>
      </w:r>
      <w:proofErr w:type="gramEnd"/>
      <w:r w:rsidRPr="002921FE">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2921FE">
        <w:rPr>
          <w:sz w:val="10"/>
        </w:rPr>
        <w:t>on the basis of</w:t>
      </w:r>
      <w:proofErr w:type="gramEnd"/>
      <w:r w:rsidRPr="002921FE">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2921FE">
        <w:rPr>
          <w:sz w:val="10"/>
        </w:rPr>
        <w:t>Packalen</w:t>
      </w:r>
      <w:proofErr w:type="spellEnd"/>
      <w:r w:rsidRPr="002921FE">
        <w:rPr>
          <w:sz w:val="10"/>
        </w:rPr>
        <w:t xml:space="preserve"> (2020b, 17) concur, arguing that “[p]</w:t>
      </w:r>
      <w:proofErr w:type="spellStart"/>
      <w:r w:rsidRPr="002921FE">
        <w:rPr>
          <w:sz w:val="10"/>
        </w:rPr>
        <w:t>eer</w:t>
      </w:r>
      <w:proofErr w:type="spellEnd"/>
      <w:r w:rsidRPr="002921FE">
        <w:rPr>
          <w:sz w:val="10"/>
        </w:rPr>
        <w:t xml:space="preserve"> reviewers—a conservative lot if there ever was one—abet this tendency since grant applicants can credibly reassure them the proposed work is likely to produce visible, if marginal, successes.” Both </w:t>
      </w:r>
      <w:proofErr w:type="spellStart"/>
      <w:r w:rsidRPr="002921FE">
        <w:rPr>
          <w:sz w:val="10"/>
        </w:rPr>
        <w:t>Rzhetsky</w:t>
      </w:r>
      <w:proofErr w:type="spellEnd"/>
      <w:r w:rsidRPr="002921FE">
        <w:rPr>
          <w:sz w:val="10"/>
        </w:rPr>
        <w:t xml:space="preserve"> et al. (2015, 14,572) and </w:t>
      </w:r>
      <w:proofErr w:type="spellStart"/>
      <w:r w:rsidRPr="002921FE">
        <w:rPr>
          <w:sz w:val="10"/>
        </w:rPr>
        <w:t>Packalen</w:t>
      </w:r>
      <w:proofErr w:type="spellEnd"/>
      <w:r w:rsidRPr="002921FE">
        <w:rPr>
          <w:sz w:val="10"/>
        </w:rPr>
        <w:t xml:space="preserve"> and Bhattacharya (2018) give empirical support to this argument. </w:t>
      </w:r>
      <w:proofErr w:type="spellStart"/>
      <w:r w:rsidRPr="002921FE">
        <w:rPr>
          <w:sz w:val="10"/>
        </w:rPr>
        <w:t>Analysing</w:t>
      </w:r>
      <w:proofErr w:type="spellEnd"/>
      <w:r w:rsidRPr="002921FE">
        <w:rPr>
          <w:sz w:val="10"/>
        </w:rPr>
        <w:t xml:space="preserve"> millions of biomedical papers over a 30-year period, </w:t>
      </w:r>
      <w:proofErr w:type="spellStart"/>
      <w:r w:rsidRPr="002921FE">
        <w:rPr>
          <w:sz w:val="10"/>
        </w:rPr>
        <w:t>Rzhetsky</w:t>
      </w:r>
      <w:proofErr w:type="spellEnd"/>
      <w:r w:rsidRPr="002921FE">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2921FE">
        <w:rPr>
          <w:sz w:val="10"/>
        </w:rPr>
        <w:t>Azoulay</w:t>
      </w:r>
      <w:proofErr w:type="spellEnd"/>
      <w:r w:rsidRPr="002921FE">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2921FE">
        <w:rPr>
          <w:rStyle w:val="Emphasis"/>
        </w:rPr>
        <w:t xml:space="preserve">broadly, </w:t>
      </w:r>
      <w:proofErr w:type="spellStart"/>
      <w:r w:rsidRPr="002921FE">
        <w:rPr>
          <w:rStyle w:val="Emphasis"/>
        </w:rPr>
        <w:t>Strumsky</w:t>
      </w:r>
      <w:proofErr w:type="spellEnd"/>
      <w:r w:rsidRPr="002921FE">
        <w:rPr>
          <w:rStyle w:val="Emphasis"/>
        </w:rPr>
        <w:t xml:space="preserve"> et al. (2011) found that </w:t>
      </w:r>
      <w:proofErr w:type="gramStart"/>
      <w:r w:rsidRPr="002921FE">
        <w:rPr>
          <w:rStyle w:val="Emphasis"/>
        </w:rPr>
        <w:t>commercially-oriented</w:t>
      </w:r>
      <w:proofErr w:type="gramEnd"/>
      <w:r w:rsidRPr="002921FE">
        <w:rPr>
          <w:rStyle w:val="Emphasis"/>
        </w:rPr>
        <w:t xml:space="preserve"> researchers increasingly turn toward exploiting existing knowledge to generate small improvements rather than undertake riskier research that would expand product development in new directions. </w:t>
      </w:r>
      <w:r w:rsidRPr="002921FE">
        <w:rPr>
          <w:sz w:val="10"/>
        </w:rPr>
        <w:t>They speculate that researchers do so “[u]</w:t>
      </w:r>
      <w:proofErr w:type="spellStart"/>
      <w:r w:rsidRPr="002921FE">
        <w:rPr>
          <w:sz w:val="10"/>
        </w:rPr>
        <w:t>nder</w:t>
      </w:r>
      <w:proofErr w:type="spellEnd"/>
      <w:r w:rsidRPr="002921FE">
        <w:rPr>
          <w:sz w:val="10"/>
        </w:rPr>
        <w:t xml:space="preserve"> pressure to generate patents in copious amounts” (</w:t>
      </w:r>
      <w:proofErr w:type="spellStart"/>
      <w:r w:rsidRPr="002921FE">
        <w:rPr>
          <w:sz w:val="10"/>
        </w:rPr>
        <w:t>Strumsky</w:t>
      </w:r>
      <w:proofErr w:type="spellEnd"/>
      <w:r w:rsidRPr="002921FE">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threatening innovation in the process” (Feldman, 2018, 639). For both industry and universities, the incentives they provide to encourage impact </w:t>
      </w:r>
      <w:proofErr w:type="gramStart"/>
      <w:r w:rsidRPr="002921FE">
        <w:rPr>
          <w:sz w:val="10"/>
        </w:rPr>
        <w:t>actually decrease</w:t>
      </w:r>
      <w:proofErr w:type="gramEnd"/>
      <w:r w:rsidRPr="002921FE">
        <w:rPr>
          <w:sz w:val="10"/>
        </w:rPr>
        <w:t xml:space="preserve"> novelty and have little to do with real world impact. There is thus a deep misalignment between incentives and innovation, leading to lower novelty</w:t>
      </w:r>
      <w:r w:rsidRPr="002921FE">
        <w:rPr>
          <w:rStyle w:val="Emphasis"/>
        </w:rPr>
        <w:t>. 3.3. Balkanization through university intellectual property</w:t>
      </w:r>
      <w:r w:rsidRPr="002921FE">
        <w:rPr>
          <w:sz w:val="10"/>
        </w:rPr>
        <w:t xml:space="preserve"> </w:t>
      </w:r>
      <w:proofErr w:type="gramStart"/>
      <w:r w:rsidRPr="002921FE">
        <w:rPr>
          <w:sz w:val="10"/>
        </w:rPr>
        <w:t>The</w:t>
      </w:r>
      <w:proofErr w:type="gramEnd"/>
      <w:r w:rsidRPr="002921FE">
        <w:rPr>
          <w:sz w:val="10"/>
        </w:rPr>
        <w:t xml:space="preserve"> economics literature is frustratingly in no better position today than it was in the 1950s to answer the question of whether patents increase or decrease overall innovation (William, 2017; </w:t>
      </w:r>
      <w:proofErr w:type="spellStart"/>
      <w:r w:rsidRPr="002921FE">
        <w:rPr>
          <w:sz w:val="10"/>
        </w:rPr>
        <w:t>Gallini</w:t>
      </w:r>
      <w:proofErr w:type="spellEnd"/>
      <w:r w:rsidRPr="002921FE">
        <w:rPr>
          <w:sz w:val="10"/>
        </w:rPr>
        <w:t xml:space="preserve">, 2017; </w:t>
      </w:r>
      <w:proofErr w:type="spellStart"/>
      <w:r w:rsidRPr="002921FE">
        <w:rPr>
          <w:sz w:val="10"/>
        </w:rPr>
        <w:t>Sampat</w:t>
      </w:r>
      <w:proofErr w:type="spellEnd"/>
      <w:r w:rsidRPr="002921FE">
        <w:rPr>
          <w:sz w:val="10"/>
        </w:rPr>
        <w:t xml:space="preserve"> and Williams, 2018; Hall, 2019). Further, there is evidence that,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2921FE">
        <w:rPr>
          <w:sz w:val="10"/>
        </w:rPr>
        <w:t>Harhoff</w:t>
      </w:r>
      <w:proofErr w:type="spellEnd"/>
      <w:r w:rsidRPr="002921FE">
        <w:rPr>
          <w:sz w:val="10"/>
        </w:rPr>
        <w:t xml:space="preserve">, 2012; Galasso and </w:t>
      </w:r>
      <w:proofErr w:type="spellStart"/>
      <w:r w:rsidRPr="002921FE">
        <w:rPr>
          <w:sz w:val="10"/>
        </w:rPr>
        <w:t>Schankerman</w:t>
      </w:r>
      <w:proofErr w:type="spellEnd"/>
      <w:r w:rsidRPr="002921FE">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2921FE">
        <w:rPr>
          <w:sz w:val="10"/>
        </w:rPr>
        <w:t>Hockstad</w:t>
      </w:r>
      <w:proofErr w:type="spellEnd"/>
      <w:r w:rsidRPr="002921FE">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2921FE">
        <w:rPr>
          <w:sz w:val="10"/>
        </w:rPr>
        <w:t>a number of</w:t>
      </w:r>
      <w:proofErr w:type="gramEnd"/>
      <w:r w:rsidRPr="002921FE">
        <w:rPr>
          <w:sz w:val="10"/>
        </w:rPr>
        <w:t xml:space="preserve"> transaction costs, whether through decreased freedom-to-operate (</w:t>
      </w:r>
      <w:proofErr w:type="spellStart"/>
      <w:r w:rsidRPr="002921FE">
        <w:rPr>
          <w:sz w:val="10"/>
        </w:rPr>
        <w:t>Gaessler</w:t>
      </w:r>
      <w:proofErr w:type="spellEnd"/>
      <w:r w:rsidRPr="002921FE">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2921FE">
        <w:rPr>
          <w:sz w:val="10"/>
        </w:rPr>
        <w:t>efficienly</w:t>
      </w:r>
      <w:proofErr w:type="spellEnd"/>
      <w:r w:rsidRPr="002921FE">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2921FE">
        <w:rPr>
          <w:sz w:val="10"/>
        </w:rPr>
        <w:t>Corredoira</w:t>
      </w:r>
      <w:proofErr w:type="spellEnd"/>
      <w:r w:rsidRPr="002921FE">
        <w:rPr>
          <w:sz w:val="10"/>
        </w:rPr>
        <w:t xml:space="preserve"> et al., 2019). </w:t>
      </w:r>
      <w:r w:rsidRPr="002921FE">
        <w:rPr>
          <w:rStyle w:val="Emphasis"/>
        </w:rPr>
        <w:t xml:space="preserve">There are several reasons put forward to explain why a </w:t>
      </w:r>
      <w:r w:rsidRPr="002921FE">
        <w:rPr>
          <w:rStyle w:val="Emphasis"/>
          <w:highlight w:val="cyan"/>
        </w:rPr>
        <w:t>university patenting</w:t>
      </w:r>
      <w:r w:rsidRPr="002921FE">
        <w:rPr>
          <w:rStyle w:val="Emphasis"/>
        </w:rPr>
        <w:t xml:space="preserve"> strategy has not had the desired results, including </w:t>
      </w:r>
      <w:r w:rsidRPr="002921FE">
        <w:rPr>
          <w:rStyle w:val="Emphasis"/>
          <w:highlight w:val="cyan"/>
        </w:rPr>
        <w:t>decreased</w:t>
      </w:r>
      <w:r w:rsidRPr="002921FE">
        <w:rPr>
          <w:rStyle w:val="Emphasis"/>
        </w:rPr>
        <w:t xml:space="preserve"> downstream </w:t>
      </w:r>
      <w:r w:rsidRPr="002921FE">
        <w:rPr>
          <w:rStyle w:val="Emphasis"/>
          <w:highlight w:val="cyan"/>
        </w:rPr>
        <w:t>development</w:t>
      </w:r>
      <w:r w:rsidRPr="002921FE">
        <w:rPr>
          <w:rStyle w:val="Emphasis"/>
        </w:rPr>
        <w:t xml:space="preserve"> and upstream duplication (</w:t>
      </w:r>
      <w:proofErr w:type="spellStart"/>
      <w:r w:rsidRPr="002921FE">
        <w:rPr>
          <w:rStyle w:val="Emphasis"/>
        </w:rPr>
        <w:t>Egelie</w:t>
      </w:r>
      <w:proofErr w:type="spellEnd"/>
      <w:r w:rsidRPr="002921FE">
        <w:rPr>
          <w:rStyle w:val="Emphasis"/>
        </w:rPr>
        <w:t xml:space="preserve"> et al., 2019), increased </w:t>
      </w:r>
      <w:r w:rsidRPr="002921FE">
        <w:rPr>
          <w:rStyle w:val="Emphasis"/>
          <w:highlight w:val="cyan"/>
        </w:rPr>
        <w:t>difficulty and delays</w:t>
      </w:r>
      <w:r w:rsidRPr="002921FE">
        <w:rPr>
          <w:rStyle w:val="Emphasis"/>
        </w:rPr>
        <w:t xml:space="preserve"> in establishing contractual relationships with university technology transfer offices (</w:t>
      </w:r>
      <w:proofErr w:type="spellStart"/>
      <w:r w:rsidRPr="002921FE">
        <w:rPr>
          <w:rStyle w:val="Emphasis"/>
        </w:rPr>
        <w:t>Dahlborg</w:t>
      </w:r>
      <w:proofErr w:type="spellEnd"/>
      <w:r w:rsidRPr="002921FE">
        <w:rPr>
          <w:rStyle w:val="Emphasis"/>
        </w:rPr>
        <w:t xml:space="preserve"> et al., 2017; </w:t>
      </w:r>
      <w:proofErr w:type="spellStart"/>
      <w:r w:rsidRPr="002921FE">
        <w:rPr>
          <w:rStyle w:val="Emphasis"/>
        </w:rPr>
        <w:t>Hertzfeld</w:t>
      </w:r>
      <w:proofErr w:type="spellEnd"/>
      <w:r w:rsidRPr="002921FE">
        <w:rPr>
          <w:rStyle w:val="Emphasis"/>
        </w:rPr>
        <w:t xml:space="preserve"> et al., 2006; Kira R. Fabrizio, 2006), </w:t>
      </w:r>
      <w:r w:rsidRPr="002921FE">
        <w:rPr>
          <w:rStyle w:val="Emphasis"/>
          <w:highlight w:val="cyan"/>
        </w:rPr>
        <w:t>lack of university expertise</w:t>
      </w:r>
      <w:r w:rsidRPr="002921FE">
        <w:rPr>
          <w:rStyle w:val="Emphasis"/>
        </w:rPr>
        <w:t xml:space="preserve"> and market knowledge </w:t>
      </w:r>
      <w:r w:rsidRPr="002921FE">
        <w:rPr>
          <w:rStyle w:val="Emphasis"/>
        </w:rPr>
        <w:lastRenderedPageBreak/>
        <w:t>(</w:t>
      </w:r>
      <w:proofErr w:type="spellStart"/>
      <w:r w:rsidRPr="002921FE">
        <w:rPr>
          <w:rStyle w:val="Emphasis"/>
        </w:rPr>
        <w:t>Swamidass</w:t>
      </w:r>
      <w:proofErr w:type="spellEnd"/>
      <w:r w:rsidRPr="002921FE">
        <w:rPr>
          <w:rStyle w:val="Emphasis"/>
        </w:rPr>
        <w:t xml:space="preserve"> and </w:t>
      </w:r>
      <w:proofErr w:type="spellStart"/>
      <w:r w:rsidRPr="002921FE">
        <w:rPr>
          <w:rStyle w:val="Emphasis"/>
        </w:rPr>
        <w:t>Vulasa</w:t>
      </w:r>
      <w:proofErr w:type="spellEnd"/>
      <w:r w:rsidRPr="002921FE">
        <w:rPr>
          <w:rStyle w:val="Emphasis"/>
        </w:rPr>
        <w:t xml:space="preserve">, 2009), </w:t>
      </w:r>
      <w:r w:rsidRPr="002921FE">
        <w:rPr>
          <w:rStyle w:val="Emphasis"/>
          <w:highlight w:val="cyan"/>
        </w:rPr>
        <w:t>delayed dissemination</w:t>
      </w:r>
      <w:r w:rsidRPr="002921FE">
        <w:rPr>
          <w:rStyle w:val="Emphasis"/>
        </w:rPr>
        <w:t xml:space="preserve"> and uptake of results (Williams, 2013; Fabrizio, 2009; Kira, 2006; West, 2006), </w:t>
      </w:r>
      <w:r w:rsidRPr="002921FE">
        <w:rPr>
          <w:rStyle w:val="Emphasis"/>
          <w:highlight w:val="cyan"/>
        </w:rPr>
        <w:t>perverse</w:t>
      </w:r>
      <w:r w:rsidRPr="002921FE">
        <w:rPr>
          <w:rStyle w:val="Emphasis"/>
        </w:rPr>
        <w:t xml:space="preserve"> university </w:t>
      </w:r>
      <w:r w:rsidRPr="002921FE">
        <w:rPr>
          <w:rStyle w:val="Emphasis"/>
          <w:highlight w:val="cyan"/>
        </w:rPr>
        <w:t>incentive structures</w:t>
      </w:r>
      <w:r w:rsidRPr="002921FE">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2921FE">
        <w:rPr>
          <w:rStyle w:val="Emphasis"/>
        </w:rPr>
        <w:t>Rooksby</w:t>
      </w:r>
      <w:proofErr w:type="spellEnd"/>
      <w:r w:rsidRPr="002921FE">
        <w:rPr>
          <w:rStyle w:val="Emphasis"/>
        </w:rPr>
        <w:t xml:space="preserve">, 2011). Other forms of intellectual property rights, notably trade secrets (Williams, 2013; </w:t>
      </w:r>
      <w:proofErr w:type="spellStart"/>
      <w:r w:rsidRPr="002921FE">
        <w:rPr>
          <w:rStyle w:val="Emphasis"/>
        </w:rPr>
        <w:t>Gallini</w:t>
      </w:r>
      <w:proofErr w:type="spellEnd"/>
      <w:r w:rsidRPr="002921FE">
        <w:rPr>
          <w:rStyle w:val="Emphasis"/>
        </w:rPr>
        <w:t xml:space="preserve">, 2017; </w:t>
      </w:r>
      <w:proofErr w:type="spellStart"/>
      <w:r w:rsidRPr="002921FE">
        <w:rPr>
          <w:rStyle w:val="Emphasis"/>
        </w:rPr>
        <w:t>Sampat</w:t>
      </w:r>
      <w:proofErr w:type="spellEnd"/>
      <w:r w:rsidRPr="002921FE">
        <w:rPr>
          <w:rStyle w:val="Emphasis"/>
        </w:rPr>
        <w:t xml:space="preserve"> and Williams, 2018) and university contractual relations (Walsh et al., 2005) also reduce the subsequent use of knowledge. </w:t>
      </w:r>
      <w:r w:rsidRPr="002921FE">
        <w:rPr>
          <w:rStyle w:val="Emphasis"/>
          <w:highlight w:val="cyan"/>
        </w:rPr>
        <w:t>Secrecy</w:t>
      </w:r>
      <w:r w:rsidRPr="002921FE">
        <w:rPr>
          <w:rStyle w:val="Emphasis"/>
        </w:rPr>
        <w:t xml:space="preserve"> leads to data silos that </w:t>
      </w:r>
      <w:r w:rsidRPr="002921FE">
        <w:rPr>
          <w:rStyle w:val="Emphasis"/>
          <w:highlight w:val="cyan"/>
        </w:rPr>
        <w:t>hamper</w:t>
      </w:r>
      <w:r w:rsidRPr="002921FE">
        <w:rPr>
          <w:rStyle w:val="Emphasis"/>
        </w:rPr>
        <w:t xml:space="preserve"> further </w:t>
      </w:r>
      <w:r w:rsidRPr="002921FE">
        <w:rPr>
          <w:rStyle w:val="Emphasis"/>
          <w:highlight w:val="cyan"/>
        </w:rPr>
        <w:t>research</w:t>
      </w:r>
      <w:r w:rsidRPr="002921FE">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2921FE">
        <w:rPr>
          <w:rStyle w:val="Emphasis"/>
        </w:rPr>
        <w:t>Hertzfeld</w:t>
      </w:r>
      <w:proofErr w:type="spellEnd"/>
      <w:r w:rsidRPr="002921FE">
        <w:rPr>
          <w:rStyle w:val="Emphasis"/>
        </w:rPr>
        <w:t xml:space="preserve"> et al., 2006; Kira R. Fabrizio, 2006).</w:t>
      </w:r>
      <w:r w:rsidRPr="002921FE">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2921FE">
        <w:rPr>
          <w:rStyle w:val="Emphasis"/>
          <w:i/>
        </w:rPr>
        <w:t xml:space="preserve">Whatever benefits that may arise from university patenting are likely </w:t>
      </w:r>
      <w:proofErr w:type="spellStart"/>
      <w:r w:rsidRPr="002921FE">
        <w:rPr>
          <w:rStyle w:val="Emphasis"/>
          <w:i/>
        </w:rPr>
        <w:t>outweighted</w:t>
      </w:r>
      <w:proofErr w:type="spellEnd"/>
      <w:r w:rsidRPr="002921FE">
        <w:rPr>
          <w:rStyle w:val="Emphasis"/>
          <w:i/>
        </w:rPr>
        <w:t xml:space="preserve"> by the balkanization of knowledge that they create</w:t>
      </w:r>
      <w:r w:rsidRPr="002921FE">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2921FE">
        <w:rPr>
          <w:rStyle w:val="Emphasis"/>
        </w:rPr>
        <w:t>, together they threaten the logic of the status quo approach to innovation policy.</w:t>
      </w:r>
      <w:r w:rsidRPr="002921FE">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2921FE">
        <w:rPr>
          <w:sz w:val="10"/>
        </w:rPr>
        <w:t>patients</w:t>
      </w:r>
      <w:proofErr w:type="gramEnd"/>
      <w:r w:rsidRPr="002921FE">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6CB01044" w14:textId="0FBD23D8" w:rsidR="009C3DFC" w:rsidRPr="002921FE" w:rsidRDefault="009C3DFC" w:rsidP="009C3DFC">
      <w:pPr>
        <w:pStyle w:val="Heading4"/>
        <w:rPr>
          <w:rFonts w:cs="Arial"/>
        </w:rPr>
      </w:pPr>
      <w:r w:rsidRPr="002921FE">
        <w:rPr>
          <w:rFonts w:cs="Arial"/>
        </w:rPr>
        <w:t xml:space="preserve">Global IPR laws founded upon the TRIPS agreement </w:t>
      </w:r>
      <w:r w:rsidRPr="002921FE">
        <w:rPr>
          <w:rFonts w:cs="Arial"/>
          <w:u w:val="single"/>
        </w:rPr>
        <w:t xml:space="preserve">exacerbate </w:t>
      </w:r>
      <w:r w:rsidRPr="002921FE">
        <w:rPr>
          <w:rFonts w:cs="Arial"/>
        </w:rPr>
        <w:t xml:space="preserve">global inequality. </w:t>
      </w:r>
    </w:p>
    <w:p w14:paraId="396CEF4C" w14:textId="77777777" w:rsidR="009C3DFC" w:rsidRPr="002921FE" w:rsidRDefault="009C3DFC" w:rsidP="009C3DFC">
      <w:r w:rsidRPr="002921FE">
        <w:rPr>
          <w:rStyle w:val="Style13ptBold"/>
        </w:rPr>
        <w:t>Ranjan 18</w:t>
      </w:r>
      <w:r w:rsidRPr="002921FE">
        <w:t xml:space="preserve"> [Rajiv Ranjan is an Assistant Professor, CMS Business School, Bangalore, Karnataka, India. “Politics of Intellectual Property Rights (IPRs)</w:t>
      </w:r>
    </w:p>
    <w:p w14:paraId="23251459" w14:textId="77777777" w:rsidR="009C3DFC" w:rsidRPr="002921FE" w:rsidRDefault="009C3DFC" w:rsidP="009C3DFC">
      <w:r w:rsidRPr="002921FE">
        <w:t xml:space="preserve">in Medicine: The Dichotomies” </w:t>
      </w:r>
      <w:hyperlink r:id="rId10" w:history="1">
        <w:r w:rsidRPr="002921FE">
          <w:rPr>
            <w:rStyle w:val="Hyperlink"/>
          </w:rPr>
          <w:t>https://journals.sagepub.com/doi/abs/10.1177/2319714518789762?journalCode=fiba</w:t>
        </w:r>
      </w:hyperlink>
      <w:r w:rsidRPr="002921FE">
        <w:t>] //</w:t>
      </w:r>
      <w:proofErr w:type="spellStart"/>
      <w:r w:rsidRPr="002921FE">
        <w:t>aaditg</w:t>
      </w:r>
      <w:proofErr w:type="spellEnd"/>
    </w:p>
    <w:p w14:paraId="393977A7" w14:textId="362DE07B" w:rsidR="009C3DFC" w:rsidRPr="002921FE" w:rsidRDefault="009C3DFC" w:rsidP="00411D47">
      <w:pPr>
        <w:rPr>
          <w:b/>
          <w:iCs/>
          <w:u w:val="single"/>
        </w:rPr>
      </w:pPr>
      <w:r w:rsidRPr="002921FE">
        <w:rPr>
          <w:sz w:val="16"/>
        </w:rPr>
        <w:t xml:space="preserve">Introduction </w:t>
      </w:r>
      <w:r w:rsidRPr="002921FE">
        <w:rPr>
          <w:rStyle w:val="StyleUnderline"/>
        </w:rPr>
        <w:t xml:space="preserve">The health care costs are the single major impediment in pushing people out from the vicious web of poverty </w:t>
      </w:r>
      <w:r w:rsidRPr="002921FE">
        <w:rPr>
          <w:sz w:val="16"/>
        </w:rPr>
        <w:t xml:space="preserve">(Bartlett, 2011; </w:t>
      </w:r>
      <w:proofErr w:type="spellStart"/>
      <w:r w:rsidRPr="002921FE">
        <w:rPr>
          <w:sz w:val="16"/>
        </w:rPr>
        <w:t>Briesacher</w:t>
      </w:r>
      <w:proofErr w:type="spellEnd"/>
      <w:r w:rsidRPr="002921FE">
        <w:rPr>
          <w:sz w:val="16"/>
        </w:rPr>
        <w:t xml:space="preserve"> et al., 2010; Kent, 2002; Leone, James, &amp; </w:t>
      </w:r>
      <w:proofErr w:type="spellStart"/>
      <w:r w:rsidRPr="002921FE">
        <w:rPr>
          <w:sz w:val="16"/>
        </w:rPr>
        <w:t>Padmadas</w:t>
      </w:r>
      <w:proofErr w:type="spellEnd"/>
      <w:r w:rsidRPr="002921FE">
        <w:rPr>
          <w:sz w:val="16"/>
        </w:rPr>
        <w:t xml:space="preserve">, 2012). </w:t>
      </w:r>
      <w:r w:rsidRPr="002921FE">
        <w:rPr>
          <w:rStyle w:val="Emphasis"/>
        </w:rPr>
        <w:t>Poor people have neither access to a clean environment nor choices which can help them prevent diseases as they cannot afford ‘curative’ health care in the form of medicines.</w:t>
      </w:r>
      <w:r w:rsidRPr="002921FE">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2921FE">
        <w:rPr>
          <w:sz w:val="16"/>
        </w:rPr>
        <w:t>Ebi</w:t>
      </w:r>
      <w:proofErr w:type="spellEnd"/>
      <w:r w:rsidRPr="002921FE">
        <w:rPr>
          <w:sz w:val="16"/>
        </w:rPr>
        <w:t xml:space="preserve"> &amp; </w:t>
      </w:r>
      <w:proofErr w:type="spellStart"/>
      <w:r w:rsidRPr="002921FE">
        <w:rPr>
          <w:sz w:val="16"/>
        </w:rPr>
        <w:t>Semenza</w:t>
      </w:r>
      <w:proofErr w:type="spellEnd"/>
      <w:r w:rsidRPr="002921FE">
        <w:rPr>
          <w:sz w:val="16"/>
        </w:rPr>
        <w:t xml:space="preserve">, 2008; Haines, </w:t>
      </w:r>
      <w:proofErr w:type="spellStart"/>
      <w:r w:rsidRPr="002921FE">
        <w:rPr>
          <w:sz w:val="16"/>
        </w:rPr>
        <w:t>Kovats</w:t>
      </w:r>
      <w:proofErr w:type="spellEnd"/>
      <w:r w:rsidRPr="002921FE">
        <w:rPr>
          <w:sz w:val="16"/>
        </w:rPr>
        <w:t>, Campbell-</w:t>
      </w:r>
      <w:proofErr w:type="spellStart"/>
      <w:r w:rsidRPr="002921FE">
        <w:rPr>
          <w:sz w:val="16"/>
        </w:rPr>
        <w:t>Lendrum</w:t>
      </w:r>
      <w:proofErr w:type="spellEnd"/>
      <w:r w:rsidRPr="002921FE">
        <w:rPr>
          <w:sz w:val="16"/>
        </w:rPr>
        <w:t xml:space="preserve">, &amp; </w:t>
      </w:r>
      <w:proofErr w:type="spellStart"/>
      <w:r w:rsidRPr="002921FE">
        <w:rPr>
          <w:sz w:val="16"/>
        </w:rPr>
        <w:t>Corvalán</w:t>
      </w:r>
      <w:proofErr w:type="spellEnd"/>
      <w:r w:rsidRPr="002921FE">
        <w:rPr>
          <w:sz w:val="16"/>
        </w:rPr>
        <w:t xml:space="preserve">, 2006; Kunkel, Pielke Jr., &amp; </w:t>
      </w:r>
      <w:proofErr w:type="spellStart"/>
      <w:r w:rsidRPr="002921FE">
        <w:rPr>
          <w:sz w:val="16"/>
        </w:rPr>
        <w:t>Changnon</w:t>
      </w:r>
      <w:proofErr w:type="spellEnd"/>
      <w:r w:rsidRPr="002921FE">
        <w:rPr>
          <w:sz w:val="16"/>
        </w:rPr>
        <w:t>, 1999; McCarthy, 2001; Patz, Campbell-</w:t>
      </w:r>
      <w:proofErr w:type="spellStart"/>
      <w:r w:rsidRPr="002921FE">
        <w:rPr>
          <w:sz w:val="16"/>
        </w:rPr>
        <w:t>Lendrum</w:t>
      </w:r>
      <w:proofErr w:type="spellEnd"/>
      <w:r w:rsidRPr="002921FE">
        <w:rPr>
          <w:sz w:val="16"/>
        </w:rPr>
        <w:t xml:space="preserve">, Holloway, &amp; Foley, 2005; Patz, Epstein, Burke, &amp; </w:t>
      </w:r>
      <w:proofErr w:type="spellStart"/>
      <w:r w:rsidRPr="002921FE">
        <w:rPr>
          <w:sz w:val="16"/>
        </w:rPr>
        <w:t>Balbus</w:t>
      </w:r>
      <w:proofErr w:type="spellEnd"/>
      <w:r w:rsidRPr="002921FE">
        <w:rPr>
          <w:sz w:val="16"/>
        </w:rPr>
        <w:t xml:space="preserve">, 1996) work as a health care impediment. </w:t>
      </w:r>
      <w:r w:rsidRPr="002921FE">
        <w:rPr>
          <w:rStyle w:val="Emphasis"/>
        </w:rPr>
        <w:t>Environmental pollution and climate change impact health of individuals, and poor people are more vulnerable to such health impacts.</w:t>
      </w:r>
      <w:r w:rsidRPr="002921FE">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2921FE">
        <w:rPr>
          <w:rStyle w:val="Emphasis"/>
        </w:rPr>
        <w:t xml:space="preserve">The </w:t>
      </w:r>
      <w:r w:rsidRPr="002921FE">
        <w:rPr>
          <w:rStyle w:val="Emphasis"/>
          <w:highlight w:val="cyan"/>
        </w:rPr>
        <w:t xml:space="preserve">existence of </w:t>
      </w:r>
      <w:r w:rsidRPr="002921FE">
        <w:rPr>
          <w:rStyle w:val="Emphasis"/>
        </w:rPr>
        <w:t xml:space="preserve">Intellectual Property Rights </w:t>
      </w:r>
      <w:r w:rsidRPr="002921FE">
        <w:rPr>
          <w:rStyle w:val="Emphasis"/>
          <w:highlight w:val="cyan"/>
        </w:rPr>
        <w:t xml:space="preserve">(IPRs) in medicine for many </w:t>
      </w:r>
      <w:r w:rsidRPr="002921FE">
        <w:rPr>
          <w:rStyle w:val="Emphasis"/>
        </w:rPr>
        <w:t xml:space="preserve">critical </w:t>
      </w:r>
      <w:r w:rsidRPr="002921FE">
        <w:rPr>
          <w:rStyle w:val="Emphasis"/>
          <w:highlight w:val="cyan"/>
        </w:rPr>
        <w:t>life-saving drugs, lack of generic drug</w:t>
      </w:r>
      <w:r w:rsidRPr="002921FE">
        <w:rPr>
          <w:rStyle w:val="Emphasis"/>
        </w:rPr>
        <w:t xml:space="preserve">s for deadly diseases and </w:t>
      </w:r>
      <w:r w:rsidRPr="002921FE">
        <w:rPr>
          <w:rStyle w:val="Emphasis"/>
          <w:highlight w:val="cyan"/>
        </w:rPr>
        <w:t xml:space="preserve">lack of </w:t>
      </w:r>
      <w:r w:rsidRPr="002921FE">
        <w:rPr>
          <w:rStyle w:val="Emphasis"/>
        </w:rPr>
        <w:t xml:space="preserve">research and development </w:t>
      </w:r>
      <w:r w:rsidRPr="002921FE">
        <w:rPr>
          <w:rStyle w:val="Emphasis"/>
          <w:highlight w:val="cyan"/>
        </w:rPr>
        <w:t xml:space="preserve">(R&amp;D) </w:t>
      </w:r>
      <w:r w:rsidRPr="002921FE">
        <w:rPr>
          <w:rStyle w:val="Emphasis"/>
        </w:rPr>
        <w:t xml:space="preserve">for </w:t>
      </w:r>
      <w:r w:rsidRPr="002921FE">
        <w:rPr>
          <w:rStyle w:val="Emphasis"/>
          <w:highlight w:val="cyan"/>
        </w:rPr>
        <w:t xml:space="preserve">diseases related to </w:t>
      </w:r>
      <w:r w:rsidRPr="002921FE">
        <w:rPr>
          <w:rStyle w:val="Emphasis"/>
        </w:rPr>
        <w:t xml:space="preserve">the </w:t>
      </w:r>
      <w:r w:rsidRPr="002921FE">
        <w:rPr>
          <w:rStyle w:val="Emphasis"/>
          <w:highlight w:val="cyan"/>
        </w:rPr>
        <w:t xml:space="preserve">poor </w:t>
      </w:r>
      <w:r w:rsidRPr="002921FE">
        <w:rPr>
          <w:rStyle w:val="Emphasis"/>
        </w:rPr>
        <w:t xml:space="preserve">are </w:t>
      </w:r>
      <w:r w:rsidRPr="002921FE">
        <w:rPr>
          <w:rStyle w:val="Emphasis"/>
          <w:highlight w:val="cyan"/>
        </w:rPr>
        <w:t>some</w:t>
      </w:r>
      <w:r w:rsidRPr="002921FE">
        <w:rPr>
          <w:rStyle w:val="Emphasis"/>
        </w:rPr>
        <w:t xml:space="preserve"> of the possible </w:t>
      </w:r>
      <w:r w:rsidRPr="002921FE">
        <w:rPr>
          <w:rStyle w:val="Emphasis"/>
          <w:highlight w:val="cyan"/>
        </w:rPr>
        <w:t>impediments</w:t>
      </w:r>
      <w:r w:rsidRPr="002921FE">
        <w:rPr>
          <w:rStyle w:val="Emphasis"/>
        </w:rPr>
        <w:t xml:space="preserve"> in achievement of health-related MDG goals </w:t>
      </w:r>
      <w:r w:rsidRPr="002921FE">
        <w:rPr>
          <w:sz w:val="16"/>
        </w:rPr>
        <w:t xml:space="preserve">(Love &amp; Hubbard, 2007; Stiglitz, 2002, 2004, 2006, 2007, 2008, 2010; Viana, 2001; Williams, 2012). Williams (2012) shows </w:t>
      </w:r>
      <w:r w:rsidRPr="002921FE">
        <w:rPr>
          <w:rStyle w:val="Emphasis"/>
        </w:rPr>
        <w:t xml:space="preserve">that there </w:t>
      </w:r>
      <w:r w:rsidRPr="002921FE">
        <w:rPr>
          <w:rStyle w:val="Emphasis"/>
        </w:rPr>
        <w:lastRenderedPageBreak/>
        <w:t>are a lot of market failures and government failures in case of health care. In health care, 82% of R&amp;D happens in government organizations and publicly funded research institutions</w:t>
      </w:r>
      <w:r w:rsidRPr="002921FE">
        <w:rPr>
          <w:rStyle w:val="Emphasis"/>
          <w:highlight w:val="cyan"/>
        </w:rPr>
        <w:t>. Companies invest only 1.2% of their revenue on R&amp;Ds</w:t>
      </w:r>
      <w:r w:rsidRPr="002921FE">
        <w:rPr>
          <w:rStyle w:val="Emphasis"/>
        </w:rPr>
        <w:t xml:space="preserve">. Under these conditions, the </w:t>
      </w:r>
      <w:r w:rsidRPr="002921FE">
        <w:rPr>
          <w:rStyle w:val="Emphasis"/>
          <w:highlight w:val="cyan"/>
        </w:rPr>
        <w:t xml:space="preserve">logic of </w:t>
      </w:r>
      <w:r w:rsidRPr="002921FE">
        <w:rPr>
          <w:rStyle w:val="Emphasis"/>
        </w:rPr>
        <w:t>existence of</w:t>
      </w:r>
      <w:r w:rsidRPr="002921FE">
        <w:rPr>
          <w:rStyle w:val="Emphasis"/>
          <w:highlight w:val="cyan"/>
        </w:rPr>
        <w:t xml:space="preserve"> IPRs </w:t>
      </w:r>
      <w:r w:rsidRPr="002921FE">
        <w:rPr>
          <w:rStyle w:val="Emphasis"/>
        </w:rPr>
        <w:t xml:space="preserve">becomes </w:t>
      </w:r>
      <w:r w:rsidRPr="002921FE">
        <w:rPr>
          <w:rStyle w:val="Emphasis"/>
          <w:highlight w:val="cyan"/>
        </w:rPr>
        <w:t>questionable</w:t>
      </w:r>
      <w:r w:rsidRPr="002921FE">
        <w:rPr>
          <w:sz w:val="16"/>
        </w:rPr>
        <w:t xml:space="preserve">. </w:t>
      </w:r>
      <w:r w:rsidRPr="002921FE">
        <w:rPr>
          <w:rStyle w:val="Emphasis"/>
        </w:rPr>
        <w:t xml:space="preserve">The logic for the existence of IPRs is </w:t>
      </w:r>
      <w:r w:rsidRPr="002921FE">
        <w:rPr>
          <w:rStyle w:val="Emphasis"/>
          <w:highlight w:val="cyan"/>
        </w:rPr>
        <w:t xml:space="preserve">based on </w:t>
      </w:r>
      <w:proofErr w:type="gramStart"/>
      <w:r w:rsidRPr="002921FE">
        <w:rPr>
          <w:rStyle w:val="Emphasis"/>
        </w:rPr>
        <w:t>a number of</w:t>
      </w:r>
      <w:proofErr w:type="gramEnd"/>
      <w:r w:rsidRPr="002921FE">
        <w:rPr>
          <w:rStyle w:val="Emphasis"/>
        </w:rPr>
        <w:t xml:space="preserve"> </w:t>
      </w:r>
      <w:r w:rsidRPr="002921FE">
        <w:rPr>
          <w:rStyle w:val="Emphasis"/>
          <w:highlight w:val="cyan"/>
        </w:rPr>
        <w:t xml:space="preserve">untested </w:t>
      </w:r>
      <w:r w:rsidRPr="002921FE">
        <w:rPr>
          <w:rStyle w:val="Emphasis"/>
        </w:rPr>
        <w:t xml:space="preserve">and unverified </w:t>
      </w:r>
      <w:r w:rsidRPr="002921FE">
        <w:rPr>
          <w:rStyle w:val="Emphasis"/>
          <w:highlight w:val="cyan"/>
        </w:rPr>
        <w:t xml:space="preserve">assumptions </w:t>
      </w:r>
      <w:r w:rsidRPr="002921FE">
        <w:rPr>
          <w:rStyle w:val="Emphasis"/>
        </w:rPr>
        <w:t xml:space="preserve">about human </w:t>
      </w:r>
      <w:proofErr w:type="spellStart"/>
      <w:r w:rsidRPr="002921FE">
        <w:rPr>
          <w:rStyle w:val="Emphasis"/>
        </w:rPr>
        <w:t>behaviour</w:t>
      </w:r>
      <w:proofErr w:type="spellEnd"/>
      <w:r w:rsidRPr="002921FE">
        <w:rPr>
          <w:rStyle w:val="Emphasis"/>
          <w:highlight w:val="cyan"/>
        </w:rPr>
        <w:t>.</w:t>
      </w:r>
      <w:r w:rsidRPr="002921FE">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2921FE">
        <w:rPr>
          <w:rStyle w:val="StyleUnderline"/>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2921FE">
        <w:rPr>
          <w:sz w:val="16"/>
        </w:rPr>
        <w:t xml:space="preserve">Next, </w:t>
      </w:r>
      <w:r w:rsidRPr="002921FE">
        <w:rPr>
          <w:rStyle w:val="Emphasis"/>
        </w:rPr>
        <w:t xml:space="preserve">the analysis of health care R&amp;D expenditure sharing between public and private organizations is done. Then, in the following section, the </w:t>
      </w:r>
      <w:proofErr w:type="gramStart"/>
      <w:r w:rsidRPr="002921FE">
        <w:rPr>
          <w:rStyle w:val="Emphasis"/>
        </w:rPr>
        <w:t>power</w:t>
      </w:r>
      <w:proofErr w:type="gramEnd"/>
      <w:r w:rsidRPr="002921FE">
        <w:rPr>
          <w:rStyle w:val="Emphasis"/>
        </w:rPr>
        <w:t xml:space="preserve"> and politics dimensions and how faces of power get reflected in this story of IPRs in medicine is discussed.</w:t>
      </w:r>
      <w:r w:rsidRPr="002921FE">
        <w:rPr>
          <w:sz w:val="16"/>
        </w:rPr>
        <w:t xml:space="preserve"> The public interest versus private gains and poor versus rich debates can be found out in the previous sections</w:t>
      </w:r>
      <w:r w:rsidRPr="002921FE">
        <w:rPr>
          <w:rStyle w:val="Emphasis"/>
        </w:rPr>
        <w:t xml:space="preserve">. It is revealed that there are </w:t>
      </w:r>
      <w:r w:rsidRPr="002921FE">
        <w:rPr>
          <w:rStyle w:val="Emphasis"/>
          <w:highlight w:val="cyan"/>
        </w:rPr>
        <w:t xml:space="preserve">boundaries between </w:t>
      </w:r>
      <w:r w:rsidRPr="002921FE">
        <w:rPr>
          <w:rStyle w:val="Emphasis"/>
        </w:rPr>
        <w:t xml:space="preserve">the </w:t>
      </w:r>
      <w:r w:rsidRPr="002921FE">
        <w:rPr>
          <w:rStyle w:val="Emphasis"/>
          <w:highlight w:val="cyan"/>
        </w:rPr>
        <w:t xml:space="preserve">developed </w:t>
      </w:r>
      <w:r w:rsidRPr="002921FE">
        <w:rPr>
          <w:rStyle w:val="Emphasis"/>
        </w:rPr>
        <w:t xml:space="preserve">and the </w:t>
      </w:r>
      <w:r w:rsidRPr="002921FE">
        <w:rPr>
          <w:rStyle w:val="Emphasis"/>
          <w:highlight w:val="cyan"/>
        </w:rPr>
        <w:t>developing world by existence of</w:t>
      </w:r>
      <w:r w:rsidRPr="002921FE">
        <w:rPr>
          <w:rStyle w:val="Emphasis"/>
        </w:rPr>
        <w:t xml:space="preserve"> agreements like agreement on </w:t>
      </w:r>
      <w:proofErr w:type="spellStart"/>
      <w:r w:rsidRPr="002921FE">
        <w:rPr>
          <w:rStyle w:val="Emphasis"/>
        </w:rPr>
        <w:t>TradeRelated</w:t>
      </w:r>
      <w:proofErr w:type="spellEnd"/>
      <w:r w:rsidRPr="002921FE">
        <w:rPr>
          <w:rStyle w:val="Emphasis"/>
        </w:rPr>
        <w:t xml:space="preserve"> Aspects of Intellectual Property Rights </w:t>
      </w:r>
      <w:r w:rsidRPr="002921FE">
        <w:rPr>
          <w:rStyle w:val="Emphasis"/>
          <w:highlight w:val="cyan"/>
        </w:rPr>
        <w:t>(TRIPS)</w:t>
      </w:r>
      <w:r w:rsidRPr="002921FE">
        <w:rPr>
          <w:rStyle w:val="Emphasis"/>
        </w:rPr>
        <w:t xml:space="preserve"> where the</w:t>
      </w:r>
      <w:r w:rsidRPr="002921FE">
        <w:rPr>
          <w:rStyle w:val="Emphasis"/>
          <w:highlight w:val="cyan"/>
        </w:rPr>
        <w:t xml:space="preserve"> developed countries have high bargaining power</w:t>
      </w:r>
      <w:r w:rsidRPr="002921FE">
        <w:rPr>
          <w:rStyle w:val="Emphasis"/>
        </w:rPr>
        <w:t xml:space="preserve"> as opposed to the developed countries among a host of other issues that clearly show the exercise of power in one way or the other.</w:t>
      </w:r>
      <w:r w:rsidRPr="002921FE">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2921FE">
        <w:rPr>
          <w:sz w:val="16"/>
        </w:rPr>
        <w:t>To</w:t>
      </w:r>
      <w:proofErr w:type="gramEnd"/>
      <w:r w:rsidRPr="002921FE">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2921FE">
        <w:rPr>
          <w:sz w:val="16"/>
        </w:rPr>
        <w:t>still continues</w:t>
      </w:r>
      <w:proofErr w:type="gramEnd"/>
      <w:r w:rsidRPr="002921FE">
        <w:rPr>
          <w:sz w:val="16"/>
        </w:rPr>
        <w:t xml:space="preserve"> to be an issue in most of the UN member states. Government and Market Failures in Health Care and Complexity of the Problem </w:t>
      </w:r>
      <w:r w:rsidRPr="002921FE">
        <w:rPr>
          <w:rStyle w:val="StyleUnderlin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2921FE">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2921FE">
        <w:rPr>
          <w:rStyle w:val="StyleUnderline"/>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2921FE">
        <w:rPr>
          <w:rStyle w:val="StyleUnderline"/>
        </w:rPr>
        <w:t>is just a worldly exhibition of a co-optation strategy</w:t>
      </w:r>
      <w:proofErr w:type="gramEnd"/>
      <w:r w:rsidRPr="002921FE">
        <w:rPr>
          <w:rStyle w:val="StyleUnderline"/>
        </w:rPr>
        <w:t xml:space="preserve"> of the more powerful against the lesser as pointed out by </w:t>
      </w:r>
      <w:proofErr w:type="spellStart"/>
      <w:r w:rsidRPr="002921FE">
        <w:rPr>
          <w:rStyle w:val="StyleUnderline"/>
        </w:rPr>
        <w:t>Kivel</w:t>
      </w:r>
      <w:proofErr w:type="spellEnd"/>
      <w:r w:rsidRPr="002921FE">
        <w:rPr>
          <w:rStyle w:val="StyleUnderline"/>
        </w:rPr>
        <w:t xml:space="preserve"> (2007). </w:t>
      </w:r>
      <w:r w:rsidRPr="002921FE">
        <w:rPr>
          <w:sz w:val="16"/>
        </w:rPr>
        <w:t xml:space="preserve">There are mainly two types of the health care system. One, free market-based system. Second, </w:t>
      </w:r>
      <w:proofErr w:type="spellStart"/>
      <w:r w:rsidRPr="002921FE">
        <w:rPr>
          <w:sz w:val="16"/>
        </w:rPr>
        <w:t>governmentbased</w:t>
      </w:r>
      <w:proofErr w:type="spellEnd"/>
      <w:r w:rsidRPr="002921FE">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w:t>
      </w:r>
      <w:r w:rsidRPr="002921FE">
        <w:rPr>
          <w:sz w:val="16"/>
        </w:rPr>
        <w:lastRenderedPageBreak/>
        <w:t xml:space="preserve">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2921FE">
        <w:rPr>
          <w:sz w:val="16"/>
        </w:rPr>
        <w:t>that is to say that</w:t>
      </w:r>
      <w:proofErr w:type="gramEnd"/>
      <w:r w:rsidRPr="002921FE">
        <w:rPr>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2921FE">
        <w:rPr>
          <w:rStyle w:val="StyleUnderline"/>
        </w:rPr>
        <w:t>Government failure like market failure also happens at several counts. If the market has information failure, the government is no better. The government also does not know the exact gap due to market failures.</w:t>
      </w:r>
      <w:r w:rsidRPr="002921FE">
        <w:rPr>
          <w:sz w:val="16"/>
        </w:rPr>
        <w:t xml:space="preserve"> Then there is also hypothesis and plausible evidence of markets being more efficient than the government. </w:t>
      </w:r>
      <w:r w:rsidRPr="002921FE">
        <w:rPr>
          <w:rStyle w:val="Emphasis"/>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2921FE">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2921FE">
        <w:rPr>
          <w:sz w:val="16"/>
        </w:rPr>
        <w:t>ctly</w:t>
      </w:r>
      <w:proofErr w:type="spellEnd"/>
      <w:r w:rsidRPr="002921FE">
        <w:rPr>
          <w:sz w:val="16"/>
        </w:rPr>
        <w:t xml:space="preserve"> </w:t>
      </w:r>
      <w:proofErr w:type="gramStart"/>
      <w:r w:rsidRPr="002921FE">
        <w:rPr>
          <w:rStyle w:val="Emphasis"/>
        </w:rPr>
        <w:t>In</w:t>
      </w:r>
      <w:proofErr w:type="gramEnd"/>
      <w:r w:rsidRPr="002921FE">
        <w:rPr>
          <w:rStyle w:val="Emphasis"/>
        </w:rPr>
        <w:t xml:space="preserve"> case of </w:t>
      </w:r>
      <w:r w:rsidRPr="002921FE">
        <w:rPr>
          <w:rStyle w:val="Emphasis"/>
          <w:highlight w:val="cyan"/>
        </w:rPr>
        <w:t xml:space="preserve">private, </w:t>
      </w:r>
      <w:r w:rsidRPr="002921FE">
        <w:rPr>
          <w:rStyle w:val="Emphasis"/>
        </w:rPr>
        <w:t xml:space="preserve">there is a </w:t>
      </w:r>
      <w:r w:rsidRPr="002921FE">
        <w:rPr>
          <w:rStyle w:val="Emphasis"/>
          <w:highlight w:val="cyan"/>
        </w:rPr>
        <w:t>misalignment of interest;</w:t>
      </w:r>
      <w:r w:rsidRPr="002921FE">
        <w:rPr>
          <w:rStyle w:val="Emphasis"/>
        </w:rPr>
        <w:t xml:space="preserve"> in case of government, there are accountability issues and perverse incentive with no proper responsibility mechanisms to ensure proper services. </w:t>
      </w:r>
      <w:r w:rsidRPr="002921FE">
        <w:rPr>
          <w:sz w:val="16"/>
        </w:rPr>
        <w:t xml:space="preserve">The emergence of civil society organizations </w:t>
      </w:r>
      <w:proofErr w:type="gramStart"/>
      <w:r w:rsidRPr="002921FE">
        <w:rPr>
          <w:sz w:val="16"/>
        </w:rPr>
        <w:t>do</w:t>
      </w:r>
      <w:proofErr w:type="gramEnd"/>
      <w:r w:rsidRPr="002921FE">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2921FE">
        <w:rPr>
          <w:sz w:val="16"/>
        </w:rPr>
        <w:t>ing</w:t>
      </w:r>
      <w:proofErr w:type="spellEnd"/>
      <w:r w:rsidRPr="002921FE">
        <w:rPr>
          <w:sz w:val="16"/>
        </w:rPr>
        <w:t xml:space="preserve">. PPPs as an Instrument for Health </w:t>
      </w:r>
      <w:proofErr w:type="spellStart"/>
      <w:r w:rsidRPr="002921FE">
        <w:rPr>
          <w:sz w:val="16"/>
        </w:rPr>
        <w:t>Provi</w:t>
      </w:r>
      <w:proofErr w:type="spellEnd"/>
      <w:r w:rsidRPr="002921FE">
        <w:rPr>
          <w:sz w:val="16"/>
        </w:rPr>
        <w:t xml:space="preserve"> </w:t>
      </w:r>
      <w:proofErr w:type="spellStart"/>
      <w:r w:rsidRPr="002921FE">
        <w:rPr>
          <w:sz w:val="16"/>
        </w:rPr>
        <w:t>sion</w:t>
      </w:r>
      <w:proofErr w:type="spellEnd"/>
      <w:r w:rsidRPr="002921FE">
        <w:rPr>
          <w:sz w:val="16"/>
        </w:rPr>
        <w:t xml:space="preserve"> </w:t>
      </w:r>
      <w:proofErr w:type="gramStart"/>
      <w:r w:rsidRPr="002921FE">
        <w:rPr>
          <w:sz w:val="16"/>
        </w:rPr>
        <w:t>The</w:t>
      </w:r>
      <w:proofErr w:type="gramEnd"/>
      <w:r w:rsidRPr="002921FE">
        <w:rPr>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2921FE">
        <w:rPr>
          <w:sz w:val="16"/>
        </w:rPr>
        <w:t>risk</w:t>
      </w:r>
      <w:proofErr w:type="gramEnd"/>
      <w:r w:rsidRPr="002921FE">
        <w:rPr>
          <w:sz w:val="16"/>
        </w:rPr>
        <w:t xml:space="preserve"> and responsibility sharing between the public and the private players, better health outcomes for all can be achieved as indicated by the UN MDGs. </w:t>
      </w:r>
      <w:r w:rsidRPr="002921FE">
        <w:rPr>
          <w:rStyle w:val="StyleUnderline"/>
        </w:rPr>
        <w:t xml:space="preserve">Moreover, one thing is easily agreeable that both private and public need to join hands to meet the challenge of providing quality health care services to all considering the financial and incentive lacunae faced by </w:t>
      </w:r>
      <w:proofErr w:type="gramStart"/>
      <w:r w:rsidRPr="002921FE">
        <w:rPr>
          <w:rStyle w:val="StyleUnderline"/>
        </w:rPr>
        <w:t>both of them</w:t>
      </w:r>
      <w:proofErr w:type="gramEnd"/>
      <w:r w:rsidRPr="002921FE">
        <w:rPr>
          <w:rStyle w:val="StyleUnderline"/>
        </w:rPr>
        <w:t xml:space="preserve"> respectively. And, most importantly it must be seen as a supplement to the public provisioning system rather than a </w:t>
      </w:r>
      <w:proofErr w:type="spellStart"/>
      <w:r w:rsidRPr="002921FE">
        <w:rPr>
          <w:rStyle w:val="StyleUnderline"/>
        </w:rPr>
        <w:t>substit</w:t>
      </w:r>
      <w:proofErr w:type="spellEnd"/>
      <w:r w:rsidRPr="002921FE">
        <w:rPr>
          <w:rStyle w:val="StyleUnderline"/>
        </w:rPr>
        <w:t xml:space="preserve"> </w:t>
      </w:r>
      <w:proofErr w:type="spellStart"/>
      <w:r w:rsidRPr="002921FE">
        <w:rPr>
          <w:rStyle w:val="StyleUnderline"/>
        </w:rPr>
        <w:t>ute</w:t>
      </w:r>
      <w:proofErr w:type="spellEnd"/>
      <w:r w:rsidRPr="002921FE">
        <w:rPr>
          <w:rStyle w:val="StyleUnderline"/>
        </w:rPr>
        <w:t xml:space="preserve">. </w:t>
      </w:r>
      <w:r w:rsidRPr="002921FE">
        <w:rPr>
          <w:sz w:val="16"/>
        </w:rPr>
        <w:t xml:space="preserve">The reasons for the introduction of PPPs in health care provisioning are that it leads to an increased level of finance in the </w:t>
      </w:r>
      <w:proofErr w:type="gramStart"/>
      <w:r w:rsidRPr="002921FE">
        <w:rPr>
          <w:sz w:val="16"/>
        </w:rPr>
        <w:t>sector as a whole</w:t>
      </w:r>
      <w:proofErr w:type="gramEnd"/>
      <w:r w:rsidRPr="002921FE">
        <w:rPr>
          <w:sz w:val="16"/>
        </w:rPr>
        <w:t xml:space="preserve">. It supplements government provision and hence leads to a reduction of pressure on government finances. </w:t>
      </w:r>
      <w:r w:rsidRPr="002921FE">
        <w:rPr>
          <w:rStyle w:val="StyleUnderlin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w:t>
      </w:r>
      <w:proofErr w:type="gramStart"/>
      <w:r w:rsidRPr="002921FE">
        <w:rPr>
          <w:rStyle w:val="StyleUnderline"/>
        </w:rPr>
        <w:t>regulation</w:t>
      </w:r>
      <w:proofErr w:type="gramEnd"/>
      <w:r w:rsidRPr="002921FE">
        <w:rPr>
          <w:rStyle w:val="StyleUnderline"/>
        </w:rPr>
        <w:t xml:space="preserve">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2921FE">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2921FE">
        <w:rPr>
          <w:sz w:val="16"/>
        </w:rPr>
        <w:t>exclus</w:t>
      </w:r>
      <w:proofErr w:type="spellEnd"/>
      <w:r w:rsidRPr="002921FE">
        <w:rPr>
          <w:sz w:val="16"/>
        </w:rPr>
        <w:t xml:space="preserve"> ion. But PPPs involve a very complex design in terms of strategy, </w:t>
      </w:r>
      <w:proofErr w:type="gramStart"/>
      <w:r w:rsidRPr="002921FE">
        <w:rPr>
          <w:sz w:val="16"/>
        </w:rPr>
        <w:t>system</w:t>
      </w:r>
      <w:proofErr w:type="gramEnd"/>
      <w:r w:rsidRPr="002921FE">
        <w:rPr>
          <w:sz w:val="16"/>
        </w:rPr>
        <w:t xml:space="preserve"> and processes. The idea of PPPs in health care is a recent phenomenon. Public sector’s role is to define the scope of business, to specify the priorities, </w:t>
      </w:r>
      <w:proofErr w:type="gramStart"/>
      <w:r w:rsidRPr="002921FE">
        <w:rPr>
          <w:sz w:val="16"/>
        </w:rPr>
        <w:t>targets</w:t>
      </w:r>
      <w:proofErr w:type="gramEnd"/>
      <w:r w:rsidRPr="002921FE">
        <w:rPr>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t>
      </w:r>
      <w:r w:rsidRPr="002921FE">
        <w:rPr>
          <w:sz w:val="16"/>
        </w:rPr>
        <w:lastRenderedPageBreak/>
        <w:t xml:space="preserve">without increasing the role of private over the public or the other way round. In case of primary health care, it becomes </w:t>
      </w:r>
      <w:proofErr w:type="gramStart"/>
      <w:r w:rsidRPr="002921FE">
        <w:rPr>
          <w:sz w:val="16"/>
        </w:rPr>
        <w:t>all the more</w:t>
      </w:r>
      <w:proofErr w:type="gramEnd"/>
      <w:r w:rsidRPr="002921FE">
        <w:rPr>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2921FE">
        <w:rPr>
          <w:sz w:val="16"/>
        </w:rPr>
        <w:t>accountabil</w:t>
      </w:r>
      <w:proofErr w:type="spellEnd"/>
      <w:r w:rsidRPr="002921FE">
        <w:rPr>
          <w:sz w:val="16"/>
        </w:rPr>
        <w:t xml:space="preserve"> </w:t>
      </w:r>
      <w:proofErr w:type="spellStart"/>
      <w:r w:rsidRPr="002921FE">
        <w:rPr>
          <w:sz w:val="16"/>
        </w:rPr>
        <w:t>ity</w:t>
      </w:r>
      <w:proofErr w:type="spellEnd"/>
      <w:r w:rsidRPr="002921FE">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2921FE">
        <w:rPr>
          <w:sz w:val="16"/>
        </w:rPr>
        <w:t>Dicho</w:t>
      </w:r>
      <w:proofErr w:type="spellEnd"/>
      <w:r w:rsidRPr="002921FE">
        <w:rPr>
          <w:sz w:val="16"/>
        </w:rPr>
        <w:t xml:space="preserve"> </w:t>
      </w:r>
      <w:proofErr w:type="spellStart"/>
      <w:r w:rsidRPr="002921FE">
        <w:rPr>
          <w:sz w:val="16"/>
        </w:rPr>
        <w:t>tomy</w:t>
      </w:r>
      <w:proofErr w:type="spellEnd"/>
      <w:r w:rsidRPr="002921FE">
        <w:rPr>
          <w:sz w:val="16"/>
        </w:rPr>
        <w:t xml:space="preserve"> </w:t>
      </w:r>
      <w:proofErr w:type="gramStart"/>
      <w:r w:rsidRPr="002921FE">
        <w:rPr>
          <w:sz w:val="16"/>
        </w:rPr>
        <w:t>As</w:t>
      </w:r>
      <w:proofErr w:type="gramEnd"/>
      <w:r w:rsidRPr="002921FE">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2921FE">
        <w:rPr>
          <w:rStyle w:val="Emphasis"/>
        </w:rPr>
        <w:t xml:space="preserve">The contrasting reality becomes all the starker when the same medicine which can have been used for the treatment of </w:t>
      </w:r>
      <w:proofErr w:type="spellStart"/>
      <w:r w:rsidRPr="002921FE">
        <w:rPr>
          <w:rStyle w:val="Emphasis"/>
        </w:rPr>
        <w:t>Kalajar</w:t>
      </w:r>
      <w:proofErr w:type="spellEnd"/>
      <w:r w:rsidRPr="002921FE">
        <w:rPr>
          <w:rStyle w:val="Emphasis"/>
        </w:rPr>
        <w:t xml:space="preserve">, a fatal disease 72 FIIB Business Review 7(2) mostly affecting poor people is sold as a hair removal cream to serve the cosmetic needs of the rich when people are dying of the </w:t>
      </w:r>
      <w:proofErr w:type="spellStart"/>
      <w:r w:rsidRPr="002921FE">
        <w:rPr>
          <w:rStyle w:val="Emphasis"/>
        </w:rPr>
        <w:t>Kalajar</w:t>
      </w:r>
      <w:proofErr w:type="spellEnd"/>
      <w:r w:rsidRPr="002921FE">
        <w:rPr>
          <w:rStyle w:val="Emphasis"/>
        </w:rPr>
        <w:t>.</w:t>
      </w:r>
      <w:r w:rsidRPr="002921FE">
        <w:rPr>
          <w:sz w:val="16"/>
        </w:rPr>
        <w:t xml:space="preserve"> </w:t>
      </w:r>
      <w:proofErr w:type="spellStart"/>
      <w:r w:rsidRPr="002921FE">
        <w:rPr>
          <w:sz w:val="16"/>
        </w:rPr>
        <w:t>Kivel</w:t>
      </w:r>
      <w:proofErr w:type="spellEnd"/>
      <w:r w:rsidRPr="002921FE">
        <w:rPr>
          <w:sz w:val="16"/>
        </w:rPr>
        <w:t xml:space="preserve"> (2007) and Chossudovsky (2010) point out the hidden dangers in seeing NGOs as representative of the societal needs without ascertaining facts about their mode of arrival, the source of sustenance and ways of working. </w:t>
      </w:r>
      <w:r w:rsidRPr="002921FE">
        <w:rPr>
          <w:rStyle w:val="Emphasis"/>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2921FE">
        <w:rPr>
          <w:rStyle w:val="Emphasis"/>
        </w:rPr>
        <w:t>Also</w:t>
      </w:r>
      <w:proofErr w:type="gramEnd"/>
      <w:r w:rsidRPr="002921FE">
        <w:rPr>
          <w:rStyle w:val="Emphasis"/>
        </w:rPr>
        <w:t xml:space="preserve"> norms for curative healthcare are defined by society.</w:t>
      </w:r>
      <w:r w:rsidRPr="002921FE">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2921FE">
        <w:rPr>
          <w:rStyle w:val="Emphasis"/>
        </w:rPr>
        <w:t>This is an exhibition of the various faces of power, namely pluralistic tradition, non-decision-making, ideological and disciplinary powers as mentioned in by Healey and Hinson</w:t>
      </w:r>
      <w:r w:rsidRPr="002921FE">
        <w:rPr>
          <w:sz w:val="16"/>
        </w:rPr>
        <w:t xml:space="preserve"> (20 10). The Logic of IPR </w:t>
      </w:r>
      <w:proofErr w:type="spellStart"/>
      <w:r w:rsidRPr="002921FE">
        <w:rPr>
          <w:sz w:val="16"/>
        </w:rPr>
        <w:t>Demysti</w:t>
      </w:r>
      <w:proofErr w:type="spellEnd"/>
      <w:r w:rsidRPr="002921FE">
        <w:rPr>
          <w:sz w:val="16"/>
        </w:rPr>
        <w:t xml:space="preserve"> </w:t>
      </w:r>
      <w:proofErr w:type="spellStart"/>
      <w:r w:rsidRPr="002921FE">
        <w:rPr>
          <w:sz w:val="16"/>
        </w:rPr>
        <w:t>fied</w:t>
      </w:r>
      <w:proofErr w:type="spellEnd"/>
      <w:r w:rsidRPr="002921FE">
        <w:rPr>
          <w:sz w:val="16"/>
        </w:rPr>
        <w:t xml:space="preserve"> </w:t>
      </w:r>
      <w:r w:rsidRPr="002921FE">
        <w:rPr>
          <w:rStyle w:val="Emphasis"/>
        </w:rPr>
        <w:t xml:space="preserve">IPRs </w:t>
      </w:r>
      <w:proofErr w:type="gramStart"/>
      <w:r w:rsidRPr="002921FE">
        <w:rPr>
          <w:rStyle w:val="Emphasis"/>
        </w:rPr>
        <w:t>by definition are</w:t>
      </w:r>
      <w:proofErr w:type="gramEnd"/>
      <w:r w:rsidRPr="002921FE">
        <w:rPr>
          <w:rStyle w:val="Emphasis"/>
        </w:rPr>
        <w:t xml:space="preserve"> appropriate benefits emerging from intellect to a private entity as opposed to the public in large. For IPRs to be a part of public policy, they </w:t>
      </w:r>
      <w:proofErr w:type="gramStart"/>
      <w:r w:rsidRPr="002921FE">
        <w:rPr>
          <w:rStyle w:val="Emphasis"/>
        </w:rPr>
        <w:t>have to</w:t>
      </w:r>
      <w:proofErr w:type="gramEnd"/>
      <w:r w:rsidRPr="002921FE">
        <w:rPr>
          <w:rStyle w:val="Emphasis"/>
        </w:rPr>
        <w:t xml:space="preserve"> be seen as serving a public purpose, that is, helping achieve goals that are considered legitimate for and by the public.</w:t>
      </w:r>
      <w:r w:rsidRPr="002921FE">
        <w:rPr>
          <w:sz w:val="16"/>
        </w:rPr>
        <w:t xml:space="preserve"> Therefore, </w:t>
      </w:r>
      <w:r w:rsidRPr="002921FE">
        <w:rPr>
          <w:rStyle w:val="StyleUnderline"/>
        </w:rPr>
        <w:t xml:space="preserve">the claims that are made in </w:t>
      </w:r>
      <w:proofErr w:type="spellStart"/>
      <w:r w:rsidRPr="002921FE">
        <w:rPr>
          <w:rStyle w:val="StyleUnderline"/>
        </w:rPr>
        <w:t>favour</w:t>
      </w:r>
      <w:proofErr w:type="spellEnd"/>
      <w:r w:rsidRPr="002921FE">
        <w:rPr>
          <w:rStyle w:val="StyleUnderline"/>
        </w:rPr>
        <w:t xml:space="preserve"> of IPRs are that they are necessary to incentivize innovation. The </w:t>
      </w:r>
      <w:r w:rsidRPr="002921FE">
        <w:rPr>
          <w:rStyle w:val="StyleUnderline"/>
          <w:highlight w:val="cyan"/>
        </w:rPr>
        <w:t>nature of</w:t>
      </w:r>
      <w:r w:rsidRPr="002921FE">
        <w:rPr>
          <w:rStyle w:val="StyleUnderline"/>
        </w:rPr>
        <w:t xml:space="preserve"> claims and </w:t>
      </w:r>
      <w:r w:rsidRPr="002921FE">
        <w:rPr>
          <w:rStyle w:val="StyleUnderline"/>
          <w:highlight w:val="cyan"/>
        </w:rPr>
        <w:t>assumptions behind IPRs need to be investigated</w:t>
      </w:r>
      <w:r w:rsidRPr="002921FE">
        <w:rPr>
          <w:rStyle w:val="StyleUnderline"/>
        </w:rPr>
        <w:t xml:space="preserve"> fully before talking about them as the only legitimate way to ensure health care innovation as it is freight with </w:t>
      </w:r>
      <w:proofErr w:type="spellStart"/>
      <w:r w:rsidRPr="002921FE">
        <w:rPr>
          <w:rStyle w:val="StyleUnderline"/>
        </w:rPr>
        <w:t>behavioural</w:t>
      </w:r>
      <w:proofErr w:type="spellEnd"/>
      <w:r w:rsidRPr="002921FE">
        <w:rPr>
          <w:rStyle w:val="StyleUnderline"/>
        </w:rPr>
        <w:t xml:space="preserve"> </w:t>
      </w:r>
      <w:proofErr w:type="spellStart"/>
      <w:r w:rsidRPr="002921FE">
        <w:rPr>
          <w:rStyle w:val="StyleUnderline"/>
        </w:rPr>
        <w:t>assumpti</w:t>
      </w:r>
      <w:proofErr w:type="spellEnd"/>
      <w:r w:rsidRPr="002921FE">
        <w:rPr>
          <w:rStyle w:val="StyleUnderline"/>
        </w:rPr>
        <w:t xml:space="preserve"> </w:t>
      </w:r>
      <w:proofErr w:type="spellStart"/>
      <w:r w:rsidRPr="002921FE">
        <w:rPr>
          <w:rStyle w:val="StyleUnderline"/>
        </w:rPr>
        <w:t>ons</w:t>
      </w:r>
      <w:proofErr w:type="spellEnd"/>
      <w:r w:rsidRPr="002921FE">
        <w:rPr>
          <w:rStyle w:val="StyleUnderline"/>
        </w:rPr>
        <w:t xml:space="preserve">. </w:t>
      </w:r>
      <w:r w:rsidRPr="002921FE">
        <w:rPr>
          <w:sz w:val="16"/>
        </w:rPr>
        <w:t xml:space="preserve">Refer to Figure A4 for understanding the flow diagram of the rationale. </w:t>
      </w:r>
      <w:r w:rsidRPr="002921FE">
        <w:rPr>
          <w:rStyle w:val="Emphasis"/>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2921FE">
        <w:rPr>
          <w:rStyle w:val="Emphasis"/>
        </w:rPr>
        <w:t>soci</w:t>
      </w:r>
      <w:proofErr w:type="spellEnd"/>
      <w:r w:rsidRPr="002921FE">
        <w:rPr>
          <w:rStyle w:val="Emphasis"/>
        </w:rPr>
        <w:t xml:space="preserve"> </w:t>
      </w:r>
      <w:proofErr w:type="spellStart"/>
      <w:r w:rsidRPr="002921FE">
        <w:rPr>
          <w:rStyle w:val="Emphasis"/>
        </w:rPr>
        <w:t>ety</w:t>
      </w:r>
      <w:proofErr w:type="spellEnd"/>
      <w:r w:rsidRPr="002921FE">
        <w:rPr>
          <w:rStyle w:val="Emphasis"/>
        </w:rPr>
        <w:t xml:space="preserve">. Plausible concern relating to IPRs in medicine is companies protect their IPRs by incremental innovations which prevents their conversion into generic medicine </w:t>
      </w:r>
      <w:proofErr w:type="spellStart"/>
      <w:r w:rsidRPr="002921FE">
        <w:rPr>
          <w:rStyle w:val="Emphasis"/>
        </w:rPr>
        <w:t>rasing</w:t>
      </w:r>
      <w:proofErr w:type="spellEnd"/>
      <w:r w:rsidRPr="002921FE">
        <w:rPr>
          <w:rStyle w:val="Emphasis"/>
        </w:rPr>
        <w:t xml:space="preserve"> distributional concerns (Henry &amp; Stiglitz, 2010).</w:t>
      </w:r>
      <w:r w:rsidRPr="002921FE">
        <w:rPr>
          <w:sz w:val="16"/>
        </w:rPr>
        <w:t xml:space="preserve"> By ignoring these, goals of public policy are delegitimized/reprioritized. One of the nested </w:t>
      </w:r>
      <w:proofErr w:type="gramStart"/>
      <w:r w:rsidRPr="002921FE">
        <w:rPr>
          <w:sz w:val="16"/>
        </w:rPr>
        <w:t>claim</w:t>
      </w:r>
      <w:proofErr w:type="gramEnd"/>
      <w:r w:rsidRPr="002921FE">
        <w:rPr>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2921FE">
        <w:rPr>
          <w:rStyle w:val="Emphasis"/>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2921FE">
        <w:rPr>
          <w:sz w:val="16"/>
        </w:rPr>
        <w:t xml:space="preserve"> There is also ignorance of non-pecuniary motives for innovation. By ignoring these, more attention to certain kinds of incentives and costs is paid. </w:t>
      </w:r>
      <w:r w:rsidRPr="002921FE">
        <w:rPr>
          <w:rStyle w:val="Emphasis"/>
        </w:rPr>
        <w:t xml:space="preserve">Therefore, certain kinds of innovation, the kind which was done by those with pecuniary interests and the </w:t>
      </w:r>
      <w:proofErr w:type="gramStart"/>
      <w:r w:rsidRPr="002921FE">
        <w:rPr>
          <w:rStyle w:val="Emphasis"/>
        </w:rPr>
        <w:t>kind</w:t>
      </w:r>
      <w:proofErr w:type="gramEnd"/>
      <w:r w:rsidRPr="002921FE">
        <w:rPr>
          <w:rStyle w:val="Emphasis"/>
        </w:rPr>
        <w:t xml:space="preserve"> which was done where there are clear </w:t>
      </w:r>
      <w:r w:rsidRPr="002921FE">
        <w:rPr>
          <w:rStyle w:val="Emphasis"/>
        </w:rPr>
        <w:lastRenderedPageBreak/>
        <w:t xml:space="preserve">pecuniary rewards, are encouraged. Thus, the whole logic is freight with a lot of assumptions about human </w:t>
      </w:r>
      <w:proofErr w:type="spellStart"/>
      <w:r w:rsidRPr="002921FE">
        <w:rPr>
          <w:rStyle w:val="Emphasis"/>
        </w:rPr>
        <w:t>behaviour</w:t>
      </w:r>
      <w:proofErr w:type="spellEnd"/>
      <w:r w:rsidRPr="002921FE">
        <w:rPr>
          <w:rStyle w:val="Emphasis"/>
        </w:rPr>
        <w:t xml:space="preserve"> and motivation which needs to be </w:t>
      </w:r>
      <w:proofErr w:type="spellStart"/>
      <w:r w:rsidRPr="002921FE">
        <w:rPr>
          <w:rStyle w:val="Emphasis"/>
        </w:rPr>
        <w:t>verif</w:t>
      </w:r>
      <w:proofErr w:type="spellEnd"/>
      <w:r w:rsidRPr="002921FE">
        <w:rPr>
          <w:rStyle w:val="Emphasis"/>
        </w:rPr>
        <w:t xml:space="preserve"> </w:t>
      </w:r>
      <w:proofErr w:type="spellStart"/>
      <w:r w:rsidRPr="002921FE">
        <w:rPr>
          <w:rStyle w:val="Emphasis"/>
        </w:rPr>
        <w:t>ied</w:t>
      </w:r>
      <w:proofErr w:type="spellEnd"/>
      <w:r w:rsidRPr="002921FE">
        <w:rPr>
          <w:rStyle w:val="Emphasis"/>
        </w:rPr>
        <w:t xml:space="preserve">. </w:t>
      </w:r>
      <w:r w:rsidRPr="002921FE">
        <w:rPr>
          <w:sz w:val="16"/>
        </w:rPr>
        <w:t xml:space="preserve">Discussion R&amp;D in Health Care Expenditures: The Public–Private De bate </w:t>
      </w:r>
      <w:r w:rsidRPr="002921FE">
        <w:rPr>
          <w:rStyle w:val="Emphasis"/>
        </w:rPr>
        <w:t xml:space="preserve">There is a need to analyze the extent of spending that takes place on R&amp;D for the health care industry in comparison to other expenditures. Looking at the </w:t>
      </w:r>
      <w:r w:rsidRPr="002921FE">
        <w:rPr>
          <w:rStyle w:val="Emphasis"/>
          <w:highlight w:val="cyan"/>
        </w:rPr>
        <w:t>industry investment budget</w:t>
      </w:r>
      <w:r w:rsidRPr="002921FE">
        <w:rPr>
          <w:rStyle w:val="Emphasis"/>
        </w:rPr>
        <w:t xml:space="preserve"> on R&amp;D as a percentage of sales, it has </w:t>
      </w:r>
      <w:r w:rsidRPr="002921FE">
        <w:rPr>
          <w:rStyle w:val="Emphasis"/>
          <w:highlight w:val="cyan"/>
        </w:rPr>
        <w:t xml:space="preserve">stayed in </w:t>
      </w:r>
      <w:r w:rsidRPr="002921FE">
        <w:rPr>
          <w:rStyle w:val="Emphasis"/>
        </w:rPr>
        <w:t xml:space="preserve">the </w:t>
      </w:r>
      <w:r w:rsidRPr="002921FE">
        <w:rPr>
          <w:rStyle w:val="Emphasis"/>
          <w:highlight w:val="cyan"/>
        </w:rPr>
        <w:t>range of 1%–1.5%</w:t>
      </w:r>
      <w:r w:rsidRPr="002921FE">
        <w:rPr>
          <w:rStyle w:val="Emphasis"/>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2921FE">
        <w:rPr>
          <w:sz w:val="16"/>
        </w:rPr>
        <w:t xml:space="preserve">The big companies have expenditures at the level of the semiconductor industry. Roche spends over 19%, Merck spends over 17% and </w:t>
      </w:r>
      <w:proofErr w:type="spellStart"/>
      <w:r w:rsidRPr="002921FE">
        <w:rPr>
          <w:sz w:val="16"/>
        </w:rPr>
        <w:t>AstraZenca</w:t>
      </w:r>
      <w:proofErr w:type="spellEnd"/>
      <w:r w:rsidRPr="002921FE">
        <w:rPr>
          <w:sz w:val="16"/>
        </w:rPr>
        <w:t xml:space="preserve"> spends over 16%. </w:t>
      </w:r>
      <w:r w:rsidRPr="002921FE">
        <w:rPr>
          <w:rStyle w:val="StyleUnderline"/>
        </w:rPr>
        <w:t xml:space="preserve">Other biggies such as Sanofi and GSK spend over 14% and Pfizer spends over 13%. But Pfizer spends the highest in terms of magnitude. Johnson &amp; Johnson (J&amp;J) and Abbott have their spending a bit lower than the biggies. But </w:t>
      </w:r>
      <w:r w:rsidRPr="002921FE">
        <w:rPr>
          <w:rStyle w:val="StyleUnderline"/>
          <w:highlight w:val="cyan"/>
        </w:rPr>
        <w:t xml:space="preserve">there is rarely a drug company that spends in a single-digit </w:t>
      </w:r>
      <w:r w:rsidRPr="002921FE">
        <w:rPr>
          <w:rStyle w:val="StyleUnderline"/>
        </w:rPr>
        <w:t>percentage. So nearly half of the top 20 R&amp;D spending companies are in the drug domain</w:t>
      </w:r>
      <w:r w:rsidRPr="002921FE">
        <w:rPr>
          <w:sz w:val="16"/>
        </w:rPr>
        <w:t xml:space="preserve">. Also, the only domain surpassing them is the semiconductor industry. Referring to Figure A1 and A2, </w:t>
      </w:r>
      <w:proofErr w:type="gramStart"/>
      <w:r w:rsidRPr="002921FE">
        <w:rPr>
          <w:sz w:val="16"/>
        </w:rPr>
        <w:t>it can be seen that super</w:t>
      </w:r>
      <w:proofErr w:type="gramEnd"/>
      <w:r w:rsidRPr="002921FE">
        <w:rPr>
          <w:sz w:val="16"/>
        </w:rPr>
        <w:t xml:space="preserve"> drugs get cheaper and generic as times passes. The productivity of research comes down. The only way to get spikes is a discovery of new disease and not a new drug. </w:t>
      </w:r>
      <w:r w:rsidRPr="002921FE">
        <w:rPr>
          <w:rStyle w:val="Emphasis"/>
        </w:rPr>
        <w:t xml:space="preserve">But what really needs to be thought is that, is the </w:t>
      </w:r>
      <w:r w:rsidRPr="002921FE">
        <w:rPr>
          <w:rStyle w:val="Emphasis"/>
          <w:highlight w:val="cyan"/>
        </w:rPr>
        <w:t xml:space="preserve">spending more significant than </w:t>
      </w:r>
      <w:r w:rsidRPr="002921FE">
        <w:rPr>
          <w:rStyle w:val="Emphasis"/>
        </w:rPr>
        <w:t xml:space="preserve">the </w:t>
      </w:r>
      <w:r w:rsidRPr="002921FE">
        <w:rPr>
          <w:rStyle w:val="Emphasis"/>
          <w:highlight w:val="cyan"/>
        </w:rPr>
        <w:t xml:space="preserve">other expenditures </w:t>
      </w:r>
      <w:r w:rsidRPr="002921FE">
        <w:rPr>
          <w:rStyle w:val="Emphasis"/>
        </w:rPr>
        <w:t>of the drug companie</w:t>
      </w:r>
      <w:r w:rsidRPr="002921FE">
        <w:rPr>
          <w:rStyle w:val="Emphasis"/>
          <w:highlight w:val="cyan"/>
        </w:rPr>
        <w:t>s</w:t>
      </w:r>
      <w:r w:rsidRPr="002921FE">
        <w:rPr>
          <w:rStyle w:val="Emphasis"/>
        </w:rPr>
        <w:t>. Finding R&amp;D expenditures is easy because the drug companies list them as a line item in their financial reports.</w:t>
      </w:r>
      <w:r w:rsidRPr="002921FE">
        <w:rPr>
          <w:sz w:val="16"/>
        </w:rPr>
        <w:t xml:space="preserve"> To compare them with the marketing expenditures, the sales, general and administration expenses, that is, SG&amp;A, </w:t>
      </w:r>
      <w:proofErr w:type="gramStart"/>
      <w:r w:rsidRPr="002921FE">
        <w:rPr>
          <w:sz w:val="16"/>
        </w:rPr>
        <w:t>have to</w:t>
      </w:r>
      <w:proofErr w:type="gramEnd"/>
      <w:r w:rsidRPr="002921FE">
        <w:rPr>
          <w:sz w:val="16"/>
        </w:rPr>
        <w:t xml:space="preserve"> be looked into</w:t>
      </w:r>
      <w:r w:rsidRPr="002921FE">
        <w:rPr>
          <w:rStyle w:val="Emphasis"/>
        </w:rPr>
        <w:t xml:space="preserve">. The SG&amp;A component comprises elements other than sales and marketing spend </w:t>
      </w:r>
      <w:proofErr w:type="spellStart"/>
      <w:r w:rsidRPr="002921FE">
        <w:rPr>
          <w:rStyle w:val="Emphasis"/>
        </w:rPr>
        <w:t>ing</w:t>
      </w:r>
      <w:proofErr w:type="spellEnd"/>
      <w:r w:rsidRPr="002921FE">
        <w:rPr>
          <w:rStyle w:val="Emphasis"/>
        </w:rPr>
        <w:t>. For drug companies,</w:t>
      </w:r>
      <w:r w:rsidRPr="002921FE">
        <w:rPr>
          <w:rStyle w:val="Emphasis"/>
          <w:highlight w:val="cyan"/>
        </w:rPr>
        <w:t xml:space="preserve"> SG&amp;A spending </w:t>
      </w:r>
      <w:r w:rsidRPr="002921FE">
        <w:rPr>
          <w:rStyle w:val="Emphasis"/>
        </w:rPr>
        <w:t xml:space="preserve">is </w:t>
      </w:r>
      <w:r w:rsidRPr="002921FE">
        <w:rPr>
          <w:rStyle w:val="Emphasis"/>
          <w:highlight w:val="cyan"/>
        </w:rPr>
        <w:t xml:space="preserve">way higher than </w:t>
      </w:r>
      <w:r w:rsidRPr="002921FE">
        <w:rPr>
          <w:rStyle w:val="Emphasis"/>
        </w:rPr>
        <w:t xml:space="preserve">their </w:t>
      </w:r>
      <w:r w:rsidRPr="002921FE">
        <w:rPr>
          <w:rStyle w:val="Emphasis"/>
          <w:highlight w:val="cyan"/>
        </w:rPr>
        <w:t xml:space="preserve">R&amp;D </w:t>
      </w:r>
      <w:r w:rsidRPr="002921FE">
        <w:rPr>
          <w:rStyle w:val="Emphasis"/>
        </w:rPr>
        <w:t xml:space="preserve">expenditures in most of the cases (Derek, 2013; </w:t>
      </w:r>
      <w:proofErr w:type="spellStart"/>
      <w:r w:rsidRPr="002921FE">
        <w:rPr>
          <w:rStyle w:val="Emphasis"/>
        </w:rPr>
        <w:t>Staton</w:t>
      </w:r>
      <w:proofErr w:type="spellEnd"/>
      <w:r w:rsidRPr="002921FE">
        <w:rPr>
          <w:rStyle w:val="Emphasis"/>
        </w:rPr>
        <w:t xml:space="preserve">, 2013). The case of Biogen can be intuitively seen as an exception as specialty drugs will not require the magic of sales representatives to convince the practitioners. </w:t>
      </w:r>
      <w:r w:rsidRPr="002921FE">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2921FE">
        <w:rPr>
          <w:sz w:val="16"/>
        </w:rPr>
        <w:t>compa</w:t>
      </w:r>
      <w:proofErr w:type="spellEnd"/>
      <w:r w:rsidRPr="002921FE">
        <w:rPr>
          <w:sz w:val="16"/>
        </w:rPr>
        <w:t xml:space="preserve"> </w:t>
      </w:r>
      <w:proofErr w:type="spellStart"/>
      <w:r w:rsidRPr="002921FE">
        <w:rPr>
          <w:sz w:val="16"/>
        </w:rPr>
        <w:t>nies</w:t>
      </w:r>
      <w:proofErr w:type="spellEnd"/>
      <w:r w:rsidRPr="002921FE">
        <w:rPr>
          <w:sz w:val="16"/>
        </w:rPr>
        <w:t xml:space="preserve"> lower their marketing and </w:t>
      </w:r>
      <w:proofErr w:type="spellStart"/>
      <w:r w:rsidRPr="002921FE">
        <w:rPr>
          <w:sz w:val="16"/>
        </w:rPr>
        <w:t>adminis</w:t>
      </w:r>
      <w:proofErr w:type="spellEnd"/>
      <w:r w:rsidRPr="002921FE">
        <w:rPr>
          <w:sz w:val="16"/>
        </w:rPr>
        <w:t xml:space="preserve"> </w:t>
      </w:r>
      <w:proofErr w:type="spellStart"/>
      <w:r w:rsidRPr="002921FE">
        <w:rPr>
          <w:sz w:val="16"/>
        </w:rPr>
        <w:t>trative</w:t>
      </w:r>
      <w:proofErr w:type="spellEnd"/>
      <w:r w:rsidRPr="002921FE">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2921FE">
        <w:rPr>
          <w:rStyle w:val="Emphasis"/>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2921FE">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2921FE">
        <w:rPr>
          <w:sz w:val="16"/>
        </w:rPr>
        <w:t>in the event that</w:t>
      </w:r>
      <w:proofErr w:type="gramEnd"/>
      <w:r w:rsidRPr="002921FE">
        <w:rPr>
          <w:sz w:val="16"/>
        </w:rPr>
        <w:t xml:space="preserve"> their rights are infringed. If a WTO member fails to represent these standards in national law or to implement them, it can be challenged by trading partners under the WTO dispute settlement p </w:t>
      </w:r>
      <w:proofErr w:type="spellStart"/>
      <w:r w:rsidRPr="002921FE">
        <w:rPr>
          <w:sz w:val="16"/>
        </w:rPr>
        <w:t>rocedures</w:t>
      </w:r>
      <w:proofErr w:type="spellEnd"/>
      <w:r w:rsidRPr="002921FE">
        <w:rPr>
          <w:sz w:val="16"/>
        </w:rPr>
        <w:t xml:space="preserve">. TRIPS and Pharm </w:t>
      </w:r>
      <w:proofErr w:type="spellStart"/>
      <w:r w:rsidRPr="002921FE">
        <w:rPr>
          <w:sz w:val="16"/>
        </w:rPr>
        <w:t>aceuticals</w:t>
      </w:r>
      <w:proofErr w:type="spellEnd"/>
      <w:r w:rsidRPr="002921FE">
        <w:rPr>
          <w:sz w:val="16"/>
        </w:rPr>
        <w:t xml:space="preserve"> </w:t>
      </w:r>
      <w:proofErr w:type="gramStart"/>
      <w:r w:rsidRPr="002921FE">
        <w:rPr>
          <w:rStyle w:val="StyleUnderline"/>
        </w:rPr>
        <w:t>For</w:t>
      </w:r>
      <w:proofErr w:type="gramEnd"/>
      <w:r w:rsidRPr="002921FE">
        <w:rPr>
          <w:rStyle w:val="StyleUnderline"/>
        </w:rPr>
        <w:t xml:space="preserve"> </w:t>
      </w:r>
      <w:r w:rsidRPr="002921FE">
        <w:rPr>
          <w:rStyle w:val="StyleUnderline"/>
          <w:highlight w:val="cyan"/>
        </w:rPr>
        <w:t>developing countries</w:t>
      </w:r>
      <w:r w:rsidRPr="002921FE">
        <w:rPr>
          <w:rStyle w:val="StyleUnderline"/>
        </w:rPr>
        <w:t xml:space="preserve">, the </w:t>
      </w:r>
      <w:r w:rsidRPr="002921FE">
        <w:rPr>
          <w:rStyle w:val="StyleUnderline"/>
          <w:highlight w:val="cyan"/>
        </w:rPr>
        <w:t>most important aspect of TRIPS agreement relates to</w:t>
      </w:r>
      <w:r w:rsidRPr="002921FE">
        <w:rPr>
          <w:rStyle w:val="StyleUnderline"/>
        </w:rPr>
        <w:t xml:space="preserve"> its provisions on </w:t>
      </w:r>
      <w:r w:rsidRPr="002921FE">
        <w:rPr>
          <w:rStyle w:val="StyleUnderline"/>
          <w:highlight w:val="cyan"/>
        </w:rPr>
        <w:t>patents</w:t>
      </w:r>
      <w:r w:rsidRPr="002921FE">
        <w:rPr>
          <w:rStyle w:val="StyleUnderline"/>
        </w:rPr>
        <w:t>, especially because they affect pharmaceuticals industry. Prior to TRIPS</w:t>
      </w:r>
      <w:r w:rsidRPr="002921FE">
        <w:rPr>
          <w:rStyle w:val="StyleUnderline"/>
          <w:highlight w:val="cyan"/>
        </w:rPr>
        <w:t>, most</w:t>
      </w:r>
      <w:r w:rsidRPr="002921FE">
        <w:rPr>
          <w:rStyle w:val="StyleUnderline"/>
        </w:rPr>
        <w:t xml:space="preserve"> developing </w:t>
      </w:r>
      <w:r w:rsidRPr="002921FE">
        <w:rPr>
          <w:rStyle w:val="StyleUnderline"/>
          <w:highlight w:val="cyan"/>
        </w:rPr>
        <w:t>countries had ‘weak protection’</w:t>
      </w:r>
      <w:r w:rsidRPr="002921FE">
        <w:rPr>
          <w:rStyle w:val="StyleUnderline"/>
        </w:rPr>
        <w:t xml:space="preserve"> for pharmaceutical patents (Subramanian, 2004). This constitutes of short patent terms, the narrow scope for </w:t>
      </w:r>
      <w:r w:rsidRPr="002921FE">
        <w:rPr>
          <w:rStyle w:val="StyleUnderline"/>
        </w:rPr>
        <w:lastRenderedPageBreak/>
        <w:t>definition, the invention to facilitate ease of imitation and relatively tolerant use of compulsory licensing to dilute the monopoly power of the patent holder.</w:t>
      </w:r>
      <w:r w:rsidRPr="002921FE">
        <w:rPr>
          <w:sz w:val="16"/>
        </w:rPr>
        <w:t xml:space="preserve"> In the Uruguay round, which offered scope for bargaining and the exchange of concessions between nations, developing countries sought compensation for the likely negative impact of TRIPS. </w:t>
      </w:r>
      <w:r w:rsidRPr="002921FE">
        <w:rPr>
          <w:rStyle w:val="StyleUnderline"/>
        </w:rPr>
        <w:t xml:space="preserve">Thus, higher standards of protection for intellectual property in exchange for better access for clothing and agricultural goods thus constituted the grand bargain in this round between industrial and developing countries. </w:t>
      </w:r>
      <w:r w:rsidRPr="002921FE">
        <w:rPr>
          <w:sz w:val="16"/>
        </w:rPr>
        <w:t xml:space="preserve">Impact on </w:t>
      </w:r>
      <w:proofErr w:type="spellStart"/>
      <w:r w:rsidRPr="002921FE">
        <w:rPr>
          <w:sz w:val="16"/>
        </w:rPr>
        <w:t>Developi</w:t>
      </w:r>
      <w:proofErr w:type="spellEnd"/>
      <w:r w:rsidRPr="002921FE">
        <w:rPr>
          <w:sz w:val="16"/>
        </w:rPr>
        <w:t xml:space="preserve"> ng Nations </w:t>
      </w:r>
      <w:proofErr w:type="gramStart"/>
      <w:r w:rsidRPr="002921FE">
        <w:rPr>
          <w:sz w:val="16"/>
        </w:rPr>
        <w:t>In</w:t>
      </w:r>
      <w:proofErr w:type="gramEnd"/>
      <w:r w:rsidRPr="002921FE">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2921FE">
        <w:rPr>
          <w:rStyle w:val="Emphasis"/>
        </w:rPr>
        <w:t xml:space="preserve">For developing countries, the </w:t>
      </w:r>
      <w:r w:rsidRPr="002921FE">
        <w:rPr>
          <w:rStyle w:val="Emphasis"/>
          <w:highlight w:val="cyan"/>
        </w:rPr>
        <w:t>economic effects are different</w:t>
      </w:r>
      <w:r w:rsidRPr="002921FE">
        <w:rPr>
          <w:rStyle w:val="Emphasis"/>
        </w:rPr>
        <w:t xml:space="preserve">. As </w:t>
      </w:r>
      <w:r w:rsidRPr="002921FE">
        <w:rPr>
          <w:rStyle w:val="Emphasis"/>
          <w:highlight w:val="cyan"/>
        </w:rPr>
        <w:t xml:space="preserve">net users rather than net exporters of </w:t>
      </w:r>
      <w:proofErr w:type="spellStart"/>
      <w:r w:rsidRPr="002921FE">
        <w:rPr>
          <w:rStyle w:val="Emphasis"/>
          <w:highlight w:val="cyan"/>
        </w:rPr>
        <w:t>R&amp;Dintensive</w:t>
      </w:r>
      <w:proofErr w:type="spellEnd"/>
      <w:r w:rsidRPr="002921FE">
        <w:rPr>
          <w:rStyle w:val="Emphasis"/>
          <w:highlight w:val="cyan"/>
        </w:rPr>
        <w:t xml:space="preserve"> products, </w:t>
      </w:r>
      <w:r w:rsidRPr="002921FE">
        <w:rPr>
          <w:rStyle w:val="Emphasis"/>
        </w:rPr>
        <w:t xml:space="preserve">they </w:t>
      </w:r>
      <w:r w:rsidRPr="002921FE">
        <w:rPr>
          <w:rStyle w:val="Emphasis"/>
          <w:highlight w:val="cyan"/>
        </w:rPr>
        <w:t>do not benefit</w:t>
      </w:r>
      <w:r w:rsidRPr="002921FE">
        <w:rPr>
          <w:rStyle w:val="Emphasis"/>
        </w:rPr>
        <w:t xml:space="preserve"> from the monopoly profits that are created by patent protection. The </w:t>
      </w:r>
      <w:r w:rsidRPr="002921FE">
        <w:rPr>
          <w:rStyle w:val="Emphasis"/>
          <w:highlight w:val="cyan"/>
        </w:rPr>
        <w:t xml:space="preserve">profits directly benefit </w:t>
      </w:r>
      <w:r w:rsidRPr="002921FE">
        <w:rPr>
          <w:rStyle w:val="Emphasis"/>
        </w:rPr>
        <w:t xml:space="preserve">the </w:t>
      </w:r>
      <w:r w:rsidRPr="002921FE">
        <w:rPr>
          <w:rStyle w:val="Emphasis"/>
          <w:highlight w:val="cyan"/>
        </w:rPr>
        <w:t>multinational corporation</w:t>
      </w:r>
      <w:r w:rsidRPr="002921FE">
        <w:rPr>
          <w:rStyle w:val="Emphasis"/>
        </w:rPr>
        <w:t>s instead and the consumers suffer from higher prices</w:t>
      </w:r>
      <w:r w:rsidRPr="002921FE">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2921FE">
        <w:rPr>
          <w:sz w:val="16"/>
        </w:rPr>
        <w:t>developin</w:t>
      </w:r>
      <w:proofErr w:type="spellEnd"/>
      <w:r w:rsidRPr="002921FE">
        <w:rPr>
          <w:sz w:val="16"/>
        </w:rPr>
        <w:t xml:space="preserve"> g countries. </w:t>
      </w:r>
    </w:p>
    <w:p w14:paraId="2EE2BD70" w14:textId="77777777" w:rsidR="00411D47" w:rsidRPr="002921FE" w:rsidRDefault="00411D47" w:rsidP="00411D47">
      <w:pPr>
        <w:pStyle w:val="Heading4"/>
        <w:rPr>
          <w:rFonts w:cs="Arial"/>
        </w:rPr>
      </w:pPr>
      <w:r w:rsidRPr="002921FE">
        <w:rPr>
          <w:rFonts w:cs="Arial"/>
        </w:rPr>
        <w:t>Pharma patent practices serve to keep drug prices high: evergreening, product hopping, patent thickets, pay for delay</w:t>
      </w:r>
    </w:p>
    <w:p w14:paraId="4B8A405D" w14:textId="77777777" w:rsidR="00411D47" w:rsidRPr="002921FE" w:rsidRDefault="00411D47" w:rsidP="00411D47">
      <w:pPr>
        <w:tabs>
          <w:tab w:val="left" w:pos="3330"/>
        </w:tabs>
        <w:rPr>
          <w:sz w:val="16"/>
        </w:rPr>
      </w:pPr>
      <w:r w:rsidRPr="002921FE">
        <w:rPr>
          <w:rStyle w:val="Style13ptBold"/>
        </w:rPr>
        <w:t xml:space="preserve">Richards et </w:t>
      </w:r>
      <w:proofErr w:type="gramStart"/>
      <w:r w:rsidRPr="002921FE">
        <w:rPr>
          <w:rStyle w:val="Style13ptBold"/>
        </w:rPr>
        <w:t>al  20</w:t>
      </w:r>
      <w:proofErr w:type="gramEnd"/>
      <w:r w:rsidRPr="002921FE">
        <w:rPr>
          <w:sz w:val="16"/>
        </w:rPr>
        <w:t>[ Kevin T. Richards, Coordinator is a Legislative Attorney Kevin J. Hickey is a Legislative Attorney Erin H. Ward  is a Legislative Attorney Drug Pricing and Pharmaceutical Patenting</w:t>
      </w:r>
    </w:p>
    <w:p w14:paraId="11D3FEFD" w14:textId="77777777" w:rsidR="00411D47" w:rsidRPr="002921FE" w:rsidRDefault="00411D47" w:rsidP="00411D47">
      <w:pPr>
        <w:tabs>
          <w:tab w:val="left" w:pos="3330"/>
        </w:tabs>
        <w:rPr>
          <w:sz w:val="16"/>
        </w:rPr>
      </w:pPr>
      <w:r w:rsidRPr="002921FE">
        <w:rPr>
          <w:sz w:val="16"/>
        </w:rPr>
        <w:t xml:space="preserve">Practices </w:t>
      </w:r>
      <w:hyperlink r:id="rId11" w:history="1">
        <w:r w:rsidRPr="002921FE">
          <w:rPr>
            <w:rStyle w:val="Hyperlink"/>
            <w:sz w:val="16"/>
          </w:rPr>
          <w:t>https://fas.org/sgp/crs/misc/R46221.pdf 2/11/2020</w:t>
        </w:r>
      </w:hyperlink>
      <w:r w:rsidRPr="002921FE">
        <w:rPr>
          <w:sz w:val="16"/>
        </w:rPr>
        <w:t xml:space="preserve"> Congressional Research </w:t>
      </w:r>
      <w:proofErr w:type="gramStart"/>
      <w:r w:rsidRPr="002921FE">
        <w:rPr>
          <w:sz w:val="16"/>
        </w:rPr>
        <w:t>Service ]</w:t>
      </w:r>
      <w:proofErr w:type="gramEnd"/>
      <w:r w:rsidRPr="002921FE">
        <w:rPr>
          <w:sz w:val="16"/>
        </w:rPr>
        <w:t xml:space="preserve"> // </w:t>
      </w:r>
      <w:proofErr w:type="spellStart"/>
      <w:r w:rsidRPr="002921FE">
        <w:rPr>
          <w:sz w:val="16"/>
        </w:rPr>
        <w:t>aaditg</w:t>
      </w:r>
      <w:proofErr w:type="spellEnd"/>
    </w:p>
    <w:p w14:paraId="0CE9E32A" w14:textId="77777777" w:rsidR="00411D47" w:rsidRPr="002921FE" w:rsidRDefault="00411D47" w:rsidP="00411D47">
      <w:pPr>
        <w:tabs>
          <w:tab w:val="left" w:pos="3330"/>
        </w:tabs>
        <w:rPr>
          <w:sz w:val="16"/>
        </w:rPr>
      </w:pPr>
      <w:r w:rsidRPr="002921FE">
        <w:rPr>
          <w:sz w:val="16"/>
        </w:rPr>
        <w:t xml:space="preserve">Intellectual property </w:t>
      </w:r>
      <w:r w:rsidRPr="002921FE">
        <w:rPr>
          <w:rStyle w:val="StyleUnderline"/>
        </w:rPr>
        <w:t>(</w:t>
      </w:r>
      <w:r w:rsidRPr="002921FE">
        <w:rPr>
          <w:rStyle w:val="StyleUnderline"/>
          <w:highlight w:val="cyan"/>
        </w:rPr>
        <w:t>IP) rights</w:t>
      </w:r>
      <w:r w:rsidRPr="002921FE">
        <w:rPr>
          <w:rStyle w:val="StyleUnderline"/>
        </w:rPr>
        <w:t xml:space="preserve"> </w:t>
      </w:r>
      <w:r w:rsidRPr="002921FE">
        <w:rPr>
          <w:sz w:val="16"/>
        </w:rPr>
        <w:t xml:space="preserve">in pharmaceuticals </w:t>
      </w:r>
      <w:r w:rsidRPr="002921FE">
        <w:rPr>
          <w:rStyle w:val="StyleUnderline"/>
          <w:highlight w:val="cyan"/>
        </w:rPr>
        <w:t>are</w:t>
      </w:r>
      <w:r w:rsidRPr="002921FE">
        <w:rPr>
          <w:rStyle w:val="StyleUnderline"/>
        </w:rPr>
        <w:t xml:space="preserve"> typically </w:t>
      </w:r>
      <w:r w:rsidRPr="002921FE">
        <w:rPr>
          <w:rStyle w:val="StyleUnderline"/>
          <w:highlight w:val="cyan"/>
        </w:rPr>
        <w:t>justified as necessary to allow manufacturers to recoup</w:t>
      </w:r>
      <w:r w:rsidRPr="002921FE">
        <w:rPr>
          <w:sz w:val="16"/>
        </w:rPr>
        <w:t xml:space="preserve"> their substantial </w:t>
      </w:r>
      <w:r w:rsidRPr="002921FE">
        <w:rPr>
          <w:rStyle w:val="StyleUnderline"/>
          <w:highlight w:val="cyan"/>
        </w:rPr>
        <w:t>investments in research, development, and</w:t>
      </w:r>
      <w:r w:rsidRPr="002921FE">
        <w:rPr>
          <w:rStyle w:val="StyleUnderline"/>
        </w:rPr>
        <w:t xml:space="preserve"> regulatory a</w:t>
      </w:r>
      <w:r w:rsidRPr="002921FE">
        <w:rPr>
          <w:rStyle w:val="StyleUnderline"/>
          <w:highlight w:val="cyan"/>
        </w:rPr>
        <w:t>pproval</w:t>
      </w:r>
      <w:r w:rsidRPr="002921FE">
        <w:rPr>
          <w:sz w:val="16"/>
        </w:rPr>
        <w:t xml:space="preserve">. IP law provides exclusive rights in a particular invention or product for a certain </w:t>
      </w:r>
      <w:proofErr w:type="gramStart"/>
      <w:r w:rsidRPr="002921FE">
        <w:rPr>
          <w:sz w:val="16"/>
        </w:rPr>
        <w:t>time period</w:t>
      </w:r>
      <w:proofErr w:type="gramEnd"/>
      <w:r w:rsidRPr="002921FE">
        <w:rPr>
          <w:sz w:val="16"/>
        </w:rPr>
        <w:t xml:space="preserve">, potentially enabling the rights holder (e.g., a brand-name drug manufacturer) to charge higher-than-competitive prices. </w:t>
      </w:r>
      <w:r w:rsidRPr="002921FE">
        <w:rPr>
          <w:rStyle w:val="StyleUnderline"/>
        </w:rPr>
        <w:t xml:space="preserve">If </w:t>
      </w:r>
      <w:r w:rsidRPr="002921FE">
        <w:rPr>
          <w:rStyle w:val="StyleUnderline"/>
          <w:highlight w:val="cyan"/>
        </w:rPr>
        <w:t xml:space="preserve">rights holders </w:t>
      </w:r>
      <w:proofErr w:type="gramStart"/>
      <w:r w:rsidRPr="002921FE">
        <w:rPr>
          <w:rStyle w:val="StyleUnderline"/>
        </w:rPr>
        <w:t xml:space="preserve">are </w:t>
      </w:r>
      <w:r w:rsidRPr="002921FE">
        <w:rPr>
          <w:rStyle w:val="StyleUnderline"/>
          <w:highlight w:val="cyan"/>
        </w:rPr>
        <w:t>able to</w:t>
      </w:r>
      <w:proofErr w:type="gramEnd"/>
      <w:r w:rsidRPr="002921FE">
        <w:rPr>
          <w:rStyle w:val="StyleUnderline"/>
          <w:highlight w:val="cyan"/>
        </w:rPr>
        <w:t xml:space="preserve"> charge</w:t>
      </w:r>
      <w:r w:rsidRPr="002921FE">
        <w:rPr>
          <w:rStyle w:val="StyleUnderline"/>
        </w:rPr>
        <w:t xml:space="preserve"> such prices, they have an </w:t>
      </w:r>
      <w:r w:rsidRPr="002921FE">
        <w:rPr>
          <w:rStyle w:val="StyleUnderline"/>
          <w:highlight w:val="cyan"/>
        </w:rPr>
        <w:t>incentive to lengthen</w:t>
      </w:r>
      <w:r w:rsidRPr="002921FE">
        <w:rPr>
          <w:rStyle w:val="StyleUnderline"/>
        </w:rPr>
        <w:t xml:space="preserve"> the period of exclusive </w:t>
      </w:r>
      <w:r w:rsidRPr="002921FE">
        <w:rPr>
          <w:rStyle w:val="StyleUnderline"/>
          <w:highlight w:val="cyan"/>
        </w:rPr>
        <w:t>rights</w:t>
      </w:r>
      <w:r w:rsidRPr="002921FE">
        <w:rPr>
          <w:rStyle w:val="StyleUnderline"/>
        </w:rPr>
        <w:t xml:space="preserve"> as much as possible</w:t>
      </w:r>
      <w:r w:rsidRPr="002921FE">
        <w:rPr>
          <w:sz w:val="16"/>
        </w:rPr>
        <w:t xml:space="preserve">. Indeed, some commentators allege that pharmaceutical manufacturers have engaged in patenting practices that unduly extend the period of exclusivity. These critics </w:t>
      </w:r>
      <w:r w:rsidRPr="002921FE">
        <w:rPr>
          <w:rStyle w:val="StyleUnderline"/>
        </w:rPr>
        <w:t xml:space="preserve">argue that these patenting </w:t>
      </w:r>
      <w:r w:rsidRPr="002921FE">
        <w:rPr>
          <w:rStyle w:val="StyleUnderline"/>
          <w:highlight w:val="cyan"/>
        </w:rPr>
        <w:t xml:space="preserve">practices </w:t>
      </w:r>
      <w:r w:rsidRPr="002921FE">
        <w:rPr>
          <w:rStyle w:val="StyleUnderline"/>
        </w:rPr>
        <w:t xml:space="preserve">are used to </w:t>
      </w:r>
      <w:r w:rsidRPr="002921FE">
        <w:rPr>
          <w:rStyle w:val="StyleUnderline"/>
          <w:highlight w:val="cyan"/>
        </w:rPr>
        <w:t>keep</w:t>
      </w:r>
      <w:r w:rsidRPr="002921FE">
        <w:rPr>
          <w:rStyle w:val="StyleUnderline"/>
        </w:rPr>
        <w:t xml:space="preserve"> </w:t>
      </w:r>
      <w:r w:rsidRPr="002921FE">
        <w:rPr>
          <w:rStyle w:val="StyleUnderline"/>
          <w:highlight w:val="cyan"/>
        </w:rPr>
        <w:t>drug prices high</w:t>
      </w:r>
      <w:r w:rsidRPr="002921FE">
        <w:rPr>
          <w:rStyle w:val="StyleUnderline"/>
        </w:rPr>
        <w:t>,</w:t>
      </w:r>
      <w:r w:rsidRPr="002921FE">
        <w:rPr>
          <w:sz w:val="16"/>
        </w:rPr>
        <w:t xml:space="preserve"> without any benefit for consumers or innovation. Criticisms center on four such practices: </w:t>
      </w:r>
      <w:r w:rsidRPr="002921FE">
        <w:rPr>
          <w:sz w:val="16"/>
        </w:rPr>
        <w:t xml:space="preserve"> </w:t>
      </w:r>
      <w:r w:rsidRPr="002921FE">
        <w:rPr>
          <w:rStyle w:val="StyleUnderline"/>
        </w:rPr>
        <w:t>“Evergreening”:</w:t>
      </w:r>
      <w:r w:rsidRPr="002921FE">
        <w:rPr>
          <w:sz w:val="16"/>
        </w:rPr>
        <w:t xml:space="preserve"> So-called patent “</w:t>
      </w:r>
      <w:r w:rsidRPr="002921FE">
        <w:rPr>
          <w:rStyle w:val="Emphasis"/>
          <w:highlight w:val="cyan"/>
        </w:rPr>
        <w:t xml:space="preserve">evergreening” </w:t>
      </w:r>
      <w:r w:rsidRPr="002921FE">
        <w:rPr>
          <w:rStyle w:val="Emphasis"/>
        </w:rPr>
        <w:t xml:space="preserve">is the </w:t>
      </w:r>
      <w:r w:rsidRPr="002921FE">
        <w:rPr>
          <w:rStyle w:val="Emphasis"/>
          <w:highlight w:val="cyan"/>
        </w:rPr>
        <w:t>practice of filing for new patents on secondary features</w:t>
      </w:r>
      <w:r w:rsidRPr="002921FE">
        <w:rPr>
          <w:rStyle w:val="Emphasis"/>
        </w:rPr>
        <w:t xml:space="preserve"> of a particular product as earlier patents expire, thereby </w:t>
      </w:r>
      <w:r w:rsidRPr="002921FE">
        <w:rPr>
          <w:rStyle w:val="Emphasis"/>
          <w:highlight w:val="cyan"/>
        </w:rPr>
        <w:t>extending patent exclusivity past</w:t>
      </w:r>
      <w:r w:rsidRPr="002921FE">
        <w:rPr>
          <w:rStyle w:val="Emphasis"/>
        </w:rPr>
        <w:t xml:space="preserve"> the </w:t>
      </w:r>
      <w:r w:rsidRPr="002921FE">
        <w:rPr>
          <w:rStyle w:val="Emphasis"/>
          <w:highlight w:val="cyan"/>
        </w:rPr>
        <w:t>original</w:t>
      </w:r>
      <w:r w:rsidRPr="002921FE">
        <w:rPr>
          <w:rStyle w:val="Emphasis"/>
        </w:rPr>
        <w:t xml:space="preserve"> twenty-year </w:t>
      </w:r>
      <w:r w:rsidRPr="002921FE">
        <w:rPr>
          <w:rStyle w:val="Emphasis"/>
          <w:highlight w:val="cyan"/>
        </w:rPr>
        <w:t>term</w:t>
      </w:r>
      <w:r w:rsidRPr="002921FE">
        <w:rPr>
          <w:sz w:val="16"/>
          <w:highlight w:val="cyan"/>
        </w:rPr>
        <w:t>.</w:t>
      </w:r>
      <w:r w:rsidRPr="002921FE">
        <w:rPr>
          <w:sz w:val="16"/>
        </w:rPr>
        <w:t xml:space="preserve"> Later-filed patents may delay or prevent entry by competitors, thereby allowing the brand-name drug manufacturer (the brand) to continue charging high prices. </w:t>
      </w:r>
      <w:r w:rsidRPr="002921FE">
        <w:rPr>
          <w:sz w:val="16"/>
        </w:rPr>
        <w:t> “</w:t>
      </w:r>
      <w:r w:rsidRPr="002921FE">
        <w:rPr>
          <w:rStyle w:val="StyleUnderline"/>
          <w:highlight w:val="cyan"/>
        </w:rPr>
        <w:t>Product Hopping”:</w:t>
      </w:r>
      <w:r w:rsidRPr="002921FE">
        <w:rPr>
          <w:rStyle w:val="StyleUnderline"/>
        </w:rPr>
        <w:t xml:space="preserve"> Generic drug </w:t>
      </w:r>
      <w:r w:rsidRPr="002921FE">
        <w:rPr>
          <w:rStyle w:val="StyleUnderline"/>
          <w:highlight w:val="cyan"/>
        </w:rPr>
        <w:t xml:space="preserve">manufacturers allege </w:t>
      </w:r>
      <w:r w:rsidRPr="002921FE">
        <w:rPr>
          <w:rStyle w:val="StyleUnderline"/>
        </w:rPr>
        <w:t xml:space="preserve">that as </w:t>
      </w:r>
      <w:r w:rsidRPr="002921FE">
        <w:rPr>
          <w:rStyle w:val="StyleUnderline"/>
          <w:highlight w:val="cyan"/>
        </w:rPr>
        <w:t>patents</w:t>
      </w:r>
      <w:r w:rsidRPr="002921FE">
        <w:rPr>
          <w:rStyle w:val="StyleUnderline"/>
        </w:rPr>
        <w:t xml:space="preserve"> on a particular product </w:t>
      </w:r>
      <w:r w:rsidRPr="002921FE">
        <w:rPr>
          <w:rStyle w:val="StyleUnderline"/>
          <w:highlight w:val="cyan"/>
        </w:rPr>
        <w:t xml:space="preserve">expire, </w:t>
      </w:r>
      <w:r w:rsidRPr="002921FE">
        <w:rPr>
          <w:rStyle w:val="StyleUnderline"/>
        </w:rPr>
        <w:t xml:space="preserve">brand manufacturers may </w:t>
      </w:r>
      <w:r w:rsidRPr="002921FE">
        <w:rPr>
          <w:rStyle w:val="StyleUnderline"/>
          <w:highlight w:val="cyan"/>
        </w:rPr>
        <w:t>attempt to introduce</w:t>
      </w:r>
      <w:r w:rsidRPr="002921FE">
        <w:rPr>
          <w:rStyle w:val="StyleUnderline"/>
        </w:rPr>
        <w:t xml:space="preserve"> and switch the market to a </w:t>
      </w:r>
      <w:r w:rsidRPr="002921FE">
        <w:rPr>
          <w:rStyle w:val="StyleUnderline"/>
          <w:highlight w:val="cyan"/>
        </w:rPr>
        <w:t>new</w:t>
      </w:r>
      <w:r w:rsidRPr="002921FE">
        <w:rPr>
          <w:rStyle w:val="StyleUnderline"/>
        </w:rPr>
        <w:t xml:space="preserve">, similar </w:t>
      </w:r>
      <w:r w:rsidRPr="002921FE">
        <w:rPr>
          <w:rStyle w:val="StyleUnderline"/>
          <w:highlight w:val="cyan"/>
        </w:rPr>
        <w:t>produc</w:t>
      </w:r>
      <w:r w:rsidRPr="002921FE">
        <w:rPr>
          <w:rStyle w:val="StyleUnderline"/>
        </w:rPr>
        <w:t>t covered by a later-expiring patent</w:t>
      </w:r>
      <w:r w:rsidRPr="002921FE">
        <w:rPr>
          <w:sz w:val="16"/>
        </w:rPr>
        <w:t xml:space="preserve">—a process known as </w:t>
      </w:r>
      <w:r w:rsidRPr="002921FE">
        <w:rPr>
          <w:rStyle w:val="Emphasis"/>
        </w:rPr>
        <w:t>“product hopping” or “product switching.” This practice takes two forms</w:t>
      </w:r>
      <w:r w:rsidRPr="002921FE">
        <w:rPr>
          <w:rStyle w:val="Emphasis"/>
          <w:highlight w:val="cyan"/>
        </w:rPr>
        <w:t>:</w:t>
      </w:r>
      <w:r w:rsidRPr="002921FE">
        <w:rPr>
          <w:rStyle w:val="Emphasis"/>
        </w:rPr>
        <w:t xml:space="preserve"> a “hard switch,” where the </w:t>
      </w:r>
      <w:r w:rsidRPr="002921FE">
        <w:rPr>
          <w:rStyle w:val="Emphasis"/>
          <w:highlight w:val="cyan"/>
        </w:rPr>
        <w:t>older</w:t>
      </w:r>
      <w:r w:rsidRPr="002921FE">
        <w:rPr>
          <w:rStyle w:val="Emphasis"/>
        </w:rPr>
        <w:t xml:space="preserve"> product </w:t>
      </w:r>
      <w:r w:rsidRPr="002921FE">
        <w:rPr>
          <w:rStyle w:val="Emphasis"/>
          <w:highlight w:val="cyan"/>
        </w:rPr>
        <w:t>is removed</w:t>
      </w:r>
      <w:r w:rsidRPr="002921FE">
        <w:rPr>
          <w:rStyle w:val="Emphasis"/>
        </w:rPr>
        <w:t xml:space="preserve"> from the market, and a “soft switch,” where the </w:t>
      </w:r>
      <w:r w:rsidRPr="002921FE">
        <w:rPr>
          <w:rStyle w:val="Emphasis"/>
          <w:highlight w:val="cyan"/>
        </w:rPr>
        <w:t>older</w:t>
      </w:r>
      <w:r w:rsidRPr="002921FE">
        <w:rPr>
          <w:rStyle w:val="Emphasis"/>
        </w:rPr>
        <w:t xml:space="preserve"> product </w:t>
      </w:r>
      <w:r w:rsidRPr="002921FE">
        <w:rPr>
          <w:rStyle w:val="Emphasis"/>
          <w:highlight w:val="cyan"/>
        </w:rPr>
        <w:t>is kept</w:t>
      </w:r>
      <w:r w:rsidRPr="002921FE">
        <w:rPr>
          <w:rStyle w:val="Emphasis"/>
        </w:rPr>
        <w:t xml:space="preserve"> on the market </w:t>
      </w:r>
      <w:r w:rsidRPr="002921FE">
        <w:rPr>
          <w:rStyle w:val="Emphasis"/>
          <w:highlight w:val="cyan"/>
        </w:rPr>
        <w:t>with the new</w:t>
      </w:r>
      <w:r w:rsidRPr="002921FE">
        <w:rPr>
          <w:rStyle w:val="Emphasis"/>
        </w:rPr>
        <w:t xml:space="preserve"> product.</w:t>
      </w:r>
      <w:r w:rsidRPr="002921FE">
        <w:rPr>
          <w:sz w:val="16"/>
        </w:rPr>
        <w:t xml:space="preserve"> In either case, </w:t>
      </w:r>
      <w:r w:rsidRPr="002921FE">
        <w:rPr>
          <w:rStyle w:val="StyleUnderline"/>
        </w:rPr>
        <w:t xml:space="preserve">the brand will focus its marketing on the new product </w:t>
      </w:r>
      <w:proofErr w:type="gramStart"/>
      <w:r w:rsidRPr="002921FE">
        <w:rPr>
          <w:rStyle w:val="StyleUnderline"/>
        </w:rPr>
        <w:t>in order to</w:t>
      </w:r>
      <w:proofErr w:type="gramEnd"/>
      <w:r w:rsidRPr="002921FE">
        <w:rPr>
          <w:rStyle w:val="StyleUnderline"/>
        </w:rPr>
        <w:t xml:space="preserve"> limit the market for any generic versions of the old product</w:t>
      </w:r>
      <w:r w:rsidRPr="002921FE">
        <w:rPr>
          <w:sz w:val="16"/>
        </w:rPr>
        <w:t xml:space="preserve">. </w:t>
      </w:r>
      <w:r w:rsidRPr="002921FE">
        <w:rPr>
          <w:sz w:val="16"/>
        </w:rPr>
        <w:t> “</w:t>
      </w:r>
      <w:r w:rsidRPr="002921FE">
        <w:rPr>
          <w:rStyle w:val="Emphasis"/>
        </w:rPr>
        <w:t xml:space="preserve">Patent Thickets”: Generic and biosimilar companies also allege that the </w:t>
      </w:r>
      <w:r w:rsidRPr="002921FE">
        <w:rPr>
          <w:rStyle w:val="Emphasis"/>
          <w:highlight w:val="cyan"/>
        </w:rPr>
        <w:t>brands create “patent thickets</w:t>
      </w:r>
      <w:r w:rsidRPr="002921FE">
        <w:rPr>
          <w:rStyle w:val="Emphasis"/>
        </w:rPr>
        <w:t>” by filing numerous patents</w:t>
      </w:r>
      <w:r w:rsidRPr="002921FE">
        <w:rPr>
          <w:sz w:val="16"/>
        </w:rPr>
        <w:t xml:space="preserve"> on the same product. These thickets allegedly </w:t>
      </w:r>
      <w:r w:rsidRPr="002921FE">
        <w:rPr>
          <w:rStyle w:val="StyleUnderline"/>
          <w:highlight w:val="cyan"/>
        </w:rPr>
        <w:t xml:space="preserve">prevent generics from entering </w:t>
      </w:r>
      <w:r w:rsidRPr="002921FE">
        <w:rPr>
          <w:rStyle w:val="StyleUnderline"/>
        </w:rPr>
        <w:t xml:space="preserve">the </w:t>
      </w:r>
      <w:r w:rsidRPr="002921FE">
        <w:rPr>
          <w:rStyle w:val="StyleUnderline"/>
          <w:highlight w:val="cyan"/>
        </w:rPr>
        <w:t xml:space="preserve">market </w:t>
      </w:r>
      <w:r w:rsidRPr="002921FE">
        <w:rPr>
          <w:rStyle w:val="StyleUnderline"/>
        </w:rPr>
        <w:t>due</w:t>
      </w:r>
      <w:r w:rsidRPr="002921FE">
        <w:rPr>
          <w:sz w:val="16"/>
        </w:rPr>
        <w:t xml:space="preserve"> to the risk of infringement and the high </w:t>
      </w:r>
      <w:r w:rsidRPr="002921FE">
        <w:rPr>
          <w:sz w:val="16"/>
        </w:rPr>
        <w:lastRenderedPageBreak/>
        <w:t xml:space="preserve">cost of patent litigation. </w:t>
      </w:r>
      <w:r w:rsidRPr="002921FE">
        <w:rPr>
          <w:sz w:val="16"/>
        </w:rPr>
        <w:t> “</w:t>
      </w:r>
      <w:r w:rsidRPr="002921FE">
        <w:rPr>
          <w:rStyle w:val="StyleUnderline"/>
          <w:highlight w:val="cyan"/>
        </w:rPr>
        <w:t>Pay-for-Delay</w:t>
      </w:r>
      <w:r w:rsidRPr="002921FE">
        <w:rPr>
          <w:sz w:val="16"/>
        </w:rPr>
        <w:t>” Settlements</w:t>
      </w:r>
      <w:r w:rsidRPr="002921FE">
        <w:rPr>
          <w:rStyle w:val="StyleUnderline"/>
        </w:rPr>
        <w:t xml:space="preserve">: Litigation often </w:t>
      </w:r>
      <w:r w:rsidRPr="002921FE">
        <w:rPr>
          <w:rStyle w:val="StyleUnderline"/>
          <w:highlight w:val="cyan"/>
        </w:rPr>
        <w:t xml:space="preserve">results when </w:t>
      </w:r>
      <w:r w:rsidRPr="002921FE">
        <w:rPr>
          <w:rStyle w:val="StyleUnderline"/>
        </w:rPr>
        <w:t xml:space="preserve">a </w:t>
      </w:r>
      <w:r w:rsidRPr="002921FE">
        <w:rPr>
          <w:rStyle w:val="StyleUnderline"/>
          <w:highlight w:val="cyan"/>
        </w:rPr>
        <w:t>generic</w:t>
      </w:r>
      <w:r w:rsidRPr="002921FE">
        <w:rPr>
          <w:rStyle w:val="StyleUnderline"/>
        </w:rPr>
        <w:t xml:space="preserve"> or biosimilar </w:t>
      </w:r>
      <w:r w:rsidRPr="002921FE">
        <w:rPr>
          <w:rStyle w:val="StyleUnderline"/>
          <w:highlight w:val="cyan"/>
        </w:rPr>
        <w:t xml:space="preserve">manufacturer attempts to enter </w:t>
      </w:r>
      <w:r w:rsidRPr="002921FE">
        <w:rPr>
          <w:rStyle w:val="StyleUnderline"/>
        </w:rPr>
        <w:t xml:space="preserve">the market </w:t>
      </w:r>
      <w:r w:rsidRPr="002921FE">
        <w:rPr>
          <w:rStyle w:val="StyleUnderline"/>
          <w:highlight w:val="cyan"/>
        </w:rPr>
        <w:t>with</w:t>
      </w:r>
      <w:r w:rsidRPr="002921FE">
        <w:rPr>
          <w:rStyle w:val="StyleUnderline"/>
        </w:rPr>
        <w:t xml:space="preserve"> a </w:t>
      </w:r>
      <w:r w:rsidRPr="002921FE">
        <w:rPr>
          <w:rStyle w:val="StyleUnderline"/>
          <w:highlight w:val="cyan"/>
        </w:rPr>
        <w:t>less expensive</w:t>
      </w:r>
      <w:r w:rsidRPr="002921FE">
        <w:rPr>
          <w:rStyle w:val="StyleUnderline"/>
        </w:rPr>
        <w:t xml:space="preserve"> version</w:t>
      </w:r>
      <w:r w:rsidRPr="002921FE">
        <w:rPr>
          <w:sz w:val="16"/>
        </w:rPr>
        <w:t xml:space="preserve"> of a branded pharmaceutical. </w:t>
      </w:r>
      <w:r w:rsidRPr="002921FE">
        <w:rPr>
          <w:rStyle w:val="StyleUnderline"/>
        </w:rPr>
        <w:t>Core issues usually include whether the brand’s patents are valid</w:t>
      </w:r>
      <w:r w:rsidRPr="002921FE">
        <w:rPr>
          <w:sz w:val="16"/>
        </w:rPr>
        <w:t>, and whether the generic or biosimilar product infringes those patents. Rather than litigate these issues to judgment, however, the parties will often settle</w:t>
      </w:r>
      <w:r w:rsidRPr="002921FE">
        <w:rPr>
          <w:rStyle w:val="Emphasis"/>
        </w:rPr>
        <w:t xml:space="preserve">. Such settlements may </w:t>
      </w:r>
      <w:r w:rsidRPr="002921FE">
        <w:rPr>
          <w:rStyle w:val="Emphasis"/>
          <w:highlight w:val="cyan"/>
        </w:rPr>
        <w:t xml:space="preserve">involve </w:t>
      </w:r>
      <w:r w:rsidRPr="002921FE">
        <w:rPr>
          <w:rStyle w:val="Emphasis"/>
        </w:rPr>
        <w:t xml:space="preserve">the </w:t>
      </w:r>
      <w:r w:rsidRPr="002921FE">
        <w:rPr>
          <w:rStyle w:val="Emphasis"/>
          <w:highlight w:val="cyan"/>
        </w:rPr>
        <w:t xml:space="preserve">brand paying </w:t>
      </w:r>
      <w:r w:rsidRPr="002921FE">
        <w:rPr>
          <w:rStyle w:val="Emphasis"/>
        </w:rPr>
        <w:t xml:space="preserve">the generic or biosimilar to </w:t>
      </w:r>
      <w:r w:rsidRPr="002921FE">
        <w:rPr>
          <w:rStyle w:val="Emphasis"/>
          <w:highlight w:val="cyan"/>
        </w:rPr>
        <w:t>stay out of the market</w:t>
      </w:r>
      <w:r w:rsidRPr="002921FE">
        <w:rPr>
          <w:rStyle w:val="Emphasis"/>
        </w:rPr>
        <w:t>—referred to as “reverse payment” or “pay-for-delay” settlements.</w:t>
      </w:r>
      <w:r w:rsidRPr="002921FE">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03BC7F07" w14:textId="77777777" w:rsidR="00411D47" w:rsidRPr="002921FE" w:rsidRDefault="00411D47" w:rsidP="00411D47">
      <w:pPr>
        <w:pStyle w:val="Heading4"/>
        <w:rPr>
          <w:rFonts w:cs="Arial"/>
        </w:rPr>
      </w:pPr>
      <w:proofErr w:type="gramStart"/>
      <w:r w:rsidRPr="002921FE">
        <w:rPr>
          <w:rFonts w:cs="Arial"/>
        </w:rPr>
        <w:t>That fuels monopolies</w:t>
      </w:r>
      <w:proofErr w:type="gramEnd"/>
      <w:r w:rsidRPr="002921FE">
        <w:rPr>
          <w:rFonts w:cs="Arial"/>
        </w:rPr>
        <w:t xml:space="preserve"> </w:t>
      </w:r>
      <w:r w:rsidRPr="002921FE">
        <w:rPr>
          <w:rFonts w:cs="Arial"/>
          <w:u w:val="single"/>
        </w:rPr>
        <w:t>stifling</w:t>
      </w:r>
      <w:r w:rsidRPr="002921FE">
        <w:rPr>
          <w:rFonts w:cs="Arial"/>
        </w:rPr>
        <w:t xml:space="preserve"> innovation.</w:t>
      </w:r>
    </w:p>
    <w:p w14:paraId="7161EEEE" w14:textId="77777777" w:rsidR="00411D47" w:rsidRPr="002921FE" w:rsidRDefault="00411D47" w:rsidP="00411D47">
      <w:r w:rsidRPr="002921FE">
        <w:t xml:space="preserve">Bryan </w:t>
      </w:r>
      <w:proofErr w:type="spellStart"/>
      <w:r w:rsidRPr="002921FE">
        <w:rPr>
          <w:rStyle w:val="Style13ptBold"/>
        </w:rPr>
        <w:t>Mercurio</w:t>
      </w:r>
      <w:proofErr w:type="spellEnd"/>
      <w:r w:rsidRPr="002921FE">
        <w:rPr>
          <w:rStyle w:val="Style13ptBold"/>
        </w:rPr>
        <w:t xml:space="preserve"> 14</w:t>
      </w:r>
      <w:r w:rsidRPr="002921FE">
        <w:t xml:space="preserve">, Law Professor at The Chinese University of Hong Kong, “TRIPs, Patents, and Innovation: A Necessary Reappraisal?” </w:t>
      </w:r>
      <w:hyperlink r:id="rId12" w:history="1">
        <w:r w:rsidRPr="002921FE">
          <w:rPr>
            <w:rStyle w:val="Hyperlink"/>
          </w:rPr>
          <w:t>https://e15initiative.org/wp-content/uploads/2015/09/E15-Innovation-Mercurio-FINAL.pdf</w:t>
        </w:r>
      </w:hyperlink>
    </w:p>
    <w:p w14:paraId="551813ED" w14:textId="77777777" w:rsidR="00411D47" w:rsidRPr="002921FE" w:rsidRDefault="00411D47" w:rsidP="00411D47">
      <w:pPr>
        <w:rPr>
          <w:sz w:val="16"/>
        </w:rPr>
      </w:pPr>
      <w:r w:rsidRPr="002921FE">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2921FE">
        <w:rPr>
          <w:sz w:val="16"/>
        </w:rPr>
        <w:t>a number of</w:t>
      </w:r>
      <w:proofErr w:type="gramEnd"/>
      <w:r w:rsidRPr="002921FE">
        <w:rPr>
          <w:sz w:val="16"/>
        </w:rPr>
        <w:t xml:space="preserve"> firms--“there is good reason to think that the patent system may discourage innovation overall rather than encouraging it” (</w:t>
      </w:r>
      <w:proofErr w:type="spellStart"/>
      <w:r w:rsidRPr="002921FE">
        <w:rPr>
          <w:sz w:val="16"/>
        </w:rPr>
        <w:t>Bessen</w:t>
      </w:r>
      <w:proofErr w:type="spellEnd"/>
      <w:r w:rsidRPr="002921FE">
        <w:rPr>
          <w:sz w:val="16"/>
        </w:rPr>
        <w:t xml:space="preserve"> and </w:t>
      </w:r>
      <w:proofErr w:type="spellStart"/>
      <w:r w:rsidRPr="002921FE">
        <w:rPr>
          <w:sz w:val="16"/>
        </w:rPr>
        <w:t>Maskin</w:t>
      </w:r>
      <w:proofErr w:type="spellEnd"/>
      <w:r w:rsidRPr="002921FE">
        <w:rPr>
          <w:sz w:val="16"/>
        </w:rPr>
        <w:t xml:space="preserve"> 2009; Chu et al. 2012). </w:t>
      </w:r>
      <w:r w:rsidRPr="002921FE">
        <w:rPr>
          <w:rStyle w:val="StyleUnderline"/>
        </w:rPr>
        <w:t xml:space="preserve">Shapiro (2001) finds that “with cumulative innovation and multiple blocking patents, stronger patent rights can </w:t>
      </w:r>
      <w:r w:rsidRPr="002921FE">
        <w:rPr>
          <w:rStyle w:val="Emphasis"/>
        </w:rPr>
        <w:t>have the perverse effect of stifling</w:t>
      </w:r>
      <w:r w:rsidRPr="002921FE">
        <w:rPr>
          <w:rStyle w:val="StyleUnderline"/>
        </w:rPr>
        <w:t>, not encouraging</w:t>
      </w:r>
      <w:r w:rsidRPr="002921FE">
        <w:rPr>
          <w:rStyle w:val="Emphasis"/>
        </w:rPr>
        <w:t xml:space="preserve"> innovation</w:t>
      </w:r>
      <w:r w:rsidRPr="002921FE">
        <w:rPr>
          <w:sz w:val="16"/>
        </w:rPr>
        <w:t xml:space="preserve">.” In such a situation, multiple </w:t>
      </w:r>
      <w:proofErr w:type="spellStart"/>
      <w:r w:rsidRPr="002921FE">
        <w:rPr>
          <w:sz w:val="16"/>
        </w:rPr>
        <w:t>licences</w:t>
      </w:r>
      <w:proofErr w:type="spellEnd"/>
      <w:r w:rsidRPr="002921FE">
        <w:rPr>
          <w:sz w:val="16"/>
        </w:rPr>
        <w:t xml:space="preserve"> </w:t>
      </w:r>
      <w:proofErr w:type="gramStart"/>
      <w:r w:rsidRPr="002921FE">
        <w:rPr>
          <w:sz w:val="16"/>
        </w:rPr>
        <w:t>have to</w:t>
      </w:r>
      <w:proofErr w:type="gramEnd"/>
      <w:r w:rsidRPr="002921FE">
        <w:rPr>
          <w:sz w:val="16"/>
        </w:rPr>
        <w:t xml:space="preserve"> be purchased; uncertainty regarding the status of the technology persists; and the value of patent licensing is questioned (Heller 2008; </w:t>
      </w:r>
      <w:proofErr w:type="spellStart"/>
      <w:r w:rsidRPr="002921FE">
        <w:rPr>
          <w:sz w:val="16"/>
        </w:rPr>
        <w:t>Boldrin</w:t>
      </w:r>
      <w:proofErr w:type="spellEnd"/>
      <w:r w:rsidRPr="002921FE">
        <w:rPr>
          <w:sz w:val="16"/>
        </w:rPr>
        <w:t xml:space="preserve"> and Levine 2008). </w:t>
      </w:r>
      <w:r w:rsidRPr="002921FE">
        <w:rPr>
          <w:rStyle w:val="StyleUnderline"/>
          <w:highlight w:val="cyan"/>
        </w:rPr>
        <w:t>Lawsuits become the norm</w:t>
      </w:r>
      <w:r w:rsidRPr="002921FE">
        <w:rPr>
          <w:rStyle w:val="StyleUnderline"/>
        </w:rPr>
        <w:t xml:space="preserve">; </w:t>
      </w:r>
      <w:r w:rsidRPr="002921FE">
        <w:rPr>
          <w:rStyle w:val="Emphasis"/>
          <w:highlight w:val="cyan"/>
        </w:rPr>
        <w:t>costs rise</w:t>
      </w:r>
      <w:r w:rsidRPr="002921FE">
        <w:rPr>
          <w:rStyle w:val="StyleUnderline"/>
        </w:rPr>
        <w:t xml:space="preserve"> as firms defend claims and play the game by defensively purchasing patents; and </w:t>
      </w:r>
      <w:r w:rsidRPr="002921FE">
        <w:rPr>
          <w:rStyle w:val="Emphasis"/>
          <w:highlight w:val="cyan"/>
        </w:rPr>
        <w:t>innovation suffers</w:t>
      </w:r>
      <w:r w:rsidRPr="002921FE">
        <w:rPr>
          <w:sz w:val="16"/>
        </w:rPr>
        <w:t xml:space="preserve"> (</w:t>
      </w:r>
      <w:proofErr w:type="spellStart"/>
      <w:r w:rsidRPr="002921FE">
        <w:rPr>
          <w:sz w:val="16"/>
        </w:rPr>
        <w:t>Boldrin</w:t>
      </w:r>
      <w:proofErr w:type="spellEnd"/>
      <w:r w:rsidRPr="002921FE">
        <w:rPr>
          <w:sz w:val="16"/>
        </w:rPr>
        <w:t xml:space="preserve"> and Levine 2013; </w:t>
      </w:r>
      <w:proofErr w:type="spellStart"/>
      <w:r w:rsidRPr="002921FE">
        <w:rPr>
          <w:sz w:val="16"/>
        </w:rPr>
        <w:t>Bessen</w:t>
      </w:r>
      <w:proofErr w:type="spellEnd"/>
      <w:r w:rsidRPr="002921FE">
        <w:rPr>
          <w:sz w:val="16"/>
        </w:rPr>
        <w:t xml:space="preserve"> and </w:t>
      </w:r>
      <w:proofErr w:type="spellStart"/>
      <w:r w:rsidRPr="002921FE">
        <w:rPr>
          <w:sz w:val="16"/>
        </w:rPr>
        <w:t>Muerer</w:t>
      </w:r>
      <w:proofErr w:type="spellEnd"/>
      <w:r w:rsidRPr="002921FE">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2921FE">
        <w:rPr>
          <w:sz w:val="16"/>
        </w:rPr>
        <w:t>Lohr</w:t>
      </w:r>
      <w:proofErr w:type="spellEnd"/>
      <w:r w:rsidRPr="002921FE">
        <w:rPr>
          <w:sz w:val="16"/>
        </w:rPr>
        <w:t xml:space="preserve"> 2012). </w:t>
      </w:r>
      <w:r w:rsidRPr="002921FE">
        <w:rPr>
          <w:rStyle w:val="StyleUnderline"/>
        </w:rPr>
        <w:t xml:space="preserve">That a </w:t>
      </w:r>
      <w:r w:rsidRPr="002921FE">
        <w:rPr>
          <w:rStyle w:val="StyleUnderline"/>
          <w:highlight w:val="cyan"/>
        </w:rPr>
        <w:t>limited monopoly</w:t>
      </w:r>
      <w:r w:rsidRPr="002921FE">
        <w:rPr>
          <w:rStyle w:val="StyleUnderline"/>
        </w:rPr>
        <w:t xml:space="preserve"> can </w:t>
      </w:r>
      <w:r w:rsidRPr="002921FE">
        <w:rPr>
          <w:rStyle w:val="Emphasis"/>
          <w:highlight w:val="cyan"/>
        </w:rPr>
        <w:t>stifle innovation</w:t>
      </w:r>
      <w:r w:rsidRPr="002921FE">
        <w:rPr>
          <w:rStyle w:val="StyleUnderline"/>
        </w:rPr>
        <w:t xml:space="preserve"> should not come as a surprise given that competition is generally seen as a positive force in a market economy. </w:t>
      </w:r>
      <w:r w:rsidRPr="002921FE">
        <w:rPr>
          <w:sz w:val="16"/>
        </w:rPr>
        <w:t xml:space="preserve">Competition is widely thought to provide incentives for the efficient use of resources; motivation for constant progress; and protection for consumers (Vickers 1995). </w:t>
      </w:r>
      <w:r w:rsidRPr="002921FE">
        <w:rPr>
          <w:rStyle w:val="StyleUnderline"/>
        </w:rPr>
        <w:t xml:space="preserve">To some, there is an inherent contradiction between innovation and </w:t>
      </w:r>
      <w:r w:rsidRPr="002921FE">
        <w:rPr>
          <w:rStyle w:val="StyleUnderline"/>
          <w:highlight w:val="cyan"/>
        </w:rPr>
        <w:t>patent</w:t>
      </w:r>
      <w:r w:rsidRPr="002921FE">
        <w:rPr>
          <w:rStyle w:val="StyleUnderline"/>
        </w:rPr>
        <w:t xml:space="preserve"> protection, as the latter </w:t>
      </w:r>
      <w:r w:rsidRPr="002921FE">
        <w:rPr>
          <w:rStyle w:val="StyleUnderline"/>
          <w:highlight w:val="cyan"/>
        </w:rPr>
        <w:t>impedes diffusion and obviates potential gains</w:t>
      </w:r>
      <w:r w:rsidRPr="002921FE">
        <w:rPr>
          <w:rStyle w:val="StyleUnderline"/>
        </w:rPr>
        <w:t xml:space="preserve"> to be made </w:t>
      </w:r>
      <w:r w:rsidRPr="002921FE">
        <w:rPr>
          <w:rStyle w:val="StyleUnderline"/>
          <w:highlight w:val="cyan"/>
        </w:rPr>
        <w:t>from</w:t>
      </w:r>
      <w:r w:rsidRPr="002921FE">
        <w:rPr>
          <w:rStyle w:val="StyleUnderline"/>
        </w:rPr>
        <w:t xml:space="preserve"> collaboration and </w:t>
      </w:r>
      <w:r w:rsidRPr="002921FE">
        <w:rPr>
          <w:rStyle w:val="StyleUnderline"/>
          <w:highlight w:val="cyan"/>
        </w:rPr>
        <w:t>competition</w:t>
      </w:r>
      <w:r w:rsidRPr="002921FE">
        <w:rPr>
          <w:sz w:val="16"/>
        </w:rPr>
        <w:t xml:space="preserve"> (Rothbard 1962; Mises 1966; Palmer 1989; Lemley 2000; Stiglitz 2008). Thus, while </w:t>
      </w:r>
      <w:proofErr w:type="spellStart"/>
      <w:r w:rsidRPr="002921FE">
        <w:rPr>
          <w:sz w:val="16"/>
        </w:rPr>
        <w:t>Shumpeter</w:t>
      </w:r>
      <w:proofErr w:type="spellEnd"/>
      <w:r w:rsidRPr="002921FE">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2921FE">
        <w:rPr>
          <w:rStyle w:val="StyleUnderline"/>
        </w:rPr>
        <w:t xml:space="preserve">In turn, </w:t>
      </w:r>
      <w:r w:rsidRPr="002921FE">
        <w:rPr>
          <w:rStyle w:val="StyleUnderline"/>
          <w:highlight w:val="cyan"/>
        </w:rPr>
        <w:t>insufficient diversity among patent holders</w:t>
      </w:r>
      <w:r w:rsidRPr="002921FE">
        <w:rPr>
          <w:rStyle w:val="StyleUnderline"/>
        </w:rPr>
        <w:t xml:space="preserve"> (a lack of so-called “equilibrium diversity”) encourages them to focus R&amp;D on improving existing technologies through incremental improvements, as </w:t>
      </w:r>
      <w:r w:rsidRPr="002921FE">
        <w:rPr>
          <w:rStyle w:val="Emphasis"/>
          <w:highlight w:val="cyan"/>
        </w:rPr>
        <w:t>opposed to investing in R&amp;D</w:t>
      </w:r>
      <w:r w:rsidRPr="002921FE">
        <w:rPr>
          <w:rStyle w:val="StyleUnderline"/>
        </w:rPr>
        <w:t xml:space="preserve"> to develop new technologies and products</w:t>
      </w:r>
      <w:r w:rsidRPr="002921FE">
        <w:rPr>
          <w:sz w:val="16"/>
        </w:rPr>
        <w:t xml:space="preserve"> (Acemoglu 2011</w:t>
      </w:r>
      <w:proofErr w:type="gramStart"/>
      <w:r w:rsidRPr="002921FE">
        <w:rPr>
          <w:sz w:val="16"/>
        </w:rPr>
        <w:t>).In</w:t>
      </w:r>
      <w:proofErr w:type="gramEnd"/>
      <w:r w:rsidRPr="002921FE">
        <w:rPr>
          <w:sz w:val="16"/>
        </w:rPr>
        <w:t xml:space="preserve"> essence, this is what the European Commission alleged in its prosecution of Microsoft for anti-competitive </w:t>
      </w:r>
      <w:proofErr w:type="spellStart"/>
      <w:r w:rsidRPr="002921FE">
        <w:rPr>
          <w:sz w:val="16"/>
        </w:rPr>
        <w:t>behaviour</w:t>
      </w:r>
      <w:proofErr w:type="spellEnd"/>
      <w:r w:rsidRPr="002921FE">
        <w:rPr>
          <w:sz w:val="16"/>
        </w:rPr>
        <w:t xml:space="preserve">. There, the Commission deemed Microsoft to be a dominant player, </w:t>
      </w:r>
      <w:proofErr w:type="gramStart"/>
      <w:r w:rsidRPr="002921FE">
        <w:rPr>
          <w:sz w:val="16"/>
        </w:rPr>
        <w:t>which</w:t>
      </w:r>
      <w:proofErr w:type="gramEnd"/>
      <w:r w:rsidRPr="002921FE">
        <w:rPr>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2921FE">
        <w:rPr>
          <w:rStyle w:val="StyleUnderline"/>
        </w:rPr>
        <w:t xml:space="preserve">The negative effect on innovation is </w:t>
      </w:r>
      <w:r w:rsidRPr="002921FE">
        <w:rPr>
          <w:rStyle w:val="Emphasis"/>
        </w:rPr>
        <w:t>exacerbated by</w:t>
      </w:r>
      <w:r w:rsidRPr="002921FE">
        <w:rPr>
          <w:rStyle w:val="StyleUnderline"/>
        </w:rPr>
        <w:t xml:space="preserve"> </w:t>
      </w:r>
      <w:proofErr w:type="gramStart"/>
      <w:r w:rsidRPr="002921FE">
        <w:rPr>
          <w:rStyle w:val="StyleUnderline"/>
        </w:rPr>
        <w:t>a number of</w:t>
      </w:r>
      <w:proofErr w:type="gramEnd"/>
      <w:r w:rsidRPr="002921FE">
        <w:rPr>
          <w:rStyle w:val="StyleUnderline"/>
        </w:rPr>
        <w:t xml:space="preserve"> factors, including the growing problem of </w:t>
      </w:r>
      <w:r w:rsidRPr="002921FE">
        <w:rPr>
          <w:rStyle w:val="StyleUnderline"/>
          <w:highlight w:val="cyan"/>
        </w:rPr>
        <w:t>patent thickets</w:t>
      </w:r>
      <w:r w:rsidRPr="002921FE">
        <w:rPr>
          <w:sz w:val="16"/>
        </w:rPr>
        <w:t xml:space="preserve">. </w:t>
      </w:r>
      <w:r w:rsidRPr="002921FE">
        <w:rPr>
          <w:rStyle w:val="StyleUnderline"/>
        </w:rPr>
        <w:t xml:space="preserve">Owing to </w:t>
      </w:r>
      <w:proofErr w:type="spellStart"/>
      <w:proofErr w:type="gramStart"/>
      <w:r w:rsidRPr="002921FE">
        <w:rPr>
          <w:rStyle w:val="StyleUnderline"/>
        </w:rPr>
        <w:t>the“</w:t>
      </w:r>
      <w:proofErr w:type="gramEnd"/>
      <w:r w:rsidRPr="002921FE">
        <w:rPr>
          <w:rStyle w:val="StyleUnderline"/>
        </w:rPr>
        <w:t>difficulty</w:t>
      </w:r>
      <w:proofErr w:type="spellEnd"/>
      <w:r w:rsidRPr="002921FE">
        <w:rPr>
          <w:rStyle w:val="StyleUnderline"/>
        </w:rPr>
        <w:t xml:space="preserve"> of determining the boundaries” of patent claims, there are often multiple and </w:t>
      </w:r>
      <w:r w:rsidRPr="002921FE">
        <w:rPr>
          <w:rStyle w:val="StyleUnderline"/>
          <w:highlight w:val="cyan"/>
        </w:rPr>
        <w:t>competing claims</w:t>
      </w:r>
      <w:r w:rsidRPr="002921FE">
        <w:rPr>
          <w:rStyle w:val="StyleUnderline"/>
        </w:rPr>
        <w:t xml:space="preserve"> over one or more aspects of an invention- -situations which, Stiglitz states, “especially </w:t>
      </w:r>
      <w:r w:rsidRPr="002921FE">
        <w:rPr>
          <w:rStyle w:val="Emphasis"/>
          <w:highlight w:val="cyan"/>
        </w:rPr>
        <w:t>impede innovation</w:t>
      </w:r>
      <w:r w:rsidRPr="002921FE">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2921FE">
        <w:rPr>
          <w:rStyle w:val="StyleUnderline"/>
        </w:rPr>
        <w:t xml:space="preserve">Other factors, such as defensive patenting and the extortion-like practices of </w:t>
      </w:r>
      <w:proofErr w:type="spellStart"/>
      <w:r w:rsidRPr="002921FE">
        <w:rPr>
          <w:rStyle w:val="StyleUnderline"/>
        </w:rPr>
        <w:t>socalled</w:t>
      </w:r>
      <w:proofErr w:type="spellEnd"/>
      <w:r w:rsidRPr="002921FE">
        <w:rPr>
          <w:rStyle w:val="StyleUnderline"/>
        </w:rPr>
        <w:t xml:space="preserve"> </w:t>
      </w:r>
      <w:r w:rsidRPr="002921FE">
        <w:rPr>
          <w:rStyle w:val="StyleUnderline"/>
          <w:highlight w:val="cyan"/>
        </w:rPr>
        <w:t>patent trolls</w:t>
      </w:r>
      <w:r w:rsidRPr="002921FE">
        <w:rPr>
          <w:rStyle w:val="StyleUnderline"/>
        </w:rPr>
        <w:t xml:space="preserve">, have </w:t>
      </w:r>
      <w:r w:rsidRPr="002921FE">
        <w:rPr>
          <w:rStyle w:val="StyleUnderline"/>
        </w:rPr>
        <w:lastRenderedPageBreak/>
        <w:t>likewise substantially increased the risk of net welfare loss and less innovation</w:t>
      </w:r>
      <w:r w:rsidRPr="002921FE">
        <w:rPr>
          <w:sz w:val="16"/>
        </w:rPr>
        <w:t xml:space="preserve"> (</w:t>
      </w:r>
      <w:proofErr w:type="spellStart"/>
      <w:r w:rsidRPr="002921FE">
        <w:rPr>
          <w:sz w:val="16"/>
        </w:rPr>
        <w:t>Bessen</w:t>
      </w:r>
      <w:proofErr w:type="spellEnd"/>
      <w:r w:rsidRPr="002921FE">
        <w:rPr>
          <w:sz w:val="16"/>
        </w:rPr>
        <w:t xml:space="preserve"> et al. 2011; Tucker 2011). Recent studies even find that patent pool arrangements result in reduced innovation by member-firms (Lampe and Moser 2010; Joshi and </w:t>
      </w:r>
      <w:proofErr w:type="spellStart"/>
      <w:r w:rsidRPr="002921FE">
        <w:rPr>
          <w:sz w:val="16"/>
        </w:rPr>
        <w:t>Nerkar</w:t>
      </w:r>
      <w:proofErr w:type="spellEnd"/>
      <w:r w:rsidRPr="002921FE">
        <w:rPr>
          <w:sz w:val="16"/>
        </w:rPr>
        <w:t xml:space="preserve"> 2011; Lampe and Moser 2012). </w:t>
      </w:r>
      <w:r w:rsidRPr="002921FE">
        <w:rPr>
          <w:rStyle w:val="StyleUnderline"/>
        </w:rPr>
        <w:t xml:space="preserve">Evidence also exists to show that </w:t>
      </w:r>
      <w:r w:rsidRPr="002921FE">
        <w:rPr>
          <w:rStyle w:val="StyleUnderline"/>
          <w:highlight w:val="cyan"/>
        </w:rPr>
        <w:t>stronger patent protection leads not to enhanced innovation</w:t>
      </w:r>
      <w:r w:rsidRPr="002921FE">
        <w:rPr>
          <w:rStyle w:val="StyleUnderline"/>
        </w:rPr>
        <w:t xml:space="preserve"> or an improvement in overall welfare, </w:t>
      </w:r>
      <w:r w:rsidRPr="002921FE">
        <w:rPr>
          <w:rStyle w:val="StyleUnderline"/>
          <w:highlight w:val="cyan"/>
        </w:rPr>
        <w:t>but to firms protecting</w:t>
      </w:r>
      <w:r w:rsidRPr="002921FE">
        <w:rPr>
          <w:rStyle w:val="StyleUnderline"/>
        </w:rPr>
        <w:t xml:space="preserve"> their </w:t>
      </w:r>
      <w:r w:rsidRPr="002921FE">
        <w:rPr>
          <w:rStyle w:val="StyleUnderline"/>
          <w:highlight w:val="cyan"/>
        </w:rPr>
        <w:t>interests by advocating</w:t>
      </w:r>
      <w:r w:rsidRPr="002921FE">
        <w:rPr>
          <w:rStyle w:val="StyleUnderline"/>
        </w:rPr>
        <w:t xml:space="preserve"> even more </w:t>
      </w:r>
      <w:r w:rsidRPr="002921FE">
        <w:rPr>
          <w:rStyle w:val="Emphasis"/>
          <w:highlight w:val="cyan"/>
        </w:rPr>
        <w:t>protection</w:t>
      </w:r>
      <w:r w:rsidRPr="002921FE">
        <w:rPr>
          <w:sz w:val="16"/>
        </w:rPr>
        <w:t xml:space="preserve"> (</w:t>
      </w:r>
      <w:proofErr w:type="spellStart"/>
      <w:r w:rsidRPr="002921FE">
        <w:rPr>
          <w:sz w:val="16"/>
        </w:rPr>
        <w:t>Landes</w:t>
      </w:r>
      <w:proofErr w:type="spellEnd"/>
      <w:r w:rsidRPr="002921FE">
        <w:rPr>
          <w:sz w:val="16"/>
        </w:rPr>
        <w:t xml:space="preserve"> and Posner 2003). </w:t>
      </w:r>
      <w:r w:rsidRPr="002921FE">
        <w:rPr>
          <w:rStyle w:val="StyleUnderline"/>
        </w:rPr>
        <w:t xml:space="preserve">In so doing, </w:t>
      </w:r>
      <w:r w:rsidRPr="002921FE">
        <w:rPr>
          <w:rStyle w:val="Emphasis"/>
          <w:highlight w:val="cyan"/>
        </w:rPr>
        <w:t>firms divert resources away from R&amp;D</w:t>
      </w:r>
      <w:r w:rsidRPr="002921FE">
        <w:rPr>
          <w:rStyle w:val="StyleUnderline"/>
        </w:rPr>
        <w:t xml:space="preserve">, and into lobbyists and lawsuits. </w:t>
      </w:r>
      <w:proofErr w:type="spellStart"/>
      <w:r w:rsidRPr="002921FE">
        <w:rPr>
          <w:rStyle w:val="StyleUnderline"/>
        </w:rPr>
        <w:t>Boldrin</w:t>
      </w:r>
      <w:proofErr w:type="spellEnd"/>
      <w:r w:rsidRPr="002921FE">
        <w:rPr>
          <w:rStyle w:val="StyleUnderline"/>
        </w:rPr>
        <w:t xml:space="preserve"> and Levine</w:t>
      </w:r>
      <w:r w:rsidRPr="002921FE">
        <w:rPr>
          <w:sz w:val="16"/>
        </w:rPr>
        <w:t xml:space="preserve"> (2013) </w:t>
      </w:r>
      <w:r w:rsidRPr="002921FE">
        <w:rPr>
          <w:rStyle w:val="StyleUnderline"/>
        </w:rPr>
        <w:t xml:space="preserve">refer to this as the political economy effect, where patent protection keeps increasing due to the lobbying efforts of entrenched firms, and without regard to the </w:t>
      </w:r>
      <w:proofErr w:type="gramStart"/>
      <w:r w:rsidRPr="002921FE">
        <w:rPr>
          <w:rStyle w:val="StyleUnderline"/>
        </w:rPr>
        <w:t>system as a whole</w:t>
      </w:r>
      <w:proofErr w:type="gramEnd"/>
      <w:r w:rsidRPr="002921FE">
        <w:rPr>
          <w:rStyle w:val="StyleUnderline"/>
        </w:rPr>
        <w:t xml:space="preserve">. In their view, such </w:t>
      </w:r>
      <w:r w:rsidRPr="002921FE">
        <w:rPr>
          <w:rStyle w:val="Emphasis"/>
          <w:highlight w:val="cyan"/>
        </w:rPr>
        <w:t>behavior distorts the optimum range of protection</w:t>
      </w:r>
      <w:r w:rsidRPr="002921FE">
        <w:rPr>
          <w:rStyle w:val="StyleUnderline"/>
        </w:rPr>
        <w:t xml:space="preserve"> and unbalances the entire system</w:t>
      </w:r>
      <w:r w:rsidRPr="002921FE">
        <w:rPr>
          <w:sz w:val="16"/>
        </w:rPr>
        <w:t>. In conclusion, while it is a certainty that patent protection increases patent applications and the number of patents granted, there is little to no solid evidence that it leads to increased innovation (</w:t>
      </w:r>
      <w:proofErr w:type="spellStart"/>
      <w:r w:rsidRPr="002921FE">
        <w:rPr>
          <w:sz w:val="16"/>
        </w:rPr>
        <w:t>Boldrin</w:t>
      </w:r>
      <w:proofErr w:type="spellEnd"/>
      <w:r w:rsidRPr="002921FE">
        <w:rPr>
          <w:sz w:val="16"/>
        </w:rPr>
        <w:t xml:space="preserve"> and Levine 2013; Scherer 2009; Lerner 2009; </w:t>
      </w:r>
      <w:proofErr w:type="spellStart"/>
      <w:r w:rsidRPr="002921FE">
        <w:rPr>
          <w:sz w:val="16"/>
        </w:rPr>
        <w:t>Gallini</w:t>
      </w:r>
      <w:proofErr w:type="spellEnd"/>
      <w:r w:rsidRPr="002921FE">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2921FE">
        <w:rPr>
          <w:sz w:val="16"/>
        </w:rPr>
        <w:t>In</w:t>
      </w:r>
      <w:proofErr w:type="gramEnd"/>
      <w:r w:rsidRPr="002921FE">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2921FE">
        <w:rPr>
          <w:sz w:val="16"/>
        </w:rPr>
        <w:t>in order to</w:t>
      </w:r>
      <w:proofErr w:type="gramEnd"/>
      <w:r w:rsidRPr="002921FE">
        <w:rPr>
          <w:sz w:val="16"/>
        </w:rPr>
        <w:t xml:space="preserve"> encourage invention and innovation by the initial entrant. What results is a trade</w:t>
      </w:r>
      <w:r w:rsidRPr="002921FE">
        <w:rPr>
          <w:rFonts w:ascii="Cambria Math" w:hAnsi="Cambria Math" w:cs="Cambria Math"/>
          <w:sz w:val="16"/>
        </w:rPr>
        <w:t>‐</w:t>
      </w:r>
      <w:r w:rsidRPr="002921FE">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2921FE">
        <w:rPr>
          <w:sz w:val="16"/>
        </w:rPr>
        <w:t>in order to</w:t>
      </w:r>
      <w:proofErr w:type="gramEnd"/>
      <w:r w:rsidRPr="002921FE">
        <w:rPr>
          <w:sz w:val="16"/>
        </w:rPr>
        <w:t xml:space="preserve"> create incentives for R&amp;D. Given the trade-off between innovation and access, policy should be designed to reach the “optimal scope of IPRs </w:t>
      </w:r>
      <w:proofErr w:type="gramStart"/>
      <w:r w:rsidRPr="002921FE">
        <w:rPr>
          <w:sz w:val="16"/>
        </w:rPr>
        <w:t>protection”--</w:t>
      </w:r>
      <w:proofErr w:type="gramEnd"/>
      <w:r w:rsidRPr="002921FE">
        <w:rPr>
          <w:sz w:val="16"/>
        </w:rPr>
        <w:t xml:space="preserve">that is, a “balance between the social benefit of innovation and the social cost of monopolistic distortion” (Nordhaus 1969). It is this balance that some believe is now lopsided. </w:t>
      </w:r>
      <w:r w:rsidRPr="002921FE">
        <w:rPr>
          <w:rStyle w:val="StyleUnderline"/>
        </w:rPr>
        <w:t xml:space="preserve">This section focuses on </w:t>
      </w:r>
      <w:r w:rsidRPr="002921FE">
        <w:rPr>
          <w:rStyle w:val="StyleUnderline"/>
          <w:highlight w:val="cyan"/>
        </w:rPr>
        <w:t>what can be done within the confines of the WTO</w:t>
      </w:r>
      <w:r w:rsidRPr="002921FE">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2921FE">
        <w:rPr>
          <w:sz w:val="16"/>
        </w:rPr>
        <w:t>. This work has been done (</w:t>
      </w:r>
      <w:proofErr w:type="spellStart"/>
      <w:r w:rsidRPr="002921FE">
        <w:rPr>
          <w:sz w:val="16"/>
        </w:rPr>
        <w:t>Mercurio</w:t>
      </w:r>
      <w:proofErr w:type="spellEnd"/>
      <w:r w:rsidRPr="002921FE">
        <w:rPr>
          <w:sz w:val="16"/>
        </w:rPr>
        <w:t xml:space="preserve"> 2013; Declaration on Patent Protection 2014</w:t>
      </w:r>
      <w:proofErr w:type="gramStart"/>
      <w:r w:rsidRPr="002921FE">
        <w:rPr>
          <w:sz w:val="16"/>
        </w:rPr>
        <w:t>), but</w:t>
      </w:r>
      <w:proofErr w:type="gramEnd"/>
      <w:r w:rsidRPr="002921FE">
        <w:rPr>
          <w:sz w:val="16"/>
        </w:rPr>
        <w:t xml:space="preserve"> does not go to the heart of the issue-- that of the link between IPRs and innovation. </w:t>
      </w:r>
      <w:r w:rsidRPr="002921FE">
        <w:rPr>
          <w:rStyle w:val="StyleUnderline"/>
        </w:rPr>
        <w:t xml:space="preserve">Moreover, given the definitional vagueness and uncertainty of the boundaries of patent claims and rights, </w:t>
      </w:r>
      <w:r w:rsidRPr="002921FE">
        <w:rPr>
          <w:rStyle w:val="StyleUnderline"/>
          <w:highlight w:val="cyan"/>
        </w:rPr>
        <w:t>countries have become risk averse</w:t>
      </w:r>
      <w:r w:rsidRPr="002921FE">
        <w:rPr>
          <w:rStyle w:val="StyleUnderline"/>
        </w:rPr>
        <w:t xml:space="preserve"> and are </w:t>
      </w:r>
      <w:r w:rsidRPr="002921FE">
        <w:rPr>
          <w:rStyle w:val="StyleUnderline"/>
          <w:highlight w:val="cyan"/>
        </w:rPr>
        <w:t>unlikely to take action</w:t>
      </w:r>
      <w:r w:rsidRPr="002921FE">
        <w:rPr>
          <w:rStyle w:val="StyleUnderline"/>
        </w:rPr>
        <w:t xml:space="preserve"> that may be </w:t>
      </w:r>
      <w:r w:rsidRPr="002921FE">
        <w:rPr>
          <w:rStyle w:val="StyleUnderline"/>
          <w:highlight w:val="cyan"/>
        </w:rPr>
        <w:t>viewed as inconsistent with</w:t>
      </w:r>
      <w:r w:rsidRPr="002921FE">
        <w:rPr>
          <w:rStyle w:val="StyleUnderline"/>
        </w:rPr>
        <w:t xml:space="preserve"> the </w:t>
      </w:r>
      <w:r w:rsidRPr="002921FE">
        <w:rPr>
          <w:rStyle w:val="StyleUnderline"/>
          <w:highlight w:val="cyan"/>
        </w:rPr>
        <w:t>TRIPS</w:t>
      </w:r>
      <w:r w:rsidRPr="002921FE">
        <w:rPr>
          <w:rStyle w:val="StyleUnderline"/>
        </w:rPr>
        <w:t xml:space="preserve"> Agreement. The discussion and debate must now move beyond the well-known but little used flexibilities to encompass the broader and more </w:t>
      </w:r>
      <w:r w:rsidRPr="002921FE">
        <w:rPr>
          <w:rStyle w:val="StyleUnderline"/>
          <w:highlight w:val="cyan"/>
        </w:rPr>
        <w:t>fundamental issue of whether</w:t>
      </w:r>
      <w:r w:rsidRPr="002921FE">
        <w:rPr>
          <w:rStyle w:val="StyleUnderline"/>
        </w:rPr>
        <w:t xml:space="preserve"> IPRs--and correspondingly the </w:t>
      </w:r>
      <w:r w:rsidRPr="002921FE">
        <w:rPr>
          <w:rStyle w:val="StyleUnderline"/>
          <w:highlight w:val="cyan"/>
        </w:rPr>
        <w:t>TRIPS</w:t>
      </w:r>
      <w:r w:rsidRPr="002921FE">
        <w:rPr>
          <w:rStyle w:val="StyleUnderline"/>
        </w:rPr>
        <w:t xml:space="preserve"> Agreement-- </w:t>
      </w:r>
      <w:proofErr w:type="gramStart"/>
      <w:r w:rsidRPr="002921FE">
        <w:rPr>
          <w:rStyle w:val="Emphasis"/>
          <w:highlight w:val="cyan"/>
        </w:rPr>
        <w:t>actually encourage</w:t>
      </w:r>
      <w:proofErr w:type="gramEnd"/>
      <w:r w:rsidRPr="002921FE">
        <w:rPr>
          <w:rStyle w:val="Emphasis"/>
          <w:highlight w:val="cyan"/>
        </w:rPr>
        <w:t xml:space="preserve"> innovation</w:t>
      </w:r>
      <w:r w:rsidRPr="002921FE">
        <w:rPr>
          <w:sz w:val="16"/>
        </w:rPr>
        <w:t xml:space="preserve">. </w:t>
      </w:r>
      <w:r w:rsidRPr="002921FE">
        <w:rPr>
          <w:rStyle w:val="StyleUnderline"/>
        </w:rPr>
        <w:t xml:space="preserve">In a sense, all the </w:t>
      </w:r>
      <w:r w:rsidRPr="002921FE">
        <w:rPr>
          <w:rStyle w:val="StyleUnderline"/>
          <w:highlight w:val="cyan"/>
        </w:rPr>
        <w:t>potential responses</w:t>
      </w:r>
      <w:r w:rsidRPr="002921FE">
        <w:rPr>
          <w:rStyle w:val="StyleUnderline"/>
        </w:rPr>
        <w:t xml:space="preserve"> are radical in that they all </w:t>
      </w:r>
      <w:r w:rsidRPr="002921FE">
        <w:rPr>
          <w:rStyle w:val="StyleUnderline"/>
          <w:highlight w:val="cyan"/>
        </w:rPr>
        <w:t>require a shift from</w:t>
      </w:r>
      <w:r w:rsidRPr="002921FE">
        <w:rPr>
          <w:rStyle w:val="StyleUnderline"/>
        </w:rPr>
        <w:t xml:space="preserve"> the status quo and amendment to the </w:t>
      </w:r>
      <w:r w:rsidRPr="002921FE">
        <w:rPr>
          <w:rStyle w:val="Emphasis"/>
          <w:highlight w:val="cyan"/>
        </w:rPr>
        <w:t>TRIPS</w:t>
      </w:r>
      <w:r w:rsidRPr="002921FE">
        <w:rPr>
          <w:rStyle w:val="StyleUnderline"/>
        </w:rPr>
        <w:t xml:space="preserve"> Agreement</w:t>
      </w:r>
      <w:r w:rsidRPr="002921FE">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17C1417E" w14:textId="77777777" w:rsidR="00411D47" w:rsidRPr="002921FE" w:rsidRDefault="00411D47" w:rsidP="00411D47">
      <w:pPr>
        <w:pStyle w:val="Heading4"/>
        <w:rPr>
          <w:rFonts w:cs="Arial"/>
        </w:rPr>
      </w:pPr>
      <w:r w:rsidRPr="002921FE">
        <w:rPr>
          <w:rFonts w:cs="Arial"/>
        </w:rPr>
        <w:t xml:space="preserve">Err </w:t>
      </w:r>
      <w:proofErr w:type="spellStart"/>
      <w:r w:rsidRPr="002921FE">
        <w:rPr>
          <w:rFonts w:cs="Arial"/>
        </w:rPr>
        <w:t>aff</w:t>
      </w:r>
      <w:proofErr w:type="spellEnd"/>
      <w:r w:rsidRPr="002921FE">
        <w:rPr>
          <w:rFonts w:cs="Arial"/>
        </w:rPr>
        <w:t xml:space="preserve"> – offensive patents are more likely to be used than defensive patents</w:t>
      </w:r>
    </w:p>
    <w:p w14:paraId="6BFA42CE" w14:textId="77777777" w:rsidR="00411D47" w:rsidRPr="002921FE" w:rsidRDefault="00411D47" w:rsidP="00411D47">
      <w:proofErr w:type="spellStart"/>
      <w:r w:rsidRPr="002921FE">
        <w:rPr>
          <w:rStyle w:val="Style13ptBold"/>
        </w:rPr>
        <w:t>Gubby</w:t>
      </w:r>
      <w:proofErr w:type="spellEnd"/>
      <w:r w:rsidRPr="002921FE">
        <w:rPr>
          <w:rStyle w:val="Style13ptBold"/>
        </w:rPr>
        <w:t xml:space="preserve"> 19</w:t>
      </w:r>
      <w:r w:rsidRPr="002921FE">
        <w:t xml:space="preserve"> (Helen </w:t>
      </w:r>
      <w:proofErr w:type="spellStart"/>
      <w:r w:rsidRPr="002921FE">
        <w:t>Gubby</w:t>
      </w:r>
      <w:proofErr w:type="spellEnd"/>
      <w:r w:rsidRPr="002921FE">
        <w:t xml:space="preserve">, Is the Patent System a Barrier to Inclusive Prosperity? The Biomedical Perspective, Wiley Online Library, 06 September 2019, </w:t>
      </w:r>
      <w:hyperlink r:id="rId13" w:history="1">
        <w:r w:rsidRPr="002921FE">
          <w:rPr>
            <w:rStyle w:val="Hyperlink"/>
          </w:rPr>
          <w:t>https://onlinelibrary.wiley.com/doi/full/10.1111/1758-5899.12730)//ww</w:t>
        </w:r>
      </w:hyperlink>
      <w:r w:rsidRPr="002921FE">
        <w:t xml:space="preserve"> </w:t>
      </w:r>
      <w:proofErr w:type="spellStart"/>
      <w:r w:rsidRPr="002921FE">
        <w:t>pbj</w:t>
      </w:r>
      <w:proofErr w:type="spellEnd"/>
    </w:p>
    <w:p w14:paraId="7AE1D656" w14:textId="1925AD0D" w:rsidR="00411D47" w:rsidRPr="002921FE" w:rsidRDefault="00411D47" w:rsidP="00411D47">
      <w:pPr>
        <w:rPr>
          <w:sz w:val="16"/>
        </w:rPr>
      </w:pPr>
      <w:r w:rsidRPr="002921FE">
        <w:rPr>
          <w:sz w:val="16"/>
        </w:rPr>
        <w:t xml:space="preserve">Patent system manipulation </w:t>
      </w:r>
      <w:proofErr w:type="gramStart"/>
      <w:r w:rsidRPr="002921FE">
        <w:rPr>
          <w:sz w:val="16"/>
        </w:rPr>
        <w:t>The</w:t>
      </w:r>
      <w:proofErr w:type="gramEnd"/>
      <w:r w:rsidRPr="002921FE">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w:t>
      </w:r>
      <w:r w:rsidRPr="002921FE">
        <w:rPr>
          <w:sz w:val="16"/>
        </w:rPr>
        <w:lastRenderedPageBreak/>
        <w:t xml:space="preserve">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2921FE">
        <w:rPr>
          <w:sz w:val="16"/>
        </w:rPr>
        <w:t>Typically</w:t>
      </w:r>
      <w:proofErr w:type="gramEnd"/>
      <w:r w:rsidRPr="002921FE">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2921FE">
        <w:rPr>
          <w:sz w:val="16"/>
        </w:rPr>
        <w:t>favour</w:t>
      </w:r>
      <w:proofErr w:type="spellEnd"/>
      <w:r w:rsidRPr="002921FE">
        <w:rPr>
          <w:sz w:val="16"/>
        </w:rPr>
        <w:t xml:space="preserve"> of the inventor. Biomedical innovations are vital to healthcare: they should not be controlled by private companies through patent monopolies. 1 The patent monopoly </w:t>
      </w:r>
      <w:proofErr w:type="gramStart"/>
      <w:r w:rsidRPr="002921FE">
        <w:rPr>
          <w:rStyle w:val="Emphasis"/>
        </w:rPr>
        <w:t>The</w:t>
      </w:r>
      <w:proofErr w:type="gramEnd"/>
      <w:r w:rsidRPr="002921FE">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921FE">
        <w:rPr>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2921FE">
        <w:rPr>
          <w:sz w:val="16"/>
        </w:rPr>
        <w:t>value</w:t>
      </w:r>
      <w:proofErr w:type="gramEnd"/>
      <w:r w:rsidRPr="002921FE">
        <w:rPr>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2921FE">
        <w:rPr>
          <w:sz w:val="16"/>
        </w:rPr>
        <w:t>As</w:t>
      </w:r>
      <w:proofErr w:type="gramEnd"/>
      <w:r w:rsidRPr="002921FE">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2921FE">
        <w:rPr>
          <w:rStyle w:val="Emphasis"/>
        </w:rPr>
        <w:t xml:space="preserve">The Carnegie Mellon Survey of the US manufacturing sector in 1994 revealed that </w:t>
      </w:r>
      <w:r w:rsidRPr="002921FE">
        <w:rPr>
          <w:rStyle w:val="Emphasis"/>
          <w:highlight w:val="cyan"/>
        </w:rPr>
        <w:t>firms</w:t>
      </w:r>
      <w:r w:rsidRPr="002921FE">
        <w:rPr>
          <w:rStyle w:val="Emphasis"/>
        </w:rPr>
        <w:t xml:space="preserve"> often </w:t>
      </w:r>
      <w:r w:rsidRPr="002921FE">
        <w:rPr>
          <w:rStyle w:val="Emphasis"/>
          <w:highlight w:val="cyan"/>
        </w:rPr>
        <w:t>used patents as strategic tools, rather than</w:t>
      </w:r>
      <w:r w:rsidRPr="002921FE">
        <w:rPr>
          <w:rStyle w:val="Emphasis"/>
        </w:rPr>
        <w:t xml:space="preserve"> as simply a means of </w:t>
      </w:r>
      <w:r w:rsidRPr="002921FE">
        <w:rPr>
          <w:rStyle w:val="Emphasis"/>
          <w:highlight w:val="cyan"/>
        </w:rPr>
        <w:t>protect</w:t>
      </w:r>
      <w:r w:rsidRPr="002921FE">
        <w:rPr>
          <w:rStyle w:val="Emphasis"/>
        </w:rPr>
        <w:t>ing an invention from wrongful imitation</w:t>
      </w:r>
      <w:r w:rsidRPr="002921FE">
        <w:rPr>
          <w:sz w:val="16"/>
        </w:rPr>
        <w:t xml:space="preserve"> (Cohen et al., 2000). In their examination of motives to patent, Blind et al. (2009) </w:t>
      </w:r>
      <w:proofErr w:type="spellStart"/>
      <w:r w:rsidRPr="002921FE">
        <w:rPr>
          <w:sz w:val="16"/>
        </w:rPr>
        <w:t>recognised</w:t>
      </w:r>
      <w:proofErr w:type="spellEnd"/>
      <w:r w:rsidRPr="002921FE">
        <w:rPr>
          <w:sz w:val="16"/>
        </w:rPr>
        <w:t xml:space="preserve"> that, although protection from imitation was still the most important factor, ‘the importance of the strategic motives to patent are confirmed’ (Blind et al., 2006, p. 671). Patent strategies </w:t>
      </w:r>
      <w:proofErr w:type="gramStart"/>
      <w:r w:rsidRPr="002921FE">
        <w:rPr>
          <w:sz w:val="16"/>
        </w:rPr>
        <w:t>The</w:t>
      </w:r>
      <w:proofErr w:type="gramEnd"/>
      <w:r w:rsidRPr="002921FE">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2921FE">
        <w:rPr>
          <w:sz w:val="16"/>
        </w:rPr>
        <w:t>licences</w:t>
      </w:r>
      <w:proofErr w:type="spellEnd"/>
      <w:r w:rsidRPr="002921FE">
        <w:rPr>
          <w:sz w:val="16"/>
        </w:rPr>
        <w:t xml:space="preserve">, but also the terms of these </w:t>
      </w:r>
      <w:proofErr w:type="spellStart"/>
      <w:r w:rsidRPr="002921FE">
        <w:rPr>
          <w:sz w:val="16"/>
        </w:rPr>
        <w:t>licences</w:t>
      </w:r>
      <w:proofErr w:type="spellEnd"/>
      <w:r w:rsidRPr="002921FE">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2921FE">
        <w:rPr>
          <w:sz w:val="16"/>
        </w:rPr>
        <w:t>effort</w:t>
      </w:r>
      <w:proofErr w:type="gramEnd"/>
      <w:r w:rsidRPr="002921FE">
        <w:rPr>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2921FE">
        <w:rPr>
          <w:sz w:val="16"/>
        </w:rPr>
        <w:t>Neuhäusler</w:t>
      </w:r>
      <w:proofErr w:type="spellEnd"/>
      <w:r w:rsidRPr="002921FE">
        <w:rPr>
          <w:sz w:val="16"/>
        </w:rPr>
        <w:t xml:space="preserve">, 2012). Defensive blocking is used to protect a firm's own freedom to </w:t>
      </w:r>
      <w:proofErr w:type="gramStart"/>
      <w:r w:rsidRPr="002921FE">
        <w:rPr>
          <w:sz w:val="16"/>
        </w:rPr>
        <w:t>operate:</w:t>
      </w:r>
      <w:proofErr w:type="gramEnd"/>
      <w:r w:rsidRPr="002921FE">
        <w:rPr>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2921FE">
        <w:rPr>
          <w:rStyle w:val="Emphasis"/>
        </w:rPr>
        <w:t xml:space="preserve">However, </w:t>
      </w:r>
      <w:r w:rsidRPr="002921FE">
        <w:rPr>
          <w:rStyle w:val="Emphasis"/>
          <w:highlight w:val="cyan"/>
        </w:rPr>
        <w:t>both defensive and offensive</w:t>
      </w:r>
      <w:r w:rsidRPr="002921FE">
        <w:rPr>
          <w:rStyle w:val="Emphasis"/>
        </w:rPr>
        <w:t xml:space="preserve"> blocking should be a policy concern, as they can </w:t>
      </w:r>
      <w:r w:rsidRPr="002921FE">
        <w:rPr>
          <w:rStyle w:val="Emphasis"/>
          <w:highlight w:val="cyan"/>
        </w:rPr>
        <w:t>reduce economic efficiency</w:t>
      </w:r>
      <w:r w:rsidRPr="002921FE">
        <w:rPr>
          <w:rStyle w:val="Emphasis"/>
        </w:rPr>
        <w:t>. Defensive patenting increases cost to firms without necessarily producing any benefit and offensive patenting can reduce technological progress and increase consumer costs by reducing competition</w:t>
      </w:r>
      <w:r w:rsidRPr="002921FE">
        <w:rPr>
          <w:sz w:val="16"/>
        </w:rPr>
        <w:t xml:space="preserve"> (</w:t>
      </w:r>
      <w:proofErr w:type="spellStart"/>
      <w:r w:rsidRPr="002921FE">
        <w:rPr>
          <w:sz w:val="16"/>
        </w:rPr>
        <w:t>Thumm</w:t>
      </w:r>
      <w:proofErr w:type="spellEnd"/>
      <w:r w:rsidRPr="002921FE">
        <w:rPr>
          <w:sz w:val="16"/>
        </w:rPr>
        <w:t xml:space="preserve">, 2004, p. 533). Using data from a large-scale survey of patent applications, </w:t>
      </w:r>
      <w:proofErr w:type="spellStart"/>
      <w:r w:rsidRPr="002921FE">
        <w:rPr>
          <w:rStyle w:val="Emphasis"/>
        </w:rPr>
        <w:t>Torrisi</w:t>
      </w:r>
      <w:proofErr w:type="spellEnd"/>
      <w:r w:rsidRPr="002921FE">
        <w:rPr>
          <w:rStyle w:val="Emphasis"/>
        </w:rPr>
        <w:t xml:space="preserve"> discovered that a substantial </w:t>
      </w:r>
      <w:r w:rsidRPr="002921FE">
        <w:rPr>
          <w:rStyle w:val="Emphasis"/>
          <w:highlight w:val="cyan"/>
        </w:rPr>
        <w:t xml:space="preserve">share of patents remained </w:t>
      </w:r>
      <w:proofErr w:type="gramStart"/>
      <w:r w:rsidRPr="002921FE">
        <w:rPr>
          <w:rStyle w:val="Emphasis"/>
          <w:highlight w:val="cyan"/>
        </w:rPr>
        <w:t>unused</w:t>
      </w:r>
      <w:proofErr w:type="gramEnd"/>
      <w:r w:rsidRPr="002921FE">
        <w:rPr>
          <w:rStyle w:val="Emphasis"/>
        </w:rPr>
        <w:t xml:space="preserve"> and a substantial number of patent applications were </w:t>
      </w:r>
      <w:r w:rsidRPr="002921FE">
        <w:rPr>
          <w:rStyle w:val="Emphasis"/>
          <w:highlight w:val="cyan"/>
        </w:rPr>
        <w:t>filed to block other patents.</w:t>
      </w:r>
      <w:r w:rsidRPr="002921FE">
        <w:rPr>
          <w:rStyle w:val="Emphasis"/>
        </w:rPr>
        <w:t xml:space="preserve"> There were institutional differences; </w:t>
      </w:r>
      <w:r w:rsidRPr="002921FE">
        <w:rPr>
          <w:rStyle w:val="Emphasis"/>
        </w:rPr>
        <w:lastRenderedPageBreak/>
        <w:t>there were more unused patents in Japan and the EU than in the USA.</w:t>
      </w:r>
      <w:r w:rsidRPr="002921FE">
        <w:rPr>
          <w:sz w:val="16"/>
        </w:rPr>
        <w:t xml:space="preserve"> Although cautious to make </w:t>
      </w:r>
      <w:proofErr w:type="spellStart"/>
      <w:r w:rsidRPr="002921FE">
        <w:rPr>
          <w:sz w:val="16"/>
        </w:rPr>
        <w:t>generalisations</w:t>
      </w:r>
      <w:proofErr w:type="spellEnd"/>
      <w:r w:rsidRPr="002921FE">
        <w:rPr>
          <w:sz w:val="16"/>
        </w:rPr>
        <w:t xml:space="preserve"> about unused patents, as some unused patents are there to ensure freedom to operate or simply because of management inefficiency, </w:t>
      </w:r>
      <w:proofErr w:type="spellStart"/>
      <w:r w:rsidRPr="002921FE">
        <w:rPr>
          <w:sz w:val="16"/>
        </w:rPr>
        <w:t>Torrisi</w:t>
      </w:r>
      <w:proofErr w:type="spellEnd"/>
      <w:r w:rsidRPr="002921FE">
        <w:rPr>
          <w:sz w:val="16"/>
        </w:rPr>
        <w:t xml:space="preserve"> et al. did conclude that: ‘[o]</w:t>
      </w:r>
      <w:proofErr w:type="spellStart"/>
      <w:r w:rsidRPr="002921FE">
        <w:rPr>
          <w:sz w:val="16"/>
        </w:rPr>
        <w:t>ur</w:t>
      </w:r>
      <w:proofErr w:type="spellEnd"/>
      <w:r w:rsidRPr="002921FE">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2921FE">
        <w:rPr>
          <w:sz w:val="16"/>
        </w:rPr>
        <w:t>Torrisi</w:t>
      </w:r>
      <w:proofErr w:type="spellEnd"/>
      <w:r w:rsidRPr="002921FE">
        <w:rPr>
          <w:sz w:val="16"/>
        </w:rPr>
        <w:t xml:space="preserve"> et al., 2016</w:t>
      </w:r>
      <w:proofErr w:type="gramStart"/>
      <w:r w:rsidRPr="002921FE">
        <w:rPr>
          <w:sz w:val="16"/>
        </w:rPr>
        <w:t>; ,</w:t>
      </w:r>
      <w:proofErr w:type="gramEnd"/>
      <w:r w:rsidRPr="002921FE">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2921FE">
        <w:rPr>
          <w:sz w:val="16"/>
        </w:rPr>
        <w:t>poor quality</w:t>
      </w:r>
      <w:proofErr w:type="gramEnd"/>
      <w:r w:rsidRPr="002921FE">
        <w:rPr>
          <w:sz w:val="16"/>
        </w:rPr>
        <w:t xml:space="preserve"> control have been made concerning the US Patent and Trademark Office as well as the European Patent Office (Abbott, 2004; Mabey, 2010). The WIPO </w:t>
      </w:r>
      <w:proofErr w:type="spellStart"/>
      <w:r w:rsidRPr="002921FE">
        <w:rPr>
          <w:sz w:val="16"/>
        </w:rPr>
        <w:t>recognised</w:t>
      </w:r>
      <w:proofErr w:type="spellEnd"/>
      <w:r w:rsidRPr="002921FE">
        <w:rPr>
          <w:sz w:val="16"/>
        </w:rPr>
        <w:t xml:space="preserve"> a consistent upward trend in patent filings is putting patent offices under enormous pressure (WIPO, 2017, p. 13). Why are these administrative failings dangerous from a societal perspective? </w:t>
      </w:r>
      <w:r w:rsidRPr="002921FE">
        <w:rPr>
          <w:rStyle w:val="Emphasis"/>
        </w:rPr>
        <w:t xml:space="preserve">Patents grant a monopoly that can impact innovative processes for 20 years or more. Patents have been granted that should not have been granted. When an </w:t>
      </w:r>
      <w:r w:rsidRPr="002921FE">
        <w:rPr>
          <w:rStyle w:val="Emphasis"/>
          <w:highlight w:val="cyan"/>
        </w:rPr>
        <w:t>overly broad patent</w:t>
      </w:r>
      <w:r w:rsidRPr="002921FE">
        <w:rPr>
          <w:rStyle w:val="Emphasis"/>
        </w:rPr>
        <w:t xml:space="preserve"> is granted, this can </w:t>
      </w:r>
      <w:r w:rsidRPr="002921FE">
        <w:rPr>
          <w:rStyle w:val="Emphasis"/>
          <w:highlight w:val="cyan"/>
        </w:rPr>
        <w:t>block</w:t>
      </w:r>
      <w:r w:rsidRPr="002921FE">
        <w:rPr>
          <w:rStyle w:val="Emphasis"/>
        </w:rPr>
        <w:t xml:space="preserve"> further </w:t>
      </w:r>
      <w:r w:rsidRPr="002921FE">
        <w:rPr>
          <w:rStyle w:val="Emphasis"/>
          <w:highlight w:val="cyan"/>
        </w:rPr>
        <w:t>innovation</w:t>
      </w:r>
      <w:r w:rsidRPr="002921FE">
        <w:rPr>
          <w:rStyle w:val="Emphasis"/>
        </w:rPr>
        <w:t xml:space="preserve"> by others. Broad patents may mean that </w:t>
      </w:r>
      <w:r w:rsidRPr="002921FE">
        <w:rPr>
          <w:rStyle w:val="Emphasis"/>
          <w:highlight w:val="cyan"/>
        </w:rPr>
        <w:t>access to</w:t>
      </w:r>
      <w:r w:rsidRPr="002921FE">
        <w:rPr>
          <w:rStyle w:val="Emphasis"/>
        </w:rPr>
        <w:t xml:space="preserve"> vital </w:t>
      </w:r>
      <w:r w:rsidRPr="002921FE">
        <w:rPr>
          <w:rStyle w:val="Emphasis"/>
          <w:highlight w:val="cyan"/>
        </w:rPr>
        <w:t>research</w:t>
      </w:r>
      <w:r w:rsidRPr="002921FE">
        <w:rPr>
          <w:rStyle w:val="Emphasis"/>
        </w:rPr>
        <w:t xml:space="preserve"> is not available because the results of that research are covered by patent claims. </w:t>
      </w:r>
      <w:proofErr w:type="gramStart"/>
      <w:r w:rsidRPr="002921FE">
        <w:rPr>
          <w:rStyle w:val="Emphasis"/>
        </w:rPr>
        <w:t>In particular, broad</w:t>
      </w:r>
      <w:proofErr w:type="gramEnd"/>
      <w:r w:rsidRPr="002921FE">
        <w:rPr>
          <w:rStyle w:val="Emphasis"/>
        </w:rPr>
        <w:t xml:space="preserve"> basic patents on fundamental research can block and deter </w:t>
      </w:r>
      <w:r w:rsidRPr="002921FE">
        <w:rPr>
          <w:rStyle w:val="Emphasis"/>
          <w:highlight w:val="cyan"/>
        </w:rPr>
        <w:t>follow-on research</w:t>
      </w:r>
      <w:r w:rsidRPr="002921FE">
        <w:rPr>
          <w:rStyle w:val="Emphasis"/>
        </w:rPr>
        <w:t xml:space="preserve">. The </w:t>
      </w:r>
      <w:r w:rsidRPr="002921FE">
        <w:rPr>
          <w:rStyle w:val="Emphasis"/>
          <w:highlight w:val="cyan"/>
        </w:rPr>
        <w:t>incentive</w:t>
      </w:r>
      <w:r w:rsidRPr="002921FE">
        <w:rPr>
          <w:rStyle w:val="Emphasis"/>
        </w:rPr>
        <w:t xml:space="preserve"> to innovate is </w:t>
      </w:r>
      <w:r w:rsidRPr="002921FE">
        <w:rPr>
          <w:rStyle w:val="Emphasis"/>
          <w:highlight w:val="cyan"/>
        </w:rPr>
        <w:t>reduced</w:t>
      </w:r>
      <w:r w:rsidRPr="002921FE">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2921FE">
        <w:rPr>
          <w:sz w:val="16"/>
        </w:rPr>
        <w:t>commercialisation</w:t>
      </w:r>
      <w:proofErr w:type="spellEnd"/>
      <w:r w:rsidRPr="002921FE">
        <w:rPr>
          <w:sz w:val="16"/>
        </w:rPr>
        <w:t xml:space="preserve"> </w:t>
      </w:r>
      <w:proofErr w:type="gramStart"/>
      <w:r w:rsidRPr="002921FE">
        <w:rPr>
          <w:sz w:val="16"/>
        </w:rPr>
        <w:t>opens up</w:t>
      </w:r>
      <w:proofErr w:type="gramEnd"/>
      <w:r w:rsidRPr="002921FE">
        <w:rPr>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2921FE">
        <w:rPr>
          <w:sz w:val="16"/>
        </w:rPr>
        <w:t>overlap:</w:t>
      </w:r>
      <w:proofErr w:type="gramEnd"/>
      <w:r w:rsidRPr="002921FE">
        <w:rPr>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2921FE">
        <w:rPr>
          <w:sz w:val="16"/>
        </w:rPr>
        <w:t>with regard to</w:t>
      </w:r>
      <w:proofErr w:type="gramEnd"/>
      <w:r w:rsidRPr="002921FE">
        <w:rPr>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2921FE">
        <w:rPr>
          <w:sz w:val="16"/>
        </w:rPr>
        <w:t>products’</w:t>
      </w:r>
      <w:proofErr w:type="gramEnd"/>
      <w:r w:rsidRPr="002921FE">
        <w:rPr>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2921FE">
        <w:rPr>
          <w:sz w:val="16"/>
        </w:rPr>
        <w:t>discovered, and</w:t>
      </w:r>
      <w:proofErr w:type="gramEnd"/>
      <w:r w:rsidRPr="002921FE">
        <w:rPr>
          <w:sz w:val="16"/>
        </w:rPr>
        <w:t xml:space="preserve"> is human genetic information rather than an invention (see for a summary of some of these arguments </w:t>
      </w:r>
      <w:proofErr w:type="spellStart"/>
      <w:r w:rsidRPr="002921FE">
        <w:rPr>
          <w:sz w:val="16"/>
        </w:rPr>
        <w:t>Bergel</w:t>
      </w:r>
      <w:proofErr w:type="spellEnd"/>
      <w:r w:rsidRPr="002921FE">
        <w:rPr>
          <w:sz w:val="16"/>
        </w:rPr>
        <w:t xml:space="preserve">, 2015). These developments in patent law have created a very real danger: </w:t>
      </w:r>
      <w:r w:rsidRPr="002921FE">
        <w:rPr>
          <w:rStyle w:val="Emphasis"/>
        </w:rPr>
        <w:t>researchers could be barred from accessing fundamental research, which in turn could hinder new knowledge and further innovation</w:t>
      </w:r>
      <w:r w:rsidRPr="002921FE">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w:t>
      </w:r>
      <w:r w:rsidRPr="002921FE">
        <w:rPr>
          <w:sz w:val="16"/>
        </w:rPr>
        <w:lastRenderedPageBreak/>
        <w:t xml:space="preserve">Genome Project in the 1990s. The project turned into a struggle between </w:t>
      </w:r>
      <w:proofErr w:type="spellStart"/>
      <w:r w:rsidRPr="002921FE">
        <w:rPr>
          <w:sz w:val="16"/>
        </w:rPr>
        <w:t>publically</w:t>
      </w:r>
      <w:proofErr w:type="spellEnd"/>
      <w:r w:rsidRPr="002921FE">
        <w:rPr>
          <w:sz w:val="16"/>
        </w:rPr>
        <w:t xml:space="preserve"> funded scientists and private companies. </w:t>
      </w:r>
      <w:proofErr w:type="spellStart"/>
      <w:r w:rsidRPr="002921FE">
        <w:rPr>
          <w:sz w:val="16"/>
        </w:rPr>
        <w:t>Publically</w:t>
      </w:r>
      <w:proofErr w:type="spellEnd"/>
      <w:r w:rsidRPr="002921FE">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2921FE">
        <w:rPr>
          <w:sz w:val="16"/>
        </w:rPr>
        <w:t>Licences</w:t>
      </w:r>
      <w:proofErr w:type="spellEnd"/>
      <w:r w:rsidRPr="002921FE">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2921FE">
        <w:rPr>
          <w:sz w:val="16"/>
        </w:rPr>
        <w:t>Europe</w:t>
      </w:r>
      <w:proofErr w:type="gramEnd"/>
      <w:r w:rsidRPr="002921FE">
        <w:rPr>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921FE">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2921FE">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2921FE">
        <w:rPr>
          <w:sz w:val="16"/>
        </w:rPr>
        <w:t>licence</w:t>
      </w:r>
      <w:proofErr w:type="spellEnd"/>
      <w:r w:rsidRPr="002921FE">
        <w:rPr>
          <w:sz w:val="16"/>
        </w:rPr>
        <w:t xml:space="preserve"> terms ‘widely viewed as inappropriate’ (Caulfield et al., </w:t>
      </w:r>
      <w:proofErr w:type="gramStart"/>
      <w:r w:rsidRPr="002921FE">
        <w:rPr>
          <w:sz w:val="16"/>
        </w:rPr>
        <w:t>2006;,</w:t>
      </w:r>
      <w:proofErr w:type="gramEnd"/>
      <w:r w:rsidRPr="002921FE">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2921FE">
        <w:rPr>
          <w:sz w:val="16"/>
        </w:rPr>
        <w:t>Sangamo</w:t>
      </w:r>
      <w:proofErr w:type="spellEnd"/>
      <w:r w:rsidRPr="002921FE">
        <w:rPr>
          <w:sz w:val="16"/>
        </w:rPr>
        <w:t xml:space="preserve">. Researchers found that </w:t>
      </w:r>
      <w:proofErr w:type="spellStart"/>
      <w:r w:rsidRPr="002921FE">
        <w:rPr>
          <w:sz w:val="16"/>
        </w:rPr>
        <w:t>Sangamo</w:t>
      </w:r>
      <w:proofErr w:type="spellEnd"/>
      <w:r w:rsidRPr="002921FE">
        <w:rPr>
          <w:sz w:val="16"/>
        </w:rPr>
        <w:t xml:space="preserve"> was highly selective in its choice of collaborators. Academic scientists therefore often took the risk of using the technology without a </w:t>
      </w:r>
      <w:proofErr w:type="spellStart"/>
      <w:r w:rsidRPr="002921FE">
        <w:rPr>
          <w:sz w:val="16"/>
        </w:rPr>
        <w:t>licence</w:t>
      </w:r>
      <w:proofErr w:type="spellEnd"/>
      <w:r w:rsidRPr="002921FE">
        <w:rPr>
          <w:sz w:val="16"/>
        </w:rPr>
        <w:t xml:space="preserve">, hoping that </w:t>
      </w:r>
      <w:proofErr w:type="spellStart"/>
      <w:r w:rsidRPr="002921FE">
        <w:rPr>
          <w:sz w:val="16"/>
        </w:rPr>
        <w:t>Sangamo</w:t>
      </w:r>
      <w:proofErr w:type="spellEnd"/>
      <w:r w:rsidRPr="002921FE">
        <w:rPr>
          <w:sz w:val="16"/>
        </w:rPr>
        <w:t xml:space="preserve"> would not sue academics. However, even this did not solve the problem. The patents did not disclose all the necessary information. Vital knowledge remained in the </w:t>
      </w:r>
      <w:proofErr w:type="spellStart"/>
      <w:r w:rsidRPr="002921FE">
        <w:rPr>
          <w:sz w:val="16"/>
        </w:rPr>
        <w:t>Sangamo</w:t>
      </w:r>
      <w:proofErr w:type="spellEnd"/>
      <w:r w:rsidRPr="002921FE">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2921FE">
        <w:rPr>
          <w:sz w:val="16"/>
        </w:rPr>
        <w:t>Sangamo</w:t>
      </w:r>
      <w:proofErr w:type="spellEnd"/>
      <w:r w:rsidRPr="002921FE">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2921FE">
        <w:rPr>
          <w:sz w:val="16"/>
        </w:rPr>
        <w:t>licences</w:t>
      </w:r>
      <w:proofErr w:type="spellEnd"/>
      <w:r w:rsidRPr="002921FE">
        <w:rPr>
          <w:sz w:val="16"/>
        </w:rPr>
        <w:t xml:space="preserve">, restrictive </w:t>
      </w:r>
      <w:proofErr w:type="spellStart"/>
      <w:r w:rsidRPr="002921FE">
        <w:rPr>
          <w:sz w:val="16"/>
        </w:rPr>
        <w:t>licence</w:t>
      </w:r>
      <w:proofErr w:type="spellEnd"/>
      <w:r w:rsidRPr="002921FE">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2921FE">
        <w:rPr>
          <w:rStyle w:val="Emphasis"/>
          <w:highlight w:val="cyan"/>
        </w:rPr>
        <w:t>time</w:t>
      </w:r>
      <w:r w:rsidRPr="002921FE">
        <w:rPr>
          <w:rStyle w:val="Emphasis"/>
        </w:rPr>
        <w:t xml:space="preserve"> needed </w:t>
      </w:r>
      <w:r w:rsidRPr="002921FE">
        <w:rPr>
          <w:rStyle w:val="Emphasis"/>
          <w:highlight w:val="cyan"/>
        </w:rPr>
        <w:t>for</w:t>
      </w:r>
      <w:r w:rsidRPr="002921FE">
        <w:rPr>
          <w:rStyle w:val="Emphasis"/>
        </w:rPr>
        <w:t xml:space="preserve"> the development of a </w:t>
      </w:r>
      <w:r w:rsidRPr="002921FE">
        <w:rPr>
          <w:rStyle w:val="Emphasis"/>
          <w:highlight w:val="cyan"/>
        </w:rPr>
        <w:t>new drug</w:t>
      </w:r>
      <w:r w:rsidRPr="002921FE">
        <w:rPr>
          <w:rStyle w:val="Emphasis"/>
        </w:rPr>
        <w:t xml:space="preserve">, from initial stages through to approval, takes on average </w:t>
      </w:r>
      <w:r w:rsidRPr="002921FE">
        <w:rPr>
          <w:rStyle w:val="Emphasis"/>
          <w:highlight w:val="cyan"/>
        </w:rPr>
        <w:t>11.8 years</w:t>
      </w:r>
      <w:r w:rsidRPr="002921FE">
        <w:rPr>
          <w:rStyle w:val="Emphasis"/>
        </w:rPr>
        <w:t xml:space="preserve"> and will cost in the range of $802 million to $1.8 billion</w:t>
      </w:r>
      <w:r w:rsidRPr="002921FE">
        <w:rPr>
          <w:sz w:val="16"/>
        </w:rPr>
        <w:t xml:space="preserve"> (</w:t>
      </w:r>
      <w:proofErr w:type="spellStart"/>
      <w:r w:rsidRPr="002921FE">
        <w:rPr>
          <w:sz w:val="16"/>
        </w:rPr>
        <w:t>DiMasi</w:t>
      </w:r>
      <w:proofErr w:type="spellEnd"/>
      <w:r w:rsidRPr="002921FE">
        <w:rPr>
          <w:sz w:val="16"/>
        </w:rPr>
        <w:t xml:space="preserve"> et al., 2003; </w:t>
      </w:r>
      <w:proofErr w:type="spellStart"/>
      <w:r w:rsidRPr="002921FE">
        <w:rPr>
          <w:sz w:val="16"/>
        </w:rPr>
        <w:t>Barazza</w:t>
      </w:r>
      <w:proofErr w:type="spellEnd"/>
      <w:r w:rsidRPr="002921FE">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2921FE">
        <w:rPr>
          <w:sz w:val="16"/>
        </w:rPr>
        <w:t>scepticism</w:t>
      </w:r>
      <w:proofErr w:type="spellEnd"/>
      <w:r w:rsidRPr="002921FE">
        <w:rPr>
          <w:sz w:val="16"/>
        </w:rPr>
        <w:t xml:space="preserve">; these are ‘mythical costs’ to try to justify the high prices of drugs (Light and Warburton, 2011). What is clear is that if the drug survives the patent process and the </w:t>
      </w:r>
      <w:proofErr w:type="spellStart"/>
      <w:r w:rsidRPr="002921FE">
        <w:rPr>
          <w:sz w:val="16"/>
        </w:rPr>
        <w:t>authorisation</w:t>
      </w:r>
      <w:proofErr w:type="spellEnd"/>
      <w:r w:rsidRPr="002921FE">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2921FE">
        <w:rPr>
          <w:sz w:val="16"/>
        </w:rPr>
        <w:t>Losec</w:t>
      </w:r>
      <w:proofErr w:type="spellEnd"/>
      <w:r w:rsidRPr="002921FE">
        <w:rPr>
          <w:sz w:val="16"/>
        </w:rPr>
        <w:t>, a medicine for stomach ulcers, was so successful that it is estimated to have brought in between $15–30 billion for AstraZeneca, making AstraZeneca one of the largest global pharmaceutical companies (</w:t>
      </w:r>
      <w:proofErr w:type="spellStart"/>
      <w:r w:rsidRPr="002921FE">
        <w:rPr>
          <w:sz w:val="16"/>
        </w:rPr>
        <w:t>Granstrand</w:t>
      </w:r>
      <w:proofErr w:type="spellEnd"/>
      <w:r w:rsidRPr="002921FE">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2921FE">
        <w:rPr>
          <w:sz w:val="16"/>
        </w:rPr>
        <w:t>opens up</w:t>
      </w:r>
      <w:proofErr w:type="gramEnd"/>
      <w:r w:rsidRPr="002921FE">
        <w:rPr>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w:t>
      </w:r>
      <w:r w:rsidRPr="002921FE">
        <w:rPr>
          <w:sz w:val="16"/>
        </w:rPr>
        <w:lastRenderedPageBreak/>
        <w:t xml:space="preserve">companies have various strategies they can employ. </w:t>
      </w:r>
      <w:r w:rsidRPr="002921FE">
        <w:rPr>
          <w:rStyle w:val="Emphasis"/>
        </w:rPr>
        <w:t xml:space="preserve">They can wrap many patents around the original patent, resulting in </w:t>
      </w:r>
      <w:r w:rsidRPr="002921FE">
        <w:rPr>
          <w:rStyle w:val="Emphasis"/>
          <w:highlight w:val="cyan"/>
        </w:rPr>
        <w:t>patent clusters</w:t>
      </w:r>
      <w:r w:rsidRPr="002921FE">
        <w:rPr>
          <w:rStyle w:val="Emphasis"/>
        </w:rPr>
        <w:t xml:space="preserve">. Patents are </w:t>
      </w:r>
      <w:r w:rsidRPr="002921FE">
        <w:rPr>
          <w:rStyle w:val="Emphasis"/>
          <w:highlight w:val="cyan"/>
        </w:rPr>
        <w:t>filed for</w:t>
      </w:r>
      <w:r w:rsidRPr="002921FE">
        <w:rPr>
          <w:rStyle w:val="Emphasis"/>
        </w:rPr>
        <w:t xml:space="preserve"> certain specific aspects of a single product, such as </w:t>
      </w:r>
      <w:r w:rsidRPr="002921FE">
        <w:rPr>
          <w:rStyle w:val="Emphasis"/>
          <w:highlight w:val="cyan"/>
        </w:rPr>
        <w:t>dosing, delivery systems and combinations</w:t>
      </w:r>
      <w:r w:rsidRPr="002921FE">
        <w:rPr>
          <w:rStyle w:val="Emphasis"/>
        </w:rPr>
        <w:t>.</w:t>
      </w:r>
      <w:r w:rsidRPr="002921FE">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2921FE">
        <w:rPr>
          <w:rStyle w:val="Emphasis"/>
        </w:rPr>
        <w:t xml:space="preserve">As the patent system allows improvements and additions to be patented, inventions that are </w:t>
      </w:r>
      <w:proofErr w:type="gramStart"/>
      <w:r w:rsidRPr="002921FE">
        <w:rPr>
          <w:rStyle w:val="Emphasis"/>
        </w:rPr>
        <w:t>really just</w:t>
      </w:r>
      <w:proofErr w:type="gramEnd"/>
      <w:r w:rsidRPr="002921FE">
        <w:rPr>
          <w:rStyle w:val="Emphasis"/>
        </w:rPr>
        <w:t xml:space="preserve"> </w:t>
      </w:r>
      <w:r w:rsidRPr="002921FE">
        <w:rPr>
          <w:rStyle w:val="Emphasis"/>
          <w:highlight w:val="cyan"/>
        </w:rPr>
        <w:t>slight modifications</w:t>
      </w:r>
      <w:r w:rsidRPr="002921FE">
        <w:rPr>
          <w:rStyle w:val="Emphasis"/>
        </w:rPr>
        <w:t xml:space="preserve"> of the old drug are </w:t>
      </w:r>
      <w:r w:rsidRPr="002921FE">
        <w:rPr>
          <w:rStyle w:val="Emphasis"/>
          <w:highlight w:val="cyan"/>
        </w:rPr>
        <w:t>patented</w:t>
      </w:r>
      <w:r w:rsidRPr="002921FE">
        <w:rPr>
          <w:rStyle w:val="Emphasis"/>
        </w:rPr>
        <w:t xml:space="preserve">. These </w:t>
      </w:r>
      <w:r w:rsidRPr="002921FE">
        <w:rPr>
          <w:rStyle w:val="Emphasis"/>
          <w:highlight w:val="cyan"/>
        </w:rPr>
        <w:t>secondary patents</w:t>
      </w:r>
      <w:r w:rsidRPr="002921FE">
        <w:rPr>
          <w:rStyle w:val="Emphasis"/>
        </w:rPr>
        <w:t>, usually filed just before the patent on the original drug expires and competition can start, each gain 20 years protection.</w:t>
      </w:r>
      <w:r w:rsidRPr="002921FE">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2921FE">
        <w:rPr>
          <w:sz w:val="16"/>
        </w:rPr>
        <w:t>Granstrand</w:t>
      </w:r>
      <w:proofErr w:type="spellEnd"/>
      <w:r w:rsidRPr="002921FE">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2921FE">
        <w:rPr>
          <w:sz w:val="16"/>
        </w:rPr>
        <w:t>second generation</w:t>
      </w:r>
      <w:proofErr w:type="gramEnd"/>
      <w:r w:rsidRPr="002921FE">
        <w:rPr>
          <w:sz w:val="16"/>
        </w:rPr>
        <w:t xml:space="preserve"> product by convincing them that the newer version is worth the extra money. Strategies include convincing marketing </w:t>
      </w:r>
      <w:proofErr w:type="spellStart"/>
      <w:r w:rsidRPr="002921FE">
        <w:rPr>
          <w:sz w:val="16"/>
        </w:rPr>
        <w:t>authorisation</w:t>
      </w:r>
      <w:proofErr w:type="spellEnd"/>
      <w:r w:rsidRPr="002921FE">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2921FE">
        <w:rPr>
          <w:sz w:val="16"/>
        </w:rPr>
        <w:t>a number of</w:t>
      </w:r>
      <w:proofErr w:type="gramEnd"/>
      <w:r w:rsidRPr="002921FE">
        <w:rPr>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2921FE">
        <w:rPr>
          <w:sz w:val="16"/>
        </w:rPr>
        <w:t>Servier</w:t>
      </w:r>
      <w:proofErr w:type="spellEnd"/>
      <w:r w:rsidRPr="002921FE">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2921FE">
        <w:rPr>
          <w:sz w:val="16"/>
        </w:rPr>
        <w:t>lthough</w:t>
      </w:r>
      <w:proofErr w:type="spellEnd"/>
      <w:r w:rsidRPr="002921FE">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2921FE">
        <w:rPr>
          <w:sz w:val="16"/>
        </w:rPr>
        <w:t>AndroGel</w:t>
      </w:r>
      <w:proofErr w:type="spellEnd"/>
      <w:r w:rsidRPr="002921FE">
        <w:rPr>
          <w:sz w:val="16"/>
        </w:rPr>
        <w:t xml:space="preserve"> to market, the US Supreme Court did not </w:t>
      </w:r>
      <w:proofErr w:type="spellStart"/>
      <w:r w:rsidRPr="002921FE">
        <w:rPr>
          <w:sz w:val="16"/>
        </w:rPr>
        <w:t>categorise</w:t>
      </w:r>
      <w:proofErr w:type="spellEnd"/>
      <w:r w:rsidRPr="002921FE">
        <w:rPr>
          <w:sz w:val="16"/>
        </w:rPr>
        <w:t xml:space="preserve"> the agreement as per se illegal. It mandated that a ‘rule of reason’ approach should be used, reviewing such settlements on a </w:t>
      </w:r>
      <w:proofErr w:type="gramStart"/>
      <w:r w:rsidRPr="002921FE">
        <w:rPr>
          <w:sz w:val="16"/>
        </w:rPr>
        <w:t>case by case</w:t>
      </w:r>
      <w:proofErr w:type="gramEnd"/>
      <w:r w:rsidRPr="002921FE">
        <w:rPr>
          <w:sz w:val="16"/>
        </w:rPr>
        <w:t xml:space="preserve"> basis.7 The FTC has remained committed to </w:t>
      </w:r>
      <w:proofErr w:type="spellStart"/>
      <w:r w:rsidRPr="002921FE">
        <w:rPr>
          <w:sz w:val="16"/>
        </w:rPr>
        <w:t>scrutinising</w:t>
      </w:r>
      <w:proofErr w:type="spellEnd"/>
      <w:r w:rsidRPr="002921FE">
        <w:rPr>
          <w:sz w:val="16"/>
        </w:rPr>
        <w:t xml:space="preserve"> pay-for-delay agreements. T</w:t>
      </w:r>
      <w:r w:rsidRPr="002921FE">
        <w:rPr>
          <w:rStyle w:val="Emphasis"/>
        </w:rPr>
        <w:t>he monopoly position has made it possible for pharma companies to charge high prices for their medicines</w:t>
      </w:r>
      <w:r w:rsidRPr="002921FE">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2921FE">
        <w:rPr>
          <w:rStyle w:val="Emphasis"/>
        </w:rPr>
        <w:t>from $13.50 a tablet to $750 a tablet overnight</w:t>
      </w:r>
      <w:r w:rsidRPr="002921FE">
        <w:rPr>
          <w:sz w:val="16"/>
        </w:rPr>
        <w:t xml:space="preserve">, bringing the cost of treatment per annum for some patients to thousands of dollars. </w:t>
      </w:r>
      <w:proofErr w:type="spellStart"/>
      <w:r w:rsidRPr="002921FE">
        <w:rPr>
          <w:sz w:val="16"/>
        </w:rPr>
        <w:t>Cycloserine</w:t>
      </w:r>
      <w:proofErr w:type="spellEnd"/>
      <w:r w:rsidRPr="002921FE">
        <w:rPr>
          <w:sz w:val="16"/>
        </w:rPr>
        <w:t xml:space="preserve"> increased in price from </w:t>
      </w:r>
      <w:r w:rsidRPr="002921FE">
        <w:rPr>
          <w:rStyle w:val="Emphasis"/>
        </w:rPr>
        <w:t>$500 for 30 pills to $10,800 for 30 pills</w:t>
      </w:r>
      <w:r w:rsidRPr="002921FE">
        <w:rPr>
          <w:sz w:val="16"/>
        </w:rPr>
        <w:t xml:space="preserve"> after it was acquired by </w:t>
      </w:r>
      <w:proofErr w:type="spellStart"/>
      <w:r w:rsidRPr="002921FE">
        <w:rPr>
          <w:sz w:val="16"/>
        </w:rPr>
        <w:t>Rodelis</w:t>
      </w:r>
      <w:proofErr w:type="spellEnd"/>
      <w:r w:rsidRPr="002921FE">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2921FE">
        <w:rPr>
          <w:sz w:val="16"/>
        </w:rPr>
        <w:t>innovation, but</w:t>
      </w:r>
      <w:proofErr w:type="gramEnd"/>
      <w:r w:rsidRPr="002921FE">
        <w:rPr>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w:t>
      </w:r>
      <w:r w:rsidRPr="002921FE">
        <w:rPr>
          <w:sz w:val="16"/>
        </w:rPr>
        <w:lastRenderedPageBreak/>
        <w:t xml:space="preserve">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2921FE">
        <w:rPr>
          <w:sz w:val="16"/>
        </w:rPr>
        <w:t>returns’</w:t>
      </w:r>
      <w:proofErr w:type="gramEnd"/>
      <w:r w:rsidRPr="002921FE">
        <w:rPr>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2921FE">
        <w:rPr>
          <w:sz w:val="16"/>
        </w:rPr>
        <w:t>However</w:t>
      </w:r>
      <w:proofErr w:type="gramEnd"/>
      <w:r w:rsidRPr="002921FE">
        <w:rPr>
          <w:sz w:val="16"/>
        </w:rPr>
        <w:t xml:space="preserve"> </w:t>
      </w:r>
      <w:r w:rsidRPr="002921FE">
        <w:rPr>
          <w:rStyle w:val="Emphasis"/>
        </w:rPr>
        <w:t>because purchasing power is so limited in the poorest countries, there is little reason to expect a significant boost in such R&amp;D. Accordingly, many developing countries see little potential benefit from introducing patents</w:t>
      </w:r>
      <w:r w:rsidRPr="002921FE">
        <w:rPr>
          <w:sz w:val="16"/>
        </w:rPr>
        <w:t xml:space="preserve">. In contrast, potential costs could be significant. (World Bank, 2001, p. 137) </w:t>
      </w:r>
      <w:r w:rsidRPr="002921FE">
        <w:rPr>
          <w:rStyle w:val="Emphasis"/>
        </w:rPr>
        <w:t xml:space="preserve">The Doha Declaration on the TRIPS Agreement in 2001 did confirm the right of countries to use compulsory </w:t>
      </w:r>
      <w:proofErr w:type="spellStart"/>
      <w:r w:rsidRPr="002921FE">
        <w:rPr>
          <w:rStyle w:val="Emphasis"/>
        </w:rPr>
        <w:t>licences</w:t>
      </w:r>
      <w:proofErr w:type="spellEnd"/>
      <w:r w:rsidRPr="002921FE">
        <w:rPr>
          <w:rStyle w:val="Emphasis"/>
        </w:rPr>
        <w:t xml:space="preserve"> to gain access to medicines. By issuing a compulsory </w:t>
      </w:r>
      <w:proofErr w:type="spellStart"/>
      <w:r w:rsidRPr="002921FE">
        <w:rPr>
          <w:rStyle w:val="Emphasis"/>
        </w:rPr>
        <w:t>licence</w:t>
      </w:r>
      <w:proofErr w:type="spellEnd"/>
      <w:r w:rsidRPr="002921FE">
        <w:rPr>
          <w:rStyle w:val="Emphasis"/>
        </w:rPr>
        <w:t>, the government gives permission to a third party to produce the patented product or process without the consent of the patent owner. The drug so produced is much cheaper than the brand name drug at the monopoly price</w:t>
      </w:r>
      <w:r w:rsidRPr="002921FE">
        <w:rPr>
          <w:sz w:val="16"/>
        </w:rPr>
        <w:t xml:space="preserve">. This right has already been exercised on various occasions, for example by the South African authorities in 2003 </w:t>
      </w:r>
      <w:proofErr w:type="gramStart"/>
      <w:r w:rsidRPr="002921FE">
        <w:rPr>
          <w:sz w:val="16"/>
        </w:rPr>
        <w:t>in order to</w:t>
      </w:r>
      <w:proofErr w:type="gramEnd"/>
      <w:r w:rsidRPr="002921FE">
        <w:rPr>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2921FE">
        <w:rPr>
          <w:sz w:val="16"/>
        </w:rPr>
        <w:t>authorising</w:t>
      </w:r>
      <w:proofErr w:type="spellEnd"/>
      <w:r w:rsidRPr="002921FE">
        <w:rPr>
          <w:sz w:val="16"/>
        </w:rPr>
        <w:t xml:space="preserve"> the compulsory </w:t>
      </w:r>
      <w:proofErr w:type="spellStart"/>
      <w:r w:rsidRPr="002921FE">
        <w:rPr>
          <w:sz w:val="16"/>
        </w:rPr>
        <w:t>licences</w:t>
      </w:r>
      <w:proofErr w:type="spellEnd"/>
      <w:r w:rsidRPr="002921FE">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2921FE">
        <w:rPr>
          <w:sz w:val="16"/>
        </w:rPr>
        <w:t>Nagan</w:t>
      </w:r>
      <w:proofErr w:type="spellEnd"/>
      <w:r w:rsidRPr="002921FE">
        <w:rPr>
          <w:sz w:val="16"/>
        </w:rPr>
        <w:t xml:space="preserve"> et al., 2017). Compulsory licensing may be an instrument to alleviate the strictures of the patent system to some extent, but it is not the entire solution.</w:t>
      </w:r>
    </w:p>
    <w:p w14:paraId="148C2CEB" w14:textId="77777777" w:rsidR="004D3CE5" w:rsidRPr="002921FE" w:rsidRDefault="004D3CE5" w:rsidP="004D3CE5">
      <w:pPr>
        <w:pStyle w:val="Heading4"/>
        <w:rPr>
          <w:rFonts w:cs="Arial"/>
        </w:rPr>
      </w:pPr>
      <w:r w:rsidRPr="002921FE">
        <w:rPr>
          <w:rFonts w:cs="Arial"/>
        </w:rPr>
        <w:t>Only pharma innovation solves global pandemics that risk extinction</w:t>
      </w:r>
    </w:p>
    <w:p w14:paraId="60A3DE4E" w14:textId="77777777" w:rsidR="004D3CE5" w:rsidRPr="002921FE" w:rsidRDefault="004D3CE5" w:rsidP="004D3CE5">
      <w:r w:rsidRPr="002921FE">
        <w:t xml:space="preserve">Jeffrey </w:t>
      </w:r>
      <w:r w:rsidRPr="002921FE">
        <w:rPr>
          <w:rStyle w:val="Style13ptBold"/>
        </w:rPr>
        <w:t>Sachs 14</w:t>
      </w:r>
      <w:r w:rsidRPr="002921FE">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9943340" w14:textId="77777777" w:rsidR="004D3CE5" w:rsidRPr="002921FE" w:rsidRDefault="004D3CE5" w:rsidP="004D3CE5">
      <w:pPr>
        <w:rPr>
          <w:szCs w:val="20"/>
        </w:rPr>
      </w:pPr>
      <w:r w:rsidRPr="002921FE">
        <w:rPr>
          <w:rStyle w:val="StyleUnderline"/>
          <w:szCs w:val="20"/>
          <w:highlight w:val="cyan"/>
        </w:rPr>
        <w:t>Ebola</w:t>
      </w:r>
      <w:r w:rsidRPr="002921FE">
        <w:rPr>
          <w:szCs w:val="20"/>
          <w:u w:val="single"/>
        </w:rPr>
        <w:t xml:space="preserve"> is the latest of many</w:t>
      </w:r>
      <w:r w:rsidRPr="002921FE">
        <w:rPr>
          <w:szCs w:val="20"/>
        </w:rPr>
        <w:t xml:space="preserve"> recent </w:t>
      </w:r>
      <w:r w:rsidRPr="002921FE">
        <w:rPr>
          <w:szCs w:val="20"/>
          <w:highlight w:val="cyan"/>
          <w:u w:val="single"/>
        </w:rPr>
        <w:t>epidemics</w:t>
      </w:r>
      <w:r w:rsidRPr="002921FE">
        <w:rPr>
          <w:szCs w:val="20"/>
        </w:rPr>
        <w:t xml:space="preserve">, also </w:t>
      </w:r>
      <w:r w:rsidRPr="002921FE">
        <w:rPr>
          <w:szCs w:val="20"/>
          <w:highlight w:val="cyan"/>
          <w:u w:val="single"/>
        </w:rPr>
        <w:t>including</w:t>
      </w:r>
      <w:r w:rsidRPr="002921FE">
        <w:rPr>
          <w:szCs w:val="20"/>
          <w:u w:val="single"/>
        </w:rPr>
        <w:t xml:space="preserve"> </w:t>
      </w:r>
      <w:r w:rsidRPr="002921FE">
        <w:rPr>
          <w:rStyle w:val="StyleUnderline"/>
          <w:szCs w:val="20"/>
          <w:highlight w:val="cyan"/>
        </w:rPr>
        <w:t>AIDS</w:t>
      </w:r>
      <w:r w:rsidRPr="002921FE">
        <w:rPr>
          <w:rStyle w:val="StyleUnderline"/>
          <w:szCs w:val="20"/>
        </w:rPr>
        <w:t>, SARS, H1N1</w:t>
      </w:r>
      <w:r w:rsidRPr="002921FE">
        <w:rPr>
          <w:szCs w:val="20"/>
          <w:u w:val="single"/>
        </w:rPr>
        <w:t xml:space="preserve"> </w:t>
      </w:r>
      <w:r w:rsidRPr="002921FE">
        <w:rPr>
          <w:szCs w:val="20"/>
          <w:highlight w:val="cyan"/>
          <w:u w:val="single"/>
        </w:rPr>
        <w:t>flu</w:t>
      </w:r>
      <w:r w:rsidRPr="002921FE">
        <w:rPr>
          <w:szCs w:val="20"/>
          <w:u w:val="single"/>
        </w:rPr>
        <w:t>, H7N9 flu</w:t>
      </w:r>
      <w:r w:rsidRPr="002921FE">
        <w:rPr>
          <w:szCs w:val="20"/>
        </w:rPr>
        <w:t xml:space="preserve">, and others. AIDS is the deadliest of these killers, claiming nearly 36 million lives since 1981. Of course, </w:t>
      </w:r>
      <w:r w:rsidRPr="002921FE">
        <w:rPr>
          <w:rStyle w:val="StyleUnderline"/>
          <w:szCs w:val="20"/>
          <w:highlight w:val="cyan"/>
        </w:rPr>
        <w:t xml:space="preserve">even </w:t>
      </w:r>
      <w:proofErr w:type="gramStart"/>
      <w:r w:rsidRPr="002921FE">
        <w:rPr>
          <w:rStyle w:val="StyleUnderline"/>
          <w:szCs w:val="20"/>
          <w:highlight w:val="cyan"/>
        </w:rPr>
        <w:t>larger</w:t>
      </w:r>
      <w:proofErr w:type="gramEnd"/>
      <w:r w:rsidRPr="002921FE">
        <w:rPr>
          <w:szCs w:val="20"/>
          <w:u w:val="single"/>
        </w:rPr>
        <w:t xml:space="preserve"> and more </w:t>
      </w:r>
      <w:r w:rsidRPr="002921FE">
        <w:rPr>
          <w:rStyle w:val="Emphasis"/>
          <w:szCs w:val="20"/>
          <w:highlight w:val="cyan"/>
        </w:rPr>
        <w:t>sudden epidemics are possible</w:t>
      </w:r>
      <w:r w:rsidRPr="002921FE">
        <w:rPr>
          <w:szCs w:val="20"/>
        </w:rPr>
        <w:t xml:space="preserve">, </w:t>
      </w:r>
      <w:r w:rsidRPr="002921FE">
        <w:rPr>
          <w:rStyle w:val="StyleUnderline"/>
          <w:szCs w:val="20"/>
        </w:rPr>
        <w:t>such as the 1918 influenza</w:t>
      </w:r>
      <w:r w:rsidRPr="002921FE">
        <w:rPr>
          <w:szCs w:val="20"/>
        </w:rPr>
        <w:t xml:space="preserve"> during World War I, </w:t>
      </w:r>
      <w:r w:rsidRPr="002921FE">
        <w:rPr>
          <w:rStyle w:val="StyleUnderline"/>
          <w:szCs w:val="20"/>
        </w:rPr>
        <w:t xml:space="preserve">which </w:t>
      </w:r>
      <w:r w:rsidRPr="002921FE">
        <w:rPr>
          <w:rStyle w:val="StyleUnderline"/>
          <w:szCs w:val="20"/>
          <w:highlight w:val="cyan"/>
        </w:rPr>
        <w:t>claimed</w:t>
      </w:r>
      <w:r w:rsidRPr="002921FE">
        <w:rPr>
          <w:szCs w:val="20"/>
          <w:u w:val="single"/>
        </w:rPr>
        <w:t xml:space="preserve"> </w:t>
      </w:r>
      <w:r w:rsidRPr="002921FE">
        <w:rPr>
          <w:rStyle w:val="Emphasis"/>
          <w:szCs w:val="20"/>
        </w:rPr>
        <w:t>50-</w:t>
      </w:r>
      <w:r w:rsidRPr="002921FE">
        <w:rPr>
          <w:rStyle w:val="Emphasis"/>
          <w:szCs w:val="20"/>
          <w:highlight w:val="cyan"/>
        </w:rPr>
        <w:t>100</w:t>
      </w:r>
      <w:r w:rsidRPr="002921FE">
        <w:rPr>
          <w:rStyle w:val="Emphasis"/>
          <w:szCs w:val="20"/>
        </w:rPr>
        <w:t xml:space="preserve"> </w:t>
      </w:r>
      <w:r w:rsidRPr="002921FE">
        <w:rPr>
          <w:rStyle w:val="Emphasis"/>
          <w:szCs w:val="20"/>
          <w:highlight w:val="cyan"/>
        </w:rPr>
        <w:t>million lives</w:t>
      </w:r>
      <w:r w:rsidRPr="002921FE">
        <w:rPr>
          <w:szCs w:val="20"/>
        </w:rPr>
        <w:t xml:space="preserve"> (far more than the war itself). And, though the 2003 SARS outbreak was contained, causing fewer than 1,000 deaths, the disease was on the verge of deeply disrupting several East Asian economies including China’s. </w:t>
      </w:r>
      <w:r w:rsidRPr="002921FE">
        <w:rPr>
          <w:szCs w:val="20"/>
          <w:u w:val="single"/>
        </w:rPr>
        <w:t>There are four crucial facts to understand about</w:t>
      </w:r>
      <w:r w:rsidRPr="002921FE">
        <w:rPr>
          <w:szCs w:val="20"/>
        </w:rPr>
        <w:t xml:space="preserve"> Ebola and the other </w:t>
      </w:r>
      <w:r w:rsidRPr="002921FE">
        <w:rPr>
          <w:szCs w:val="20"/>
          <w:u w:val="single"/>
        </w:rPr>
        <w:t>epidemics</w:t>
      </w:r>
      <w:r w:rsidRPr="002921FE">
        <w:rPr>
          <w:szCs w:val="20"/>
        </w:rPr>
        <w:t xml:space="preserve">. First, </w:t>
      </w:r>
      <w:r w:rsidRPr="002921FE">
        <w:rPr>
          <w:szCs w:val="20"/>
          <w:highlight w:val="cyan"/>
          <w:u w:val="single"/>
        </w:rPr>
        <w:t>most emerging</w:t>
      </w:r>
      <w:r w:rsidRPr="002921FE">
        <w:rPr>
          <w:szCs w:val="20"/>
          <w:u w:val="single"/>
        </w:rPr>
        <w:t xml:space="preserve"> infectious </w:t>
      </w:r>
      <w:r w:rsidRPr="002921FE">
        <w:rPr>
          <w:szCs w:val="20"/>
          <w:highlight w:val="cyan"/>
          <w:u w:val="single"/>
        </w:rPr>
        <w:t>diseases</w:t>
      </w:r>
      <w:r w:rsidRPr="002921FE">
        <w:rPr>
          <w:szCs w:val="20"/>
        </w:rPr>
        <w:t xml:space="preserve"> are zoonoses, meaning that they </w:t>
      </w:r>
      <w:r w:rsidRPr="002921FE">
        <w:rPr>
          <w:szCs w:val="20"/>
          <w:u w:val="single"/>
        </w:rPr>
        <w:t>start in animal populations</w:t>
      </w:r>
      <w:r w:rsidRPr="002921FE">
        <w:rPr>
          <w:szCs w:val="20"/>
        </w:rPr>
        <w:t xml:space="preserve">, sometimes </w:t>
      </w:r>
      <w:r w:rsidRPr="002921FE">
        <w:rPr>
          <w:szCs w:val="20"/>
          <w:u w:val="single"/>
        </w:rPr>
        <w:t xml:space="preserve">with a genetic mutation that enables the </w:t>
      </w:r>
      <w:r w:rsidRPr="002921FE">
        <w:rPr>
          <w:szCs w:val="20"/>
          <w:highlight w:val="cyan"/>
          <w:u w:val="single"/>
        </w:rPr>
        <w:t>jump to humans</w:t>
      </w:r>
      <w:r w:rsidRPr="002921FE">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2921FE">
        <w:rPr>
          <w:rStyle w:val="Emphasis"/>
          <w:szCs w:val="20"/>
        </w:rPr>
        <w:t xml:space="preserve">New </w:t>
      </w:r>
      <w:r w:rsidRPr="002921FE">
        <w:rPr>
          <w:rStyle w:val="Emphasis"/>
          <w:szCs w:val="20"/>
          <w:highlight w:val="cyan"/>
        </w:rPr>
        <w:t>zoonotic diseases are inevitable</w:t>
      </w:r>
      <w:r w:rsidRPr="002921FE">
        <w:rPr>
          <w:rStyle w:val="StyleUnderline"/>
          <w:szCs w:val="20"/>
          <w:highlight w:val="cyan"/>
        </w:rPr>
        <w:t xml:space="preserve"> as humanity pushes into new ecosystems</w:t>
      </w:r>
      <w:r w:rsidRPr="002921FE">
        <w:rPr>
          <w:szCs w:val="20"/>
        </w:rPr>
        <w:t xml:space="preserve"> (such as formerly remote forest regions); t</w:t>
      </w:r>
      <w:r w:rsidRPr="002921FE">
        <w:rPr>
          <w:szCs w:val="20"/>
          <w:u w:val="single"/>
        </w:rPr>
        <w:t xml:space="preserve">he </w:t>
      </w:r>
      <w:r w:rsidRPr="002921FE">
        <w:rPr>
          <w:rStyle w:val="StyleUnderline"/>
          <w:szCs w:val="20"/>
          <w:highlight w:val="cyan"/>
        </w:rPr>
        <w:t>food industry creates</w:t>
      </w:r>
      <w:r w:rsidRPr="002921FE">
        <w:rPr>
          <w:szCs w:val="20"/>
          <w:u w:val="single"/>
        </w:rPr>
        <w:t xml:space="preserve"> more </w:t>
      </w:r>
      <w:r w:rsidRPr="002921FE">
        <w:rPr>
          <w:rStyle w:val="StyleUnderline"/>
          <w:szCs w:val="20"/>
          <w:highlight w:val="cyan"/>
        </w:rPr>
        <w:t>conditions for genetic recombination</w:t>
      </w:r>
      <w:r w:rsidRPr="002921FE">
        <w:rPr>
          <w:rStyle w:val="StyleUnderline"/>
          <w:szCs w:val="20"/>
        </w:rPr>
        <w:t>; and climate change scrambles natural habitats</w:t>
      </w:r>
      <w:r w:rsidRPr="002921FE">
        <w:rPr>
          <w:szCs w:val="20"/>
          <w:u w:val="single"/>
        </w:rPr>
        <w:t xml:space="preserve"> and species interactions</w:t>
      </w:r>
      <w:r w:rsidRPr="002921FE">
        <w:rPr>
          <w:szCs w:val="20"/>
        </w:rPr>
        <w:t xml:space="preserve">. </w:t>
      </w:r>
      <w:r w:rsidRPr="002921FE">
        <w:rPr>
          <w:szCs w:val="20"/>
        </w:rPr>
        <w:lastRenderedPageBreak/>
        <w:t xml:space="preserve">Second, </w:t>
      </w:r>
      <w:r w:rsidRPr="002921FE">
        <w:rPr>
          <w:szCs w:val="20"/>
          <w:highlight w:val="cyan"/>
          <w:u w:val="single"/>
        </w:rPr>
        <w:t>once a</w:t>
      </w:r>
      <w:r w:rsidRPr="002921FE">
        <w:rPr>
          <w:szCs w:val="20"/>
          <w:u w:val="single"/>
        </w:rPr>
        <w:t xml:space="preserve"> new infectious </w:t>
      </w:r>
      <w:r w:rsidRPr="002921FE">
        <w:rPr>
          <w:szCs w:val="20"/>
          <w:highlight w:val="cyan"/>
          <w:u w:val="single"/>
        </w:rPr>
        <w:t xml:space="preserve">disease appears, its </w:t>
      </w:r>
      <w:r w:rsidRPr="002921FE">
        <w:rPr>
          <w:rStyle w:val="StyleUnderline"/>
          <w:szCs w:val="20"/>
          <w:highlight w:val="cyan"/>
        </w:rPr>
        <w:t>spread</w:t>
      </w:r>
      <w:r w:rsidRPr="002921FE">
        <w:rPr>
          <w:szCs w:val="20"/>
        </w:rPr>
        <w:t xml:space="preserve"> through airlines, ships, megacities, and trade in animal products </w:t>
      </w:r>
      <w:r w:rsidRPr="002921FE">
        <w:rPr>
          <w:rStyle w:val="StyleUnderline"/>
          <w:szCs w:val="20"/>
          <w:highlight w:val="cyan"/>
        </w:rPr>
        <w:t>is</w:t>
      </w:r>
      <w:r w:rsidRPr="002921FE">
        <w:rPr>
          <w:rStyle w:val="StyleUnderline"/>
          <w:szCs w:val="20"/>
        </w:rPr>
        <w:t xml:space="preserve"> likely to be </w:t>
      </w:r>
      <w:r w:rsidRPr="002921FE">
        <w:rPr>
          <w:rStyle w:val="Emphasis"/>
          <w:szCs w:val="20"/>
          <w:highlight w:val="cyan"/>
        </w:rPr>
        <w:t>extremely rapid</w:t>
      </w:r>
      <w:r w:rsidRPr="002921FE">
        <w:rPr>
          <w:szCs w:val="20"/>
          <w:highlight w:val="cyan"/>
        </w:rPr>
        <w:t>.</w:t>
      </w:r>
      <w:r w:rsidRPr="002921FE">
        <w:rPr>
          <w:szCs w:val="20"/>
        </w:rPr>
        <w:t xml:space="preserve"> </w:t>
      </w:r>
      <w:r w:rsidRPr="002921FE">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2921FE">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2921FE">
        <w:rPr>
          <w:szCs w:val="20"/>
          <w:u w:val="single"/>
        </w:rPr>
        <w:t xml:space="preserve">the </w:t>
      </w:r>
      <w:r w:rsidRPr="002921FE">
        <w:rPr>
          <w:szCs w:val="20"/>
          <w:highlight w:val="cyan"/>
          <w:u w:val="single"/>
        </w:rPr>
        <w:t>required</w:t>
      </w:r>
      <w:r w:rsidRPr="002921FE">
        <w:rPr>
          <w:szCs w:val="20"/>
          <w:u w:val="single"/>
        </w:rPr>
        <w:t xml:space="preserve"> </w:t>
      </w:r>
      <w:r w:rsidRPr="002921FE">
        <w:rPr>
          <w:rStyle w:val="StyleUnderline"/>
          <w:szCs w:val="20"/>
        </w:rPr>
        <w:t>medical</w:t>
      </w:r>
      <w:r w:rsidRPr="002921FE">
        <w:rPr>
          <w:szCs w:val="20"/>
          <w:u w:val="single"/>
        </w:rPr>
        <w:t xml:space="preserve"> </w:t>
      </w:r>
      <w:r w:rsidRPr="002921FE">
        <w:rPr>
          <w:szCs w:val="20"/>
        </w:rPr>
        <w:t xml:space="preserve">responses, including diagnostic tools and effective medications and vaccines, inevitably </w:t>
      </w:r>
      <w:proofErr w:type="gramStart"/>
      <w:r w:rsidRPr="002921FE">
        <w:rPr>
          <w:szCs w:val="20"/>
        </w:rPr>
        <w:t>lag behind</w:t>
      </w:r>
      <w:proofErr w:type="gramEnd"/>
      <w:r w:rsidRPr="002921FE">
        <w:rPr>
          <w:szCs w:val="20"/>
        </w:rPr>
        <w:t xml:space="preserve"> the emerging diseases. In any event, such </w:t>
      </w:r>
      <w:r w:rsidRPr="002921FE">
        <w:rPr>
          <w:rStyle w:val="StyleUnderline"/>
          <w:szCs w:val="20"/>
          <w:highlight w:val="cyan"/>
        </w:rPr>
        <w:t>tools must be</w:t>
      </w:r>
      <w:r w:rsidRPr="002921FE">
        <w:rPr>
          <w:rStyle w:val="StyleUnderline"/>
          <w:szCs w:val="20"/>
        </w:rPr>
        <w:t xml:space="preserve"> </w:t>
      </w:r>
      <w:r w:rsidRPr="002921FE">
        <w:rPr>
          <w:rStyle w:val="Emphasis"/>
          <w:szCs w:val="20"/>
        </w:rPr>
        <w:t xml:space="preserve">continually </w:t>
      </w:r>
      <w:r w:rsidRPr="002921FE">
        <w:rPr>
          <w:rStyle w:val="Emphasis"/>
          <w:szCs w:val="20"/>
          <w:highlight w:val="cyan"/>
        </w:rPr>
        <w:t>replenished</w:t>
      </w:r>
      <w:r w:rsidRPr="002921FE">
        <w:rPr>
          <w:rStyle w:val="StyleUnderline"/>
          <w:szCs w:val="20"/>
        </w:rPr>
        <w:t xml:space="preserve">. </w:t>
      </w:r>
      <w:r w:rsidRPr="002921FE">
        <w:rPr>
          <w:rStyle w:val="StyleUnderline"/>
          <w:szCs w:val="20"/>
          <w:highlight w:val="cyan"/>
        </w:rPr>
        <w:t xml:space="preserve">This requires </w:t>
      </w:r>
      <w:r w:rsidRPr="002921FE">
        <w:rPr>
          <w:rStyle w:val="Emphasis"/>
          <w:szCs w:val="20"/>
          <w:highlight w:val="cyan"/>
        </w:rPr>
        <w:t>cutting-edge biotech</w:t>
      </w:r>
      <w:r w:rsidRPr="002921FE">
        <w:rPr>
          <w:szCs w:val="20"/>
          <w:highlight w:val="cyan"/>
          <w:u w:val="single"/>
        </w:rPr>
        <w:t>nology, immunology, and</w:t>
      </w:r>
      <w:r w:rsidRPr="002921FE">
        <w:rPr>
          <w:szCs w:val="20"/>
        </w:rPr>
        <w:t xml:space="preserve"> ultimately </w:t>
      </w:r>
      <w:r w:rsidRPr="002921FE">
        <w:rPr>
          <w:szCs w:val="20"/>
          <w:highlight w:val="cyan"/>
          <w:u w:val="single"/>
        </w:rPr>
        <w:t xml:space="preserve">bioengineering </w:t>
      </w:r>
      <w:r w:rsidRPr="002921FE">
        <w:rPr>
          <w:rStyle w:val="StyleUnderline"/>
          <w:szCs w:val="20"/>
          <w:highlight w:val="cyan"/>
        </w:rPr>
        <w:t>to create</w:t>
      </w:r>
      <w:r w:rsidRPr="002921FE">
        <w:rPr>
          <w:szCs w:val="20"/>
          <w:highlight w:val="cyan"/>
          <w:u w:val="single"/>
        </w:rPr>
        <w:t xml:space="preserve"> large-scale</w:t>
      </w:r>
      <w:r w:rsidRPr="002921FE">
        <w:rPr>
          <w:szCs w:val="20"/>
          <w:u w:val="single"/>
        </w:rPr>
        <w:t xml:space="preserve"> </w:t>
      </w:r>
      <w:r w:rsidRPr="002921FE">
        <w:rPr>
          <w:rStyle w:val="StyleUnderline"/>
          <w:szCs w:val="20"/>
        </w:rPr>
        <w:t xml:space="preserve">industrial </w:t>
      </w:r>
      <w:r w:rsidRPr="002921FE">
        <w:rPr>
          <w:rStyle w:val="StyleUnderline"/>
          <w:szCs w:val="20"/>
          <w:highlight w:val="cyan"/>
        </w:rPr>
        <w:t>responses</w:t>
      </w:r>
      <w:r w:rsidRPr="002921FE">
        <w:rPr>
          <w:szCs w:val="20"/>
        </w:rPr>
        <w:t xml:space="preserve"> (</w:t>
      </w:r>
      <w:r w:rsidRPr="002921FE">
        <w:rPr>
          <w:rStyle w:val="Emphasis"/>
          <w:highlight w:val="cyan"/>
        </w:rPr>
        <w:t>such as</w:t>
      </w:r>
      <w:r w:rsidRPr="002921FE">
        <w:rPr>
          <w:rStyle w:val="Emphasis"/>
        </w:rPr>
        <w:t xml:space="preserve"> millions of doses of </w:t>
      </w:r>
      <w:r w:rsidRPr="002921FE">
        <w:rPr>
          <w:rStyle w:val="Emphasis"/>
          <w:highlight w:val="cyan"/>
        </w:rPr>
        <w:t>vaccines</w:t>
      </w:r>
      <w:r w:rsidRPr="002921FE">
        <w:rPr>
          <w:rStyle w:val="Emphasis"/>
        </w:rPr>
        <w:t xml:space="preserve"> </w:t>
      </w:r>
      <w:r w:rsidRPr="002921FE">
        <w:rPr>
          <w:rStyle w:val="Emphasis"/>
          <w:highlight w:val="cyan"/>
        </w:rPr>
        <w:t>or medicines</w:t>
      </w:r>
      <w:r w:rsidRPr="002921FE">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2921FE">
        <w:t>scale. Yet each breakthrough inevitably leads to the pathogen’s mutation, rendering</w:t>
      </w:r>
      <w:r w:rsidRPr="002921FE">
        <w:rPr>
          <w:szCs w:val="20"/>
        </w:rPr>
        <w:t xml:space="preserve"> previous treatments less effective. </w:t>
      </w:r>
      <w:r w:rsidRPr="002921FE">
        <w:rPr>
          <w:rStyle w:val="StyleUnderline"/>
          <w:szCs w:val="20"/>
        </w:rPr>
        <w:t xml:space="preserve">There is no ultimate victory, only a </w:t>
      </w:r>
      <w:r w:rsidRPr="002921FE">
        <w:rPr>
          <w:rStyle w:val="Emphasis"/>
          <w:szCs w:val="20"/>
        </w:rPr>
        <w:t>constant arms race</w:t>
      </w:r>
      <w:r w:rsidRPr="002921FE">
        <w:rPr>
          <w:szCs w:val="20"/>
          <w:u w:val="single"/>
        </w:rPr>
        <w:t xml:space="preserve"> between humanity and disease-causing agents</w:t>
      </w:r>
      <w:r w:rsidRPr="002921FE">
        <w:rPr>
          <w:szCs w:val="20"/>
        </w:rPr>
        <w:t>.</w:t>
      </w:r>
    </w:p>
    <w:p w14:paraId="04AF4055" w14:textId="77777777" w:rsidR="004D3CE5" w:rsidRPr="002921FE" w:rsidRDefault="004D3CE5" w:rsidP="004D3CE5">
      <w:pPr>
        <w:pStyle w:val="Heading4"/>
        <w:rPr>
          <w:rFonts w:cs="Arial"/>
        </w:rPr>
      </w:pPr>
      <w:r w:rsidRPr="002921FE">
        <w:rPr>
          <w:rFonts w:cs="Arial"/>
        </w:rPr>
        <w:t>Biotech collapse wrecks the economy</w:t>
      </w:r>
    </w:p>
    <w:p w14:paraId="5243A258" w14:textId="77777777" w:rsidR="004D3CE5" w:rsidRPr="002921FE" w:rsidRDefault="004D3CE5" w:rsidP="004D3CE5">
      <w:pPr>
        <w:rPr>
          <w:b/>
          <w:bCs/>
          <w:sz w:val="26"/>
        </w:rPr>
      </w:pPr>
      <w:r w:rsidRPr="002921FE">
        <w:rPr>
          <w:rStyle w:val="Style13ptBold"/>
        </w:rPr>
        <w:t xml:space="preserve">Carlson 16, </w:t>
      </w:r>
      <w:r w:rsidRPr="002921FE">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07B7DCEB" w14:textId="77777777" w:rsidR="004D3CE5" w:rsidRPr="002921FE" w:rsidRDefault="004D3CE5" w:rsidP="004D3CE5">
      <w:pPr>
        <w:rPr>
          <w:sz w:val="16"/>
        </w:rPr>
      </w:pPr>
      <w:r w:rsidRPr="002921FE">
        <w:rPr>
          <w:rStyle w:val="StyleUnderline"/>
          <w:highlight w:val="cyan"/>
        </w:rPr>
        <w:t>Biotech is</w:t>
      </w:r>
      <w:r w:rsidRPr="002921FE">
        <w:rPr>
          <w:rStyle w:val="StyleUnderline"/>
        </w:rPr>
        <w:t xml:space="preserve"> now </w:t>
      </w:r>
      <w:r w:rsidRPr="002921FE">
        <w:rPr>
          <w:rStyle w:val="StyleUnderline"/>
          <w:highlight w:val="cyan"/>
        </w:rPr>
        <w:t xml:space="preserve">a </w:t>
      </w:r>
      <w:r w:rsidRPr="002921FE">
        <w:rPr>
          <w:rStyle w:val="Emphasis"/>
          <w:highlight w:val="cyan"/>
        </w:rPr>
        <w:t>major contributor to the US economy</w:t>
      </w:r>
      <w:r w:rsidRPr="002921FE">
        <w:rPr>
          <w:sz w:val="16"/>
        </w:rPr>
        <w:t xml:space="preserve">. When considered as an </w:t>
      </w:r>
      <w:proofErr w:type="gramStart"/>
      <w:r w:rsidRPr="002921FE">
        <w:rPr>
          <w:sz w:val="16"/>
        </w:rPr>
        <w:t xml:space="preserve">industry in itself, </w:t>
      </w:r>
      <w:r w:rsidRPr="002921FE">
        <w:rPr>
          <w:rStyle w:val="StyleUnderline"/>
        </w:rPr>
        <w:t>biotech</w:t>
      </w:r>
      <w:proofErr w:type="gramEnd"/>
      <w:r w:rsidRPr="002921FE">
        <w:rPr>
          <w:rStyle w:val="StyleUnderline"/>
        </w:rPr>
        <w:t xml:space="preserve"> and its economic impact </w:t>
      </w:r>
      <w:r w:rsidRPr="002921FE">
        <w:rPr>
          <w:rStyle w:val="Emphasis"/>
          <w:highlight w:val="cyan"/>
        </w:rPr>
        <w:t>rivals mining, utilities, chemicals and computing</w:t>
      </w:r>
      <w:r w:rsidRPr="002921FE">
        <w:rPr>
          <w:rStyle w:val="Emphasis"/>
        </w:rPr>
        <w:t xml:space="preserve"> and electronics</w:t>
      </w:r>
      <w:r w:rsidRPr="002921FE">
        <w:rPr>
          <w:sz w:val="16"/>
        </w:rPr>
        <w:t xml:space="preserve">. Internationally, at least </w:t>
      </w:r>
      <w:r w:rsidRPr="002921FE">
        <w:rPr>
          <w:rStyle w:val="StyleUnderline"/>
        </w:rPr>
        <w:t xml:space="preserve">20 </w:t>
      </w:r>
      <w:r w:rsidRPr="002921FE">
        <w:rPr>
          <w:rStyle w:val="StyleUnderline"/>
          <w:highlight w:val="cyan"/>
        </w:rPr>
        <w:t>countries</w:t>
      </w:r>
      <w:r w:rsidRPr="002921FE">
        <w:rPr>
          <w:rStyle w:val="StyleUnderline"/>
        </w:rPr>
        <w:t xml:space="preserve"> have articulated strategies that explicitly </w:t>
      </w:r>
      <w:r w:rsidRPr="002921FE">
        <w:rPr>
          <w:rStyle w:val="StyleUnderline"/>
          <w:highlight w:val="cyan"/>
        </w:rPr>
        <w:t xml:space="preserve">identify biotech as </w:t>
      </w:r>
      <w:r w:rsidRPr="002921FE">
        <w:rPr>
          <w:rStyle w:val="Emphasis"/>
          <w:highlight w:val="cyan"/>
        </w:rPr>
        <w:t>critical to</w:t>
      </w:r>
      <w:r w:rsidRPr="002921FE">
        <w:rPr>
          <w:rStyle w:val="Emphasis"/>
        </w:rPr>
        <w:t xml:space="preserve"> their </w:t>
      </w:r>
      <w:r w:rsidRPr="002921FE">
        <w:rPr>
          <w:rStyle w:val="Emphasis"/>
          <w:highlight w:val="cyan"/>
        </w:rPr>
        <w:t>future economic</w:t>
      </w:r>
      <w:r w:rsidRPr="002921FE">
        <w:rPr>
          <w:rStyle w:val="Emphasis"/>
        </w:rPr>
        <w:t xml:space="preserve"> and employment </w:t>
      </w:r>
      <w:r w:rsidRPr="002921FE">
        <w:rPr>
          <w:rStyle w:val="Emphasis"/>
          <w:highlight w:val="cyan"/>
        </w:rPr>
        <w:t>growth</w:t>
      </w:r>
      <w:r w:rsidRPr="002921FE">
        <w:rPr>
          <w:rStyle w:val="Emphasis"/>
        </w:rPr>
        <w:t>1</w:t>
      </w:r>
      <w:r w:rsidRPr="002921FE">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2921FE">
        <w:rPr>
          <w:rStyle w:val="StyleUnderline"/>
        </w:rPr>
        <w:t>I use data collected</w:t>
      </w:r>
      <w:r w:rsidRPr="002921FE">
        <w:rPr>
          <w:sz w:val="16"/>
        </w:rPr>
        <w:t xml:space="preserve"> from a variety of public and private sources</w:t>
      </w:r>
      <w:r w:rsidRPr="002921FE">
        <w:rPr>
          <w:rStyle w:val="StyleUnderline"/>
        </w:rPr>
        <w:t xml:space="preserve"> to assemble an initial economic assessment of biotech in the United States</w:t>
      </w:r>
      <w:r w:rsidRPr="002921FE">
        <w:rPr>
          <w:sz w:val="16"/>
        </w:rPr>
        <w:t xml:space="preserve"> as a test case for an analysis at the global level. </w:t>
      </w:r>
      <w:r w:rsidRPr="002921FE">
        <w:rPr>
          <w:rStyle w:val="StyleUnderline"/>
        </w:rPr>
        <w:t>What emerges is a picture of a sector already making a remarkable and accelerating transformation of the US economy.</w:t>
      </w:r>
      <w:r w:rsidRPr="002921FE">
        <w:rPr>
          <w:sz w:val="16"/>
        </w:rPr>
        <w:t xml:space="preserve"> By my estimate, </w:t>
      </w:r>
      <w:r w:rsidRPr="002921FE">
        <w:rPr>
          <w:rStyle w:val="StyleUnderline"/>
        </w:rPr>
        <w:t xml:space="preserve">total domestic </w:t>
      </w:r>
      <w:r w:rsidRPr="002921FE">
        <w:rPr>
          <w:rStyle w:val="StyleUnderline"/>
          <w:highlight w:val="cyan"/>
        </w:rPr>
        <w:t>US revenues</w:t>
      </w:r>
      <w:r w:rsidRPr="002921FE">
        <w:rPr>
          <w:rStyle w:val="StyleUnderline"/>
        </w:rPr>
        <w:t xml:space="preserve"> generated </w:t>
      </w:r>
      <w:r w:rsidRPr="002921FE">
        <w:rPr>
          <w:rStyle w:val="StyleUnderline"/>
          <w:highlight w:val="cyan"/>
        </w:rPr>
        <w:t>by biotech</w:t>
      </w:r>
      <w:r w:rsidRPr="002921FE">
        <w:rPr>
          <w:sz w:val="16"/>
        </w:rPr>
        <w:t xml:space="preserve"> in 2012 </w:t>
      </w:r>
      <w:r w:rsidRPr="002921FE">
        <w:rPr>
          <w:rStyle w:val="StyleUnderline"/>
          <w:highlight w:val="cyan"/>
        </w:rPr>
        <w:t>reached</w:t>
      </w:r>
      <w:r w:rsidRPr="002921FE">
        <w:rPr>
          <w:rStyle w:val="StyleUnderline"/>
        </w:rPr>
        <w:t xml:space="preserve"> at least $324 billion—</w:t>
      </w:r>
      <w:r w:rsidRPr="002921FE">
        <w:rPr>
          <w:rStyle w:val="Emphasis"/>
        </w:rPr>
        <w:t xml:space="preserve">the equivalent of </w:t>
      </w:r>
      <w:r w:rsidRPr="002921FE">
        <w:rPr>
          <w:rStyle w:val="Emphasis"/>
          <w:highlight w:val="cyan"/>
        </w:rPr>
        <w:t>&gt;2% of</w:t>
      </w:r>
      <w:r w:rsidRPr="002921FE">
        <w:rPr>
          <w:rStyle w:val="StyleUnderline"/>
        </w:rPr>
        <w:t xml:space="preserve"> gross domestic product </w:t>
      </w:r>
      <w:r w:rsidRPr="002921FE">
        <w:rPr>
          <w:sz w:val="16"/>
        </w:rPr>
        <w:t>(</w:t>
      </w:r>
      <w:r w:rsidRPr="002921FE">
        <w:rPr>
          <w:rStyle w:val="Emphasis"/>
          <w:highlight w:val="cyan"/>
        </w:rPr>
        <w:t>GDP</w:t>
      </w:r>
      <w:r w:rsidRPr="002921FE">
        <w:rPr>
          <w:sz w:val="16"/>
        </w:rPr>
        <w:t xml:space="preserve">; for comparison, see Supplementary Table 1 for a list of selected industries and their contributions to US GDP). </w:t>
      </w:r>
      <w:r w:rsidRPr="002921FE">
        <w:rPr>
          <w:rStyle w:val="StyleUnderline"/>
        </w:rPr>
        <w:t>The estimate is intended to be conservative; the actual total could be 10–20% higher</w:t>
      </w:r>
      <w:r w:rsidRPr="002921FE">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w:t>
      </w:r>
      <w:r w:rsidRPr="002921FE">
        <w:rPr>
          <w:sz w:val="16"/>
        </w:rPr>
        <w:lastRenderedPageBreak/>
        <w:t xml:space="preserve">annual rates &gt;10%, much faster than the </w:t>
      </w:r>
      <w:proofErr w:type="gramStart"/>
      <w:r w:rsidRPr="002921FE">
        <w:rPr>
          <w:sz w:val="16"/>
        </w:rPr>
        <w:t>economy as a whole</w:t>
      </w:r>
      <w:proofErr w:type="gramEnd"/>
      <w:r w:rsidRPr="002921FE">
        <w:rPr>
          <w:sz w:val="16"/>
        </w:rPr>
        <w:t xml:space="preserve">. Remarkably, </w:t>
      </w:r>
      <w:r w:rsidRPr="002921FE">
        <w:rPr>
          <w:rStyle w:val="StyleUnderline"/>
        </w:rPr>
        <w:t>biotech revenue growth was the equivalent of &gt;5% of annual US GDP growth every year between 2007 and 2012. It is difficult to project</w:t>
      </w:r>
      <w:r w:rsidRPr="002921FE">
        <w:rPr>
          <w:sz w:val="16"/>
        </w:rPr>
        <w:t xml:space="preserve"> exactly </w:t>
      </w:r>
      <w:r w:rsidRPr="002921FE">
        <w:rPr>
          <w:rStyle w:val="StyleUnderline"/>
        </w:rPr>
        <w:t>how large the biotech sector might</w:t>
      </w:r>
      <w:r w:rsidRPr="002921FE">
        <w:rPr>
          <w:sz w:val="16"/>
        </w:rPr>
        <w:t xml:space="preserve"> ultimately </w:t>
      </w:r>
      <w:r w:rsidRPr="002921FE">
        <w:rPr>
          <w:rStyle w:val="StyleUnderline"/>
        </w:rPr>
        <w:t>become</w:t>
      </w:r>
      <w:r w:rsidRPr="002921FE">
        <w:rPr>
          <w:sz w:val="16"/>
        </w:rPr>
        <w:t xml:space="preserve">, but the trends indicate that </w:t>
      </w:r>
      <w:r w:rsidRPr="002921FE">
        <w:rPr>
          <w:rStyle w:val="StyleUnderline"/>
        </w:rPr>
        <w:t>biological technologies are likely to generate an increasing share of both GDP and annual GDP growth.</w:t>
      </w:r>
      <w:r w:rsidRPr="002921FE">
        <w:rPr>
          <w:u w:val="single"/>
        </w:rPr>
        <w:t xml:space="preserve"> </w:t>
      </w:r>
      <w:r w:rsidRPr="002921FE">
        <w:rPr>
          <w:sz w:val="16"/>
          <w:szCs w:val="4"/>
        </w:rPr>
        <w:t xml:space="preserve">What is </w:t>
      </w:r>
      <w:r w:rsidRPr="002921FE">
        <w:rPr>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2921FE">
        <w:rPr>
          <w:sz w:val="4"/>
          <w:szCs w:val="4"/>
        </w:rPr>
        <w:t>on the basis of</w:t>
      </w:r>
      <w:proofErr w:type="gramEnd"/>
      <w:r w:rsidRPr="002921FE">
        <w:rPr>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2921FE">
        <w:rPr>
          <w:sz w:val="4"/>
          <w:szCs w:val="4"/>
        </w:rPr>
        <w:t>similar to</w:t>
      </w:r>
      <w:proofErr w:type="gramEnd"/>
      <w:r w:rsidRPr="002921FE">
        <w:rPr>
          <w:sz w:val="4"/>
          <w:szCs w:val="4"/>
        </w:rPr>
        <w:t xml:space="preserve"> that of the annual 'Beyond Borders' reports by consultants Ernst and Young (New York). Defining the biotech sector </w:t>
      </w:r>
      <w:proofErr w:type="gramStart"/>
      <w:r w:rsidRPr="002921FE">
        <w:rPr>
          <w:sz w:val="4"/>
          <w:szCs w:val="4"/>
        </w:rPr>
        <w:t>on the basis of</w:t>
      </w:r>
      <w:proofErr w:type="gramEnd"/>
      <w:r w:rsidRPr="002921FE">
        <w:rPr>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2921FE">
        <w:rPr>
          <w:sz w:val="4"/>
          <w:szCs w:val="4"/>
        </w:rPr>
        <w:t>The</w:t>
      </w:r>
      <w:proofErr w:type="gramEnd"/>
      <w:r w:rsidRPr="002921FE">
        <w:rPr>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2921FE">
        <w:rPr>
          <w:sz w:val="4"/>
          <w:szCs w:val="4"/>
        </w:rPr>
        <w:t>US</w:t>
      </w:r>
      <w:proofErr w:type="gramEnd"/>
      <w:r w:rsidRPr="002921FE">
        <w:rPr>
          <w:sz w:val="4"/>
          <w:szCs w:val="4"/>
        </w:rPr>
        <w:t xml:space="preserve"> economy, be assessed through changes in the NAICS and GDP calculations. However, there is at present no means to calculate the contribution of biotech to GDP </w:t>
      </w:r>
      <w:proofErr w:type="gramStart"/>
      <w:r w:rsidRPr="002921FE">
        <w:rPr>
          <w:sz w:val="4"/>
          <w:szCs w:val="4"/>
        </w:rPr>
        <w:t>on the basis of</w:t>
      </w:r>
      <w:proofErr w:type="gramEnd"/>
      <w:r w:rsidRPr="002921FE">
        <w:rPr>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w:t>
      </w:r>
      <w:proofErr w:type="gramStart"/>
      <w:r w:rsidRPr="002921FE">
        <w:rPr>
          <w:sz w:val="4"/>
          <w:szCs w:val="4"/>
        </w:rPr>
        <w:t>agriculture</w:t>
      </w:r>
      <w:proofErr w:type="gramEnd"/>
      <w:r w:rsidRPr="002921FE">
        <w:rPr>
          <w:sz w:val="4"/>
          <w:szCs w:val="4"/>
        </w:rPr>
        <w:t xml:space="preserv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2921FE">
        <w:rPr>
          <w:sz w:val="4"/>
          <w:szCs w:val="4"/>
        </w:rPr>
        <w:t>misaggregation</w:t>
      </w:r>
      <w:proofErr w:type="spellEnd"/>
      <w:r w:rsidRPr="002921FE">
        <w:rPr>
          <w:sz w:val="4"/>
          <w:szCs w:val="4"/>
        </w:rPr>
        <w:t xml:space="preserve"> of biotech revenues with those generated from entirely unrelated production processes. </w:t>
      </w:r>
      <w:proofErr w:type="spellStart"/>
      <w:r w:rsidRPr="002921FE">
        <w:rPr>
          <w:sz w:val="4"/>
          <w:szCs w:val="4"/>
        </w:rPr>
        <w:t>n</w:t>
      </w:r>
      <w:proofErr w:type="spellEnd"/>
      <w:r w:rsidRPr="002921FE">
        <w:rPr>
          <w:sz w:val="4"/>
          <w:szCs w:val="4"/>
        </w:rPr>
        <w:t xml:space="preserve"> lieu of standardized data classified via the </w:t>
      </w:r>
      <w:proofErr w:type="gramStart"/>
      <w:r w:rsidRPr="002921FE">
        <w:rPr>
          <w:sz w:val="4"/>
          <w:szCs w:val="4"/>
        </w:rPr>
        <w:t>NAICS,</w:t>
      </w:r>
      <w:proofErr w:type="gramEnd"/>
      <w:r w:rsidRPr="002921FE">
        <w:rPr>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2921FE">
        <w:rPr>
          <w:sz w:val="4"/>
          <w:szCs w:val="4"/>
        </w:rPr>
        <w:t>The</w:t>
      </w:r>
      <w:proofErr w:type="gramEnd"/>
      <w:r w:rsidRPr="002921FE">
        <w:rPr>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2921FE">
        <w:rPr>
          <w:sz w:val="4"/>
          <w:szCs w:val="4"/>
        </w:rPr>
        <w:t>On the basis of</w:t>
      </w:r>
      <w:proofErr w:type="gramEnd"/>
      <w:r w:rsidRPr="002921FE">
        <w:rPr>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2921FE">
        <w:rPr>
          <w:sz w:val="4"/>
          <w:szCs w:val="4"/>
        </w:rPr>
        <w:t>On the basis of</w:t>
      </w:r>
      <w:proofErr w:type="gramEnd"/>
      <w:r w:rsidRPr="002921FE">
        <w:rPr>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2921FE">
        <w:rPr>
          <w:sz w:val="4"/>
          <w:szCs w:val="4"/>
        </w:rPr>
        <w:t>that farmers</w:t>
      </w:r>
      <w:proofErr w:type="gramEnd"/>
      <w:r w:rsidRPr="002921FE">
        <w:rPr>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2921FE">
        <w:rPr>
          <w:sz w:val="4"/>
          <w:szCs w:val="4"/>
        </w:rPr>
        <w:t>Klümper</w:t>
      </w:r>
      <w:proofErr w:type="spellEnd"/>
      <w:r w:rsidRPr="002921FE">
        <w:rPr>
          <w:sz w:val="4"/>
          <w:szCs w:val="4"/>
        </w:rPr>
        <w:t xml:space="preserve"> and </w:t>
      </w:r>
      <w:proofErr w:type="spellStart"/>
      <w:r w:rsidRPr="002921FE">
        <w:rPr>
          <w:sz w:val="4"/>
          <w:szCs w:val="4"/>
        </w:rPr>
        <w:t>Qaim</w:t>
      </w:r>
      <w:proofErr w:type="spellEnd"/>
      <w:r w:rsidRPr="002921FE">
        <w:rPr>
          <w:sz w:val="4"/>
          <w:szCs w:val="4"/>
        </w:rPr>
        <w:t xml:space="preserve">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2921FE">
        <w:rPr>
          <w:sz w:val="4"/>
          <w:szCs w:val="4"/>
        </w:rPr>
        <w:t>Bt</w:t>
      </w:r>
      <w:proofErr w:type="spellEnd"/>
      <w:r w:rsidRPr="002921FE">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2921FE">
        <w:rPr>
          <w:sz w:val="4"/>
          <w:szCs w:val="4"/>
        </w:rPr>
        <w:t>by</w:t>
      </w:r>
      <w:proofErr w:type="spellEnd"/>
      <w:r w:rsidRPr="002921FE">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2921FE">
        <w:rPr>
          <w:sz w:val="4"/>
          <w:szCs w:val="4"/>
        </w:rPr>
        <w:t>).No</w:t>
      </w:r>
      <w:proofErr w:type="gramEnd"/>
      <w:r w:rsidRPr="002921FE">
        <w:rPr>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2921FE">
        <w:rPr>
          <w:sz w:val="4"/>
          <w:szCs w:val="4"/>
        </w:rPr>
        <w:t>particular trend</w:t>
      </w:r>
      <w:proofErr w:type="gramEnd"/>
      <w:r w:rsidRPr="002921FE">
        <w:rPr>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2921FE">
        <w:rPr>
          <w:sz w:val="4"/>
          <w:szCs w:val="4"/>
        </w:rPr>
        <w:t>Biodesic</w:t>
      </w:r>
      <w:proofErr w:type="spellEnd"/>
      <w:r w:rsidRPr="002921FE">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2921FE">
        <w:rPr>
          <w:sz w:val="4"/>
          <w:szCs w:val="4"/>
        </w:rPr>
        <w:t>the majority of</w:t>
      </w:r>
      <w:proofErr w:type="gramEnd"/>
      <w:r w:rsidRPr="002921FE">
        <w:rPr>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2921FE">
        <w:rPr>
          <w:sz w:val="4"/>
          <w:szCs w:val="4"/>
        </w:rPr>
        <w:t>misaggregate</w:t>
      </w:r>
      <w:proofErr w:type="spellEnd"/>
      <w:r w:rsidRPr="002921FE">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w:t>
      </w:r>
      <w:proofErr w:type="gramStart"/>
      <w:r w:rsidRPr="002921FE">
        <w:rPr>
          <w:sz w:val="4"/>
          <w:szCs w:val="4"/>
        </w:rPr>
        <w:t>chemicals</w:t>
      </w:r>
      <w:proofErr w:type="gramEnd"/>
      <w:r w:rsidRPr="002921FE">
        <w:rPr>
          <w:sz w:val="4"/>
          <w:szCs w:val="4"/>
        </w:rPr>
        <w:t xml:space="preserve">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2921FE">
        <w:rPr>
          <w:sz w:val="4"/>
          <w:szCs w:val="4"/>
        </w:rPr>
        <w:t>The</w:t>
      </w:r>
      <w:proofErr w:type="gramEnd"/>
      <w:r w:rsidRPr="002921FE">
        <w:rPr>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w:t>
      </w:r>
      <w:proofErr w:type="gramStart"/>
      <w:r w:rsidRPr="002921FE">
        <w:rPr>
          <w:sz w:val="4"/>
          <w:szCs w:val="4"/>
        </w:rPr>
        <w:t>in excess of</w:t>
      </w:r>
      <w:proofErr w:type="gramEnd"/>
      <w:r w:rsidRPr="002921FE">
        <w:rPr>
          <w:sz w:val="4"/>
          <w:szCs w:val="4"/>
        </w:rPr>
        <w:t xml:space="preserve">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2921FE">
        <w:rPr>
          <w:sz w:val="4"/>
          <w:szCs w:val="4"/>
        </w:rPr>
        <w:t>all of</w:t>
      </w:r>
      <w:proofErr w:type="gramEnd"/>
      <w:r w:rsidRPr="002921FE">
        <w:rPr>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w:t>
      </w:r>
      <w:proofErr w:type="gramStart"/>
      <w:r w:rsidRPr="002921FE">
        <w:rPr>
          <w:sz w:val="4"/>
          <w:szCs w:val="4"/>
        </w:rPr>
        <w:t>development</w:t>
      </w:r>
      <w:proofErr w:type="gramEnd"/>
      <w:r w:rsidRPr="002921FE">
        <w:rPr>
          <w:sz w:val="4"/>
          <w:szCs w:val="4"/>
        </w:rPr>
        <w:t xml:space="preserve">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2921FE">
        <w:rPr>
          <w:sz w:val="4"/>
          <w:szCs w:val="4"/>
        </w:rPr>
        <w:t>policy-making</w:t>
      </w:r>
      <w:proofErr w:type="gramEnd"/>
      <w:r w:rsidRPr="002921FE">
        <w:rPr>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2921FE">
        <w:rPr>
          <w:sz w:val="4"/>
          <w:szCs w:val="4"/>
        </w:rPr>
        <w:t>biology</w:t>
      </w:r>
      <w:proofErr w:type="gramEnd"/>
      <w:r w:rsidRPr="002921FE">
        <w:rPr>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2921FE">
        <w:rPr>
          <w:sz w:val="4"/>
          <w:szCs w:val="4"/>
        </w:rPr>
        <w:t>processes.Public</w:t>
      </w:r>
      <w:proofErr w:type="spellEnd"/>
      <w:proofErr w:type="gramEnd"/>
      <w:r w:rsidRPr="002921FE">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2921FE">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2921FE">
        <w:rPr>
          <w:rStyle w:val="StyleUnderline"/>
        </w:rPr>
        <w:t xml:space="preserve">Some governments track—to varying degrees—healthcare, domestic agricultural </w:t>
      </w:r>
      <w:proofErr w:type="gramStart"/>
      <w:r w:rsidRPr="002921FE">
        <w:rPr>
          <w:rStyle w:val="StyleUnderline"/>
        </w:rPr>
        <w:t>productivity</w:t>
      </w:r>
      <w:proofErr w:type="gramEnd"/>
      <w:r w:rsidRPr="002921FE">
        <w:rPr>
          <w:rStyle w:val="StyleUnderline"/>
        </w:rPr>
        <w:t xml:space="preserve"> and biofuels production</w:t>
      </w:r>
      <w:r w:rsidRPr="002921FE">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2921FE">
        <w:rPr>
          <w:rStyle w:val="StyleUnderline"/>
        </w:rPr>
        <w:t xml:space="preserve">The definition of 'biobased economy' </w:t>
      </w:r>
      <w:r w:rsidRPr="002921FE">
        <w:rPr>
          <w:sz w:val="16"/>
        </w:rPr>
        <w:t>varies internationally. In the United States, it is ty</w:t>
      </w:r>
      <w:r w:rsidRPr="002921FE">
        <w:rPr>
          <w:rStyle w:val="StyleUnderline"/>
        </w:rPr>
        <w:t>pically defined as “economic activity and jobs generated by the use and conversion of agricultural feedstocks to higher value product</w:t>
      </w:r>
      <w:r w:rsidRPr="002921FE">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2921FE">
        <w:rPr>
          <w:sz w:val="16"/>
        </w:rPr>
        <w:t>and also</w:t>
      </w:r>
      <w:proofErr w:type="gramEnd"/>
      <w:r w:rsidRPr="002921FE">
        <w:rPr>
          <w:sz w:val="16"/>
        </w:rPr>
        <w:t xml:space="preserve"> described the difficulties in fleshing out those metrics20. Yet even in the current data-poor environment, </w:t>
      </w:r>
      <w:r w:rsidRPr="002921FE">
        <w:rPr>
          <w:rStyle w:val="StyleUnderline"/>
        </w:rPr>
        <w:t>the biobased economy was recently valued at an estimated $1.25 trillion in the United States for 2012, the equivalent of about 7% of the GDP</w:t>
      </w:r>
      <w:r w:rsidRPr="002921FE">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2921FE">
        <w:rPr>
          <w:rStyle w:val="StyleUnderline"/>
          <w:highlight w:val="cyan"/>
        </w:rPr>
        <w:t>Yet</w:t>
      </w:r>
      <w:r w:rsidRPr="002921FE">
        <w:rPr>
          <w:rStyle w:val="StyleUnderline"/>
        </w:rPr>
        <w:t xml:space="preserve"> even if </w:t>
      </w:r>
      <w:r w:rsidRPr="002921FE">
        <w:rPr>
          <w:rStyle w:val="StyleUnderline"/>
          <w:highlight w:val="cyan"/>
        </w:rPr>
        <w:t>a more detailed</w:t>
      </w:r>
      <w:r w:rsidRPr="002921FE">
        <w:rPr>
          <w:rStyle w:val="StyleUnderline"/>
        </w:rPr>
        <w:t xml:space="preserve"> and thorough </w:t>
      </w:r>
      <w:r w:rsidRPr="002921FE">
        <w:rPr>
          <w:rStyle w:val="StyleUnderline"/>
          <w:highlight w:val="cyan"/>
        </w:rPr>
        <w:t>accounting</w:t>
      </w:r>
      <w:r w:rsidRPr="002921FE">
        <w:rPr>
          <w:rStyle w:val="StyleUnderline"/>
        </w:rPr>
        <w:t xml:space="preserve"> were to </w:t>
      </w:r>
      <w:r w:rsidRPr="002921FE">
        <w:rPr>
          <w:rStyle w:val="StyleUnderline"/>
          <w:highlight w:val="cyan"/>
        </w:rPr>
        <w:t>raise the</w:t>
      </w:r>
      <w:r w:rsidRPr="002921FE">
        <w:rPr>
          <w:rStyle w:val="StyleUnderline"/>
        </w:rPr>
        <w:t xml:space="preserve"> total </w:t>
      </w:r>
      <w:r w:rsidRPr="002921FE">
        <w:rPr>
          <w:rStyle w:val="StyleUnderline"/>
          <w:highlight w:val="cyan"/>
        </w:rPr>
        <w:t>bioeconomy to</w:t>
      </w:r>
      <w:r w:rsidRPr="002921FE">
        <w:rPr>
          <w:rStyle w:val="StyleUnderline"/>
        </w:rPr>
        <w:t xml:space="preserve"> </w:t>
      </w:r>
      <w:r w:rsidRPr="002921FE">
        <w:rPr>
          <w:rStyle w:val="Emphasis"/>
        </w:rPr>
        <w:t xml:space="preserve">15% or </w:t>
      </w:r>
      <w:r w:rsidRPr="002921FE">
        <w:rPr>
          <w:rStyle w:val="Emphasis"/>
          <w:highlight w:val="cyan"/>
        </w:rPr>
        <w:t>20% of GDP</w:t>
      </w:r>
      <w:r w:rsidRPr="002921FE">
        <w:rPr>
          <w:rStyle w:val="StyleUnderline"/>
        </w:rPr>
        <w:t>, that number would underestimate the larger importance of biological systems</w:t>
      </w:r>
      <w:r w:rsidRPr="002921FE">
        <w:rPr>
          <w:sz w:val="16"/>
        </w:rPr>
        <w:t xml:space="preserve"> in supporting countries and their economies. </w:t>
      </w:r>
      <w:r w:rsidRPr="002921FE">
        <w:rPr>
          <w:rStyle w:val="StyleUnderline"/>
          <w:highlight w:val="cyan"/>
        </w:rPr>
        <w:t>Without biological production</w:t>
      </w:r>
      <w:r w:rsidRPr="002921FE">
        <w:rPr>
          <w:rStyle w:val="StyleUnderline"/>
        </w:rPr>
        <w:t xml:space="preserve"> in the form of food, water, oxygen and raw materials, </w:t>
      </w:r>
      <w:r w:rsidRPr="002921FE">
        <w:rPr>
          <w:rStyle w:val="Emphasis"/>
          <w:highlight w:val="cyan"/>
        </w:rPr>
        <w:t>the rest of the economy would be worthless</w:t>
      </w:r>
      <w:r w:rsidRPr="002921FE">
        <w:rPr>
          <w:rStyle w:val="Emphasis"/>
        </w:rPr>
        <w:t>.</w:t>
      </w:r>
      <w:r w:rsidRPr="002921FE">
        <w:rPr>
          <w:sz w:val="16"/>
        </w:rPr>
        <w:t xml:space="preserve"> Precisely because </w:t>
      </w:r>
      <w:r w:rsidRPr="002921FE">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2921FE">
        <w:rPr>
          <w:sz w:val="16"/>
        </w:rPr>
        <w:t xml:space="preserve"> land and water resources, </w:t>
      </w:r>
      <w:r w:rsidRPr="002921FE">
        <w:rPr>
          <w:rStyle w:val="StyleUnderline"/>
        </w:rPr>
        <w:t xml:space="preserve">agriculture, food, </w:t>
      </w:r>
      <w:proofErr w:type="gramStart"/>
      <w:r w:rsidRPr="002921FE">
        <w:rPr>
          <w:rStyle w:val="StyleUnderline"/>
        </w:rPr>
        <w:t>textiles</w:t>
      </w:r>
      <w:proofErr w:type="gramEnd"/>
      <w:r w:rsidRPr="002921FE">
        <w:rPr>
          <w:rStyle w:val="StyleUnderline"/>
        </w:rPr>
        <w:t xml:space="preserve"> and paper, to cutting-edge products of</w:t>
      </w:r>
      <w:r w:rsidRPr="002921FE">
        <w:rPr>
          <w:sz w:val="16"/>
        </w:rPr>
        <w:t xml:space="preserve"> metabolic </w:t>
      </w:r>
      <w:r w:rsidRPr="002921FE">
        <w:rPr>
          <w:rStyle w:val="StyleUnderline"/>
        </w:rPr>
        <w:t>engineering</w:t>
      </w:r>
      <w:r w:rsidRPr="002921FE">
        <w:rPr>
          <w:sz w:val="16"/>
        </w:rPr>
        <w:t>. Simply put, we should measure everything better.</w:t>
      </w:r>
    </w:p>
    <w:p w14:paraId="33A2D9C5" w14:textId="77777777" w:rsidR="004D3CE5" w:rsidRPr="002921FE" w:rsidRDefault="004D3CE5" w:rsidP="004D3CE5"/>
    <w:p w14:paraId="09892F77" w14:textId="77777777" w:rsidR="004D3CE5" w:rsidRPr="00035358" w:rsidRDefault="004D3CE5" w:rsidP="004D3CE5">
      <w:pPr>
        <w:pStyle w:val="Heading4"/>
        <w:rPr>
          <w:rFonts w:cs="Arial"/>
          <w:color w:val="FF0000"/>
        </w:rPr>
      </w:pPr>
      <w:r w:rsidRPr="002921FE">
        <w:rPr>
          <w:rFonts w:cs="Arial"/>
        </w:rPr>
        <w:lastRenderedPageBreak/>
        <w:t xml:space="preserve">Economic decline causes </w:t>
      </w:r>
      <w:r w:rsidRPr="002921FE">
        <w:rPr>
          <w:rFonts w:cs="Arial"/>
          <w:u w:val="single"/>
        </w:rPr>
        <w:t>global war</w:t>
      </w:r>
      <w:r w:rsidRPr="002921FE">
        <w:rPr>
          <w:rFonts w:cs="Arial"/>
        </w:rPr>
        <w:t>---</w:t>
      </w:r>
      <w:r w:rsidRPr="00035358">
        <w:rPr>
          <w:rFonts w:cs="Arial"/>
          <w:color w:val="FF0000"/>
        </w:rPr>
        <w:t xml:space="preserve">the </w:t>
      </w:r>
      <w:r w:rsidRPr="00035358">
        <w:rPr>
          <w:rFonts w:cs="Arial"/>
          <w:color w:val="FF0000"/>
          <w:u w:val="single"/>
        </w:rPr>
        <w:t>current confluence</w:t>
      </w:r>
      <w:r w:rsidRPr="00035358">
        <w:rPr>
          <w:rFonts w:cs="Arial"/>
          <w:color w:val="FF0000"/>
        </w:rPr>
        <w:t xml:space="preserve"> of tech disruption, nationalism, polarization, and declining </w:t>
      </w:r>
      <w:proofErr w:type="spellStart"/>
      <w:r w:rsidRPr="00035358">
        <w:rPr>
          <w:rFonts w:cs="Arial"/>
          <w:color w:val="FF0000"/>
        </w:rPr>
        <w:t>multilat</w:t>
      </w:r>
      <w:proofErr w:type="spellEnd"/>
      <w:r w:rsidRPr="00035358">
        <w:rPr>
          <w:rFonts w:cs="Arial"/>
          <w:color w:val="FF0000"/>
        </w:rPr>
        <w:t xml:space="preserve"> make escalation likely</w:t>
      </w:r>
    </w:p>
    <w:p w14:paraId="6EEE93FC" w14:textId="77777777" w:rsidR="004D3CE5" w:rsidRPr="002921FE" w:rsidRDefault="004D3CE5" w:rsidP="004D3CE5">
      <w:r w:rsidRPr="002921FE">
        <w:rPr>
          <w:rStyle w:val="Style13ptBold"/>
        </w:rPr>
        <w:t>Liu 18 –</w:t>
      </w:r>
      <w:r w:rsidRPr="002921FE">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2921FE">
        <w:t>A</w:t>
      </w:r>
      <w:proofErr w:type="gramEnd"/>
      <w:r w:rsidRPr="002921FE">
        <w:t xml:space="preserve"> Global Conflict. Here's Why”, World Economic Forum, 11-13, https://www.weforum.org/agenda/2018/11/the-next-economic-crisis-could-cause-a-global-conflict-heres-why</w:t>
      </w:r>
    </w:p>
    <w:p w14:paraId="556C8EEF" w14:textId="6ED7D452" w:rsidR="00683DEE" w:rsidRPr="002921FE" w:rsidRDefault="004D3CE5" w:rsidP="00411D47">
      <w:pPr>
        <w:rPr>
          <w:sz w:val="16"/>
        </w:rPr>
      </w:pPr>
      <w:r w:rsidRPr="002921FE">
        <w:rPr>
          <w:sz w:val="16"/>
        </w:rPr>
        <w:t xml:space="preserve">The next economic crisis is closer than you think. But what you should really worry about is what comes after: </w:t>
      </w:r>
      <w:r w:rsidRPr="002921FE">
        <w:rPr>
          <w:rStyle w:val="StyleUnderline"/>
          <w:highlight w:val="cyan"/>
        </w:rPr>
        <w:t xml:space="preserve">in the </w:t>
      </w:r>
      <w:r w:rsidRPr="002921FE">
        <w:rPr>
          <w:rStyle w:val="Emphasis"/>
          <w:highlight w:val="cyan"/>
        </w:rPr>
        <w:t>current</w:t>
      </w:r>
      <w:r w:rsidRPr="002921FE">
        <w:rPr>
          <w:rStyle w:val="Emphasis"/>
        </w:rPr>
        <w:t xml:space="preserve"> social, political, and technological </w:t>
      </w:r>
      <w:r w:rsidRPr="002921FE">
        <w:rPr>
          <w:rStyle w:val="Emphasis"/>
          <w:highlight w:val="cyan"/>
        </w:rPr>
        <w:t>landscape</w:t>
      </w:r>
      <w:r w:rsidRPr="002921FE">
        <w:rPr>
          <w:rStyle w:val="StyleUnderline"/>
          <w:highlight w:val="cyan"/>
        </w:rPr>
        <w:t>, a</w:t>
      </w:r>
      <w:r w:rsidRPr="002921FE">
        <w:rPr>
          <w:rStyle w:val="StyleUnderline"/>
        </w:rPr>
        <w:t xml:space="preserve"> prolonged </w:t>
      </w:r>
      <w:r w:rsidRPr="002921FE">
        <w:rPr>
          <w:rStyle w:val="StyleUnderline"/>
          <w:highlight w:val="cyan"/>
        </w:rPr>
        <w:t>economic crisis</w:t>
      </w:r>
      <w:r w:rsidRPr="002921FE">
        <w:rPr>
          <w:rStyle w:val="StyleUnderline"/>
        </w:rPr>
        <w:t xml:space="preserve">, combined with rising income inequality, </w:t>
      </w:r>
      <w:r w:rsidRPr="002921FE">
        <w:rPr>
          <w:rStyle w:val="StyleUnderline"/>
          <w:highlight w:val="cyan"/>
        </w:rPr>
        <w:t>could</w:t>
      </w:r>
      <w:r w:rsidRPr="002921FE">
        <w:rPr>
          <w:rStyle w:val="StyleUnderline"/>
        </w:rPr>
        <w:t xml:space="preserve"> well </w:t>
      </w:r>
      <w:r w:rsidRPr="002921FE">
        <w:rPr>
          <w:rStyle w:val="Emphasis"/>
          <w:highlight w:val="cyan"/>
        </w:rPr>
        <w:t>escalate</w:t>
      </w:r>
      <w:r w:rsidRPr="002921FE">
        <w:rPr>
          <w:rStyle w:val="StyleUnderline"/>
          <w:highlight w:val="cyan"/>
        </w:rPr>
        <w:t xml:space="preserve"> into a </w:t>
      </w:r>
      <w:r w:rsidRPr="002921FE">
        <w:rPr>
          <w:rStyle w:val="Emphasis"/>
          <w:highlight w:val="cyan"/>
        </w:rPr>
        <w:t>major global</w:t>
      </w:r>
      <w:r w:rsidRPr="002921FE">
        <w:rPr>
          <w:rStyle w:val="Emphasis"/>
        </w:rPr>
        <w:t xml:space="preserve"> military </w:t>
      </w:r>
      <w:r w:rsidRPr="002921FE">
        <w:rPr>
          <w:rStyle w:val="Emphasis"/>
          <w:highlight w:val="cyan"/>
        </w:rPr>
        <w:t>conflict</w:t>
      </w:r>
      <w:r w:rsidRPr="002921FE">
        <w:rPr>
          <w:sz w:val="16"/>
        </w:rPr>
        <w:t xml:space="preserve">. </w:t>
      </w:r>
      <w:r w:rsidRPr="002921FE">
        <w:rPr>
          <w:rStyle w:val="StyleUnderline"/>
        </w:rPr>
        <w:t xml:space="preserve">The </w:t>
      </w:r>
      <w:r w:rsidRPr="002921FE">
        <w:rPr>
          <w:rStyle w:val="StyleUnderline"/>
          <w:highlight w:val="cyan"/>
        </w:rPr>
        <w:t>2008</w:t>
      </w:r>
      <w:r w:rsidRPr="002921FE">
        <w:rPr>
          <w:sz w:val="16"/>
        </w:rPr>
        <w:t xml:space="preserve">-09 global financial </w:t>
      </w:r>
      <w:r w:rsidRPr="002921FE">
        <w:rPr>
          <w:rStyle w:val="StyleUnderline"/>
        </w:rPr>
        <w:t xml:space="preserve">crisis </w:t>
      </w:r>
      <w:r w:rsidRPr="002921FE">
        <w:rPr>
          <w:rStyle w:val="StyleUnderline"/>
          <w:highlight w:val="cyan"/>
        </w:rPr>
        <w:t>almost bankrupted</w:t>
      </w:r>
      <w:r w:rsidRPr="002921FE">
        <w:rPr>
          <w:rStyle w:val="StyleUnderline"/>
        </w:rPr>
        <w:t xml:space="preserve"> governments and caused systemic collapse. </w:t>
      </w:r>
      <w:r w:rsidRPr="002921FE">
        <w:rPr>
          <w:rStyle w:val="StyleUnderline"/>
          <w:highlight w:val="cyan"/>
        </w:rPr>
        <w:t>Policymakers managed to pull</w:t>
      </w:r>
      <w:r w:rsidRPr="002921FE">
        <w:rPr>
          <w:rStyle w:val="StyleUnderline"/>
        </w:rPr>
        <w:t xml:space="preserve"> the global economy </w:t>
      </w:r>
      <w:r w:rsidRPr="002921FE">
        <w:rPr>
          <w:rStyle w:val="StyleUnderline"/>
          <w:highlight w:val="cyan"/>
        </w:rPr>
        <w:t>back</w:t>
      </w:r>
      <w:r w:rsidRPr="002921FE">
        <w:rPr>
          <w:rStyle w:val="StyleUnderline"/>
        </w:rPr>
        <w:t xml:space="preserve"> from the brink, using massive</w:t>
      </w:r>
      <w:r w:rsidRPr="002921FE">
        <w:rPr>
          <w:sz w:val="16"/>
        </w:rPr>
        <w:t xml:space="preserve"> monetary </w:t>
      </w:r>
      <w:r w:rsidRPr="002921FE">
        <w:rPr>
          <w:rStyle w:val="StyleUnderline"/>
        </w:rPr>
        <w:t>stimulus</w:t>
      </w:r>
      <w:r w:rsidRPr="002921FE">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2921FE">
        <w:rPr>
          <w:rStyle w:val="StyleUnderline"/>
        </w:rPr>
        <w:t>the consequences</w:t>
      </w:r>
      <w:r w:rsidRPr="002921FE">
        <w:rPr>
          <w:sz w:val="16"/>
        </w:rPr>
        <w:t xml:space="preserve"> of this mistake </w:t>
      </w:r>
      <w:r w:rsidRPr="002921FE">
        <w:rPr>
          <w:rStyle w:val="StyleUnderline"/>
        </w:rPr>
        <w:t xml:space="preserve">could extend </w:t>
      </w:r>
      <w:r w:rsidRPr="002921FE">
        <w:rPr>
          <w:rStyle w:val="Emphasis"/>
        </w:rPr>
        <w:t>far beyond</w:t>
      </w:r>
      <w:r w:rsidRPr="002921FE">
        <w:rPr>
          <w:rStyle w:val="StyleUnderline"/>
        </w:rPr>
        <w:t xml:space="preserve"> the economy</w:t>
      </w:r>
      <w:r w:rsidRPr="002921FE">
        <w:rPr>
          <w:sz w:val="16"/>
        </w:rPr>
        <w:t xml:space="preserve">. According to Harvard’s Benjamin Friedman, </w:t>
      </w:r>
      <w:r w:rsidRPr="002921FE">
        <w:rPr>
          <w:rStyle w:val="StyleUnderline"/>
        </w:rPr>
        <w:t xml:space="preserve">prolonged periods of economic </w:t>
      </w:r>
      <w:r w:rsidRPr="002921FE">
        <w:rPr>
          <w:rStyle w:val="StyleUnderline"/>
          <w:highlight w:val="cyan"/>
        </w:rPr>
        <w:t>distress have been characterized</w:t>
      </w:r>
      <w:r w:rsidRPr="002921FE">
        <w:rPr>
          <w:rStyle w:val="StyleUnderline"/>
        </w:rPr>
        <w:t xml:space="preserve"> also </w:t>
      </w:r>
      <w:r w:rsidRPr="002921FE">
        <w:rPr>
          <w:rStyle w:val="StyleUnderline"/>
          <w:highlight w:val="cyan"/>
        </w:rPr>
        <w:t>by</w:t>
      </w:r>
      <w:r w:rsidRPr="002921FE">
        <w:rPr>
          <w:rStyle w:val="StyleUnderline"/>
        </w:rPr>
        <w:t xml:space="preserve"> public </w:t>
      </w:r>
      <w:r w:rsidRPr="002921FE">
        <w:rPr>
          <w:rStyle w:val="StyleUnderline"/>
          <w:highlight w:val="cyan"/>
        </w:rPr>
        <w:t>antipathy toward</w:t>
      </w:r>
      <w:r w:rsidRPr="002921FE">
        <w:rPr>
          <w:rStyle w:val="StyleUnderline"/>
        </w:rPr>
        <w:t xml:space="preserve"> minority groups or </w:t>
      </w:r>
      <w:r w:rsidRPr="002921FE">
        <w:rPr>
          <w:rStyle w:val="StyleUnderline"/>
          <w:highlight w:val="cyan"/>
        </w:rPr>
        <w:t>foreign countries</w:t>
      </w:r>
      <w:r w:rsidRPr="002921FE">
        <w:rPr>
          <w:rStyle w:val="StyleUnderline"/>
        </w:rPr>
        <w:t xml:space="preserve"> – attitudes </w:t>
      </w:r>
      <w:r w:rsidRPr="002921FE">
        <w:rPr>
          <w:rStyle w:val="StyleUnderline"/>
          <w:highlight w:val="cyan"/>
        </w:rPr>
        <w:t>that</w:t>
      </w:r>
      <w:r w:rsidRPr="002921FE">
        <w:rPr>
          <w:rStyle w:val="StyleUnderline"/>
        </w:rPr>
        <w:t xml:space="preserve"> can help to </w:t>
      </w:r>
      <w:r w:rsidRPr="002921FE">
        <w:rPr>
          <w:rStyle w:val="StyleUnderline"/>
          <w:highlight w:val="cyan"/>
        </w:rPr>
        <w:t xml:space="preserve">fuel </w:t>
      </w:r>
      <w:r w:rsidRPr="002921FE">
        <w:rPr>
          <w:rStyle w:val="Emphasis"/>
          <w:highlight w:val="cyan"/>
        </w:rPr>
        <w:t>unrest</w:t>
      </w:r>
      <w:r w:rsidRPr="002921FE">
        <w:rPr>
          <w:rStyle w:val="StyleUnderline"/>
          <w:highlight w:val="cyan"/>
        </w:rPr>
        <w:t xml:space="preserve">, </w:t>
      </w:r>
      <w:r w:rsidRPr="002921FE">
        <w:rPr>
          <w:rStyle w:val="Emphasis"/>
          <w:highlight w:val="cyan"/>
        </w:rPr>
        <w:t>terrorism</w:t>
      </w:r>
      <w:r w:rsidRPr="002921FE">
        <w:rPr>
          <w:rStyle w:val="StyleUnderline"/>
          <w:highlight w:val="cyan"/>
        </w:rPr>
        <w:t>, or</w:t>
      </w:r>
      <w:r w:rsidRPr="002921FE">
        <w:rPr>
          <w:rStyle w:val="StyleUnderline"/>
        </w:rPr>
        <w:t xml:space="preserve"> even </w:t>
      </w:r>
      <w:r w:rsidRPr="002921FE">
        <w:rPr>
          <w:rStyle w:val="Emphasis"/>
          <w:highlight w:val="cyan"/>
        </w:rPr>
        <w:t>war</w:t>
      </w:r>
      <w:r w:rsidRPr="002921FE">
        <w:rPr>
          <w:sz w:val="16"/>
        </w:rPr>
        <w:t xml:space="preserve">. </w:t>
      </w:r>
      <w:r w:rsidRPr="002921FE">
        <w:rPr>
          <w:rStyle w:val="StyleUnderline"/>
        </w:rPr>
        <w:t xml:space="preserve">For example, </w:t>
      </w:r>
      <w:r w:rsidRPr="002921FE">
        <w:rPr>
          <w:rStyle w:val="StyleUnderline"/>
          <w:highlight w:val="cyan"/>
        </w:rPr>
        <w:t>during the Great Depression</w:t>
      </w:r>
      <w:r w:rsidRPr="002921FE">
        <w:rPr>
          <w:sz w:val="16"/>
        </w:rPr>
        <w:t xml:space="preserve">, US President Herbert </w:t>
      </w:r>
      <w:r w:rsidRPr="002921FE">
        <w:rPr>
          <w:rStyle w:val="StyleUnderline"/>
        </w:rPr>
        <w:t>Hoover signed the</w:t>
      </w:r>
      <w:r w:rsidRPr="002921FE">
        <w:rPr>
          <w:sz w:val="16"/>
        </w:rPr>
        <w:t xml:space="preserve"> 1930 </w:t>
      </w:r>
      <w:r w:rsidRPr="002921FE">
        <w:rPr>
          <w:rStyle w:val="Emphasis"/>
          <w:highlight w:val="cyan"/>
        </w:rPr>
        <w:t>Smoot-Hawley</w:t>
      </w:r>
      <w:r w:rsidRPr="002921FE">
        <w:rPr>
          <w:rStyle w:val="StyleUnderline"/>
        </w:rPr>
        <w:t xml:space="preserve"> Tariff Act</w:t>
      </w:r>
      <w:r w:rsidRPr="002921FE">
        <w:rPr>
          <w:sz w:val="16"/>
        </w:rPr>
        <w:t xml:space="preserve">, intended to protect American workers and farmers from foreign competition. </w:t>
      </w:r>
      <w:r w:rsidRPr="002921FE">
        <w:rPr>
          <w:rStyle w:val="StyleUnderline"/>
        </w:rPr>
        <w:t xml:space="preserve">In the subsequent five years, global trade shrank by two-thirds. </w:t>
      </w:r>
      <w:r w:rsidRPr="002921FE">
        <w:rPr>
          <w:rStyle w:val="StyleUnderline"/>
          <w:highlight w:val="cyan"/>
        </w:rPr>
        <w:t xml:space="preserve">Within a decade, </w:t>
      </w:r>
      <w:r w:rsidRPr="002921FE">
        <w:rPr>
          <w:rStyle w:val="Emphasis"/>
          <w:highlight w:val="cyan"/>
        </w:rPr>
        <w:t>World War II</w:t>
      </w:r>
      <w:r w:rsidRPr="002921FE">
        <w:rPr>
          <w:rStyle w:val="StyleUnderline"/>
        </w:rPr>
        <w:t xml:space="preserve"> had begun</w:t>
      </w:r>
      <w:r w:rsidRPr="002921FE">
        <w:rPr>
          <w:sz w:val="16"/>
        </w:rPr>
        <w:t xml:space="preserve">. To be sure, WWII, like World War I, was caused by a multitude of factors; there is no standard path to war. But there is reason to believe that </w:t>
      </w:r>
      <w:r w:rsidRPr="002921FE">
        <w:rPr>
          <w:rStyle w:val="StyleUnderline"/>
        </w:rPr>
        <w:t>high levels of inequality can play a significant role in stoking conflict</w:t>
      </w:r>
      <w:r w:rsidRPr="002921FE">
        <w:rPr>
          <w:sz w:val="16"/>
        </w:rPr>
        <w:t xml:space="preserve">. </w:t>
      </w:r>
      <w:r w:rsidRPr="002921FE">
        <w:rPr>
          <w:rStyle w:val="StyleUnderline"/>
        </w:rPr>
        <w:t>According to research</w:t>
      </w:r>
      <w:r w:rsidRPr="002921FE">
        <w:rPr>
          <w:sz w:val="16"/>
        </w:rPr>
        <w:t xml:space="preserve"> by the economist Thomas Piketty, </w:t>
      </w:r>
      <w:r w:rsidRPr="002921FE">
        <w:rPr>
          <w:rStyle w:val="StyleUnderline"/>
        </w:rPr>
        <w:t>a spike in income inequality is often followed by a great crisis</w:t>
      </w:r>
      <w:r w:rsidRPr="002921FE">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2921FE">
        <w:rPr>
          <w:rStyle w:val="StyleUnderline"/>
        </w:rPr>
        <w:t xml:space="preserve">This is </w:t>
      </w:r>
      <w:proofErr w:type="gramStart"/>
      <w:r w:rsidRPr="002921FE">
        <w:rPr>
          <w:rStyle w:val="Emphasis"/>
        </w:rPr>
        <w:t xml:space="preserve">all the </w:t>
      </w:r>
      <w:r w:rsidRPr="002921FE">
        <w:rPr>
          <w:rStyle w:val="Emphasis"/>
          <w:highlight w:val="cyan"/>
        </w:rPr>
        <w:t>more</w:t>
      </w:r>
      <w:proofErr w:type="gramEnd"/>
      <w:r w:rsidRPr="002921FE">
        <w:rPr>
          <w:rStyle w:val="Emphasis"/>
          <w:highlight w:val="cyan"/>
        </w:rPr>
        <w:t xml:space="preserve"> worrying</w:t>
      </w:r>
      <w:r w:rsidRPr="002921FE">
        <w:rPr>
          <w:rStyle w:val="StyleUnderline"/>
          <w:highlight w:val="cyan"/>
        </w:rPr>
        <w:t xml:space="preserve"> in view of</w:t>
      </w:r>
      <w:r w:rsidRPr="002921FE">
        <w:rPr>
          <w:rStyle w:val="StyleUnderline"/>
        </w:rPr>
        <w:t xml:space="preserve"> the </w:t>
      </w:r>
      <w:r w:rsidRPr="002921FE">
        <w:rPr>
          <w:rStyle w:val="Emphasis"/>
        </w:rPr>
        <w:t xml:space="preserve">numerous </w:t>
      </w:r>
      <w:r w:rsidRPr="002921FE">
        <w:rPr>
          <w:rStyle w:val="Emphasis"/>
          <w:highlight w:val="cyan"/>
        </w:rPr>
        <w:t>other factors</w:t>
      </w:r>
      <w:r w:rsidRPr="002921FE">
        <w:rPr>
          <w:rStyle w:val="StyleUnderline"/>
          <w:highlight w:val="cyan"/>
        </w:rPr>
        <w:t xml:space="preserve"> stoking</w:t>
      </w:r>
      <w:r w:rsidRPr="002921FE">
        <w:rPr>
          <w:rStyle w:val="StyleUnderline"/>
        </w:rPr>
        <w:t xml:space="preserve"> social unrest and diplomatic </w:t>
      </w:r>
      <w:r w:rsidRPr="002921FE">
        <w:rPr>
          <w:rStyle w:val="StyleUnderline"/>
          <w:highlight w:val="cyan"/>
        </w:rPr>
        <w:t xml:space="preserve">tension, including </w:t>
      </w:r>
      <w:r w:rsidRPr="002921FE">
        <w:rPr>
          <w:rStyle w:val="Emphasis"/>
          <w:highlight w:val="cyan"/>
        </w:rPr>
        <w:t>tech</w:t>
      </w:r>
      <w:r w:rsidRPr="002921FE">
        <w:rPr>
          <w:rStyle w:val="Emphasis"/>
        </w:rPr>
        <w:t xml:space="preserve">nological </w:t>
      </w:r>
      <w:r w:rsidRPr="002921FE">
        <w:rPr>
          <w:rStyle w:val="Emphasis"/>
          <w:highlight w:val="cyan"/>
        </w:rPr>
        <w:t>disruption</w:t>
      </w:r>
      <w:r w:rsidRPr="002921FE">
        <w:rPr>
          <w:rStyle w:val="StyleUnderline"/>
        </w:rPr>
        <w:t xml:space="preserve">, a </w:t>
      </w:r>
      <w:r w:rsidRPr="002921FE">
        <w:rPr>
          <w:rStyle w:val="Emphasis"/>
        </w:rPr>
        <w:t xml:space="preserve">record-breaking </w:t>
      </w:r>
      <w:r w:rsidRPr="002921FE">
        <w:rPr>
          <w:rStyle w:val="Emphasis"/>
          <w:highlight w:val="cyan"/>
        </w:rPr>
        <w:t>migration</w:t>
      </w:r>
      <w:r w:rsidRPr="002921FE">
        <w:rPr>
          <w:rStyle w:val="Emphasis"/>
        </w:rPr>
        <w:t xml:space="preserve"> crisis</w:t>
      </w:r>
      <w:r w:rsidRPr="002921FE">
        <w:rPr>
          <w:rStyle w:val="StyleUnderline"/>
        </w:rPr>
        <w:t xml:space="preserve">, </w:t>
      </w:r>
      <w:r w:rsidRPr="002921FE">
        <w:rPr>
          <w:rStyle w:val="Emphasis"/>
        </w:rPr>
        <w:t>anxiety over globalization</w:t>
      </w:r>
      <w:r w:rsidRPr="002921FE">
        <w:rPr>
          <w:rStyle w:val="StyleUnderline"/>
        </w:rPr>
        <w:t xml:space="preserve">, </w:t>
      </w:r>
      <w:r w:rsidRPr="002921FE">
        <w:rPr>
          <w:rStyle w:val="Emphasis"/>
        </w:rPr>
        <w:t xml:space="preserve">political </w:t>
      </w:r>
      <w:r w:rsidRPr="002921FE">
        <w:rPr>
          <w:rStyle w:val="Emphasis"/>
          <w:highlight w:val="cyan"/>
        </w:rPr>
        <w:t>polarization</w:t>
      </w:r>
      <w:r w:rsidRPr="002921FE">
        <w:rPr>
          <w:rStyle w:val="StyleUnderline"/>
          <w:highlight w:val="cyan"/>
        </w:rPr>
        <w:t>, and</w:t>
      </w:r>
      <w:r w:rsidRPr="002921FE">
        <w:rPr>
          <w:rStyle w:val="StyleUnderline"/>
        </w:rPr>
        <w:t xml:space="preserve"> </w:t>
      </w:r>
      <w:r w:rsidRPr="002921FE">
        <w:rPr>
          <w:rStyle w:val="Emphasis"/>
        </w:rPr>
        <w:t xml:space="preserve">rising </w:t>
      </w:r>
      <w:r w:rsidRPr="002921FE">
        <w:rPr>
          <w:rStyle w:val="Emphasis"/>
          <w:highlight w:val="cyan"/>
        </w:rPr>
        <w:t>nationalism</w:t>
      </w:r>
      <w:r w:rsidRPr="002921FE">
        <w:rPr>
          <w:rStyle w:val="StyleUnderline"/>
          <w:highlight w:val="cyan"/>
        </w:rPr>
        <w:t>. All</w:t>
      </w:r>
      <w:r w:rsidRPr="002921FE">
        <w:rPr>
          <w:rStyle w:val="StyleUnderline"/>
        </w:rPr>
        <w:t xml:space="preserve"> are symptoms of failed policies that could turn out to be </w:t>
      </w:r>
      <w:r w:rsidRPr="002921FE">
        <w:rPr>
          <w:rStyle w:val="Emphasis"/>
          <w:highlight w:val="cyan"/>
        </w:rPr>
        <w:t>trigger points</w:t>
      </w:r>
      <w:r w:rsidRPr="002921FE">
        <w:rPr>
          <w:rStyle w:val="StyleUnderline"/>
        </w:rPr>
        <w:t xml:space="preserve"> for a future crisis</w:t>
      </w:r>
      <w:r w:rsidRPr="002921FE">
        <w:rPr>
          <w:sz w:val="16"/>
        </w:rPr>
        <w:t xml:space="preserve">. Voters have good reason to be frustrated, but the emotionally appealing populists to whom they are increasingly giving their support are offering ill-advised solutions that will only make matters worse. For example, </w:t>
      </w:r>
      <w:r w:rsidRPr="002921FE">
        <w:rPr>
          <w:rStyle w:val="StyleUnderline"/>
        </w:rPr>
        <w:t xml:space="preserve">despite the world’s </w:t>
      </w:r>
      <w:r w:rsidRPr="002921FE">
        <w:rPr>
          <w:rStyle w:val="StyleUnderline"/>
        </w:rPr>
        <w:lastRenderedPageBreak/>
        <w:t xml:space="preserve">unprecedented interconnectedness, </w:t>
      </w:r>
      <w:r w:rsidRPr="002921FE">
        <w:rPr>
          <w:rStyle w:val="Emphasis"/>
          <w:highlight w:val="cyan"/>
        </w:rPr>
        <w:t>multilat</w:t>
      </w:r>
      <w:r w:rsidRPr="002921FE">
        <w:rPr>
          <w:rStyle w:val="Emphasis"/>
        </w:rPr>
        <w:t xml:space="preserve">eralism </w:t>
      </w:r>
      <w:r w:rsidRPr="002921FE">
        <w:rPr>
          <w:rStyle w:val="Emphasis"/>
          <w:highlight w:val="cyan"/>
        </w:rPr>
        <w:t>is</w:t>
      </w:r>
      <w:r w:rsidRPr="002921FE">
        <w:rPr>
          <w:rStyle w:val="Emphasis"/>
        </w:rPr>
        <w:t xml:space="preserve"> increasingly </w:t>
      </w:r>
      <w:r w:rsidRPr="002921FE">
        <w:rPr>
          <w:rStyle w:val="Emphasis"/>
          <w:highlight w:val="cyan"/>
        </w:rPr>
        <w:t>being eschewed</w:t>
      </w:r>
      <w:r w:rsidRPr="002921FE">
        <w:rPr>
          <w:sz w:val="16"/>
        </w:rPr>
        <w:t xml:space="preserve">, as countries – most notably, Donald Trump’s US – pursue unilateral, isolationist policies. </w:t>
      </w:r>
      <w:r w:rsidRPr="002921FE">
        <w:rPr>
          <w:rStyle w:val="StyleUnderline"/>
        </w:rPr>
        <w:t xml:space="preserve">Meanwhile, </w:t>
      </w:r>
      <w:r w:rsidRPr="002921FE">
        <w:rPr>
          <w:rStyle w:val="Emphasis"/>
          <w:highlight w:val="cyan"/>
        </w:rPr>
        <w:t>proxy wars</w:t>
      </w:r>
      <w:r w:rsidRPr="002921FE">
        <w:rPr>
          <w:rStyle w:val="StyleUnderline"/>
          <w:highlight w:val="cyan"/>
        </w:rPr>
        <w:t xml:space="preserve"> are raging</w:t>
      </w:r>
      <w:r w:rsidRPr="002921FE">
        <w:rPr>
          <w:rStyle w:val="StyleUnderline"/>
        </w:rPr>
        <w:t xml:space="preserve"> in Syria and Yemen</w:t>
      </w:r>
      <w:r w:rsidRPr="002921FE">
        <w:rPr>
          <w:sz w:val="16"/>
        </w:rPr>
        <w:t xml:space="preserve">. </w:t>
      </w:r>
      <w:r w:rsidRPr="002921FE">
        <w:rPr>
          <w:rStyle w:val="StyleUnderline"/>
        </w:rPr>
        <w:t xml:space="preserve">Against this background, we must take seriously the possibility that </w:t>
      </w:r>
      <w:r w:rsidRPr="002921FE">
        <w:rPr>
          <w:rStyle w:val="StyleUnderline"/>
          <w:highlight w:val="cyan"/>
        </w:rPr>
        <w:t>the next</w:t>
      </w:r>
      <w:r w:rsidRPr="002921FE">
        <w:rPr>
          <w:rStyle w:val="StyleUnderline"/>
        </w:rPr>
        <w:t xml:space="preserve"> economic </w:t>
      </w:r>
      <w:r w:rsidRPr="002921FE">
        <w:rPr>
          <w:rStyle w:val="StyleUnderline"/>
          <w:highlight w:val="cyan"/>
        </w:rPr>
        <w:t>crisis could</w:t>
      </w:r>
      <w:r w:rsidRPr="002921FE">
        <w:rPr>
          <w:rStyle w:val="StyleUnderline"/>
        </w:rPr>
        <w:t xml:space="preserve"> lead </w:t>
      </w:r>
      <w:r w:rsidRPr="002921FE">
        <w:rPr>
          <w:rStyle w:val="StyleUnderline"/>
          <w:highlight w:val="cyan"/>
        </w:rPr>
        <w:t xml:space="preserve">to a </w:t>
      </w:r>
      <w:r w:rsidRPr="002921FE">
        <w:rPr>
          <w:rStyle w:val="Emphasis"/>
          <w:highlight w:val="cyan"/>
        </w:rPr>
        <w:t>large-scale</w:t>
      </w:r>
      <w:r w:rsidRPr="002921FE">
        <w:rPr>
          <w:rStyle w:val="Emphasis"/>
        </w:rPr>
        <w:t xml:space="preserve"> military confrontation</w:t>
      </w:r>
      <w:r w:rsidRPr="002921FE">
        <w:rPr>
          <w:sz w:val="16"/>
        </w:rPr>
        <w:t xml:space="preserve">. By the logic of the political scientist Samuel </w:t>
      </w:r>
      <w:proofErr w:type="gramStart"/>
      <w:r w:rsidRPr="002921FE">
        <w:rPr>
          <w:sz w:val="16"/>
        </w:rPr>
        <w:t>Huntington ,</w:t>
      </w:r>
      <w:proofErr w:type="gramEnd"/>
      <w:r w:rsidRPr="002921FE">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2921FE">
        <w:rPr>
          <w:rStyle w:val="StyleUnderline"/>
        </w:rPr>
        <w:t xml:space="preserve">The alternative may well be </w:t>
      </w:r>
      <w:r w:rsidRPr="002921FE">
        <w:rPr>
          <w:rStyle w:val="Emphasis"/>
          <w:highlight w:val="cyan"/>
        </w:rPr>
        <w:t>global conflagration</w:t>
      </w:r>
      <w:r w:rsidRPr="002921FE">
        <w:rPr>
          <w:sz w:val="16"/>
        </w:rPr>
        <w:t>.</w:t>
      </w:r>
    </w:p>
    <w:p w14:paraId="28FF3B80" w14:textId="31FE98C1" w:rsidR="00F26A3D" w:rsidRPr="002921FE" w:rsidRDefault="00F26A3D" w:rsidP="00F26A3D">
      <w:pPr>
        <w:pStyle w:val="Heading4"/>
        <w:rPr>
          <w:rFonts w:cs="Arial"/>
        </w:rPr>
      </w:pPr>
      <w:r w:rsidRPr="002921FE">
        <w:rPr>
          <w:rFonts w:cs="Arial"/>
        </w:rPr>
        <w:t xml:space="preserve">Plan: The member nations of the World Trade Organization should reduce intellectual property protections for medicines </w:t>
      </w:r>
      <w:r w:rsidR="004D7CEE" w:rsidRPr="002921FE">
        <w:rPr>
          <w:rFonts w:cs="Arial"/>
        </w:rPr>
        <w:t>through a one-and-done approach</w:t>
      </w:r>
      <w:r w:rsidRPr="002921FE">
        <w:rPr>
          <w:rFonts w:cs="Arial"/>
        </w:rPr>
        <w:t>.</w:t>
      </w:r>
    </w:p>
    <w:p w14:paraId="5688A853" w14:textId="77777777" w:rsidR="00F26A3D" w:rsidRPr="002921FE" w:rsidRDefault="00F26A3D" w:rsidP="00F26A3D">
      <w:r w:rsidRPr="002921FE">
        <w:t>-bans method such as evergreening, patent thickets, fake orphan patents, and pay for delay</w:t>
      </w:r>
    </w:p>
    <w:p w14:paraId="53AE677F" w14:textId="77777777" w:rsidR="00F26A3D" w:rsidRPr="002921FE" w:rsidRDefault="00F26A3D" w:rsidP="00F26A3D">
      <w:r w:rsidRPr="002921FE">
        <w:rPr>
          <w:rStyle w:val="Style13ptBold"/>
        </w:rPr>
        <w:t>Feldman 19</w:t>
      </w:r>
      <w:r w:rsidRPr="002921FE">
        <w:t xml:space="preserve"> Robin Feldman 2-11-2019 "‘One-and-done’ for new drugs could cut patent thickets and boost generic competition" </w:t>
      </w:r>
      <w:hyperlink r:id="rId14" w:history="1">
        <w:r w:rsidRPr="002921FE">
          <w:rPr>
            <w:rStyle w:val="Hyperlink"/>
          </w:rPr>
          <w:t>https://www.statnews.com/2019/02/11/drug-patent-protection-one-done/</w:t>
        </w:r>
      </w:hyperlink>
      <w:r w:rsidRPr="002921FE">
        <w:t xml:space="preserve"> (Arthur J. Goldberg Distinguished Professor of Law, Albert Abramson ’54 Distinguished Professor of Law Chair, and Director of the Center for Innovation)//</w:t>
      </w:r>
      <w:proofErr w:type="spellStart"/>
      <w:r w:rsidRPr="002921FE">
        <w:t>SidK</w:t>
      </w:r>
      <w:proofErr w:type="spellEnd"/>
      <w:r w:rsidRPr="002921FE">
        <w:t xml:space="preserve"> + Elmer </w:t>
      </w:r>
    </w:p>
    <w:p w14:paraId="64C549D4" w14:textId="6BA922C5" w:rsidR="00F26A3D" w:rsidRDefault="00F26A3D" w:rsidP="00F26A3D">
      <w:pPr>
        <w:rPr>
          <w:sz w:val="16"/>
        </w:rPr>
      </w:pPr>
      <w:r w:rsidRPr="002921FE">
        <w:rPr>
          <w:u w:val="single"/>
        </w:rPr>
        <w:t xml:space="preserve">I believe that </w:t>
      </w:r>
      <w:r w:rsidRPr="002921FE">
        <w:rPr>
          <w:highlight w:val="green"/>
          <w:u w:val="single"/>
        </w:rPr>
        <w:t xml:space="preserve">one period of protection </w:t>
      </w:r>
      <w:r w:rsidRPr="002921FE">
        <w:rPr>
          <w:b/>
          <w:bCs/>
          <w:highlight w:val="green"/>
          <w:u w:val="single"/>
          <w:bdr w:val="single" w:sz="4" w:space="0" w:color="auto"/>
        </w:rPr>
        <w:t>should be enough</w:t>
      </w:r>
      <w:r w:rsidRPr="002921FE">
        <w:rPr>
          <w:u w:val="single"/>
        </w:rPr>
        <w:t xml:space="preserve">. We should </w:t>
      </w:r>
      <w:r w:rsidRPr="002921FE">
        <w:rPr>
          <w:highlight w:val="green"/>
          <w:u w:val="single"/>
        </w:rPr>
        <w:t xml:space="preserve">make </w:t>
      </w:r>
      <w:r w:rsidRPr="002921FE">
        <w:rPr>
          <w:u w:val="single"/>
        </w:rPr>
        <w:t xml:space="preserve">the </w:t>
      </w:r>
      <w:r w:rsidRPr="002921FE">
        <w:rPr>
          <w:highlight w:val="green"/>
          <w:u w:val="single"/>
        </w:rPr>
        <w:t xml:space="preserve">legal changes </w:t>
      </w:r>
      <w:r w:rsidRPr="002921FE">
        <w:rPr>
          <w:u w:val="single"/>
        </w:rPr>
        <w:t xml:space="preserve">necessary </w:t>
      </w:r>
      <w:r w:rsidRPr="002921FE">
        <w:rPr>
          <w:highlight w:val="green"/>
          <w:u w:val="single"/>
        </w:rPr>
        <w:t xml:space="preserve">to prevent companies </w:t>
      </w:r>
      <w:r w:rsidRPr="002921FE">
        <w:rPr>
          <w:b/>
          <w:bCs/>
          <w:highlight w:val="green"/>
          <w:u w:val="single"/>
        </w:rPr>
        <w:t>from building patent walls</w:t>
      </w:r>
      <w:r w:rsidRPr="002921FE">
        <w:rPr>
          <w:highlight w:val="green"/>
          <w:u w:val="single"/>
        </w:rPr>
        <w:t xml:space="preserve"> </w:t>
      </w:r>
      <w:r w:rsidRPr="002921FE">
        <w:rPr>
          <w:u w:val="single"/>
        </w:rPr>
        <w:t xml:space="preserve">and piling up mountains of rights. This could be </w:t>
      </w:r>
      <w:r w:rsidRPr="002921FE">
        <w:rPr>
          <w:highlight w:val="green"/>
          <w:u w:val="single"/>
        </w:rPr>
        <w:t xml:space="preserve">accomplished </w:t>
      </w:r>
      <w:r w:rsidRPr="002921FE">
        <w:rPr>
          <w:b/>
          <w:bCs/>
          <w:highlight w:val="green"/>
          <w:u w:val="single"/>
          <w:bdr w:val="single" w:sz="4" w:space="0" w:color="auto"/>
        </w:rPr>
        <w:t>by a “one-and-done” approach</w:t>
      </w:r>
      <w:r w:rsidRPr="002921FE">
        <w:rPr>
          <w:highlight w:val="green"/>
          <w:u w:val="single"/>
        </w:rPr>
        <w:t xml:space="preserve"> </w:t>
      </w:r>
      <w:r w:rsidRPr="002921FE">
        <w:rPr>
          <w:u w:val="single"/>
        </w:rPr>
        <w:t>for patent protection. Under it, a drug would receive just one period of exclusivity, and no more</w:t>
      </w:r>
      <w:r w:rsidRPr="002921FE">
        <w:rPr>
          <w:sz w:val="16"/>
        </w:rPr>
        <w:t xml:space="preserve">. The choice of which “one” could be left entirely in the hands of the pharmaceutical company, with the election made when the FDA approves the drug. </w:t>
      </w:r>
      <w:r w:rsidRPr="002921FE">
        <w:rPr>
          <w:u w:val="single"/>
        </w:rPr>
        <w:t>Perhaps development of the drug went swiftly and smoothly, so the remaining life of one of the drug’s patents is of greatest value</w:t>
      </w:r>
      <w:r w:rsidRPr="002921FE">
        <w:rPr>
          <w:sz w:val="16"/>
        </w:rPr>
        <w:t xml:space="preserve">. Perhaps development languished, so designation as an orphan drug or some other benefit would bring greater reward. </w:t>
      </w:r>
      <w:r w:rsidRPr="002921FE">
        <w:rPr>
          <w:u w:val="single"/>
        </w:rPr>
        <w:t>The choice would be up to the company itself, based on its own calculation of the maximum benefit.</w:t>
      </w:r>
      <w:r w:rsidRPr="002921FE">
        <w:rPr>
          <w:sz w:val="16"/>
        </w:rPr>
        <w:t xml:space="preserve"> </w:t>
      </w:r>
      <w:r w:rsidRPr="002921FE">
        <w:rPr>
          <w:highlight w:val="green"/>
          <w:u w:val="single"/>
        </w:rPr>
        <w:t>The result</w:t>
      </w:r>
      <w:r w:rsidRPr="002921FE">
        <w:rPr>
          <w:u w:val="single"/>
        </w:rPr>
        <w:t xml:space="preserve">, however, </w:t>
      </w:r>
      <w:r w:rsidRPr="002921FE">
        <w:rPr>
          <w:highlight w:val="green"/>
          <w:u w:val="single"/>
        </w:rPr>
        <w:t xml:space="preserve">is that a </w:t>
      </w:r>
      <w:r w:rsidRPr="002921FE">
        <w:rPr>
          <w:u w:val="single"/>
        </w:rPr>
        <w:t xml:space="preserve">pharmaceutical </w:t>
      </w:r>
      <w:r w:rsidRPr="002921FE">
        <w:rPr>
          <w:highlight w:val="green"/>
          <w:u w:val="single"/>
        </w:rPr>
        <w:t xml:space="preserve">company chooses whether </w:t>
      </w:r>
      <w:r w:rsidRPr="002921FE">
        <w:rPr>
          <w:u w:val="single"/>
        </w:rPr>
        <w:t xml:space="preserve">its period of </w:t>
      </w:r>
      <w:r w:rsidRPr="002921FE">
        <w:rPr>
          <w:highlight w:val="green"/>
          <w:u w:val="single"/>
        </w:rPr>
        <w:t>exclusivity would be a patent</w:t>
      </w:r>
      <w:r w:rsidRPr="002921FE">
        <w:rPr>
          <w:u w:val="single"/>
        </w:rPr>
        <w:t xml:space="preserve">, an </w:t>
      </w:r>
      <w:r w:rsidRPr="002921FE">
        <w:rPr>
          <w:highlight w:val="green"/>
          <w:u w:val="single"/>
        </w:rPr>
        <w:t>orphan drug designation</w:t>
      </w:r>
      <w:r w:rsidRPr="002921FE">
        <w:rPr>
          <w:u w:val="single"/>
        </w:rPr>
        <w:t xml:space="preserve">, a period of </w:t>
      </w:r>
      <w:r w:rsidRPr="002921FE">
        <w:rPr>
          <w:highlight w:val="green"/>
          <w:u w:val="single"/>
        </w:rPr>
        <w:t xml:space="preserve">data exclusivity </w:t>
      </w:r>
      <w:r w:rsidRPr="002921FE">
        <w:rPr>
          <w:u w:val="single"/>
        </w:rPr>
        <w:t xml:space="preserve">(in which no generic is allowed to use the original drug’s safety and effectiveness data), or something else — </w:t>
      </w:r>
      <w:r w:rsidRPr="002921FE">
        <w:rPr>
          <w:highlight w:val="green"/>
          <w:u w:val="single"/>
        </w:rPr>
        <w:t xml:space="preserve">but </w:t>
      </w:r>
      <w:r w:rsidRPr="002921FE">
        <w:rPr>
          <w:b/>
          <w:bCs/>
          <w:highlight w:val="green"/>
          <w:u w:val="single"/>
        </w:rPr>
        <w:t xml:space="preserve">not </w:t>
      </w:r>
      <w:proofErr w:type="gramStart"/>
      <w:r w:rsidRPr="002921FE">
        <w:rPr>
          <w:b/>
          <w:bCs/>
          <w:highlight w:val="green"/>
          <w:u w:val="single"/>
        </w:rPr>
        <w:t>all of</w:t>
      </w:r>
      <w:proofErr w:type="gramEnd"/>
      <w:r w:rsidRPr="002921FE">
        <w:rPr>
          <w:b/>
          <w:bCs/>
          <w:highlight w:val="green"/>
          <w:u w:val="single"/>
        </w:rPr>
        <w:t xml:space="preserve"> the above </w:t>
      </w:r>
      <w:r w:rsidRPr="002921FE">
        <w:rPr>
          <w:u w:val="single"/>
        </w:rPr>
        <w:t>and more</w:t>
      </w:r>
      <w:r w:rsidRPr="002921FE">
        <w:rPr>
          <w:sz w:val="16"/>
        </w:rPr>
        <w:t xml:space="preserve">. Consider Suboxone, a combination of buprenorphine and naloxone for treating opioid addiction. </w:t>
      </w:r>
      <w:r w:rsidRPr="002921FE">
        <w:rPr>
          <w:u w:val="single"/>
        </w:rPr>
        <w:t>The drug’s maker has extended its protection cliff eight times, including obtaining an orphan drug designation, which is intended for drugs that serve only a small number of patients</w:t>
      </w:r>
      <w:r w:rsidRPr="002921FE">
        <w:rPr>
          <w:sz w:val="16"/>
        </w:rPr>
        <w:t xml:space="preserve">. The drug’s first period of exclusivity ended in 2005, but with the additions its protection now lasts until 2024. </w:t>
      </w:r>
      <w:r w:rsidRPr="002921FE">
        <w:rPr>
          <w:u w:val="single"/>
        </w:rPr>
        <w:t>That makes almost two additional decades in which the public has borne the burden of monopoly pricing, and access to the medicine may have been constrained</w:t>
      </w:r>
      <w:r w:rsidRPr="002921FE">
        <w:rPr>
          <w:sz w:val="16"/>
        </w:rPr>
        <w:t xml:space="preserve">. </w:t>
      </w:r>
      <w:r w:rsidRPr="002921FE">
        <w:rPr>
          <w:highlight w:val="green"/>
          <w:u w:val="single"/>
        </w:rPr>
        <w:t>Implementing</w:t>
      </w:r>
      <w:r w:rsidRPr="002921FE">
        <w:rPr>
          <w:sz w:val="16"/>
          <w:highlight w:val="green"/>
        </w:rPr>
        <w:t xml:space="preserve"> </w:t>
      </w:r>
      <w:r w:rsidRPr="002921FE">
        <w:rPr>
          <w:sz w:val="16"/>
        </w:rPr>
        <w:t xml:space="preserve">a </w:t>
      </w:r>
      <w:r w:rsidRPr="002921FE">
        <w:rPr>
          <w:highlight w:val="green"/>
          <w:u w:val="single"/>
        </w:rPr>
        <w:t>one-and-done</w:t>
      </w:r>
      <w:r w:rsidRPr="002921FE">
        <w:rPr>
          <w:sz w:val="16"/>
          <w:highlight w:val="green"/>
        </w:rPr>
        <w:t xml:space="preserve"> </w:t>
      </w:r>
      <w:r w:rsidRPr="002921FE">
        <w:rPr>
          <w:sz w:val="16"/>
        </w:rPr>
        <w:t xml:space="preserve">approach in conjunction with FDA approval underscores the fact that these problems and solutions are designed for pharmaceuticals, not for all types of technologies. </w:t>
      </w:r>
      <w:r w:rsidRPr="002921FE">
        <w:rPr>
          <w:u w:val="single"/>
        </w:rPr>
        <w:t xml:space="preserve">That way, one-and-done could be implemented </w:t>
      </w:r>
      <w:r w:rsidRPr="002921FE">
        <w:rPr>
          <w:highlight w:val="green"/>
          <w:u w:val="single"/>
        </w:rPr>
        <w:t xml:space="preserve">through </w:t>
      </w:r>
      <w:r w:rsidRPr="002921FE">
        <w:rPr>
          <w:b/>
          <w:bCs/>
          <w:highlight w:val="green"/>
          <w:u w:val="single"/>
          <w:bdr w:val="single" w:sz="4" w:space="0" w:color="auto"/>
        </w:rPr>
        <w:t xml:space="preserve">legislative changes to the FDA’s drug approval </w:t>
      </w:r>
      <w:proofErr w:type="gramStart"/>
      <w:r w:rsidRPr="002921FE">
        <w:rPr>
          <w:b/>
          <w:bCs/>
          <w:highlight w:val="green"/>
          <w:u w:val="single"/>
          <w:bdr w:val="single" w:sz="4" w:space="0" w:color="auto"/>
        </w:rPr>
        <w:t>system</w:t>
      </w:r>
      <w:r w:rsidRPr="002921FE">
        <w:rPr>
          <w:u w:val="single"/>
        </w:rPr>
        <w:t>, and</w:t>
      </w:r>
      <w:proofErr w:type="gramEnd"/>
      <w:r w:rsidRPr="002921FE">
        <w:rPr>
          <w:u w:val="single"/>
        </w:rPr>
        <w:t xml:space="preserve"> would apply to patents granted going forward.</w:t>
      </w:r>
      <w:r w:rsidRPr="002921FE">
        <w:rPr>
          <w:sz w:val="16"/>
        </w:rPr>
        <w:t xml:space="preserve"> One-and-done would apply to both patents and exclusivities. A more limited approach, a baby step if you will, would be to invigorate the existing patent obviousness doctrine </w:t>
      </w:r>
      <w:proofErr w:type="gramStart"/>
      <w:r w:rsidRPr="002921FE">
        <w:rPr>
          <w:sz w:val="16"/>
        </w:rPr>
        <w:t>as a way to</w:t>
      </w:r>
      <w:proofErr w:type="gramEnd"/>
      <w:r w:rsidRPr="002921FE">
        <w:rPr>
          <w:sz w:val="16"/>
        </w:rPr>
        <w:t xml:space="preserve"> cut back on patent tinkering. Obviousness, one of the five standards for patent eligibility, says that inventions that are obvious to an expert or the </w:t>
      </w:r>
      <w:proofErr w:type="gramStart"/>
      <w:r w:rsidRPr="002921FE">
        <w:rPr>
          <w:sz w:val="16"/>
        </w:rPr>
        <w:t>general public</w:t>
      </w:r>
      <w:proofErr w:type="gramEnd"/>
      <w:r w:rsidRPr="002921FE">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w:t>
      </w:r>
      <w:r w:rsidRPr="002921FE">
        <w:rPr>
          <w:sz w:val="16"/>
        </w:rPr>
        <w:lastRenderedPageBreak/>
        <w:t xml:space="preserve">application of the existing obviousness doctrine could significantly improve the problem of piled-up patents and patent walls. </w:t>
      </w:r>
      <w:r w:rsidRPr="002921FE">
        <w:rPr>
          <w:u w:val="single"/>
        </w:rPr>
        <w:t>Pharmaceutical companies have become adept at maneuvering through the system of patent and non-patent rights to create mountains of rights that can be applied, one after another.</w:t>
      </w:r>
      <w:r w:rsidRPr="002921FE">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8A433A" w14:textId="0AE4F882" w:rsidR="002023B9" w:rsidRPr="00741081" w:rsidRDefault="002023B9" w:rsidP="002023B9">
      <w:pPr>
        <w:pStyle w:val="Heading4"/>
        <w:rPr>
          <w:rFonts w:cs="Arial"/>
        </w:rPr>
      </w:pPr>
      <w:r w:rsidRPr="00741081">
        <w:rPr>
          <w:rFonts w:cs="Arial"/>
        </w:rPr>
        <w:t xml:space="preserve">Patents drive </w:t>
      </w:r>
      <w:r w:rsidRPr="00741081">
        <w:rPr>
          <w:rFonts w:cs="Arial"/>
          <w:u w:val="single"/>
        </w:rPr>
        <w:t>negative innovation</w:t>
      </w:r>
      <w:r w:rsidRPr="00741081">
        <w:rPr>
          <w:rFonts w:cs="Arial"/>
        </w:rPr>
        <w:t xml:space="preserve"> – a practice where pharma companies are discouraged from improving their drugs and if they do only focus on helping those in rich wealthy countries</w:t>
      </w:r>
      <w:r w:rsidR="00496DD0">
        <w:rPr>
          <w:rFonts w:cs="Arial"/>
        </w:rPr>
        <w:t xml:space="preserve"> which only the plan solves.</w:t>
      </w:r>
    </w:p>
    <w:p w14:paraId="0C41BCE6" w14:textId="77777777" w:rsidR="002023B9" w:rsidRPr="00741081" w:rsidRDefault="002023B9" w:rsidP="002023B9">
      <w:pPr>
        <w:rPr>
          <w:rStyle w:val="Style13ptBold"/>
          <w:b w:val="0"/>
          <w:sz w:val="22"/>
        </w:rPr>
      </w:pPr>
      <w:r w:rsidRPr="00741081">
        <w:rPr>
          <w:rStyle w:val="Style13ptBold"/>
        </w:rPr>
        <w:t xml:space="preserve">Feldman et al. 8/10 </w:t>
      </w:r>
      <w:r w:rsidRPr="00741081">
        <w:t xml:space="preserve">[Robin C. Feldman - University of California Hastings College of the Law, David A Hyman - Georgetown University Law Center, W. Nicholson Price II - University of Michigan Law School, Mark J. </w:t>
      </w:r>
      <w:proofErr w:type="spellStart"/>
      <w:r w:rsidRPr="00741081">
        <w:t>Ratain</w:t>
      </w:r>
      <w:proofErr w:type="spellEnd"/>
      <w:r w:rsidRPr="00741081">
        <w:t xml:space="preserve"> - University of Chicago, “Negative innovation: when patents are bad for patients”, Nat </w:t>
      </w:r>
      <w:proofErr w:type="spellStart"/>
      <w:r w:rsidRPr="00741081">
        <w:t>Biotechnol</w:t>
      </w:r>
      <w:proofErr w:type="spellEnd"/>
      <w:r w:rsidRPr="00741081">
        <w:t xml:space="preserve"> 39, 914–916 (2021), https://doi.org/10.1038/s41587-021-00999-0]//pranav</w:t>
      </w:r>
    </w:p>
    <w:p w14:paraId="50F87934" w14:textId="77777777" w:rsidR="002023B9" w:rsidRPr="00741081" w:rsidRDefault="002023B9" w:rsidP="002023B9">
      <w:pPr>
        <w:rPr>
          <w:sz w:val="16"/>
        </w:rPr>
      </w:pPr>
      <w:r w:rsidRPr="00741081">
        <w:rPr>
          <w:rStyle w:val="Emphasis"/>
          <w:highlight w:val="green"/>
        </w:rPr>
        <w:t>Incentives</w:t>
      </w:r>
      <w:r w:rsidRPr="00741081">
        <w:rPr>
          <w:rStyle w:val="Emphasis"/>
        </w:rPr>
        <w:t xml:space="preserve"> in patent law have </w:t>
      </w:r>
      <w:r w:rsidRPr="00741081">
        <w:rPr>
          <w:rStyle w:val="Emphasis"/>
          <w:highlight w:val="green"/>
        </w:rPr>
        <w:t xml:space="preserve">driven innovation </w:t>
      </w:r>
      <w:r w:rsidRPr="00741081">
        <w:rPr>
          <w:rStyle w:val="Emphasis"/>
        </w:rPr>
        <w:t xml:space="preserve">into spaces that are affirmatively </w:t>
      </w:r>
      <w:r w:rsidRPr="00741081">
        <w:rPr>
          <w:rStyle w:val="Emphasis"/>
          <w:highlight w:val="green"/>
        </w:rPr>
        <w:t>harmful to patients</w:t>
      </w:r>
      <w:r w:rsidRPr="00741081">
        <w:rPr>
          <w:rStyle w:val="Emphasis"/>
        </w:rPr>
        <w:t xml:space="preserve">, </w:t>
      </w:r>
      <w:r w:rsidRPr="00741081">
        <w:rPr>
          <w:rStyle w:val="Emphasis"/>
          <w:highlight w:val="green"/>
        </w:rPr>
        <w:t>and patentees</w:t>
      </w:r>
      <w:r w:rsidRPr="00741081">
        <w:rPr>
          <w:rStyle w:val="Emphasis"/>
        </w:rPr>
        <w:t xml:space="preserve"> are </w:t>
      </w:r>
      <w:r w:rsidRPr="00741081">
        <w:rPr>
          <w:rStyle w:val="Emphasis"/>
          <w:highlight w:val="green"/>
        </w:rPr>
        <w:t>discouraged from</w:t>
      </w:r>
      <w:r w:rsidRPr="00741081">
        <w:rPr>
          <w:rStyle w:val="Emphasis"/>
        </w:rPr>
        <w:t xml:space="preserve"> taking </w:t>
      </w:r>
      <w:r w:rsidRPr="00741081">
        <w:rPr>
          <w:rStyle w:val="Emphasis"/>
          <w:highlight w:val="green"/>
        </w:rPr>
        <w:t>steps to improve</w:t>
      </w:r>
      <w:r w:rsidRPr="00741081">
        <w:rPr>
          <w:rStyle w:val="Emphasis"/>
        </w:rPr>
        <w:t xml:space="preserve"> the product </w:t>
      </w:r>
      <w:proofErr w:type="gramStart"/>
      <w:r w:rsidRPr="00741081">
        <w:rPr>
          <w:rStyle w:val="Emphasis"/>
        </w:rPr>
        <w:t>so as to</w:t>
      </w:r>
      <w:proofErr w:type="gramEnd"/>
      <w:r w:rsidRPr="00741081">
        <w:rPr>
          <w:rStyle w:val="Emphasis"/>
        </w:rPr>
        <w:t xml:space="preserve"> prevent adverse health outcomes. </w:t>
      </w:r>
      <w:r w:rsidRPr="00741081">
        <w:rPr>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741081">
        <w:rPr>
          <w:rStyle w:val="StyleUnderline"/>
        </w:rPr>
        <w:t>The law thereby restricts competition, forgoing the concomitant advantages of the free market, but only during the patent period</w:t>
      </w:r>
      <w:r w:rsidRPr="00741081">
        <w:rPr>
          <w:sz w:val="16"/>
        </w:rPr>
        <w:t xml:space="preserve">. After that time, the law expects that competition will enter, driving down prices and spurring </w:t>
      </w:r>
      <w:proofErr w:type="gramStart"/>
      <w:r w:rsidRPr="00741081">
        <w:rPr>
          <w:sz w:val="16"/>
        </w:rPr>
        <w:t>new innovation</w:t>
      </w:r>
      <w:proofErr w:type="gramEnd"/>
      <w:r w:rsidRPr="00741081">
        <w:rPr>
          <w:sz w:val="16"/>
        </w:rPr>
        <w:t>.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741081">
        <w:rPr>
          <w:rStyle w:val="Emphasis"/>
        </w:rPr>
        <w:t xml:space="preserve"> the </w:t>
      </w:r>
      <w:r w:rsidRPr="00741081">
        <w:rPr>
          <w:rStyle w:val="Emphasis"/>
          <w:highlight w:val="green"/>
        </w:rPr>
        <w:t>focus on</w:t>
      </w:r>
      <w:r w:rsidRPr="00741081">
        <w:rPr>
          <w:rStyle w:val="Emphasis"/>
        </w:rPr>
        <w:t xml:space="preserve"> </w:t>
      </w:r>
      <w:r w:rsidRPr="00741081">
        <w:rPr>
          <w:rStyle w:val="Emphasis"/>
          <w:highlight w:val="green"/>
        </w:rPr>
        <w:t>drugs for</w:t>
      </w:r>
      <w:r w:rsidRPr="00741081">
        <w:rPr>
          <w:rStyle w:val="Emphasis"/>
        </w:rPr>
        <w:t xml:space="preserve"> diseases that affect wealthy people and </w:t>
      </w:r>
      <w:r w:rsidRPr="00741081">
        <w:rPr>
          <w:rStyle w:val="Emphasis"/>
          <w:highlight w:val="green"/>
        </w:rPr>
        <w:t>wealthy countries</w:t>
      </w:r>
      <w:r w:rsidRPr="00741081">
        <w:rPr>
          <w:rStyle w:val="Emphasis"/>
        </w:rPr>
        <w:t xml:space="preserve"> </w:t>
      </w:r>
      <w:r w:rsidRPr="00741081">
        <w:rPr>
          <w:rStyle w:val="Emphasis"/>
          <w:highlight w:val="green"/>
        </w:rPr>
        <w:t>rather than</w:t>
      </w:r>
      <w:r w:rsidRPr="00741081">
        <w:rPr>
          <w:rStyle w:val="Emphasis"/>
        </w:rPr>
        <w:t xml:space="preserve"> diseases that disproportionately affect the </w:t>
      </w:r>
      <w:r w:rsidRPr="00741081">
        <w:rPr>
          <w:rStyle w:val="Emphasis"/>
          <w:highlight w:val="green"/>
        </w:rPr>
        <w:t>poor</w:t>
      </w:r>
      <w:r w:rsidRPr="00741081">
        <w:rPr>
          <w:rStyle w:val="Emphasis"/>
        </w:rPr>
        <w:t xml:space="preserve"> and developing </w:t>
      </w:r>
      <w:r w:rsidRPr="00741081">
        <w:rPr>
          <w:rStyle w:val="Emphasis"/>
          <w:highlight w:val="green"/>
        </w:rPr>
        <w:t>nations</w:t>
      </w:r>
      <w:r w:rsidRPr="00741081">
        <w:rPr>
          <w:rStyle w:val="Emphasis"/>
        </w:rPr>
        <w:t xml:space="preserve">, and a </w:t>
      </w:r>
      <w:r w:rsidRPr="00741081">
        <w:rPr>
          <w:rStyle w:val="Emphasis"/>
          <w:highlight w:val="green"/>
        </w:rPr>
        <w:t>lack of innovation</w:t>
      </w:r>
      <w:r w:rsidRPr="00741081">
        <w:rPr>
          <w:rStyle w:val="Emphasis"/>
        </w:rPr>
        <w:t xml:space="preserve"> </w:t>
      </w:r>
      <w:r w:rsidRPr="00741081">
        <w:rPr>
          <w:rStyle w:val="Emphasis"/>
          <w:highlight w:val="green"/>
        </w:rPr>
        <w:t>for</w:t>
      </w:r>
      <w:r w:rsidRPr="00741081">
        <w:rPr>
          <w:rStyle w:val="Emphasis"/>
        </w:rPr>
        <w:t xml:space="preserve"> types of </w:t>
      </w:r>
      <w:r w:rsidRPr="00741081">
        <w:rPr>
          <w:rStyle w:val="Emphasis"/>
          <w:highlight w:val="green"/>
        </w:rPr>
        <w:t>medicines that</w:t>
      </w:r>
      <w:r w:rsidRPr="00741081">
        <w:rPr>
          <w:rStyle w:val="Emphasis"/>
        </w:rPr>
        <w:t xml:space="preserve"> may </w:t>
      </w:r>
      <w:r w:rsidRPr="00741081">
        <w:rPr>
          <w:rStyle w:val="Emphasis"/>
          <w:highlight w:val="green"/>
        </w:rPr>
        <w:t>return fewer profits</w:t>
      </w:r>
      <w:r w:rsidRPr="00741081">
        <w:rPr>
          <w:rStyle w:val="Emphasis"/>
        </w:rPr>
        <w:t>, such as antibiotics2</w:t>
      </w:r>
      <w:r w:rsidRPr="00741081">
        <w:rPr>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741081">
        <w:rPr>
          <w:rStyle w:val="Emphasis"/>
        </w:rPr>
        <w:t>‘</w:t>
      </w:r>
      <w:r w:rsidRPr="00741081">
        <w:rPr>
          <w:rStyle w:val="Emphasis"/>
          <w:highlight w:val="green"/>
        </w:rPr>
        <w:t>negative innovation’</w:t>
      </w:r>
      <w:r w:rsidRPr="00741081">
        <w:rPr>
          <w:rStyle w:val="Emphasis"/>
        </w:rPr>
        <w:t>, in which patent law drives innovation into spaces that are affirmatively harmful to patients.</w:t>
      </w:r>
      <w:r w:rsidRPr="00741081">
        <w:rPr>
          <w:sz w:val="16"/>
        </w:rPr>
        <w:t xml:space="preserve"> By this, </w:t>
      </w:r>
      <w:r w:rsidRPr="00741081">
        <w:rPr>
          <w:rStyle w:val="Emphasis"/>
        </w:rPr>
        <w:t xml:space="preserve">we mean scenarios whereby patents create incentives to bring a product to market in a way that is relatively harmful to consumers, and the existence of a patent (and the associated rents) discourages the patentee from taking steps to improve the product </w:t>
      </w:r>
      <w:proofErr w:type="gramStart"/>
      <w:r w:rsidRPr="00741081">
        <w:rPr>
          <w:rStyle w:val="Emphasis"/>
        </w:rPr>
        <w:t>so as to</w:t>
      </w:r>
      <w:proofErr w:type="gramEnd"/>
      <w:r w:rsidRPr="00741081">
        <w:rPr>
          <w:rStyle w:val="Emphasis"/>
        </w:rPr>
        <w:t xml:space="preserve"> prevent the adverse health outcomes.</w:t>
      </w:r>
      <w:r w:rsidRPr="00741081">
        <w:rPr>
          <w:sz w:val="16"/>
        </w:rPr>
        <w:t xml:space="preserve"> Of course, </w:t>
      </w:r>
      <w:r w:rsidRPr="00741081">
        <w:rPr>
          <w:rStyle w:val="StyleUnderline"/>
        </w:rPr>
        <w:t>there are other patent-driven situations of problematic utility, including scenarios that result in purely financial harms, such as drugs that are no better than existing options but are more expensive</w:t>
      </w:r>
      <w:r w:rsidRPr="00741081">
        <w:rPr>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w:t>
      </w:r>
      <w:proofErr w:type="gramStart"/>
      <w:r w:rsidRPr="00741081">
        <w:rPr>
          <w:sz w:val="16"/>
        </w:rPr>
        <w:t>All of</w:t>
      </w:r>
      <w:proofErr w:type="gramEnd"/>
      <w:r w:rsidRPr="00741081">
        <w:rPr>
          <w:sz w:val="16"/>
        </w:rPr>
        <w:t xml:space="preserve"> these scenarios are different in kind from negative innovation, which results in a harmful (but profitable) product. We focus on this dangerous but overlooked space of the patent landscape, wherein patents themselves lead </w:t>
      </w:r>
      <w:proofErr w:type="gramStart"/>
      <w:r w:rsidRPr="00741081">
        <w:rPr>
          <w:sz w:val="16"/>
        </w:rPr>
        <w:t>fairly directly</w:t>
      </w:r>
      <w:proofErr w:type="gramEnd"/>
      <w:r w:rsidRPr="00741081">
        <w:rPr>
          <w:sz w:val="16"/>
        </w:rPr>
        <w:t xml:space="preserve">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741081">
        <w:rPr>
          <w:sz w:val="16"/>
        </w:rPr>
        <w:t>most commonly used</w:t>
      </w:r>
      <w:proofErr w:type="gramEnd"/>
      <w:r w:rsidRPr="00741081">
        <w:rPr>
          <w:sz w:val="16"/>
        </w:rPr>
        <w:t xml:space="preserve"> to treat B cell cancers, such as chronic lymphocytic leukemia. While ibrutinib is effective, it, like all anticancer agents, is toxic. It is </w:t>
      </w:r>
      <w:proofErr w:type="gramStart"/>
      <w:r w:rsidRPr="00741081">
        <w:rPr>
          <w:sz w:val="16"/>
        </w:rPr>
        <w:t>all the more</w:t>
      </w:r>
      <w:proofErr w:type="gramEnd"/>
      <w:r w:rsidRPr="00741081">
        <w:rPr>
          <w:sz w:val="16"/>
        </w:rPr>
        <w:t xml:space="preserve"> puzzling, then, that ibrutinib’s </w:t>
      </w:r>
      <w:r w:rsidRPr="00741081">
        <w:rPr>
          <w:sz w:val="16"/>
        </w:rPr>
        <w:lastRenderedPageBreak/>
        <w:t xml:space="preserve">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741081">
        <w:rPr>
          <w:sz w:val="16"/>
        </w:rPr>
        <w:t>on the basis of</w:t>
      </w:r>
      <w:proofErr w:type="gramEnd"/>
      <w:r w:rsidRPr="00741081">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41081">
        <w:rPr>
          <w:sz w:val="16"/>
        </w:rPr>
        <w:t>sooner, once</w:t>
      </w:r>
      <w:proofErr w:type="gramEnd"/>
      <w:r w:rsidRPr="00741081">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741081">
        <w:rPr>
          <w:sz w:val="16"/>
        </w:rPr>
        <w:t>on the basis of</w:t>
      </w:r>
      <w:proofErr w:type="gramEnd"/>
      <w:r w:rsidRPr="00741081">
        <w:rPr>
          <w:sz w:val="16"/>
        </w:rPr>
        <w:t xml:space="preserve">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w:t>
      </w:r>
      <w:proofErr w:type="gramStart"/>
      <w:r w:rsidRPr="00741081">
        <w:rPr>
          <w:sz w:val="16"/>
        </w:rPr>
        <w:t>be</w:t>
      </w:r>
      <w:proofErr w:type="gramEnd"/>
      <w:r w:rsidRPr="00741081">
        <w:rPr>
          <w:sz w:val="16"/>
        </w:rPr>
        <w:t xml:space="preserve"> explored. And, adding insult to injury, once the patent was issued with narrower claims covering the high doses only, the drug sponsor not only lacked incentives to explore the possibility of lower doses, </w:t>
      </w:r>
      <w:proofErr w:type="gramStart"/>
      <w:r w:rsidRPr="00741081">
        <w:rPr>
          <w:sz w:val="16"/>
        </w:rPr>
        <w:t>it</w:t>
      </w:r>
      <w:proofErr w:type="gramEnd"/>
      <w:r w:rsidRPr="00741081">
        <w:rPr>
          <w:sz w:val="16"/>
        </w:rPr>
        <w:t xml:space="preserve">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741081">
        <w:rPr>
          <w:rStyle w:val="Emphasis"/>
        </w:rPr>
        <w:t xml:space="preserve">e are concerned that it may be an </w:t>
      </w:r>
      <w:r w:rsidRPr="00741081">
        <w:rPr>
          <w:rStyle w:val="Emphasis"/>
          <w:highlight w:val="green"/>
        </w:rPr>
        <w:t>indicator of</w:t>
      </w:r>
      <w:r w:rsidRPr="00741081">
        <w:rPr>
          <w:rStyle w:val="Emphasis"/>
        </w:rPr>
        <w:t xml:space="preserve"> a </w:t>
      </w:r>
      <w:r w:rsidRPr="00741081">
        <w:rPr>
          <w:rStyle w:val="Emphasis"/>
          <w:highlight w:val="green"/>
        </w:rPr>
        <w:t>broader problem</w:t>
      </w:r>
      <w:r w:rsidRPr="00741081">
        <w:rPr>
          <w:rStyle w:val="Emphasis"/>
        </w:rPr>
        <w:t>, one that either lies ahead or is already lurking.</w:t>
      </w:r>
      <w:r w:rsidRPr="00741081">
        <w:rPr>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741081">
        <w:rPr>
          <w:rStyle w:val="StyleUnderline"/>
        </w:rPr>
        <w:t>This would not be the first time in history that combination medications have proven problematic</w:t>
      </w:r>
      <w:r w:rsidRPr="00741081">
        <w:rPr>
          <w:sz w:val="16"/>
        </w:rPr>
        <w:t xml:space="preserve">. </w:t>
      </w:r>
      <w:r w:rsidRPr="00741081">
        <w:rPr>
          <w:rStyle w:val="Emphasis"/>
        </w:rPr>
        <w:t xml:space="preserve">More than 50 years ago, a US Senate </w:t>
      </w:r>
      <w:r w:rsidRPr="00741081">
        <w:rPr>
          <w:rStyle w:val="Emphasis"/>
          <w:highlight w:val="green"/>
        </w:rPr>
        <w:t>investigation found</w:t>
      </w:r>
      <w:r w:rsidRPr="00741081">
        <w:rPr>
          <w:rStyle w:val="Emphasis"/>
        </w:rPr>
        <w:t xml:space="preserve"> that certain </w:t>
      </w:r>
      <w:r w:rsidRPr="00741081">
        <w:rPr>
          <w:rStyle w:val="Emphasis"/>
          <w:highlight w:val="green"/>
        </w:rPr>
        <w:t>combination</w:t>
      </w:r>
      <w:r w:rsidRPr="00741081">
        <w:rPr>
          <w:rStyle w:val="Emphasis"/>
        </w:rPr>
        <w:t xml:space="preserve"> antibiotics </w:t>
      </w:r>
      <w:r w:rsidRPr="00741081">
        <w:rPr>
          <w:rStyle w:val="Emphasis"/>
          <w:highlight w:val="green"/>
        </w:rPr>
        <w:t>products</w:t>
      </w:r>
      <w:r w:rsidRPr="00741081">
        <w:rPr>
          <w:rStyle w:val="Emphasis"/>
        </w:rPr>
        <w:t>—</w:t>
      </w:r>
      <w:r w:rsidRPr="00741081">
        <w:rPr>
          <w:rStyle w:val="Emphasis"/>
          <w:highlight w:val="green"/>
        </w:rPr>
        <w:t>developed</w:t>
      </w:r>
      <w:r w:rsidRPr="00741081">
        <w:rPr>
          <w:rStyle w:val="Emphasis"/>
        </w:rPr>
        <w:t xml:space="preserve"> </w:t>
      </w:r>
      <w:proofErr w:type="gramStart"/>
      <w:r w:rsidRPr="00741081">
        <w:rPr>
          <w:rStyle w:val="Emphasis"/>
        </w:rPr>
        <w:t xml:space="preserve">in an effort </w:t>
      </w:r>
      <w:r w:rsidRPr="00741081">
        <w:rPr>
          <w:rStyle w:val="Emphasis"/>
          <w:highlight w:val="green"/>
        </w:rPr>
        <w:t>to</w:t>
      </w:r>
      <w:proofErr w:type="gramEnd"/>
      <w:r w:rsidRPr="00741081">
        <w:rPr>
          <w:rStyle w:val="Emphasis"/>
          <w:highlight w:val="green"/>
        </w:rPr>
        <w:t xml:space="preserve"> bring something ‘new’</w:t>
      </w:r>
      <w:r w:rsidRPr="00741081">
        <w:rPr>
          <w:rStyle w:val="Emphasis"/>
        </w:rPr>
        <w:t xml:space="preserve"> to the market—</w:t>
      </w:r>
      <w:r w:rsidRPr="00741081">
        <w:rPr>
          <w:rStyle w:val="Emphasis"/>
          <w:highlight w:val="green"/>
        </w:rPr>
        <w:t>were</w:t>
      </w:r>
      <w:r w:rsidRPr="00741081">
        <w:rPr>
          <w:rStyle w:val="Emphasis"/>
        </w:rPr>
        <w:t xml:space="preserve"> useless or </w:t>
      </w:r>
      <w:r w:rsidRPr="00741081">
        <w:rPr>
          <w:rStyle w:val="Emphasis"/>
          <w:highlight w:val="green"/>
        </w:rPr>
        <w:t>dangerous19</w:t>
      </w:r>
      <w:r w:rsidRPr="00741081">
        <w:rPr>
          <w:sz w:val="16"/>
        </w:rPr>
        <w:t xml:space="preserve">. Nor is ibrutinib the only time in history that medications have been sold at higher dosages than appropriate for safety and efficacy. </w:t>
      </w:r>
      <w:r w:rsidRPr="00741081">
        <w:rPr>
          <w:rStyle w:val="StyleUnderline"/>
        </w:rPr>
        <w:t xml:space="preserve">Millions of women received the birth control pill </w:t>
      </w:r>
      <w:proofErr w:type="spellStart"/>
      <w:r w:rsidRPr="00741081">
        <w:rPr>
          <w:rStyle w:val="StyleUnderline"/>
        </w:rPr>
        <w:t>Enovid</w:t>
      </w:r>
      <w:proofErr w:type="spellEnd"/>
      <w:r w:rsidRPr="00741081">
        <w:rPr>
          <w:rStyle w:val="StyleUnderline"/>
        </w:rPr>
        <w:t xml:space="preserve"> (mestranol/noretynodrel), containing ten times the necessary dose, before studies pointed to a concerning risk of blood clots19</w:t>
      </w:r>
      <w:r w:rsidRPr="00741081">
        <w:rPr>
          <w:sz w:val="16"/>
        </w:rPr>
        <w:t xml:space="preserve">. In another sign of negative innovation, </w:t>
      </w:r>
      <w:r w:rsidRPr="00741081">
        <w:rPr>
          <w:rStyle w:val="StyleUnderline"/>
        </w:rPr>
        <w:t>Gilead Sciences is alleged to have intentionally delayed a less-toxic version of its HIV medicine until just a few years before the original version’s patent expiration20.</w:t>
      </w:r>
      <w:r w:rsidRPr="00741081">
        <w:rPr>
          <w:rStyle w:val="Emphasis"/>
        </w:rPr>
        <w:t xml:space="preserve"> </w:t>
      </w:r>
      <w:r w:rsidRPr="00741081">
        <w:rPr>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t>
      </w:r>
      <w:proofErr w:type="gramStart"/>
      <w:r w:rsidRPr="00741081">
        <w:rPr>
          <w:sz w:val="16"/>
        </w:rPr>
        <w:t>were</w:t>
      </w:r>
      <w:proofErr w:type="gramEnd"/>
      <w:r w:rsidRPr="00741081">
        <w:rPr>
          <w:sz w:val="16"/>
        </w:rPr>
        <w:t xml:space="preserve"> tied to the higher dose, </w:t>
      </w:r>
      <w:r w:rsidRPr="00741081">
        <w:rPr>
          <w:rStyle w:val="Emphasis"/>
        </w:rPr>
        <w:t xml:space="preserve">they had </w:t>
      </w:r>
      <w:r w:rsidRPr="00741081">
        <w:rPr>
          <w:rStyle w:val="Emphasis"/>
          <w:highlight w:val="green"/>
        </w:rPr>
        <w:t>no economic incentive to</w:t>
      </w:r>
      <w:r w:rsidRPr="00741081">
        <w:rPr>
          <w:rStyle w:val="Emphasis"/>
        </w:rPr>
        <w:t xml:space="preserve"> do such </w:t>
      </w:r>
      <w:r w:rsidRPr="00741081">
        <w:rPr>
          <w:rStyle w:val="Emphasis"/>
          <w:highlight w:val="green"/>
        </w:rPr>
        <w:t>research</w:t>
      </w:r>
      <w:r w:rsidRPr="00741081">
        <w:rPr>
          <w:rStyle w:val="Emphasis"/>
        </w:rPr>
        <w:t xml:space="preserve">—any </w:t>
      </w:r>
      <w:r w:rsidRPr="00741081">
        <w:rPr>
          <w:rStyle w:val="Emphasis"/>
          <w:highlight w:val="green"/>
        </w:rPr>
        <w:t>info</w:t>
      </w:r>
      <w:r w:rsidRPr="00741081">
        <w:rPr>
          <w:rStyle w:val="Emphasis"/>
        </w:rPr>
        <w:t xml:space="preserve">rmation </w:t>
      </w:r>
      <w:r w:rsidRPr="00741081">
        <w:rPr>
          <w:rStyle w:val="Emphasis"/>
          <w:highlight w:val="green"/>
        </w:rPr>
        <w:t>on safer dosing</w:t>
      </w:r>
      <w:r w:rsidRPr="00741081">
        <w:rPr>
          <w:rStyle w:val="Emphasis"/>
        </w:rPr>
        <w:t xml:space="preserve"> outside the scope of the issued claims would </w:t>
      </w:r>
      <w:r w:rsidRPr="00741081">
        <w:rPr>
          <w:rStyle w:val="Emphasis"/>
          <w:highlight w:val="green"/>
        </w:rPr>
        <w:t>undermine</w:t>
      </w:r>
      <w:r w:rsidRPr="00741081">
        <w:rPr>
          <w:rStyle w:val="Emphasis"/>
        </w:rPr>
        <w:t xml:space="preserve"> the </w:t>
      </w:r>
      <w:r w:rsidRPr="00741081">
        <w:rPr>
          <w:rStyle w:val="Emphasis"/>
          <w:highlight w:val="green"/>
        </w:rPr>
        <w:t>value of</w:t>
      </w:r>
      <w:r w:rsidRPr="00741081">
        <w:rPr>
          <w:rStyle w:val="Emphasis"/>
        </w:rPr>
        <w:t xml:space="preserve"> their existing </w:t>
      </w:r>
      <w:r w:rsidRPr="00741081">
        <w:rPr>
          <w:rStyle w:val="Emphasis"/>
          <w:highlight w:val="green"/>
        </w:rPr>
        <w:t>patent</w:t>
      </w:r>
      <w:r w:rsidRPr="00741081">
        <w:rPr>
          <w:rStyle w:val="Emphasis"/>
        </w:rPr>
        <w:t xml:space="preserve">, and they would </w:t>
      </w:r>
      <w:r w:rsidRPr="00741081">
        <w:rPr>
          <w:rStyle w:val="Emphasis"/>
        </w:rPr>
        <w:lastRenderedPageBreak/>
        <w:t>be unable to get a new patent for the safer dose on grounds of obviousness</w:t>
      </w:r>
      <w:r w:rsidRPr="00741081">
        <w:rPr>
          <w:sz w:val="16"/>
        </w:rPr>
        <w:t>. The safety data are starting to emerge anyway, albeit from sources other than the company9.</w:t>
      </w:r>
    </w:p>
    <w:p w14:paraId="21BB6BB8" w14:textId="77777777" w:rsidR="00AF37C8" w:rsidRPr="00741081" w:rsidRDefault="00AF37C8" w:rsidP="00AF37C8">
      <w:pPr>
        <w:pStyle w:val="Heading4"/>
        <w:rPr>
          <w:rFonts w:cs="Arial"/>
        </w:rPr>
      </w:pPr>
      <w:proofErr w:type="spellStart"/>
      <w:r w:rsidRPr="00741081">
        <w:rPr>
          <w:rFonts w:cs="Arial"/>
        </w:rPr>
        <w:t>Aff</w:t>
      </w:r>
      <w:proofErr w:type="spellEnd"/>
      <w:r w:rsidRPr="00741081">
        <w:rPr>
          <w:rFonts w:cs="Arial"/>
        </w:rPr>
        <w:t xml:space="preserve"> increases innovation &amp; patents don’t incentivize it </w:t>
      </w:r>
    </w:p>
    <w:p w14:paraId="2E20367B" w14:textId="77777777" w:rsidR="00AF37C8" w:rsidRPr="00741081" w:rsidRDefault="00AF37C8" w:rsidP="00AF37C8">
      <w:pPr>
        <w:rPr>
          <w:rStyle w:val="Style13ptBold"/>
          <w:b w:val="0"/>
          <w:sz w:val="22"/>
        </w:rPr>
      </w:pPr>
      <w:r w:rsidRPr="00741081">
        <w:rPr>
          <w:rStyle w:val="Style13ptBold"/>
        </w:rPr>
        <w:t xml:space="preserve">Qureshi ’18 </w:t>
      </w:r>
      <w:r w:rsidRPr="00741081">
        <w:t>[Zia, visiting fellow in the Global Economy and Development program at the Brookings Institution, “Intellectual property, not intellectual monopoly”,07-11-2018, https://www.brookings.edu/opinions/intellectual-property-not-intellectual-monopoly/]//pranav</w:t>
      </w:r>
    </w:p>
    <w:p w14:paraId="24D6CED9" w14:textId="77777777" w:rsidR="00AF37C8" w:rsidRPr="00741081" w:rsidRDefault="00AF37C8" w:rsidP="00AF37C8">
      <w:pPr>
        <w:rPr>
          <w:sz w:val="16"/>
        </w:rPr>
      </w:pPr>
      <w:r w:rsidRPr="00741081">
        <w:rPr>
          <w:rStyle w:val="Emphasis"/>
        </w:rPr>
        <w:t xml:space="preserve">“The copyright and </w:t>
      </w:r>
      <w:r w:rsidRPr="00741081">
        <w:rPr>
          <w:rStyle w:val="Emphasis"/>
          <w:highlight w:val="green"/>
        </w:rPr>
        <w:t>patent laws</w:t>
      </w:r>
      <w:r w:rsidRPr="00741081">
        <w:rPr>
          <w:rStyle w:val="Emphasis"/>
        </w:rPr>
        <w:t xml:space="preserve"> we have </w:t>
      </w:r>
      <w:r w:rsidRPr="00741081">
        <w:rPr>
          <w:rStyle w:val="Emphasis"/>
          <w:highlight w:val="green"/>
        </w:rPr>
        <w:t>today</w:t>
      </w:r>
      <w:r w:rsidRPr="00741081">
        <w:rPr>
          <w:rStyle w:val="Emphasis"/>
        </w:rPr>
        <w:t xml:space="preserve"> look more like </w:t>
      </w:r>
      <w:r w:rsidRPr="00741081">
        <w:rPr>
          <w:rStyle w:val="Emphasis"/>
          <w:highlight w:val="green"/>
        </w:rPr>
        <w:t>intellectual monopoly</w:t>
      </w:r>
      <w:r w:rsidRPr="00741081">
        <w:rPr>
          <w:rStyle w:val="Emphasis"/>
        </w:rPr>
        <w:t xml:space="preserve"> than intellectual property</w:t>
      </w:r>
      <w:r w:rsidRPr="00741081">
        <w:rPr>
          <w:sz w:val="16"/>
        </w:rPr>
        <w:t xml:space="preserve">,” wrote Brink Lindsey and Steven </w:t>
      </w:r>
      <w:proofErr w:type="spellStart"/>
      <w:r w:rsidRPr="00741081">
        <w:rPr>
          <w:sz w:val="16"/>
        </w:rPr>
        <w:t>Teles</w:t>
      </w:r>
      <w:proofErr w:type="spellEnd"/>
      <w:r w:rsidRPr="00741081">
        <w:rPr>
          <w:sz w:val="16"/>
        </w:rPr>
        <w:t xml:space="preserve"> in their recent book about the U.S. economy. </w:t>
      </w:r>
      <w:r w:rsidRPr="00741081">
        <w:rPr>
          <w:rStyle w:val="StyleUnderline"/>
        </w:rPr>
        <w:t xml:space="preserve">Concerns about </w:t>
      </w:r>
      <w:r w:rsidRPr="00741081">
        <w:rPr>
          <w:rStyle w:val="StyleUnderline"/>
          <w:highlight w:val="green"/>
        </w:rPr>
        <w:t>overprotection</w:t>
      </w:r>
      <w:r w:rsidRPr="00741081">
        <w:rPr>
          <w:rStyle w:val="StyleUnderline"/>
        </w:rPr>
        <w:t xml:space="preserve"> of intellectual property acting as a </w:t>
      </w:r>
      <w:r w:rsidRPr="00741081">
        <w:rPr>
          <w:rStyle w:val="StyleUnderline"/>
          <w:highlight w:val="green"/>
        </w:rPr>
        <w:t>barrier to innovation</w:t>
      </w:r>
      <w:r w:rsidRPr="00741081">
        <w:rPr>
          <w:rStyle w:val="StyleUnderline"/>
        </w:rPr>
        <w:t xml:space="preserve"> and its diffusion are not new</w:t>
      </w:r>
      <w:r w:rsidRPr="00741081">
        <w:rPr>
          <w:sz w:val="16"/>
        </w:rPr>
        <w:t xml:space="preserve">. But they have gained greater salience now that knowledge has emerged as a dominant driver of economic activity and competitive advantage. Digital technologies have enabled the emergence of an “intangible economy,” based on soft assets like algorithms and lines of code, rather than physical assets like buildings and machinery. In this environment, intellectual-property rules can now make or break business models and reshape societies, as they determine how economic gains are shared. </w:t>
      </w:r>
      <w:r w:rsidRPr="00741081">
        <w:rPr>
          <w:rStyle w:val="Emphasis"/>
        </w:rPr>
        <w:t>Yet the main features of today’s IP regime were established for a very different economy</w:t>
      </w:r>
      <w:r w:rsidRPr="00741081">
        <w:rPr>
          <w:sz w:val="16"/>
        </w:rPr>
        <w:t xml:space="preserve">. </w:t>
      </w:r>
      <w:r w:rsidRPr="00741081">
        <w:rPr>
          <w:rStyle w:val="Emphasis"/>
        </w:rPr>
        <w:t>Patent rules, for example, reflect the long-held assumption that strong protection provides an essential incentive for businesses to pursue innovation.</w:t>
      </w:r>
      <w:r w:rsidRPr="00741081">
        <w:rPr>
          <w:sz w:val="16"/>
        </w:rPr>
        <w:t xml:space="preserve"> </w:t>
      </w:r>
      <w:r w:rsidRPr="00741081">
        <w:rPr>
          <w:rStyle w:val="Emphasis"/>
          <w:sz w:val="26"/>
          <w:szCs w:val="26"/>
        </w:rPr>
        <w:t xml:space="preserve">In fact, recent studies by Petra Moser and Heidi Williams, among others, find </w:t>
      </w:r>
      <w:r w:rsidRPr="00741081">
        <w:rPr>
          <w:rStyle w:val="Emphasis"/>
          <w:sz w:val="26"/>
          <w:szCs w:val="26"/>
          <w:highlight w:val="green"/>
        </w:rPr>
        <w:t>little evidence</w:t>
      </w:r>
      <w:r w:rsidRPr="00741081">
        <w:rPr>
          <w:rStyle w:val="Emphasis"/>
          <w:sz w:val="26"/>
          <w:szCs w:val="26"/>
        </w:rPr>
        <w:t xml:space="preserve"> </w:t>
      </w:r>
      <w:r w:rsidRPr="00741081">
        <w:rPr>
          <w:rStyle w:val="Emphasis"/>
          <w:sz w:val="26"/>
          <w:szCs w:val="26"/>
          <w:highlight w:val="green"/>
        </w:rPr>
        <w:t>that patents boost innovation</w:t>
      </w:r>
      <w:r w:rsidRPr="00741081">
        <w:rPr>
          <w:rStyle w:val="Emphasis"/>
          <w:sz w:val="26"/>
          <w:szCs w:val="26"/>
        </w:rPr>
        <w:t>.</w:t>
      </w:r>
      <w:r w:rsidRPr="00741081">
        <w:rPr>
          <w:sz w:val="16"/>
        </w:rPr>
        <w:t xml:space="preserve"> </w:t>
      </w:r>
      <w:r w:rsidRPr="00741081">
        <w:rPr>
          <w:rStyle w:val="Emphasis"/>
          <w:sz w:val="26"/>
          <w:szCs w:val="26"/>
        </w:rPr>
        <w:t xml:space="preserve">On the contrary, because </w:t>
      </w:r>
      <w:r w:rsidRPr="00741081">
        <w:rPr>
          <w:rStyle w:val="Emphasis"/>
          <w:sz w:val="26"/>
          <w:szCs w:val="26"/>
          <w:highlight w:val="green"/>
        </w:rPr>
        <w:t>they lock in</w:t>
      </w:r>
      <w:r w:rsidRPr="00741081">
        <w:rPr>
          <w:rStyle w:val="Emphasis"/>
          <w:sz w:val="26"/>
          <w:szCs w:val="26"/>
        </w:rPr>
        <w:t xml:space="preserve"> </w:t>
      </w:r>
      <w:r w:rsidRPr="00741081">
        <w:rPr>
          <w:rStyle w:val="Emphasis"/>
          <w:sz w:val="26"/>
          <w:szCs w:val="26"/>
          <w:highlight w:val="green"/>
        </w:rPr>
        <w:t>incumbents’ advantages and drive up</w:t>
      </w:r>
      <w:r w:rsidRPr="00741081">
        <w:rPr>
          <w:rStyle w:val="Emphasis"/>
          <w:sz w:val="26"/>
          <w:szCs w:val="26"/>
        </w:rPr>
        <w:t xml:space="preserve"> the </w:t>
      </w:r>
      <w:r w:rsidRPr="00741081">
        <w:rPr>
          <w:rStyle w:val="Emphasis"/>
          <w:sz w:val="26"/>
          <w:szCs w:val="26"/>
          <w:highlight w:val="green"/>
        </w:rPr>
        <w:t>costs</w:t>
      </w:r>
      <w:r w:rsidRPr="00741081">
        <w:rPr>
          <w:rStyle w:val="Emphasis"/>
          <w:sz w:val="26"/>
          <w:szCs w:val="26"/>
        </w:rPr>
        <w:t xml:space="preserve"> of new technology, such </w:t>
      </w:r>
      <w:r w:rsidRPr="00741081">
        <w:rPr>
          <w:rStyle w:val="Emphasis"/>
          <w:sz w:val="26"/>
          <w:szCs w:val="26"/>
          <w:highlight w:val="green"/>
        </w:rPr>
        <w:t>protections</w:t>
      </w:r>
      <w:r w:rsidRPr="00741081">
        <w:rPr>
          <w:rStyle w:val="Emphasis"/>
          <w:sz w:val="26"/>
          <w:szCs w:val="26"/>
        </w:rPr>
        <w:t xml:space="preserve"> are </w:t>
      </w:r>
      <w:r w:rsidRPr="00741081">
        <w:rPr>
          <w:rStyle w:val="Emphasis"/>
          <w:sz w:val="26"/>
          <w:szCs w:val="26"/>
          <w:highlight w:val="green"/>
        </w:rPr>
        <w:t>associated with less</w:t>
      </w:r>
      <w:r w:rsidRPr="00741081">
        <w:rPr>
          <w:rStyle w:val="Emphasis"/>
          <w:sz w:val="26"/>
          <w:szCs w:val="26"/>
        </w:rPr>
        <w:t xml:space="preserve"> new or follow-on </w:t>
      </w:r>
      <w:r w:rsidRPr="00741081">
        <w:rPr>
          <w:rStyle w:val="Emphasis"/>
          <w:sz w:val="26"/>
          <w:szCs w:val="26"/>
          <w:highlight w:val="green"/>
        </w:rPr>
        <w:t>innovation</w:t>
      </w:r>
      <w:r w:rsidRPr="00741081">
        <w:rPr>
          <w:rStyle w:val="Emphasis"/>
          <w:sz w:val="26"/>
          <w:szCs w:val="26"/>
        </w:rPr>
        <w:t>, weaker diffusion, and increased market concentration.</w:t>
      </w:r>
      <w:r w:rsidRPr="00741081">
        <w:rPr>
          <w:sz w:val="16"/>
        </w:rPr>
        <w:t xml:space="preserve"> </w:t>
      </w:r>
      <w:r w:rsidRPr="00741081">
        <w:rPr>
          <w:rStyle w:val="Emphasis"/>
        </w:rPr>
        <w:t xml:space="preserve">This has </w:t>
      </w:r>
      <w:r w:rsidRPr="00741081">
        <w:rPr>
          <w:rStyle w:val="Emphasis"/>
          <w:highlight w:val="green"/>
        </w:rPr>
        <w:t>contributed to growing monopoly power</w:t>
      </w:r>
      <w:r w:rsidRPr="00741081">
        <w:rPr>
          <w:rStyle w:val="Emphasis"/>
        </w:rPr>
        <w:t xml:space="preserve">, </w:t>
      </w:r>
      <w:r w:rsidRPr="00741081">
        <w:rPr>
          <w:rStyle w:val="Emphasis"/>
          <w:highlight w:val="green"/>
        </w:rPr>
        <w:t>slowing</w:t>
      </w:r>
      <w:r w:rsidRPr="00741081">
        <w:rPr>
          <w:rStyle w:val="Emphasis"/>
        </w:rPr>
        <w:t xml:space="preserve"> productivity </w:t>
      </w:r>
      <w:r w:rsidRPr="00741081">
        <w:rPr>
          <w:rStyle w:val="Emphasis"/>
          <w:highlight w:val="green"/>
        </w:rPr>
        <w:t>growth</w:t>
      </w:r>
      <w:r w:rsidRPr="00741081">
        <w:rPr>
          <w:rStyle w:val="Emphasis"/>
        </w:rPr>
        <w:t xml:space="preserve">, </w:t>
      </w:r>
      <w:r w:rsidRPr="00741081">
        <w:rPr>
          <w:rStyle w:val="Emphasis"/>
          <w:highlight w:val="green"/>
        </w:rPr>
        <w:t>and rising inequality</w:t>
      </w:r>
      <w:r w:rsidRPr="00741081">
        <w:rPr>
          <w:rStyle w:val="Emphasis"/>
        </w:rPr>
        <w:t xml:space="preserve"> in many economies over the past couple of decades.</w:t>
      </w:r>
      <w:r w:rsidRPr="00741081">
        <w:rPr>
          <w:sz w:val="16"/>
        </w:rPr>
        <w:t xml:space="preserve"> </w:t>
      </w:r>
      <w:r w:rsidRPr="00741081">
        <w:rPr>
          <w:rStyle w:val="Emphasis"/>
        </w:rPr>
        <w:t xml:space="preserve">Patents also invite considerable lobbying and </w:t>
      </w:r>
      <w:proofErr w:type="gramStart"/>
      <w:r w:rsidRPr="00741081">
        <w:rPr>
          <w:rStyle w:val="Emphasis"/>
        </w:rPr>
        <w:t>rent-seeking</w:t>
      </w:r>
      <w:proofErr w:type="gramEnd"/>
      <w:r w:rsidRPr="00741081">
        <w:rPr>
          <w:rStyle w:val="Emphasis"/>
        </w:rPr>
        <w:t>.</w:t>
      </w:r>
      <w:r w:rsidRPr="00741081">
        <w:rPr>
          <w:sz w:val="16"/>
        </w:rPr>
        <w:t xml:space="preserve"> </w:t>
      </w:r>
      <w:proofErr w:type="gramStart"/>
      <w:r w:rsidRPr="00741081">
        <w:rPr>
          <w:sz w:val="16"/>
        </w:rPr>
        <w:t>A majority of</w:t>
      </w:r>
      <w:proofErr w:type="gramEnd"/>
      <w:r w:rsidRPr="00741081">
        <w:rPr>
          <w:sz w:val="16"/>
        </w:rPr>
        <w:t xml:space="preserve"> patents are used not to produce commercial value, </w:t>
      </w:r>
      <w:r w:rsidRPr="00741081">
        <w:rPr>
          <w:rStyle w:val="Emphasis"/>
        </w:rPr>
        <w:t>but to create defensive legal thickets that can keep potential competitors at bay.</w:t>
      </w:r>
      <w:r w:rsidRPr="00741081">
        <w:rPr>
          <w:sz w:val="16"/>
        </w:rPr>
        <w:t xml:space="preserve"> As the system expands, </w:t>
      </w:r>
      <w:r w:rsidRPr="00741081">
        <w:rPr>
          <w:rStyle w:val="Emphasis"/>
        </w:rPr>
        <w:t>patent trolling and litigation soar.</w:t>
      </w:r>
      <w:r w:rsidRPr="00741081">
        <w:rPr>
          <w:sz w:val="16"/>
        </w:rPr>
        <w:t xml:space="preserve"> Lawsuits by patent trolls comprise more than three-fifths of all lawsuits for IP infringement in the </w:t>
      </w:r>
      <w:proofErr w:type="gramStart"/>
      <w:r w:rsidRPr="00741081">
        <w:rPr>
          <w:sz w:val="16"/>
        </w:rPr>
        <w:t>U.S., and</w:t>
      </w:r>
      <w:proofErr w:type="gramEnd"/>
      <w:r w:rsidRPr="00741081">
        <w:rPr>
          <w:sz w:val="16"/>
        </w:rPr>
        <w:t xml:space="preserve"> cost the economy an estimated $500 billion in 1990-2010. Some argue that the patent system should simply be dismantled. But that would be too radical an approach. </w:t>
      </w:r>
      <w:r w:rsidRPr="00741081">
        <w:rPr>
          <w:rStyle w:val="Emphasis"/>
        </w:rPr>
        <w:t>What is really needed is a top-to-bottom reexamination of the system,</w:t>
      </w:r>
      <w:r w:rsidRPr="00741081">
        <w:rPr>
          <w:sz w:val="16"/>
        </w:rPr>
        <w:t xml:space="preserve"> with an eye to changing excessively broad or stringent protections, </w:t>
      </w:r>
      <w:r w:rsidRPr="00741081">
        <w:rPr>
          <w:rStyle w:val="Emphasis"/>
        </w:rPr>
        <w:t>aligning the rules with current realities,</w:t>
      </w:r>
      <w:r w:rsidRPr="00741081">
        <w:rPr>
          <w:sz w:val="16"/>
        </w:rPr>
        <w:t xml:space="preserve"> and enabling competition to drive innovation and technological diffusion.</w:t>
      </w:r>
    </w:p>
    <w:p w14:paraId="52A7D787" w14:textId="77777777" w:rsidR="0086046D" w:rsidRPr="002921FE" w:rsidRDefault="0086046D" w:rsidP="00F26A3D">
      <w:pPr>
        <w:rPr>
          <w:sz w:val="16"/>
        </w:rPr>
      </w:pPr>
    </w:p>
    <w:p w14:paraId="1B3ED3B3" w14:textId="754A4319" w:rsidR="007C02B8" w:rsidRPr="002921FE" w:rsidRDefault="006E37F2" w:rsidP="006E37F2">
      <w:pPr>
        <w:pStyle w:val="Heading3"/>
        <w:rPr>
          <w:rFonts w:cs="Arial"/>
        </w:rPr>
      </w:pPr>
      <w:r w:rsidRPr="002921FE">
        <w:rPr>
          <w:rFonts w:cs="Arial"/>
        </w:rPr>
        <w:lastRenderedPageBreak/>
        <w:t>Method</w:t>
      </w:r>
    </w:p>
    <w:p w14:paraId="5238F844" w14:textId="77777777" w:rsidR="006E37F2" w:rsidRPr="002921FE" w:rsidRDefault="006E37F2" w:rsidP="006E37F2">
      <w:pPr>
        <w:keepNext/>
        <w:keepLines/>
        <w:spacing w:before="40" w:after="0" w:line="254" w:lineRule="auto"/>
        <w:outlineLvl w:val="3"/>
        <w:rPr>
          <w:rFonts w:eastAsia="MS Gothic"/>
          <w:b/>
          <w:sz w:val="26"/>
        </w:rPr>
      </w:pPr>
      <w:r w:rsidRPr="002921FE">
        <w:rPr>
          <w:rFonts w:eastAsia="MS Gothic"/>
          <w:b/>
          <w:sz w:val="26"/>
        </w:rPr>
        <w:t>[1] Using the state as a heuristic means we defend the state without being statist. It won’t inculcate dominant norms and is key to their movement working.</w:t>
      </w:r>
    </w:p>
    <w:p w14:paraId="6E992B28" w14:textId="77777777" w:rsidR="006E37F2" w:rsidRPr="002921FE" w:rsidRDefault="006E37F2" w:rsidP="006E37F2">
      <w:pPr>
        <w:rPr>
          <w:rFonts w:eastAsia="Cambria"/>
          <w:sz w:val="16"/>
          <w:szCs w:val="16"/>
        </w:rPr>
      </w:pPr>
      <w:proofErr w:type="spellStart"/>
      <w:r w:rsidRPr="002921FE">
        <w:rPr>
          <w:rFonts w:eastAsia="Cambria"/>
          <w:b/>
          <w:sz w:val="26"/>
          <w:szCs w:val="26"/>
        </w:rPr>
        <w:t>Zanotti</w:t>
      </w:r>
      <w:proofErr w:type="spellEnd"/>
      <w:r w:rsidRPr="002921FE">
        <w:rPr>
          <w:rFonts w:eastAsia="Cambria"/>
          <w:b/>
          <w:sz w:val="26"/>
          <w:szCs w:val="26"/>
        </w:rPr>
        <w:t xml:space="preserve"> 14.</w:t>
      </w:r>
      <w:r w:rsidRPr="002921FE">
        <w:rPr>
          <w:rFonts w:eastAsia="Cambria"/>
          <w:sz w:val="16"/>
          <w:szCs w:val="16"/>
        </w:rPr>
        <w:t xml:space="preserve"> Dr. Laura </w:t>
      </w:r>
      <w:proofErr w:type="spellStart"/>
      <w:r w:rsidRPr="002921FE">
        <w:rPr>
          <w:rFonts w:eastAsia="Cambria"/>
          <w:sz w:val="16"/>
          <w:szCs w:val="16"/>
        </w:rPr>
        <w:t>Zanotti</w:t>
      </w:r>
      <w:proofErr w:type="spellEnd"/>
      <w:r w:rsidRPr="002921FE">
        <w:rPr>
          <w:rFonts w:eastAsia="Cambria"/>
          <w:sz w:val="16"/>
          <w:szCs w:val="16"/>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2921FE">
        <w:rPr>
          <w:rFonts w:eastAsia="Cambria"/>
          <w:sz w:val="16"/>
          <w:szCs w:val="16"/>
        </w:rPr>
        <w:t>governance.“</w:t>
      </w:r>
      <w:proofErr w:type="gramEnd"/>
      <w:r w:rsidRPr="002921FE">
        <w:rPr>
          <w:rFonts w:eastAsia="Cambria"/>
          <w:sz w:val="16"/>
          <w:szCs w:val="16"/>
        </w:rPr>
        <w:t>Governmentality</w:t>
      </w:r>
      <w:proofErr w:type="spellEnd"/>
      <w:r w:rsidRPr="002921FE">
        <w:rPr>
          <w:rFonts w:eastAsia="Cambria"/>
          <w:sz w:val="16"/>
          <w:szCs w:val="16"/>
        </w:rPr>
        <w:t xml:space="preserve">, Ontology, Methodology: Re-thinking Political Agency in the Global World” – Alternatives: Global, Local, Political – vol 38(4):p. 288-304,. A little unclear if this is late 2013 or early 2014 – The Stated “Version of Record” is </w:t>
      </w:r>
      <w:proofErr w:type="gramStart"/>
      <w:r w:rsidRPr="002921FE">
        <w:rPr>
          <w:rFonts w:eastAsia="Cambria"/>
          <w:sz w:val="16"/>
          <w:szCs w:val="16"/>
        </w:rPr>
        <w:t>Feb 20, 2014, but</w:t>
      </w:r>
      <w:proofErr w:type="gramEnd"/>
      <w:r w:rsidRPr="002921FE">
        <w:rPr>
          <w:rFonts w:eastAsia="Cambria"/>
          <w:sz w:val="16"/>
          <w:szCs w:val="16"/>
        </w:rPr>
        <w:t xml:space="preserve"> was originally published online on December 30th, 2013. Obtained via Sage Database. </w:t>
      </w:r>
    </w:p>
    <w:p w14:paraId="0519914D" w14:textId="77777777" w:rsidR="006E37F2" w:rsidRPr="002921FE" w:rsidRDefault="006E37F2" w:rsidP="006E37F2">
      <w:pPr>
        <w:rPr>
          <w:rFonts w:eastAsia="Cambria"/>
          <w:sz w:val="16"/>
          <w:szCs w:val="16"/>
        </w:rPr>
      </w:pPr>
      <w:r w:rsidRPr="002921FE">
        <w:rPr>
          <w:rFonts w:eastAsia="Cambria"/>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2921FE">
        <w:rPr>
          <w:rFonts w:eastAsia="Cambria"/>
          <w:u w:val="single"/>
        </w:rPr>
        <w:t xml:space="preserve">Options for </w:t>
      </w:r>
      <w:r w:rsidRPr="002921FE">
        <w:rPr>
          <w:rFonts w:eastAsia="Cambria"/>
          <w:highlight w:val="cyan"/>
          <w:u w:val="single"/>
        </w:rPr>
        <w:t>resistance to government</w:t>
      </w:r>
      <w:r w:rsidRPr="002921FE">
        <w:rPr>
          <w:rFonts w:eastAsia="Cambria"/>
          <w:sz w:val="16"/>
          <w:szCs w:val="16"/>
        </w:rPr>
        <w:t xml:space="preserve">al </w:t>
      </w:r>
      <w:r w:rsidRPr="002921FE">
        <w:rPr>
          <w:rFonts w:eastAsia="Cambria"/>
          <w:u w:val="single"/>
        </w:rPr>
        <w:t>scripts are not limited to ‘‘rejection,</w:t>
      </w:r>
      <w:r w:rsidRPr="002921FE">
        <w:rPr>
          <w:rFonts w:eastAsia="Cambria"/>
          <w:sz w:val="16"/>
          <w:szCs w:val="16"/>
        </w:rPr>
        <w:t xml:space="preserve">’’ ‘‘revolution,’’ or ‘‘dispossession’’ to regain a pristine ‘‘freedom from all constraints’’ or an immanent ideal social order. </w:t>
      </w:r>
      <w:r w:rsidRPr="002921FE">
        <w:rPr>
          <w:rFonts w:eastAsia="Cambria"/>
          <w:u w:val="single"/>
        </w:rPr>
        <w:t xml:space="preserve">It is </w:t>
      </w:r>
      <w:r w:rsidRPr="002921FE">
        <w:rPr>
          <w:rFonts w:eastAsia="Cambria"/>
          <w:highlight w:val="cyan"/>
          <w:u w:val="single"/>
        </w:rPr>
        <w:t>found</w:t>
      </w:r>
      <w:r w:rsidRPr="002921FE">
        <w:rPr>
          <w:rFonts w:eastAsia="Cambria"/>
          <w:u w:val="single"/>
        </w:rPr>
        <w:t xml:space="preserve"> instead </w:t>
      </w:r>
      <w:r w:rsidRPr="002921FE">
        <w:rPr>
          <w:rFonts w:eastAsia="Cambria"/>
          <w:highlight w:val="cyan"/>
          <w:u w:val="single"/>
        </w:rPr>
        <w:t>in</w:t>
      </w:r>
      <w:r w:rsidRPr="002921FE">
        <w:rPr>
          <w:rFonts w:eastAsia="Cambria"/>
          <w:u w:val="single"/>
        </w:rPr>
        <w:t xml:space="preserve"> </w:t>
      </w:r>
      <w:r w:rsidRPr="002921FE">
        <w:rPr>
          <w:rFonts w:eastAsia="Cambria"/>
          <w:sz w:val="16"/>
          <w:szCs w:val="16"/>
        </w:rPr>
        <w:t xml:space="preserve">multifarious and </w:t>
      </w:r>
      <w:r w:rsidRPr="002921FE">
        <w:rPr>
          <w:rFonts w:eastAsia="Cambria"/>
          <w:highlight w:val="cyan"/>
          <w:u w:val="single"/>
        </w:rPr>
        <w:t>contingent struggles</w:t>
      </w:r>
      <w:r w:rsidRPr="002921FE">
        <w:rPr>
          <w:rFonts w:eastAsia="Cambria"/>
          <w:sz w:val="16"/>
          <w:szCs w:val="16"/>
        </w:rPr>
        <w:t xml:space="preserve"> </w:t>
      </w:r>
      <w:r w:rsidRPr="002921FE">
        <w:rPr>
          <w:rFonts w:eastAsia="Cambria"/>
          <w:u w:val="single"/>
        </w:rPr>
        <w:t>that are</w:t>
      </w:r>
      <w:r w:rsidRPr="002921FE">
        <w:rPr>
          <w:rFonts w:eastAsia="Cambria"/>
          <w:sz w:val="16"/>
          <w:szCs w:val="16"/>
        </w:rPr>
        <w:t xml:space="preserve"> constituted </w:t>
      </w:r>
      <w:r w:rsidRPr="002921FE">
        <w:rPr>
          <w:rFonts w:eastAsia="Cambria"/>
          <w:highlight w:val="cyan"/>
          <w:u w:val="single"/>
        </w:rPr>
        <w:t>within</w:t>
      </w:r>
      <w:r w:rsidRPr="002921FE">
        <w:rPr>
          <w:rFonts w:eastAsia="Cambria"/>
          <w:sz w:val="16"/>
          <w:szCs w:val="16"/>
        </w:rPr>
        <w:t xml:space="preserve"> the scripts of </w:t>
      </w:r>
      <w:r w:rsidRPr="002921FE">
        <w:rPr>
          <w:rFonts w:eastAsia="Cambria"/>
          <w:highlight w:val="cyan"/>
          <w:u w:val="single"/>
        </w:rPr>
        <w:t>government</w:t>
      </w:r>
      <w:r w:rsidRPr="002921FE">
        <w:rPr>
          <w:rFonts w:eastAsia="Cambria"/>
          <w:sz w:val="16"/>
          <w:szCs w:val="16"/>
        </w:rPr>
        <w:t xml:space="preserve">al </w:t>
      </w:r>
      <w:r w:rsidRPr="002921FE">
        <w:rPr>
          <w:rFonts w:eastAsia="Cambria"/>
          <w:highlight w:val="cyan"/>
          <w:u w:val="single"/>
        </w:rPr>
        <w:t>rationalities</w:t>
      </w:r>
      <w:r w:rsidRPr="002921FE">
        <w:rPr>
          <w:rFonts w:eastAsia="Cambria"/>
          <w:u w:val="single"/>
        </w:rPr>
        <w:t xml:space="preserve"> </w:t>
      </w:r>
      <w:r w:rsidRPr="002921FE">
        <w:rPr>
          <w:rFonts w:eastAsia="Cambria"/>
          <w:highlight w:val="cyan"/>
          <w:u w:val="single"/>
        </w:rPr>
        <w:t xml:space="preserve">and </w:t>
      </w:r>
      <w:r w:rsidRPr="002921FE">
        <w:rPr>
          <w:rFonts w:eastAsia="Cambria"/>
          <w:u w:val="single"/>
        </w:rPr>
        <w:t>at the same time exceed and</w:t>
      </w:r>
      <w:r w:rsidRPr="002921FE">
        <w:rPr>
          <w:rFonts w:eastAsia="Cambria"/>
          <w:sz w:val="16"/>
          <w:szCs w:val="16"/>
        </w:rPr>
        <w:t xml:space="preserve"> </w:t>
      </w:r>
      <w:r w:rsidRPr="002921FE">
        <w:rPr>
          <w:rFonts w:eastAsia="Cambria"/>
          <w:highlight w:val="cyan"/>
          <w:u w:val="single"/>
        </w:rPr>
        <w:t>transform them</w:t>
      </w:r>
      <w:r w:rsidRPr="002921FE">
        <w:rPr>
          <w:rFonts w:eastAsia="Cambria"/>
          <w:sz w:val="16"/>
          <w:szCs w:val="16"/>
        </w:rPr>
        <w:t xml:space="preserve">. </w:t>
      </w:r>
      <w:r w:rsidRPr="002921FE">
        <w:rPr>
          <w:rFonts w:eastAsia="Cambria"/>
          <w:u w:val="single"/>
        </w:rPr>
        <w:t>This approach questions oversimplifications of</w:t>
      </w:r>
      <w:r w:rsidRPr="002921FE">
        <w:rPr>
          <w:rFonts w:eastAsia="Cambria"/>
          <w:sz w:val="16"/>
          <w:szCs w:val="16"/>
        </w:rPr>
        <w:t xml:space="preserve"> the </w:t>
      </w:r>
      <w:r w:rsidRPr="002921FE">
        <w:rPr>
          <w:rFonts w:eastAsia="Cambria"/>
          <w:u w:val="single"/>
        </w:rPr>
        <w:t>complex</w:t>
      </w:r>
      <w:r w:rsidRPr="002921FE">
        <w:rPr>
          <w:rFonts w:eastAsia="Cambria"/>
          <w:sz w:val="16"/>
          <w:szCs w:val="16"/>
        </w:rPr>
        <w:t>ities of liberal</w:t>
      </w:r>
      <w:r w:rsidRPr="002921FE">
        <w:rPr>
          <w:rFonts w:eastAsia="Cambria"/>
          <w:u w:val="single"/>
        </w:rPr>
        <w:t xml:space="preserve"> political rationalities</w:t>
      </w:r>
      <w:r w:rsidRPr="002921FE">
        <w:rPr>
          <w:rFonts w:eastAsia="Cambria"/>
          <w:sz w:val="16"/>
          <w:szCs w:val="16"/>
        </w:rPr>
        <w:t xml:space="preserve"> and of their interactions with non-liberal political players </w:t>
      </w:r>
      <w:r w:rsidRPr="002921FE">
        <w:rPr>
          <w:rFonts w:eastAsia="Cambria"/>
          <w:u w:val="single"/>
        </w:rPr>
        <w:t>and nurtures a</w:t>
      </w:r>
      <w:r w:rsidRPr="002921FE">
        <w:rPr>
          <w:rFonts w:eastAsia="Cambria"/>
          <w:sz w:val="16"/>
          <w:szCs w:val="16"/>
        </w:rPr>
        <w:t xml:space="preserve"> radical </w:t>
      </w:r>
      <w:r w:rsidRPr="002921FE">
        <w:rPr>
          <w:rFonts w:eastAsia="Cambria"/>
          <w:u w:val="single"/>
        </w:rPr>
        <w:t>skepticism about identifying universally good or bad actors or abstract solutions to political problems.</w:t>
      </w:r>
      <w:r w:rsidRPr="002921FE">
        <w:rPr>
          <w:rFonts w:eastAsia="Cambria"/>
          <w:sz w:val="16"/>
          <w:szCs w:val="16"/>
        </w:rPr>
        <w:t xml:space="preserve"> International</w:t>
      </w:r>
      <w:r w:rsidRPr="002921FE">
        <w:rPr>
          <w:rFonts w:eastAsia="Cambria"/>
          <w:u w:val="single"/>
        </w:rPr>
        <w:t xml:space="preserve"> </w:t>
      </w:r>
      <w:r w:rsidRPr="002921FE">
        <w:rPr>
          <w:rFonts w:eastAsia="Cambria"/>
          <w:highlight w:val="cyan"/>
          <w:u w:val="single"/>
        </w:rPr>
        <w:t>power</w:t>
      </w:r>
      <w:r w:rsidRPr="002921FE">
        <w:rPr>
          <w:rFonts w:eastAsia="Cambria"/>
          <w:u w:val="single"/>
        </w:rPr>
        <w:t xml:space="preserve"> </w:t>
      </w:r>
      <w:r w:rsidRPr="002921FE">
        <w:rPr>
          <w:rFonts w:eastAsia="Cambria"/>
          <w:highlight w:val="cyan"/>
          <w:u w:val="single"/>
        </w:rPr>
        <w:t>interacts in complex ways with diverse political spaces</w:t>
      </w:r>
      <w:r w:rsidRPr="002921FE">
        <w:rPr>
          <w:rFonts w:eastAsia="Cambria"/>
          <w:sz w:val="16"/>
          <w:szCs w:val="16"/>
        </w:rPr>
        <w:t xml:space="preserve"> and within these spaces it is appropriated, hybridized, redescribed, hijacked, and tinkered with. </w:t>
      </w:r>
      <w:r w:rsidRPr="002921FE">
        <w:rPr>
          <w:rFonts w:eastAsia="Cambria"/>
          <w:highlight w:val="cyan"/>
          <w:u w:val="single"/>
        </w:rPr>
        <w:t>Government</w:t>
      </w:r>
      <w:r w:rsidRPr="002921FE">
        <w:rPr>
          <w:rFonts w:eastAsia="Cambria"/>
          <w:sz w:val="16"/>
          <w:szCs w:val="16"/>
        </w:rPr>
        <w:t xml:space="preserve">ality </w:t>
      </w:r>
      <w:r w:rsidRPr="002921FE">
        <w:rPr>
          <w:rFonts w:eastAsia="Cambria"/>
          <w:highlight w:val="cyan"/>
          <w:u w:val="single"/>
        </w:rPr>
        <w:t xml:space="preserve">as </w:t>
      </w:r>
      <w:r w:rsidRPr="002921FE">
        <w:rPr>
          <w:rFonts w:eastAsia="Cambria"/>
          <w:u w:val="single"/>
        </w:rPr>
        <w:t xml:space="preserve">a </w:t>
      </w:r>
      <w:r w:rsidRPr="002921FE">
        <w:rPr>
          <w:rFonts w:eastAsia="Cambria"/>
          <w:highlight w:val="cyan"/>
          <w:u w:val="single"/>
        </w:rPr>
        <w:t>heuristic</w:t>
      </w:r>
      <w:r w:rsidRPr="002921FE">
        <w:rPr>
          <w:rFonts w:eastAsia="Cambria"/>
          <w:sz w:val="16"/>
          <w:szCs w:val="16"/>
        </w:rPr>
        <w:t xml:space="preserve"> focuses on performing complex diagnostics of events. It</w:t>
      </w:r>
      <w:r w:rsidRPr="002921FE">
        <w:rPr>
          <w:rFonts w:eastAsia="Cambria"/>
          <w:u w:val="single"/>
        </w:rPr>
        <w:t xml:space="preserve"> </w:t>
      </w:r>
      <w:r w:rsidRPr="002921FE">
        <w:rPr>
          <w:rFonts w:eastAsia="Cambria"/>
          <w:highlight w:val="cyan"/>
          <w:u w:val="single"/>
        </w:rPr>
        <w:t>invites</w:t>
      </w:r>
      <w:r w:rsidRPr="002921FE">
        <w:rPr>
          <w:rFonts w:eastAsia="Cambria"/>
          <w:sz w:val="16"/>
          <w:szCs w:val="16"/>
        </w:rPr>
        <w:t xml:space="preserve"> historically situated explorations and </w:t>
      </w:r>
      <w:r w:rsidRPr="002921FE">
        <w:rPr>
          <w:rFonts w:eastAsia="Cambria"/>
          <w:highlight w:val="cyan"/>
          <w:u w:val="single"/>
        </w:rPr>
        <w:t xml:space="preserve">careful differentiations rather than overarching </w:t>
      </w:r>
      <w:proofErr w:type="spellStart"/>
      <w:r w:rsidRPr="002921FE">
        <w:rPr>
          <w:rFonts w:eastAsia="Cambria"/>
          <w:highlight w:val="cyan"/>
          <w:u w:val="single"/>
        </w:rPr>
        <w:t>demonizations</w:t>
      </w:r>
      <w:proofErr w:type="spellEnd"/>
      <w:r w:rsidRPr="002921FE">
        <w:rPr>
          <w:rFonts w:eastAsia="Cambria"/>
          <w:highlight w:val="cyan"/>
          <w:u w:val="single"/>
        </w:rPr>
        <w:t xml:space="preserve"> </w:t>
      </w:r>
      <w:r w:rsidRPr="002921FE">
        <w:rPr>
          <w:rFonts w:eastAsia="Cambria"/>
          <w:u w:val="single"/>
        </w:rPr>
        <w:t xml:space="preserve">of ‘‘power,’’ </w:t>
      </w:r>
      <w:proofErr w:type="spellStart"/>
      <w:r w:rsidRPr="002921FE">
        <w:rPr>
          <w:rFonts w:eastAsia="Cambria"/>
          <w:u w:val="single"/>
        </w:rPr>
        <w:t>romanticizations</w:t>
      </w:r>
      <w:proofErr w:type="spellEnd"/>
      <w:r w:rsidRPr="002921FE">
        <w:rPr>
          <w:rFonts w:eastAsia="Cambria"/>
          <w:u w:val="single"/>
        </w:rPr>
        <w:t xml:space="preserve"> of the ‘‘rebel’’</w:t>
      </w:r>
      <w:r w:rsidRPr="002921FE">
        <w:rPr>
          <w:rFonts w:eastAsia="Cambria"/>
          <w:sz w:val="16"/>
          <w:szCs w:val="16"/>
        </w:rPr>
        <w:t xml:space="preserve"> or the ‘‘the local.’’ More broadly, theoretical formulations that conceive the subject in non-substantialist terms </w:t>
      </w:r>
      <w:r w:rsidRPr="002921FE">
        <w:rPr>
          <w:rFonts w:eastAsia="Cambria"/>
          <w:u w:val="single"/>
        </w:rPr>
        <w:t>and</w:t>
      </w:r>
      <w:r w:rsidRPr="002921FE">
        <w:rPr>
          <w:rFonts w:eastAsia="Cambria"/>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2921FE">
        <w:rPr>
          <w:rFonts w:eastAsia="Cambria"/>
          <w:highlight w:val="cyan"/>
          <w:u w:val="single"/>
        </w:rPr>
        <w:t>foster an ethic</w:t>
      </w:r>
      <w:r w:rsidRPr="002921FE">
        <w:rPr>
          <w:rFonts w:eastAsia="Cambria"/>
          <w:sz w:val="16"/>
          <w:szCs w:val="16"/>
        </w:rPr>
        <w:t>s</w:t>
      </w:r>
      <w:r w:rsidRPr="002921FE">
        <w:rPr>
          <w:rFonts w:eastAsia="Cambria"/>
          <w:highlight w:val="cyan"/>
          <w:u w:val="single"/>
        </w:rPr>
        <w:t xml:space="preserve"> of political engagement</w:t>
      </w:r>
      <w:r w:rsidRPr="002921FE">
        <w:rPr>
          <w:rFonts w:eastAsia="Cambria"/>
          <w:sz w:val="16"/>
          <w:szCs w:val="16"/>
        </w:rPr>
        <w:t>, to be continuously</w:t>
      </w:r>
      <w:r w:rsidRPr="002921FE">
        <w:rPr>
          <w:rFonts w:eastAsia="Cambria"/>
          <w:highlight w:val="cyan"/>
          <w:u w:val="single"/>
        </w:rPr>
        <w:t xml:space="preserve"> taken</w:t>
      </w:r>
      <w:r w:rsidRPr="002921FE">
        <w:rPr>
          <w:rFonts w:eastAsia="Cambria"/>
          <w:sz w:val="16"/>
          <w:szCs w:val="16"/>
        </w:rPr>
        <w:t xml:space="preserve"> up</w:t>
      </w:r>
      <w:r w:rsidRPr="002921FE">
        <w:rPr>
          <w:rFonts w:eastAsia="Cambria"/>
          <w:highlight w:val="cyan"/>
          <w:u w:val="single"/>
        </w:rPr>
        <w:t xml:space="preserve"> through plural </w:t>
      </w:r>
      <w:r w:rsidRPr="002921FE">
        <w:rPr>
          <w:rFonts w:eastAsia="Cambria"/>
          <w:u w:val="single"/>
        </w:rPr>
        <w:t>and uncertain</w:t>
      </w:r>
      <w:r w:rsidRPr="002921FE">
        <w:rPr>
          <w:rFonts w:eastAsia="Cambria"/>
          <w:highlight w:val="cyan"/>
          <w:u w:val="single"/>
        </w:rPr>
        <w:t xml:space="preserve"> practices</w:t>
      </w:r>
      <w:r w:rsidRPr="002921FE">
        <w:rPr>
          <w:rFonts w:eastAsia="Cambria"/>
          <w:u w:val="single"/>
        </w:rPr>
        <w:t>, that demand continuous attention to ‘‘what happens’’ instead of fixations on ‘‘what ought to be.</w:t>
      </w:r>
      <w:r w:rsidRPr="002921FE">
        <w:rPr>
          <w:rFonts w:eastAsia="Cambria"/>
          <w:sz w:val="16"/>
          <w:szCs w:val="16"/>
        </w:rPr>
        <w:t xml:space="preserve">’’83 </w:t>
      </w:r>
      <w:r w:rsidRPr="002921FE">
        <w:rPr>
          <w:rFonts w:eastAsia="Cambria"/>
          <w:u w:val="single"/>
        </w:rPr>
        <w:t xml:space="preserve">Such </w:t>
      </w:r>
      <w:r w:rsidRPr="002921FE">
        <w:rPr>
          <w:rFonts w:eastAsia="Cambria"/>
          <w:highlight w:val="cyan"/>
          <w:u w:val="single"/>
        </w:rPr>
        <w:t xml:space="preserve">ethics of engagement </w:t>
      </w:r>
      <w:r w:rsidRPr="002921FE">
        <w:rPr>
          <w:rFonts w:eastAsia="Cambria"/>
          <w:u w:val="single"/>
        </w:rPr>
        <w:t>would not await the revolution</w:t>
      </w:r>
      <w:r w:rsidRPr="002921FE">
        <w:rPr>
          <w:rFonts w:eastAsia="Cambria"/>
          <w:sz w:val="16"/>
          <w:szCs w:val="16"/>
        </w:rPr>
        <w:t xml:space="preserve"> to come or hope for a pristine ‘‘freedom’’ to be regained. </w:t>
      </w:r>
      <w:r w:rsidRPr="002921FE">
        <w:rPr>
          <w:rFonts w:eastAsia="Cambria"/>
          <w:u w:val="single"/>
        </w:rPr>
        <w:t xml:space="preserve">Instead, it </w:t>
      </w:r>
      <w:r w:rsidRPr="002921FE">
        <w:rPr>
          <w:rFonts w:eastAsia="Cambria"/>
          <w:highlight w:val="cyan"/>
          <w:u w:val="single"/>
        </w:rPr>
        <w:t xml:space="preserve">would constantly attempt to twist </w:t>
      </w:r>
      <w:r w:rsidRPr="002921FE">
        <w:rPr>
          <w:rFonts w:eastAsia="Cambria"/>
          <w:sz w:val="16"/>
          <w:szCs w:val="16"/>
        </w:rPr>
        <w:t>the working of</w:t>
      </w:r>
      <w:r w:rsidRPr="002921FE">
        <w:rPr>
          <w:rFonts w:eastAsia="Cambria"/>
          <w:highlight w:val="cyan"/>
          <w:u w:val="single"/>
        </w:rPr>
        <w:t xml:space="preserve"> power</w:t>
      </w:r>
      <w:r w:rsidRPr="002921FE">
        <w:rPr>
          <w:rFonts w:eastAsia="Cambria"/>
          <w:u w:val="single"/>
        </w:rPr>
        <w:t xml:space="preserve"> by playing with whatever cards are available</w:t>
      </w:r>
      <w:r w:rsidRPr="002921FE">
        <w:rPr>
          <w:rFonts w:eastAsia="Cambria"/>
          <w:sz w:val="16"/>
          <w:szCs w:val="16"/>
        </w:rPr>
        <w:t xml:space="preserve"> </w:t>
      </w:r>
      <w:r w:rsidRPr="002921FE">
        <w:rPr>
          <w:rFonts w:eastAsia="Cambria"/>
          <w:u w:val="single"/>
        </w:rPr>
        <w:t>and would require intense processes of reflexivity on the consequences of political choices</w:t>
      </w:r>
      <w:r w:rsidRPr="002921FE">
        <w:rPr>
          <w:rFonts w:eastAsia="Cambria"/>
          <w:sz w:val="16"/>
          <w:szCs w:val="16"/>
        </w:rPr>
        <w:t xml:space="preserve">. To conclude with a famous phrase by Michel Foucault ‘‘my point is not that everything is bad, but that everything is dangerous, which is not </w:t>
      </w:r>
      <w:proofErr w:type="gramStart"/>
      <w:r w:rsidRPr="002921FE">
        <w:rPr>
          <w:rFonts w:eastAsia="Cambria"/>
          <w:sz w:val="16"/>
          <w:szCs w:val="16"/>
        </w:rPr>
        <w:t>exactly the same</w:t>
      </w:r>
      <w:proofErr w:type="gramEnd"/>
      <w:r w:rsidRPr="002921FE">
        <w:rPr>
          <w:rFonts w:eastAsia="Cambria"/>
          <w:sz w:val="16"/>
          <w:szCs w:val="16"/>
        </w:rPr>
        <w:t xml:space="preserve"> as bad. If everything is dangerous, then we always have something to do. </w:t>
      </w:r>
      <w:proofErr w:type="gramStart"/>
      <w:r w:rsidRPr="002921FE">
        <w:rPr>
          <w:rFonts w:eastAsia="Cambria"/>
          <w:sz w:val="16"/>
          <w:szCs w:val="16"/>
        </w:rPr>
        <w:t>So</w:t>
      </w:r>
      <w:proofErr w:type="gramEnd"/>
      <w:r w:rsidRPr="002921FE">
        <w:rPr>
          <w:rFonts w:eastAsia="Cambria"/>
          <w:sz w:val="16"/>
          <w:szCs w:val="16"/>
        </w:rPr>
        <w:t xml:space="preserve"> </w:t>
      </w:r>
      <w:r w:rsidRPr="002921FE">
        <w:rPr>
          <w:rFonts w:eastAsia="Cambria"/>
          <w:u w:val="single"/>
        </w:rPr>
        <w:t xml:space="preserve">my </w:t>
      </w:r>
      <w:r w:rsidRPr="002921FE">
        <w:rPr>
          <w:rFonts w:eastAsia="Cambria"/>
          <w:highlight w:val="cyan"/>
          <w:u w:val="single"/>
        </w:rPr>
        <w:t xml:space="preserve">position leads not to apathy but </w:t>
      </w:r>
      <w:r w:rsidRPr="002921FE">
        <w:rPr>
          <w:rFonts w:eastAsia="Cambria"/>
          <w:u w:val="single"/>
        </w:rPr>
        <w:t xml:space="preserve">to hyper- and </w:t>
      </w:r>
      <w:r w:rsidRPr="002921FE">
        <w:rPr>
          <w:rFonts w:eastAsia="Cambria"/>
          <w:highlight w:val="cyan"/>
          <w:u w:val="single"/>
        </w:rPr>
        <w:t>pessimistic</w:t>
      </w:r>
      <w:r w:rsidRPr="002921FE">
        <w:rPr>
          <w:rFonts w:eastAsia="Cambria"/>
          <w:u w:val="single"/>
        </w:rPr>
        <w:t xml:space="preserve"> </w:t>
      </w:r>
      <w:r w:rsidRPr="002921FE">
        <w:rPr>
          <w:rFonts w:eastAsia="Cambria"/>
          <w:highlight w:val="cyan"/>
          <w:u w:val="single"/>
        </w:rPr>
        <w:t>activism.</w:t>
      </w:r>
      <w:r w:rsidRPr="002921FE">
        <w:rPr>
          <w:rFonts w:eastAsia="Cambria"/>
          <w:sz w:val="16"/>
          <w:szCs w:val="16"/>
        </w:rPr>
        <w:t>’’84</w:t>
      </w:r>
    </w:p>
    <w:p w14:paraId="596C4224" w14:textId="77777777" w:rsidR="00A60535" w:rsidRPr="002921FE" w:rsidRDefault="00A60535" w:rsidP="00A60535">
      <w:pPr>
        <w:keepNext/>
        <w:keepLines/>
        <w:spacing w:before="40" w:after="0"/>
        <w:outlineLvl w:val="3"/>
        <w:rPr>
          <w:rFonts w:eastAsia="MS Gothic"/>
          <w:b/>
          <w:sz w:val="26"/>
        </w:rPr>
      </w:pPr>
      <w:bookmarkStart w:id="0" w:name="_Hlk53162575"/>
      <w:r w:rsidRPr="002921FE">
        <w:rPr>
          <w:rFonts w:eastAsia="MS Gothic"/>
          <w:b/>
          <w:sz w:val="26"/>
        </w:rPr>
        <w:t>[4] Abstract questioning is useless – re-creates violence.</w:t>
      </w:r>
    </w:p>
    <w:p w14:paraId="29324881" w14:textId="77777777" w:rsidR="00A60535" w:rsidRPr="002921FE" w:rsidRDefault="00A60535" w:rsidP="00A60535">
      <w:pPr>
        <w:rPr>
          <w:rFonts w:eastAsia="Cambria"/>
          <w:b/>
          <w:sz w:val="26"/>
          <w:szCs w:val="26"/>
        </w:rPr>
      </w:pPr>
      <w:r w:rsidRPr="002921FE">
        <w:rPr>
          <w:rFonts w:eastAsia="Cambria"/>
          <w:b/>
          <w:sz w:val="26"/>
          <w:szCs w:val="26"/>
          <w:u w:val="single"/>
        </w:rPr>
        <w:t>Bryant 12</w:t>
      </w:r>
      <w:r w:rsidRPr="002921FE">
        <w:rPr>
          <w:rFonts w:eastAsia="Cambria"/>
          <w:b/>
          <w:sz w:val="16"/>
          <w:szCs w:val="16"/>
        </w:rPr>
        <w:t xml:space="preserve"> </w:t>
      </w:r>
      <w:r w:rsidRPr="002921FE">
        <w:rPr>
          <w:rFonts w:eastAsia="Cambria"/>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2921FE">
        <w:rPr>
          <w:rFonts w:eastAsia="Cambria"/>
          <w:sz w:val="16"/>
          <w:szCs w:val="16"/>
        </w:rPr>
        <w:t>disclosedness</w:t>
      </w:r>
      <w:proofErr w:type="spellEnd"/>
      <w:r w:rsidRPr="002921FE">
        <w:rPr>
          <w:rFonts w:eastAsia="Cambria"/>
          <w:sz w:val="16"/>
          <w:szCs w:val="16"/>
        </w:rPr>
        <w:t xml:space="preserve">' with the Heidegger scholar Thomas Sheehan. Bryant later changed his dissertation topic to the transcendental empiricism of Gilles </w:t>
      </w:r>
      <w:proofErr w:type="gramStart"/>
      <w:r w:rsidRPr="002921FE">
        <w:rPr>
          <w:rFonts w:eastAsia="Cambria"/>
          <w:sz w:val="16"/>
          <w:szCs w:val="16"/>
        </w:rPr>
        <w:t>Deleuze,  “</w:t>
      </w:r>
      <w:proofErr w:type="gramEnd"/>
      <w:r w:rsidRPr="002921FE">
        <w:rPr>
          <w:rFonts w:eastAsia="Cambria"/>
          <w:sz w:val="16"/>
          <w:szCs w:val="16"/>
        </w:rPr>
        <w:t>Critique of the Academic Left”, http://larvalsubjects.wordpress.com/2012/11/11/underpants-gnomes-a-critique-of-the-academic-left/)]</w:t>
      </w:r>
    </w:p>
    <w:p w14:paraId="09144626" w14:textId="77777777" w:rsidR="00A60535" w:rsidRPr="002921FE" w:rsidRDefault="00A60535" w:rsidP="00A60535">
      <w:pPr>
        <w:rPr>
          <w:rFonts w:eastAsia="Cambria"/>
        </w:rPr>
      </w:pPr>
      <w:r w:rsidRPr="002921FE">
        <w:rPr>
          <w:rFonts w:eastAsia="Cambria"/>
          <w:sz w:val="14"/>
          <w:szCs w:val="14"/>
        </w:rPr>
        <w:t xml:space="preserve">I must be in a mood today– half irritated, half amused –because I find myself ranting. Of course, that’s not entirely unusual. </w:t>
      </w:r>
      <w:proofErr w:type="gramStart"/>
      <w:r w:rsidRPr="002921FE">
        <w:rPr>
          <w:rFonts w:eastAsia="Cambria"/>
          <w:sz w:val="14"/>
          <w:szCs w:val="14"/>
        </w:rPr>
        <w:t>So</w:t>
      </w:r>
      <w:proofErr w:type="gramEnd"/>
      <w:r w:rsidRPr="002921FE">
        <w:rPr>
          <w:rFonts w:eastAsia="Cambria"/>
          <w:sz w:val="14"/>
          <w:szCs w:val="14"/>
        </w:rPr>
        <w:t xml:space="preserve"> this afternoon I came across a post by a friend quoting something discussing the environmental movement that pushed all the right button. As the post read, </w:t>
      </w:r>
      <w:proofErr w:type="gramStart"/>
      <w:r w:rsidRPr="002921FE">
        <w:rPr>
          <w:rFonts w:eastAsia="Cambria"/>
          <w:sz w:val="14"/>
          <w:szCs w:val="14"/>
        </w:rPr>
        <w:t>For</w:t>
      </w:r>
      <w:proofErr w:type="gramEnd"/>
      <w:r w:rsidRPr="002921FE">
        <w:rPr>
          <w:rFonts w:eastAsia="Cambria"/>
          <w:sz w:val="14"/>
          <w:szCs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w:t>
      </w:r>
      <w:r w:rsidRPr="002921FE">
        <w:rPr>
          <w:rFonts w:eastAsia="Cambria"/>
          <w:sz w:val="14"/>
          <w:szCs w:val="14"/>
        </w:rPr>
        <w:lastRenderedPageBreak/>
        <w:t xml:space="preserve">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What I wonder is just what we’re supposed to do even if all of this is true? What, given existing conditions, are we to do if all of this is right? At least green consumerism, conservation, resource management, and things like carbon trading are </w:t>
      </w:r>
      <w:r w:rsidRPr="002921FE">
        <w:rPr>
          <w:rFonts w:eastAsia="Cambria"/>
          <w:u w:val="single"/>
        </w:rPr>
        <w:t xml:space="preserve">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w:t>
      </w:r>
      <w:proofErr w:type="gramStart"/>
      <w:r w:rsidRPr="002921FE">
        <w:rPr>
          <w:rFonts w:eastAsia="Cambria"/>
          <w:u w:val="single"/>
        </w:rPr>
        <w:t>find</w:t>
      </w:r>
      <w:proofErr w:type="gramEnd"/>
      <w:r w:rsidRPr="002921FE">
        <w:rPr>
          <w:rFonts w:eastAsia="Cambria"/>
          <w:u w:val="single"/>
        </w:rPr>
        <w:t xml:space="preserve"> abhorrent. The idea seems to be that if we endorse these </w:t>
      </w:r>
      <w:proofErr w:type="gramStart"/>
      <w:r w:rsidRPr="002921FE">
        <w:rPr>
          <w:rFonts w:eastAsia="Cambria"/>
          <w:u w:val="single"/>
        </w:rPr>
        <w:t>things</w:t>
      </w:r>
      <w:proofErr w:type="gramEnd"/>
      <w:r w:rsidRPr="002921FE">
        <w:rPr>
          <w:rFonts w:eastAsia="Cambria"/>
          <w:u w:val="single"/>
        </w:rPr>
        <w:t xml:space="preserve"> we are tainting our hands and would therefore do well to reject them altogether. The problem as I see it is that this is the worst sort of abstraction (in the Marxist sense) and wishful thinking</w:t>
      </w:r>
      <w:r w:rsidRPr="002921FE">
        <w:rPr>
          <w:rFonts w:eastAsia="Cambria"/>
          <w:sz w:val="14"/>
          <w:szCs w:val="14"/>
        </w:rPr>
        <w:t xml:space="preserve">. Within a </w:t>
      </w:r>
      <w:proofErr w:type="spellStart"/>
      <w:r w:rsidRPr="002921FE">
        <w:rPr>
          <w:rFonts w:eastAsia="Cambria"/>
          <w:sz w:val="14"/>
          <w:szCs w:val="14"/>
        </w:rPr>
        <w:t>Marxo</w:t>
      </w:r>
      <w:proofErr w:type="spellEnd"/>
      <w:r w:rsidRPr="002921FE">
        <w:rPr>
          <w:rFonts w:eastAsia="Cambria"/>
          <w:sz w:val="14"/>
          <w:szCs w:val="14"/>
        </w:rPr>
        <w:t xml:space="preserve">-Hegelian context, </w:t>
      </w:r>
      <w:r w:rsidRPr="002921FE">
        <w:rPr>
          <w:rFonts w:eastAsia="Cambria"/>
          <w:u w:val="single"/>
        </w:rPr>
        <w:t xml:space="preserve">a thought is </w:t>
      </w:r>
      <w:r w:rsidRPr="002921FE">
        <w:rPr>
          <w:rFonts w:eastAsia="Cambria"/>
          <w:highlight w:val="cyan"/>
          <w:u w:val="single"/>
        </w:rPr>
        <w:t>abstract</w:t>
      </w:r>
      <w:r w:rsidRPr="002921FE">
        <w:rPr>
          <w:rFonts w:eastAsia="Cambria"/>
          <w:u w:val="single"/>
        </w:rPr>
        <w:t xml:space="preserve"> when it ignores </w:t>
      </w:r>
      <w:proofErr w:type="gramStart"/>
      <w:r w:rsidRPr="002921FE">
        <w:rPr>
          <w:rFonts w:eastAsia="Cambria"/>
          <w:u w:val="single"/>
        </w:rPr>
        <w:t>all of</w:t>
      </w:r>
      <w:proofErr w:type="gramEnd"/>
      <w:r w:rsidRPr="002921FE">
        <w:rPr>
          <w:rFonts w:eastAsia="Cambria"/>
          <w:u w:val="single"/>
        </w:rPr>
        <w:t xml:space="preserve"> the mediations in which a thing is embedded</w:t>
      </w:r>
      <w:r w:rsidRPr="002921FE">
        <w:rPr>
          <w:rFonts w:eastAsia="Cambria"/>
          <w:sz w:val="14"/>
          <w:szCs w:val="14"/>
        </w:rPr>
        <w:t xml:space="preserve">. </w:t>
      </w:r>
      <w:r w:rsidRPr="002921FE">
        <w:rPr>
          <w:rFonts w:eastAsia="Cambria"/>
          <w:u w:val="single"/>
        </w:rPr>
        <w:t>For example, I understand a robust tree abstractly when I attribute its robustness</w:t>
      </w:r>
      <w:r w:rsidRPr="002921FE">
        <w:rPr>
          <w:rFonts w:eastAsia="Cambria"/>
          <w:sz w:val="14"/>
          <w:szCs w:val="14"/>
        </w:rPr>
        <w:t xml:space="preserve">, say, </w:t>
      </w:r>
      <w:r w:rsidRPr="002921FE">
        <w:rPr>
          <w:rFonts w:eastAsia="Cambria"/>
          <w:u w:val="single"/>
        </w:rPr>
        <w:t>to its genetics alone, ignoring the complex relations to its soil, the air, sunshine, rainfall, etc., that also allowed it to grow robustly in this way. This</w:t>
      </w:r>
      <w:r w:rsidRPr="002921FE">
        <w:rPr>
          <w:rFonts w:eastAsia="Cambria"/>
          <w:sz w:val="14"/>
          <w:szCs w:val="14"/>
        </w:rPr>
        <w:t xml:space="preserve"> is the </w:t>
      </w:r>
      <w:r w:rsidRPr="002921FE">
        <w:rPr>
          <w:rFonts w:eastAsia="Cambria"/>
          <w:u w:val="single"/>
        </w:rPr>
        <w:t xml:space="preserve">sort of </w:t>
      </w:r>
      <w:r w:rsidRPr="002921FE">
        <w:rPr>
          <w:rFonts w:eastAsia="Cambria"/>
          <w:highlight w:val="cyan"/>
          <w:u w:val="single"/>
        </w:rPr>
        <w:t>critique</w:t>
      </w:r>
      <w:r w:rsidRPr="002921FE">
        <w:rPr>
          <w:rFonts w:eastAsia="Cambria"/>
          <w:sz w:val="14"/>
          <w:szCs w:val="14"/>
        </w:rPr>
        <w:t xml:space="preserve"> we’re </w:t>
      </w:r>
      <w:r w:rsidRPr="002921FE">
        <w:rPr>
          <w:rFonts w:eastAsia="Cambria"/>
          <w:u w:val="single"/>
        </w:rPr>
        <w:t>always</w:t>
      </w:r>
      <w:r w:rsidRPr="002921FE">
        <w:rPr>
          <w:rFonts w:eastAsia="Cambria"/>
          <w:sz w:val="14"/>
          <w:szCs w:val="14"/>
        </w:rPr>
        <w:t xml:space="preserve"> leveling against the neoliberals. They are </w:t>
      </w:r>
      <w:r w:rsidRPr="002921FE">
        <w:rPr>
          <w:rFonts w:eastAsia="Cambria"/>
          <w:u w:val="single"/>
        </w:rPr>
        <w:t>abstract</w:t>
      </w:r>
      <w:r w:rsidRPr="002921FE">
        <w:rPr>
          <w:rFonts w:eastAsia="Cambria"/>
          <w:sz w:val="14"/>
          <w:szCs w:val="14"/>
        </w:rPr>
        <w:t xml:space="preserve"> thinkers. In their doxa that individuals are entirely responsible for themselves and that they completely make themselves by pulling themselves up by their bootstraps, </w:t>
      </w:r>
      <w:r w:rsidRPr="002921FE">
        <w:rPr>
          <w:rFonts w:eastAsia="Cambria"/>
          <w:u w:val="single"/>
        </w:rPr>
        <w:t xml:space="preserve">neoliberals </w:t>
      </w:r>
      <w:r w:rsidRPr="002921FE">
        <w:rPr>
          <w:rFonts w:eastAsia="Cambria"/>
          <w:highlight w:val="cyan"/>
          <w:u w:val="single"/>
        </w:rPr>
        <w:t>ignore</w:t>
      </w:r>
      <w:r w:rsidRPr="002921FE">
        <w:rPr>
          <w:rFonts w:eastAsia="Cambria"/>
          <w:u w:val="single"/>
        </w:rPr>
        <w:t xml:space="preserve"> all </w:t>
      </w:r>
      <w:r w:rsidRPr="002921FE">
        <w:rPr>
          <w:rFonts w:eastAsia="Cambria"/>
          <w:highlight w:val="cyan"/>
          <w:u w:val="single"/>
        </w:rPr>
        <w:t xml:space="preserve">the mediations belonging to the </w:t>
      </w:r>
      <w:r w:rsidRPr="002921FE">
        <w:rPr>
          <w:rFonts w:eastAsia="Cambria"/>
          <w:b/>
          <w:highlight w:val="cyan"/>
          <w:u w:val="single"/>
        </w:rPr>
        <w:t>social and material context</w:t>
      </w:r>
      <w:r w:rsidRPr="002921FE">
        <w:rPr>
          <w:rFonts w:eastAsia="Cambria"/>
          <w:highlight w:val="cyan"/>
          <w:u w:val="single"/>
        </w:rPr>
        <w:t xml:space="preserve"> </w:t>
      </w:r>
      <w:r w:rsidRPr="002921FE">
        <w:rPr>
          <w:rFonts w:eastAsia="Cambria"/>
          <w:u w:val="single"/>
        </w:rPr>
        <w:t>in which human beings develop that play a role in determining the vectors of their life</w:t>
      </w:r>
      <w:r w:rsidRPr="002921FE">
        <w:rPr>
          <w:rFonts w:eastAsia="Cambria"/>
          <w:sz w:val="14"/>
          <w:szCs w:val="14"/>
        </w:rPr>
        <w:t xml:space="preserv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w:t>
      </w:r>
      <w:r w:rsidRPr="002921FE">
        <w:rPr>
          <w:rFonts w:eastAsia="Cambria"/>
          <w:u w:val="single"/>
        </w:rPr>
        <w:t>To think concretely is to engage in a cartography of these mediations, a mapping of these networks, from circumstance to circumstance</w:t>
      </w:r>
      <w:r w:rsidRPr="002921FE">
        <w:rPr>
          <w:rFonts w:eastAsia="Cambria"/>
          <w:sz w:val="14"/>
          <w:szCs w:val="14"/>
        </w:rPr>
        <w:t xml:space="preserve"> (what I call an “onto-cartography”). It is to map assemblages, networks, or ecologies in the constitution of entities. Unfortunately, </w:t>
      </w:r>
      <w:r w:rsidRPr="002921FE">
        <w:rPr>
          <w:rFonts w:eastAsia="Cambria"/>
          <w:highlight w:val="cyan"/>
          <w:u w:val="single"/>
        </w:rPr>
        <w:t>the</w:t>
      </w:r>
      <w:r w:rsidRPr="002921FE">
        <w:rPr>
          <w:rFonts w:eastAsia="Cambria"/>
          <w:u w:val="single"/>
        </w:rPr>
        <w:t xml:space="preserve"> academic </w:t>
      </w:r>
      <w:r w:rsidRPr="002921FE">
        <w:rPr>
          <w:rFonts w:eastAsia="Cambria"/>
          <w:highlight w:val="cyan"/>
          <w:u w:val="single"/>
        </w:rPr>
        <w:t>left falls prey to</w:t>
      </w:r>
      <w:r w:rsidRPr="002921FE">
        <w:rPr>
          <w:rFonts w:eastAsia="Cambria"/>
          <w:u w:val="single"/>
        </w:rPr>
        <w:t xml:space="preserve"> its own form of </w:t>
      </w:r>
      <w:r w:rsidRPr="002921FE">
        <w:rPr>
          <w:rFonts w:eastAsia="Cambria"/>
          <w:b/>
          <w:highlight w:val="cyan"/>
          <w:u w:val="single"/>
        </w:rPr>
        <w:t>abstraction</w:t>
      </w:r>
      <w:r w:rsidRPr="002921FE">
        <w:rPr>
          <w:rFonts w:eastAsia="Cambria"/>
          <w:sz w:val="14"/>
          <w:szCs w:val="14"/>
          <w:highlight w:val="cyan"/>
        </w:rPr>
        <w:t xml:space="preserve">. </w:t>
      </w:r>
      <w:r w:rsidRPr="002921FE">
        <w:rPr>
          <w:rFonts w:eastAsia="Cambria"/>
          <w:highlight w:val="cyan"/>
          <w:u w:val="single"/>
        </w:rPr>
        <w:t>It’s good at</w:t>
      </w:r>
      <w:r w:rsidRPr="002921FE">
        <w:rPr>
          <w:rFonts w:eastAsia="Cambria"/>
          <w:sz w:val="14"/>
          <w:szCs w:val="14"/>
        </w:rPr>
        <w:t xml:space="preserve"> carrying out </w:t>
      </w:r>
      <w:r w:rsidRPr="002921FE">
        <w:rPr>
          <w:rFonts w:eastAsia="Cambria"/>
          <w:highlight w:val="cyan"/>
          <w:u w:val="single"/>
        </w:rPr>
        <w:t xml:space="preserve">critiques that </w:t>
      </w:r>
      <w:r w:rsidRPr="002921FE">
        <w:rPr>
          <w:rFonts w:eastAsia="Cambria"/>
          <w:b/>
          <w:highlight w:val="cyan"/>
          <w:u w:val="single"/>
        </w:rPr>
        <w:t>denounce</w:t>
      </w:r>
      <w:r w:rsidRPr="002921FE">
        <w:rPr>
          <w:rFonts w:eastAsia="Cambria"/>
          <w:u w:val="single"/>
        </w:rPr>
        <w:t xml:space="preserve"> various </w:t>
      </w:r>
      <w:r w:rsidRPr="002921FE">
        <w:rPr>
          <w:rFonts w:eastAsia="Cambria"/>
          <w:highlight w:val="cyan"/>
          <w:u w:val="single"/>
        </w:rPr>
        <w:t>social formations, yet</w:t>
      </w:r>
      <w:r w:rsidRPr="002921FE">
        <w:rPr>
          <w:rFonts w:eastAsia="Cambria"/>
          <w:u w:val="single"/>
        </w:rPr>
        <w:t xml:space="preserve"> very </w:t>
      </w:r>
      <w:r w:rsidRPr="002921FE">
        <w:rPr>
          <w:rFonts w:eastAsia="Cambria"/>
          <w:highlight w:val="cyan"/>
          <w:u w:val="single"/>
        </w:rPr>
        <w:t xml:space="preserve">poor at </w:t>
      </w:r>
      <w:r w:rsidRPr="002921FE">
        <w:rPr>
          <w:rFonts w:eastAsia="Cambria"/>
          <w:b/>
          <w:highlight w:val="cyan"/>
          <w:u w:val="single"/>
        </w:rPr>
        <w:t>proposing</w:t>
      </w:r>
      <w:r w:rsidRPr="002921FE">
        <w:rPr>
          <w:rFonts w:eastAsia="Cambria"/>
          <w:u w:val="single"/>
        </w:rPr>
        <w:t xml:space="preserve"> any sort of </w:t>
      </w:r>
      <w:r w:rsidRPr="002921FE">
        <w:rPr>
          <w:rFonts w:eastAsia="Cambria"/>
          <w:b/>
          <w:highlight w:val="cyan"/>
          <w:u w:val="single"/>
        </w:rPr>
        <w:t>realistic</w:t>
      </w:r>
      <w:r w:rsidRPr="002921FE">
        <w:rPr>
          <w:rFonts w:eastAsia="Cambria"/>
          <w:u w:val="single"/>
        </w:rPr>
        <w:t xml:space="preserve"> constructions of </w:t>
      </w:r>
      <w:r w:rsidRPr="002921FE">
        <w:rPr>
          <w:rFonts w:eastAsia="Cambria"/>
          <w:b/>
          <w:highlight w:val="cyan"/>
          <w:u w:val="single"/>
        </w:rPr>
        <w:t>alternatives</w:t>
      </w:r>
      <w:r w:rsidRPr="002921FE">
        <w:rPr>
          <w:rFonts w:eastAsia="Cambria"/>
          <w:u w:val="single"/>
        </w:rPr>
        <w:t>.</w:t>
      </w:r>
      <w:r w:rsidRPr="002921FE">
        <w:rPr>
          <w:rFonts w:eastAsia="Cambria"/>
          <w:sz w:val="14"/>
          <w:szCs w:val="14"/>
        </w:rPr>
        <w:t xml:space="preserve"> This because </w:t>
      </w:r>
      <w:r w:rsidRPr="002921FE">
        <w:rPr>
          <w:rFonts w:eastAsia="Cambria"/>
          <w:u w:val="single"/>
        </w:rPr>
        <w:t>it thinks abstractly in its own way, ignoring how networks, assemblages, structures, or regimes of attraction would have to be remade to create a workable alternative</w:t>
      </w:r>
      <w:r w:rsidRPr="002921FE">
        <w:rPr>
          <w:rFonts w:eastAsia="Cambria"/>
          <w:sz w:val="14"/>
          <w:szCs w:val="14"/>
        </w:rPr>
        <w:t>. Here I’m reminded by the “underpants gnomes” depicted in South Park: The underpants gnomes have a plan for achieving profit that goes like this: Phase 1: Collect Underpants Phase 2</w:t>
      </w:r>
      <w:proofErr w:type="gramStart"/>
      <w:r w:rsidRPr="002921FE">
        <w:rPr>
          <w:rFonts w:eastAsia="Cambria"/>
          <w:sz w:val="14"/>
          <w:szCs w:val="14"/>
        </w:rPr>
        <w:t>: ?</w:t>
      </w:r>
      <w:proofErr w:type="gramEnd"/>
      <w:r w:rsidRPr="002921FE">
        <w:rPr>
          <w:rFonts w:eastAsia="Cambria"/>
          <w:sz w:val="14"/>
          <w:szCs w:val="14"/>
        </w:rPr>
        <w:t xml:space="preserve"> Phase 3: Profit! They even have a catchy song to go with their work: </w:t>
      </w:r>
      <w:proofErr w:type="gramStart"/>
      <w:r w:rsidRPr="002921FE">
        <w:rPr>
          <w:rFonts w:eastAsia="Cambria"/>
          <w:sz w:val="14"/>
          <w:szCs w:val="14"/>
        </w:rPr>
        <w:t>Well</w:t>
      </w:r>
      <w:proofErr w:type="gramEnd"/>
      <w:r w:rsidRPr="002921FE">
        <w:rPr>
          <w:rFonts w:eastAsia="Cambria"/>
          <w:sz w:val="14"/>
          <w:szCs w:val="14"/>
        </w:rPr>
        <w:t xml:space="preserve"> this is sadly how it often is with the academic left. </w:t>
      </w:r>
      <w:r w:rsidRPr="002921FE">
        <w:rPr>
          <w:rFonts w:eastAsia="Cambria"/>
          <w:b/>
          <w:highlight w:val="cyan"/>
          <w:u w:val="single"/>
        </w:rPr>
        <w:t>Our plan seems to be</w:t>
      </w:r>
      <w:r w:rsidRPr="002921FE">
        <w:rPr>
          <w:rFonts w:eastAsia="Cambria"/>
          <w:u w:val="single"/>
        </w:rPr>
        <w:t xml:space="preserve"> as follows: </w:t>
      </w:r>
      <w:r w:rsidRPr="002921FE">
        <w:rPr>
          <w:rFonts w:eastAsia="Cambria"/>
          <w:b/>
          <w:highlight w:val="cyan"/>
          <w:u w:val="single"/>
        </w:rPr>
        <w:t>Phase 1:</w:t>
      </w:r>
      <w:r w:rsidRPr="002921FE">
        <w:rPr>
          <w:rFonts w:eastAsia="Cambria"/>
          <w:highlight w:val="cyan"/>
          <w:u w:val="single"/>
        </w:rPr>
        <w:t xml:space="preserve"> </w:t>
      </w:r>
      <w:r w:rsidRPr="002921FE">
        <w:rPr>
          <w:rFonts w:eastAsia="Cambria"/>
          <w:u w:val="single"/>
        </w:rPr>
        <w:t>Ultra-</w:t>
      </w:r>
      <w:r w:rsidRPr="002921FE">
        <w:rPr>
          <w:rFonts w:eastAsia="Cambria"/>
          <w:b/>
          <w:highlight w:val="cyan"/>
          <w:u w:val="single"/>
        </w:rPr>
        <w:t>Radical Critique</w:t>
      </w:r>
      <w:r w:rsidRPr="002921FE">
        <w:rPr>
          <w:rFonts w:eastAsia="Cambria"/>
          <w:b/>
          <w:u w:val="single"/>
        </w:rPr>
        <w:t xml:space="preserve"> </w:t>
      </w:r>
      <w:r w:rsidRPr="002921FE">
        <w:rPr>
          <w:rFonts w:eastAsia="Cambria"/>
          <w:b/>
          <w:highlight w:val="cyan"/>
          <w:u w:val="single"/>
        </w:rPr>
        <w:t>Phase 2</w:t>
      </w:r>
      <w:proofErr w:type="gramStart"/>
      <w:r w:rsidRPr="002921FE">
        <w:rPr>
          <w:rFonts w:eastAsia="Cambria"/>
          <w:b/>
          <w:highlight w:val="cyan"/>
          <w:u w:val="single"/>
        </w:rPr>
        <w:t xml:space="preserve">: </w:t>
      </w:r>
      <w:r w:rsidRPr="002921FE">
        <w:rPr>
          <w:rFonts w:eastAsia="Cambria"/>
          <w:b/>
          <w:u w:val="single"/>
        </w:rPr>
        <w:t>?</w:t>
      </w:r>
      <w:proofErr w:type="gramEnd"/>
      <w:r w:rsidRPr="002921FE">
        <w:rPr>
          <w:rFonts w:eastAsia="Cambria"/>
          <w:b/>
          <w:u w:val="single"/>
        </w:rPr>
        <w:t xml:space="preserve"> </w:t>
      </w:r>
      <w:r w:rsidRPr="002921FE">
        <w:rPr>
          <w:rFonts w:eastAsia="Cambria"/>
          <w:b/>
          <w:highlight w:val="cyan"/>
          <w:u w:val="single"/>
        </w:rPr>
        <w:t>Phase 3:</w:t>
      </w:r>
      <w:r w:rsidRPr="002921FE">
        <w:rPr>
          <w:rFonts w:eastAsia="Cambria"/>
          <w:highlight w:val="cyan"/>
          <w:u w:val="single"/>
        </w:rPr>
        <w:t xml:space="preserve"> </w:t>
      </w:r>
      <w:r w:rsidRPr="002921FE">
        <w:rPr>
          <w:rFonts w:eastAsia="Cambria"/>
          <w:u w:val="single"/>
        </w:rPr>
        <w:t xml:space="preserve">Revolution and complete </w:t>
      </w:r>
      <w:r w:rsidRPr="002921FE">
        <w:rPr>
          <w:rFonts w:eastAsia="Cambria"/>
          <w:b/>
          <w:highlight w:val="cyan"/>
          <w:u w:val="single"/>
        </w:rPr>
        <w:t>social transformation!</w:t>
      </w:r>
      <w:r w:rsidRPr="002921FE">
        <w:rPr>
          <w:rFonts w:eastAsia="Cambria"/>
          <w:u w:val="single"/>
        </w:rPr>
        <w:t xml:space="preserve"> Our problem is that </w:t>
      </w:r>
      <w:r w:rsidRPr="002921FE">
        <w:rPr>
          <w:rFonts w:eastAsia="Cambria"/>
          <w:highlight w:val="cyan"/>
          <w:u w:val="single"/>
        </w:rPr>
        <w:t xml:space="preserve">we seem </w:t>
      </w:r>
      <w:r w:rsidRPr="002921FE">
        <w:rPr>
          <w:rFonts w:eastAsia="Cambria"/>
          <w:u w:val="single"/>
        </w:rPr>
        <w:t xml:space="preserve">perpetually </w:t>
      </w:r>
      <w:r w:rsidRPr="002921FE">
        <w:rPr>
          <w:rFonts w:eastAsia="Cambria"/>
          <w:b/>
          <w:highlight w:val="cyan"/>
          <w:u w:val="single"/>
        </w:rPr>
        <w:t>stuck</w:t>
      </w:r>
      <w:r w:rsidRPr="002921FE">
        <w:rPr>
          <w:rFonts w:eastAsia="Cambria"/>
          <w:highlight w:val="cyan"/>
          <w:u w:val="single"/>
        </w:rPr>
        <w:t xml:space="preserve"> at phase 1</w:t>
      </w:r>
      <w:r w:rsidRPr="002921FE">
        <w:rPr>
          <w:rFonts w:eastAsia="Cambria"/>
          <w:u w:val="single"/>
        </w:rPr>
        <w:t xml:space="preserve"> without ever explaining what is to be done at phase 2. Often the critiques articulated at phase 1 are right, but there are nonetheless all sorts of problems with those </w:t>
      </w:r>
      <w:proofErr w:type="gramStart"/>
      <w:r w:rsidRPr="002921FE">
        <w:rPr>
          <w:rFonts w:eastAsia="Cambria"/>
          <w:u w:val="single"/>
        </w:rPr>
        <w:t>critiques</w:t>
      </w:r>
      <w:proofErr w:type="gramEnd"/>
      <w:r w:rsidRPr="002921FE">
        <w:rPr>
          <w:rFonts w:eastAsia="Cambria"/>
          <w:u w:val="single"/>
        </w:rPr>
        <w:t xml:space="preserve"> nonetheless. </w:t>
      </w:r>
      <w:proofErr w:type="gramStart"/>
      <w:r w:rsidRPr="002921FE">
        <w:rPr>
          <w:rFonts w:eastAsia="Cambria"/>
          <w:u w:val="single"/>
        </w:rPr>
        <w:t>In order to</w:t>
      </w:r>
      <w:proofErr w:type="gramEnd"/>
      <w:r w:rsidRPr="002921FE">
        <w:rPr>
          <w:rFonts w:eastAsia="Cambria"/>
          <w:u w:val="single"/>
        </w:rPr>
        <w:t xml:space="preserve"> reach phase 3, we have to </w:t>
      </w:r>
      <w:r w:rsidRPr="002921FE">
        <w:rPr>
          <w:rFonts w:eastAsia="Cambria"/>
          <w:b/>
          <w:u w:val="single"/>
        </w:rPr>
        <w:t>produce</w:t>
      </w:r>
      <w:r w:rsidRPr="002921FE">
        <w:rPr>
          <w:rFonts w:eastAsia="Cambria"/>
          <w:u w:val="single"/>
        </w:rPr>
        <w:t xml:space="preserve"> </w:t>
      </w:r>
      <w:r w:rsidRPr="002921FE">
        <w:rPr>
          <w:rFonts w:eastAsia="Cambria"/>
          <w:b/>
          <w:u w:val="single"/>
        </w:rPr>
        <w:t>new</w:t>
      </w:r>
      <w:r w:rsidRPr="002921FE">
        <w:rPr>
          <w:rFonts w:eastAsia="Cambria"/>
          <w:u w:val="single"/>
        </w:rPr>
        <w:t xml:space="preserve"> </w:t>
      </w:r>
      <w:r w:rsidRPr="002921FE">
        <w:rPr>
          <w:rFonts w:eastAsia="Cambria"/>
          <w:b/>
          <w:u w:val="single"/>
        </w:rPr>
        <w:t>collectives</w:t>
      </w:r>
      <w:r w:rsidRPr="002921FE">
        <w:rPr>
          <w:rFonts w:eastAsia="Cambria"/>
          <w:u w:val="single"/>
        </w:rPr>
        <w:t>.</w:t>
      </w:r>
      <w:r w:rsidRPr="002921FE">
        <w:rPr>
          <w:rFonts w:eastAsia="Cambria"/>
          <w:sz w:val="14"/>
          <w:szCs w:val="14"/>
        </w:rPr>
        <w:t xml:space="preserve"> </w:t>
      </w:r>
      <w:proofErr w:type="gramStart"/>
      <w:r w:rsidRPr="002921FE">
        <w:rPr>
          <w:rFonts w:eastAsia="Cambria"/>
          <w:sz w:val="14"/>
          <w:szCs w:val="14"/>
        </w:rPr>
        <w:t>In order for</w:t>
      </w:r>
      <w:proofErr w:type="gramEnd"/>
      <w:r w:rsidRPr="002921FE">
        <w:rPr>
          <w:rFonts w:eastAsia="Cambria"/>
          <w:sz w:val="14"/>
          <w:szCs w:val="14"/>
        </w:rPr>
        <w:t xml:space="preserve"> new collectives to be produced, </w:t>
      </w:r>
      <w:r w:rsidRPr="002921FE">
        <w:rPr>
          <w:rFonts w:eastAsia="Cambria"/>
          <w:u w:val="single"/>
        </w:rPr>
        <w:t xml:space="preserve">people need to be able to </w:t>
      </w:r>
      <w:r w:rsidRPr="002921FE">
        <w:rPr>
          <w:rFonts w:eastAsia="Cambria"/>
          <w:b/>
          <w:u w:val="single"/>
        </w:rPr>
        <w:t>hear and understand</w:t>
      </w:r>
      <w:r w:rsidRPr="002921FE">
        <w:rPr>
          <w:rFonts w:eastAsia="Cambria"/>
          <w:u w:val="single"/>
        </w:rPr>
        <w:t xml:space="preserve"> the critiques developed at phase 1. Yet this is where everything begins to fall apart. Even though these critiques are often right, </w:t>
      </w:r>
      <w:r w:rsidRPr="002921FE">
        <w:rPr>
          <w:rFonts w:eastAsia="Cambria"/>
          <w:highlight w:val="cyan"/>
          <w:u w:val="single"/>
        </w:rPr>
        <w:t>we express them in ways that only</w:t>
      </w:r>
      <w:r w:rsidRPr="002921FE">
        <w:rPr>
          <w:rFonts w:eastAsia="Cambria"/>
          <w:u w:val="single"/>
        </w:rPr>
        <w:t xml:space="preserve"> an academic with </w:t>
      </w:r>
      <w:r w:rsidRPr="002921FE">
        <w:rPr>
          <w:rFonts w:eastAsia="Cambria"/>
          <w:highlight w:val="cyan"/>
          <w:u w:val="single"/>
        </w:rPr>
        <w:t>a PhD</w:t>
      </w:r>
      <w:r w:rsidRPr="002921FE">
        <w:rPr>
          <w:rFonts w:eastAsia="Cambria"/>
          <w:u w:val="single"/>
        </w:rPr>
        <w:t xml:space="preserve"> in critical theory and post-structural theory </w:t>
      </w:r>
      <w:r w:rsidRPr="002921FE">
        <w:rPr>
          <w:rFonts w:eastAsia="Cambria"/>
          <w:highlight w:val="cyan"/>
          <w:u w:val="single"/>
        </w:rPr>
        <w:t>can understand</w:t>
      </w:r>
      <w:r w:rsidRPr="002921FE">
        <w:rPr>
          <w:rFonts w:eastAsia="Cambria"/>
          <w:sz w:val="14"/>
          <w:szCs w:val="14"/>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2921FE">
        <w:rPr>
          <w:rFonts w:eastAsia="Cambria"/>
          <w:sz w:val="14"/>
          <w:szCs w:val="14"/>
        </w:rPr>
        <w:t>Kleins</w:t>
      </w:r>
      <w:proofErr w:type="spellEnd"/>
      <w:r w:rsidRPr="002921FE">
        <w:rPr>
          <w:rFonts w:eastAsia="Cambria"/>
          <w:sz w:val="14"/>
          <w:szCs w:val="14"/>
        </w:rPr>
        <w:t xml:space="preserve"> and David </w:t>
      </w:r>
      <w:proofErr w:type="spellStart"/>
      <w:r w:rsidRPr="002921FE">
        <w:rPr>
          <w:rFonts w:eastAsia="Cambria"/>
          <w:sz w:val="14"/>
          <w:szCs w:val="14"/>
        </w:rPr>
        <w:t>Graebers</w:t>
      </w:r>
      <w:proofErr w:type="spellEnd"/>
      <w:r w:rsidRPr="002921FE">
        <w:rPr>
          <w:rFonts w:eastAsia="Cambria"/>
          <w:sz w:val="14"/>
          <w:szCs w:val="14"/>
        </w:rPr>
        <w:t xml:space="preserve"> of the world. To make matters worse, </w:t>
      </w:r>
      <w:r w:rsidRPr="002921FE">
        <w:rPr>
          <w:rFonts w:eastAsia="Cambria"/>
          <w:highlight w:val="cyan"/>
          <w:u w:val="single"/>
        </w:rPr>
        <w:t>we</w:t>
      </w:r>
      <w:r w:rsidRPr="002921FE">
        <w:rPr>
          <w:rFonts w:eastAsia="Cambria"/>
          <w:u w:val="single"/>
        </w:rPr>
        <w:t xml:space="preserve"> publish our work in expensive academic journals that only universities can afford, with presses that </w:t>
      </w:r>
      <w:r w:rsidRPr="002921FE">
        <w:rPr>
          <w:rFonts w:eastAsia="Cambria"/>
          <w:highlight w:val="cyan"/>
          <w:u w:val="single"/>
        </w:rPr>
        <w:t>don’t have</w:t>
      </w:r>
      <w:r w:rsidRPr="002921FE">
        <w:rPr>
          <w:rFonts w:eastAsia="Cambria"/>
          <w:u w:val="single"/>
        </w:rPr>
        <w:t xml:space="preserve"> a wide </w:t>
      </w:r>
      <w:r w:rsidRPr="002921FE">
        <w:rPr>
          <w:rFonts w:eastAsia="Cambria"/>
          <w:highlight w:val="cyan"/>
          <w:u w:val="single"/>
        </w:rPr>
        <w:t>distribution, and give</w:t>
      </w:r>
      <w:r w:rsidRPr="002921FE">
        <w:rPr>
          <w:rFonts w:eastAsia="Cambria"/>
          <w:u w:val="single"/>
        </w:rPr>
        <w:t xml:space="preserve"> our </w:t>
      </w:r>
      <w:r w:rsidRPr="002921FE">
        <w:rPr>
          <w:rFonts w:eastAsia="Cambria"/>
          <w:highlight w:val="cyan"/>
          <w:u w:val="single"/>
        </w:rPr>
        <w:t>talks at expensive hotels</w:t>
      </w:r>
      <w:r w:rsidRPr="002921FE">
        <w:rPr>
          <w:rFonts w:eastAsia="Cambria"/>
          <w:u w:val="single"/>
        </w:rPr>
        <w:t xml:space="preserve"> at academic conferences attended only by other academics. </w:t>
      </w:r>
      <w:r w:rsidRPr="002921FE">
        <w:rPr>
          <w:rFonts w:eastAsia="Cambria"/>
          <w:highlight w:val="cyan"/>
          <w:u w:val="single"/>
        </w:rPr>
        <w:t xml:space="preserve">Again, </w:t>
      </w:r>
      <w:r w:rsidRPr="002921FE">
        <w:rPr>
          <w:rFonts w:eastAsia="Cambria"/>
          <w:b/>
          <w:highlight w:val="cyan"/>
          <w:u w:val="single"/>
        </w:rPr>
        <w:t>who</w:t>
      </w:r>
      <w:r w:rsidRPr="002921FE">
        <w:rPr>
          <w:rFonts w:eastAsia="Cambria"/>
          <w:highlight w:val="cyan"/>
          <w:u w:val="single"/>
        </w:rPr>
        <w:t xml:space="preserve"> are these things for?</w:t>
      </w:r>
      <w:r w:rsidRPr="002921FE">
        <w:rPr>
          <w:rFonts w:eastAsia="Cambria"/>
          <w:sz w:val="14"/>
          <w:szCs w:val="14"/>
        </w:rPr>
        <w:t xml:space="preserve"> Is it an accident that so many activists look away from these things with contempt, thinking </w:t>
      </w:r>
      <w:proofErr w:type="gramStart"/>
      <w:r w:rsidRPr="002921FE">
        <w:rPr>
          <w:rFonts w:eastAsia="Cambria"/>
          <w:sz w:val="14"/>
          <w:szCs w:val="14"/>
        </w:rPr>
        <w:t>their</w:t>
      </w:r>
      <w:proofErr w:type="gramEnd"/>
      <w:r w:rsidRPr="002921FE">
        <w:rPr>
          <w:rFonts w:eastAsia="Cambria"/>
          <w:sz w:val="14"/>
          <w:szCs w:val="14"/>
        </w:rPr>
        <w:t xml:space="preserve"> more about an academic industry and tenure, than producing change in the world? If a tree falls in a forest and no one is there to hear it, it doesn’t make a sound! Seriously dudes and </w:t>
      </w:r>
      <w:proofErr w:type="spellStart"/>
      <w:r w:rsidRPr="002921FE">
        <w:rPr>
          <w:rFonts w:eastAsia="Cambria"/>
          <w:sz w:val="14"/>
          <w:szCs w:val="14"/>
        </w:rPr>
        <w:t>dudettes</w:t>
      </w:r>
      <w:proofErr w:type="spellEnd"/>
      <w:r w:rsidRPr="002921FE">
        <w:rPr>
          <w:rFonts w:eastAsia="Cambria"/>
          <w:sz w:val="14"/>
          <w:szCs w:val="14"/>
        </w:rPr>
        <w:t xml:space="preserve">, what are you doing? But finally, and worst of all, us Marxists and anarchists all too often act like </w:t>
      </w:r>
      <w:proofErr w:type="gramStart"/>
      <w:r w:rsidRPr="002921FE">
        <w:rPr>
          <w:rFonts w:eastAsia="Cambria"/>
          <w:sz w:val="14"/>
          <w:szCs w:val="14"/>
        </w:rPr>
        <w:t>assholes</w:t>
      </w:r>
      <w:proofErr w:type="gramEnd"/>
      <w:r w:rsidRPr="002921FE">
        <w:rPr>
          <w:rFonts w:eastAsia="Cambria"/>
          <w:sz w:val="14"/>
          <w:szCs w:val="14"/>
        </w:rPr>
        <w:t xml:space="preserve">. </w:t>
      </w:r>
      <w:r w:rsidRPr="002921FE">
        <w:rPr>
          <w:rFonts w:eastAsia="Cambria"/>
          <w:u w:val="single"/>
        </w:rPr>
        <w:t>We denounce others, we condemn them, we berate them for not engaging with the questions we want to engage with, and we vilify them when they don’t embrace every bit of the doxa that we endorse</w:t>
      </w:r>
      <w:r w:rsidRPr="002921FE">
        <w:rPr>
          <w:rFonts w:eastAsia="Cambria"/>
          <w:sz w:val="14"/>
          <w:szCs w:val="14"/>
        </w:rPr>
        <w:t xml:space="preserve">. We are every bit as off-putting and unpleasant as the fundamentalist minister or the priest of the inquisition (have people yet </w:t>
      </w:r>
      <w:r w:rsidRPr="002921FE">
        <w:rPr>
          <w:rFonts w:eastAsia="Cambria"/>
          <w:sz w:val="14"/>
          <w:szCs w:val="14"/>
        </w:rPr>
        <w:lastRenderedPageBreak/>
        <w:t xml:space="preserve">understood that </w:t>
      </w:r>
      <w:r w:rsidRPr="002921FE">
        <w:rPr>
          <w:rFonts w:eastAsia="Cambria"/>
          <w:u w:val="single"/>
        </w:rPr>
        <w:t xml:space="preserve">Deleuze and </w:t>
      </w:r>
      <w:proofErr w:type="spellStart"/>
      <w:r w:rsidRPr="002921FE">
        <w:rPr>
          <w:rFonts w:eastAsia="Cambria"/>
          <w:u w:val="single"/>
        </w:rPr>
        <w:t>Guattari’s</w:t>
      </w:r>
      <w:proofErr w:type="spellEnd"/>
      <w:r w:rsidRPr="002921FE">
        <w:rPr>
          <w:rFonts w:eastAsia="Cambria"/>
          <w:u w:val="single"/>
        </w:rPr>
        <w:t xml:space="preserve"> Anti-Oedipus was a critique of the French communist party system and the Stalinist party system, and the horrific passions that arise out of parties and identifications in general?). </w:t>
      </w:r>
      <w:r w:rsidRPr="002921FE">
        <w:rPr>
          <w:rFonts w:eastAsia="Cambria"/>
          <w:highlight w:val="cyan"/>
          <w:u w:val="single"/>
        </w:rPr>
        <w:t>This</w:t>
      </w:r>
      <w:r w:rsidRPr="002921FE">
        <w:rPr>
          <w:rFonts w:eastAsia="Cambria"/>
          <w:u w:val="single"/>
        </w:rPr>
        <w:t xml:space="preserve"> type of “</w:t>
      </w:r>
      <w:r w:rsidRPr="002921FE">
        <w:rPr>
          <w:rFonts w:eastAsia="Cambria"/>
          <w:highlight w:val="cyan"/>
          <w:u w:val="single"/>
        </w:rPr>
        <w:t>revolutionary” is</w:t>
      </w:r>
      <w:r w:rsidRPr="002921FE">
        <w:rPr>
          <w:rFonts w:eastAsia="Cambria"/>
          <w:u w:val="single"/>
        </w:rPr>
        <w:t xml:space="preserve"> the greatest </w:t>
      </w:r>
      <w:r w:rsidRPr="002921FE">
        <w:rPr>
          <w:rFonts w:eastAsia="Cambria"/>
          <w:highlight w:val="cyan"/>
          <w:u w:val="single"/>
        </w:rPr>
        <w:t>friend of the</w:t>
      </w:r>
      <w:r w:rsidRPr="002921FE">
        <w:rPr>
          <w:rFonts w:eastAsia="Cambria"/>
          <w:u w:val="single"/>
        </w:rPr>
        <w:t xml:space="preserve"> reactionary and </w:t>
      </w:r>
      <w:r w:rsidRPr="002921FE">
        <w:rPr>
          <w:rFonts w:eastAsia="Cambria"/>
          <w:highlight w:val="cyan"/>
          <w:u w:val="single"/>
        </w:rPr>
        <w:t>capitalist</w:t>
      </w:r>
      <w:r w:rsidRPr="002921FE">
        <w:rPr>
          <w:rFonts w:eastAsia="Cambria"/>
          <w:u w:val="single"/>
        </w:rPr>
        <w:t xml:space="preserve"> because </w:t>
      </w:r>
      <w:r w:rsidRPr="002921FE">
        <w:rPr>
          <w:rFonts w:eastAsia="Cambria"/>
          <w:highlight w:val="cyan"/>
          <w:u w:val="single"/>
        </w:rPr>
        <w:t xml:space="preserve">they </w:t>
      </w:r>
      <w:r w:rsidRPr="002921FE">
        <w:rPr>
          <w:rFonts w:eastAsia="Cambria"/>
          <w:u w:val="single"/>
        </w:rPr>
        <w:t xml:space="preserve">do more to </w:t>
      </w:r>
      <w:r w:rsidRPr="002921FE">
        <w:rPr>
          <w:rFonts w:eastAsia="Cambria"/>
          <w:highlight w:val="cyan"/>
          <w:u w:val="single"/>
        </w:rPr>
        <w:t>drive people</w:t>
      </w:r>
      <w:r w:rsidRPr="002921FE">
        <w:rPr>
          <w:rFonts w:eastAsia="Cambria"/>
          <w:u w:val="single"/>
        </w:rPr>
        <w:t xml:space="preserve"> in</w:t>
      </w:r>
      <w:r w:rsidRPr="002921FE">
        <w:rPr>
          <w:rFonts w:eastAsia="Cambria"/>
          <w:highlight w:val="cyan"/>
          <w:u w:val="single"/>
        </w:rPr>
        <w:t>to the</w:t>
      </w:r>
      <w:r w:rsidRPr="002921FE">
        <w:rPr>
          <w:rFonts w:eastAsia="Cambria"/>
          <w:u w:val="single"/>
        </w:rPr>
        <w:t xml:space="preserve"> embrace of </w:t>
      </w:r>
      <w:r w:rsidRPr="002921FE">
        <w:rPr>
          <w:rFonts w:eastAsia="Cambria"/>
          <w:highlight w:val="cyan"/>
          <w:u w:val="single"/>
        </w:rPr>
        <w:t xml:space="preserve">reigning ideology than to undermine </w:t>
      </w:r>
      <w:r w:rsidRPr="002921FE">
        <w:rPr>
          <w:rFonts w:eastAsia="Cambria"/>
          <w:u w:val="single"/>
        </w:rPr>
        <w:t>reigning ideology</w:t>
      </w:r>
      <w:r w:rsidRPr="002921FE">
        <w:rPr>
          <w:rFonts w:eastAsia="Cambria"/>
          <w:sz w:val="14"/>
          <w:szCs w:val="14"/>
        </w:rPr>
        <w:t xml:space="preserve">. These are the people that keep Rush Limbaugh in business. </w:t>
      </w:r>
      <w:proofErr w:type="gramStart"/>
      <w:r w:rsidRPr="002921FE">
        <w:rPr>
          <w:rFonts w:eastAsia="Cambria"/>
          <w:sz w:val="14"/>
          <w:szCs w:val="14"/>
        </w:rPr>
        <w:t>Well</w:t>
      </w:r>
      <w:proofErr w:type="gramEnd"/>
      <w:r w:rsidRPr="002921FE">
        <w:rPr>
          <w:rFonts w:eastAsia="Cambria"/>
          <w:sz w:val="14"/>
          <w:szCs w:val="14"/>
        </w:rPr>
        <w:t xml:space="preserve"> done! But this isn’t where our most serious shortcomings lie. Our most serious shortcomings are to be found at phase 2. </w:t>
      </w:r>
      <w:r w:rsidRPr="002921FE">
        <w:rPr>
          <w:rFonts w:eastAsia="Cambria"/>
          <w:highlight w:val="cyan"/>
          <w:u w:val="single"/>
        </w:rPr>
        <w:t>We</w:t>
      </w:r>
      <w:r w:rsidRPr="002921FE">
        <w:rPr>
          <w:rFonts w:eastAsia="Cambria"/>
          <w:u w:val="single"/>
        </w:rPr>
        <w:t xml:space="preserve"> almost </w:t>
      </w:r>
      <w:r w:rsidRPr="002921FE">
        <w:rPr>
          <w:rFonts w:eastAsia="Cambria"/>
          <w:highlight w:val="cyan"/>
          <w:u w:val="single"/>
        </w:rPr>
        <w:t xml:space="preserve">never make </w:t>
      </w:r>
      <w:r w:rsidRPr="002921FE">
        <w:rPr>
          <w:rFonts w:eastAsia="Cambria"/>
          <w:b/>
          <w:highlight w:val="cyan"/>
          <w:u w:val="single"/>
        </w:rPr>
        <w:t>concrete proposals</w:t>
      </w:r>
      <w:r w:rsidRPr="002921FE">
        <w:rPr>
          <w:rFonts w:eastAsia="Cambria"/>
          <w:highlight w:val="cyan"/>
          <w:u w:val="single"/>
        </w:rPr>
        <w:t xml:space="preserve"> </w:t>
      </w:r>
      <w:r w:rsidRPr="002921FE">
        <w:rPr>
          <w:rFonts w:eastAsia="Cambria"/>
          <w:u w:val="single"/>
        </w:rPr>
        <w:t xml:space="preserve">for how things ought to be restructured, for what new </w:t>
      </w:r>
      <w:r w:rsidRPr="002921FE">
        <w:rPr>
          <w:rFonts w:eastAsia="Cambria"/>
          <w:b/>
          <w:highlight w:val="cyan"/>
          <w:u w:val="single"/>
        </w:rPr>
        <w:t>material infrastructures</w:t>
      </w:r>
      <w:r w:rsidRPr="002921FE">
        <w:rPr>
          <w:rFonts w:eastAsia="Cambria"/>
          <w:u w:val="single"/>
        </w:rPr>
        <w:t xml:space="preserve"> and semiotic fields </w:t>
      </w:r>
      <w:r w:rsidRPr="002921FE">
        <w:rPr>
          <w:rFonts w:eastAsia="Cambria"/>
          <w:b/>
          <w:highlight w:val="cyan"/>
          <w:u w:val="single"/>
        </w:rPr>
        <w:t>need to be produced</w:t>
      </w:r>
      <w:r w:rsidRPr="002921FE">
        <w:rPr>
          <w:rFonts w:eastAsia="Cambria"/>
          <w:u w:val="single"/>
        </w:rPr>
        <w:t>, and when we do, our critique-intoxicated cynics and skeptics immediately jump in with an analysis of all the ways in which these things contain dirty secrets, ugly motives, and are doomed to fail.</w:t>
      </w:r>
      <w:r w:rsidRPr="002921FE">
        <w:rPr>
          <w:rFonts w:eastAsia="Cambria"/>
        </w:rPr>
        <w:t xml:space="preserve"> </w:t>
      </w:r>
      <w:bookmarkEnd w:id="0"/>
    </w:p>
    <w:p w14:paraId="3C8977CF" w14:textId="77777777" w:rsidR="00A60535" w:rsidRPr="002921FE" w:rsidRDefault="00A60535" w:rsidP="00A60535">
      <w:pPr>
        <w:keepNext/>
        <w:keepLines/>
        <w:spacing w:before="40" w:after="0"/>
        <w:outlineLvl w:val="3"/>
        <w:rPr>
          <w:rFonts w:eastAsiaTheme="majorEastAsia"/>
          <w:b/>
          <w:iCs/>
          <w:sz w:val="26"/>
        </w:rPr>
      </w:pPr>
      <w:r w:rsidRPr="002921FE">
        <w:rPr>
          <w:rFonts w:eastAsiaTheme="majorEastAsia"/>
          <w:b/>
          <w:iCs/>
          <w:sz w:val="26"/>
        </w:rPr>
        <w:t>[</w:t>
      </w:r>
      <w:proofErr w:type="gramStart"/>
      <w:r w:rsidRPr="002921FE">
        <w:rPr>
          <w:rFonts w:eastAsiaTheme="majorEastAsia"/>
          <w:b/>
          <w:iCs/>
          <w:sz w:val="26"/>
        </w:rPr>
        <w:t>7]Health</w:t>
      </w:r>
      <w:proofErr w:type="gramEnd"/>
      <w:r w:rsidRPr="002921FE">
        <w:rPr>
          <w:rFonts w:eastAsiaTheme="majorEastAsia"/>
          <w:b/>
          <w:iCs/>
          <w:sz w:val="26"/>
        </w:rPr>
        <w:t xml:space="preserve"> is a key starting point for social movements for equality.  </w:t>
      </w:r>
    </w:p>
    <w:p w14:paraId="00C6274E" w14:textId="77777777" w:rsidR="00A60535" w:rsidRPr="002921FE" w:rsidRDefault="00A60535" w:rsidP="00A60535"/>
    <w:p w14:paraId="4CDE8C6A" w14:textId="77777777" w:rsidR="00A60535" w:rsidRPr="002921FE" w:rsidRDefault="00A60535" w:rsidP="00A60535">
      <w:r w:rsidRPr="002921FE">
        <w:t xml:space="preserve">João </w:t>
      </w:r>
      <w:r w:rsidRPr="002921FE">
        <w:rPr>
          <w:b/>
          <w:u w:val="single"/>
        </w:rPr>
        <w:t>NUNES</w:t>
      </w:r>
      <w:r w:rsidRPr="002921FE">
        <w:t xml:space="preserve"> Postdoctoral Fellow Politics &amp; Int’l Studies @ Warwick </w:t>
      </w:r>
      <w:r w:rsidRPr="002921FE">
        <w:rPr>
          <w:b/>
          <w:u w:val="single"/>
        </w:rPr>
        <w:t>’14</w:t>
      </w:r>
      <w:r w:rsidRPr="002921FE">
        <w:t xml:space="preserve"> </w:t>
      </w:r>
      <w:r w:rsidRPr="002921FE">
        <w:rPr>
          <w:i/>
        </w:rPr>
        <w:t>Security, Emancipation, and the Politics of Health</w:t>
      </w:r>
      <w:r w:rsidRPr="002921FE">
        <w:t xml:space="preserve"> p. 123</w:t>
      </w:r>
    </w:p>
    <w:p w14:paraId="10BD9761" w14:textId="77777777" w:rsidR="00A60535" w:rsidRPr="002921FE" w:rsidRDefault="00A60535" w:rsidP="00A60535"/>
    <w:p w14:paraId="54650D26" w14:textId="77777777" w:rsidR="00A60535" w:rsidRPr="002921FE" w:rsidRDefault="00A60535" w:rsidP="00A60535">
      <w:pPr>
        <w:rPr>
          <w:u w:val="single"/>
        </w:rPr>
      </w:pPr>
      <w:r w:rsidRPr="002921FE">
        <w:rPr>
          <w:u w:val="single"/>
        </w:rPr>
        <w:t xml:space="preserve">Yet another level to be </w:t>
      </w:r>
      <w:r w:rsidRPr="002921FE">
        <w:rPr>
          <w:highlight w:val="yellow"/>
          <w:u w:val="single"/>
        </w:rPr>
        <w:t>consider</w:t>
      </w:r>
      <w:r w:rsidRPr="002921FE">
        <w:rPr>
          <w:u w:val="single"/>
        </w:rPr>
        <w:t xml:space="preserve">ed in the connection between health, security and emancipation is </w:t>
      </w:r>
      <w:r w:rsidRPr="002921FE">
        <w:rPr>
          <w:highlight w:val="yellow"/>
          <w:u w:val="single"/>
        </w:rPr>
        <w:t>the possibility of health being ‘a bridge for emancipation’</w:t>
      </w:r>
      <w:r w:rsidRPr="002921FE">
        <w:rPr>
          <w:u w:val="single"/>
        </w:rPr>
        <w:t xml:space="preserve">, that is, the starting point </w:t>
      </w:r>
      <w:r w:rsidRPr="002921FE">
        <w:t>or the trigger</w:t>
      </w:r>
      <w:r w:rsidRPr="002921FE">
        <w:rPr>
          <w:u w:val="single"/>
        </w:rPr>
        <w:t xml:space="preserve"> for broader political struggles</w:t>
      </w:r>
      <w:r w:rsidRPr="002921FE">
        <w:t xml:space="preserve">. Indeed, </w:t>
      </w:r>
      <w:r w:rsidRPr="002921FE">
        <w:rPr>
          <w:u w:val="single"/>
        </w:rPr>
        <w:t xml:space="preserve">when one looks at the work of </w:t>
      </w:r>
      <w:r w:rsidRPr="002921FE">
        <w:rPr>
          <w:highlight w:val="yellow"/>
          <w:u w:val="single"/>
        </w:rPr>
        <w:t xml:space="preserve">health social movements, </w:t>
      </w:r>
      <w:r w:rsidRPr="002921FE">
        <w:rPr>
          <w:u w:val="single"/>
        </w:rPr>
        <w:t xml:space="preserve">it is striking that they </w:t>
      </w:r>
      <w:r w:rsidRPr="002921FE">
        <w:rPr>
          <w:highlight w:val="yellow"/>
          <w:u w:val="single"/>
        </w:rPr>
        <w:t xml:space="preserve">seldom restrict themselves to a particular issue, but </w:t>
      </w:r>
      <w:r w:rsidRPr="002921FE">
        <w:rPr>
          <w:u w:val="single"/>
        </w:rPr>
        <w:t xml:space="preserve">rather seek to </w:t>
      </w:r>
      <w:r w:rsidRPr="002921FE">
        <w:rPr>
          <w:highlight w:val="yellow"/>
          <w:u w:val="single"/>
        </w:rPr>
        <w:t xml:space="preserve">draw linkages with other </w:t>
      </w:r>
      <w:r w:rsidRPr="002921FE">
        <w:rPr>
          <w:u w:val="single"/>
        </w:rPr>
        <w:t xml:space="preserve">health </w:t>
      </w:r>
      <w:r w:rsidRPr="002921FE">
        <w:rPr>
          <w:highlight w:val="yellow"/>
          <w:u w:val="single"/>
        </w:rPr>
        <w:t xml:space="preserve">issues and </w:t>
      </w:r>
      <w:r w:rsidRPr="002921FE">
        <w:rPr>
          <w:u w:val="single"/>
        </w:rPr>
        <w:t xml:space="preserve">with broader </w:t>
      </w:r>
      <w:r w:rsidRPr="002921FE">
        <w:rPr>
          <w:highlight w:val="yellow"/>
          <w:u w:val="single"/>
        </w:rPr>
        <w:t>socioeconomic and political concerns</w:t>
      </w:r>
      <w:r w:rsidRPr="002921FE">
        <w:rPr>
          <w:highlight w:val="yellow"/>
        </w:rPr>
        <w:t xml:space="preserve">. </w:t>
      </w:r>
      <w:r w:rsidRPr="002921FE">
        <w:rPr>
          <w:highlight w:val="yellow"/>
          <w:u w:val="single"/>
        </w:rPr>
        <w:t>There is</w:t>
      </w:r>
      <w:r w:rsidRPr="002921FE">
        <w:rPr>
          <w:u w:val="single"/>
        </w:rPr>
        <w:t xml:space="preserve">, for example, </w:t>
      </w:r>
      <w:r w:rsidRPr="002921FE">
        <w:rPr>
          <w:highlight w:val="yellow"/>
          <w:u w:val="single"/>
        </w:rPr>
        <w:t>spillover between health movements</w:t>
      </w:r>
      <w:r w:rsidRPr="002921FE">
        <w:rPr>
          <w:u w:val="single"/>
        </w:rPr>
        <w:t xml:space="preserve">, with lessons being passed on and </w:t>
      </w:r>
      <w:r w:rsidRPr="002921FE">
        <w:rPr>
          <w:highlight w:val="yellow"/>
          <w:u w:val="single"/>
        </w:rPr>
        <w:t>with the achievements of one</w:t>
      </w:r>
      <w:r w:rsidRPr="002921FE">
        <w:rPr>
          <w:u w:val="single"/>
        </w:rPr>
        <w:t xml:space="preserve"> movement </w:t>
      </w:r>
      <w:r w:rsidRPr="002921FE">
        <w:rPr>
          <w:highlight w:val="yellow"/>
          <w:u w:val="single"/>
        </w:rPr>
        <w:t>being used as a leverage by others</w:t>
      </w:r>
      <w:r w:rsidRPr="002921FE">
        <w:rPr>
          <w:u w:val="single"/>
        </w:rPr>
        <w:t>.</w:t>
      </w:r>
      <w:r w:rsidRPr="002921FE">
        <w:t xml:space="preserve"> At the same time, </w:t>
      </w:r>
      <w:r w:rsidRPr="002921FE">
        <w:rPr>
          <w:u w:val="single"/>
        </w:rPr>
        <w:t xml:space="preserve">health movements are often </w:t>
      </w:r>
      <w:proofErr w:type="gramStart"/>
      <w:r w:rsidRPr="002921FE">
        <w:rPr>
          <w:u w:val="single"/>
        </w:rPr>
        <w:t>sites</w:t>
      </w:r>
      <w:proofErr w:type="gramEnd"/>
      <w:r w:rsidRPr="002921FE">
        <w:rPr>
          <w:u w:val="single"/>
        </w:rPr>
        <w:t xml:space="preserve"> where broader questions about citizenship, freedom and rights are discussed</w:t>
      </w:r>
      <w:r w:rsidRPr="002921FE">
        <w:t xml:space="preserve"> - as is </w:t>
      </w:r>
      <w:r w:rsidRPr="002921FE">
        <w:rPr>
          <w:u w:val="single"/>
        </w:rPr>
        <w:t>attested</w:t>
      </w:r>
      <w:r w:rsidRPr="002921FE">
        <w:t xml:space="preserve">, for example, </w:t>
      </w:r>
      <w:r w:rsidRPr="002921FE">
        <w:rPr>
          <w:u w:val="single"/>
        </w:rPr>
        <w:t xml:space="preserve">by the case of abortion rights movements, or by transsexual and intersex movements. </w:t>
      </w:r>
      <w:r w:rsidRPr="002921FE">
        <w:t xml:space="preserve">By raising some of the most contentious questions relating to the body and to the power of state authorities to manage and control it, and by placing individual and group interests in a </w:t>
      </w:r>
      <w:proofErr w:type="gramStart"/>
      <w:r w:rsidRPr="002921FE">
        <w:t>sometimes uneasy</w:t>
      </w:r>
      <w:proofErr w:type="gramEnd"/>
      <w:r w:rsidRPr="002921FE">
        <w:t xml:space="preserve"> dialogue, health issues bring to the fore the most complex questions in political theory and practice. As Patrick </w:t>
      </w:r>
      <w:r w:rsidRPr="002921FE">
        <w:rPr>
          <w:u w:val="single"/>
        </w:rPr>
        <w:t>Hayden</w:t>
      </w:r>
      <w:r w:rsidRPr="002921FE">
        <w:t xml:space="preserve"> (2012) </w:t>
      </w:r>
      <w:r w:rsidRPr="002921FE">
        <w:rPr>
          <w:u w:val="single"/>
        </w:rPr>
        <w:t xml:space="preserve">has argued, </w:t>
      </w:r>
      <w:r w:rsidRPr="002921FE">
        <w:rPr>
          <w:highlight w:val="yellow"/>
          <w:u w:val="single"/>
        </w:rPr>
        <w:t xml:space="preserve">struggles for health care </w:t>
      </w:r>
      <w:r w:rsidRPr="002921FE">
        <w:rPr>
          <w:u w:val="single"/>
        </w:rPr>
        <w:t>are best understood by going beyond the problem of the inadequate distribution of resources and by</w:t>
      </w:r>
      <w:r w:rsidRPr="002921FE">
        <w:rPr>
          <w:highlight w:val="yellow"/>
          <w:u w:val="single"/>
        </w:rPr>
        <w:t xml:space="preserve"> </w:t>
      </w:r>
      <w:proofErr w:type="gramStart"/>
      <w:r w:rsidRPr="002921FE">
        <w:rPr>
          <w:u w:val="single"/>
        </w:rPr>
        <w:t xml:space="preserve">taking into </w:t>
      </w:r>
      <w:r w:rsidRPr="002921FE">
        <w:rPr>
          <w:highlight w:val="yellow"/>
          <w:u w:val="single"/>
        </w:rPr>
        <w:t>account</w:t>
      </w:r>
      <w:proofErr w:type="gramEnd"/>
      <w:r w:rsidRPr="002921FE">
        <w:rPr>
          <w:highlight w:val="yellow"/>
          <w:u w:val="single"/>
        </w:rPr>
        <w:t xml:space="preserve"> </w:t>
      </w:r>
      <w:r w:rsidRPr="002921FE">
        <w:rPr>
          <w:u w:val="single"/>
        </w:rPr>
        <w:t xml:space="preserve">questions of </w:t>
      </w:r>
      <w:r w:rsidRPr="002921FE">
        <w:rPr>
          <w:highlight w:val="yellow"/>
          <w:u w:val="single"/>
        </w:rPr>
        <w:t>misrepresentation and misrecognition</w:t>
      </w:r>
      <w:r w:rsidRPr="002921FE">
        <w:rPr>
          <w:u w:val="single"/>
        </w:rPr>
        <w:t>, that is, the denial of respect for equal dignity</w:t>
      </w:r>
      <w:r w:rsidRPr="002921FE">
        <w:t xml:space="preserve">. In Hayden’s (2012: 588) view, </w:t>
      </w:r>
      <w:r w:rsidRPr="002921FE">
        <w:rPr>
          <w:u w:val="single"/>
        </w:rPr>
        <w:t>the demand for health as a human right should not be predicated upon an abstract view of human nature, but rather:</w:t>
      </w:r>
    </w:p>
    <w:p w14:paraId="43B64B63" w14:textId="77777777" w:rsidR="00A60535" w:rsidRPr="002921FE" w:rsidRDefault="00A60535" w:rsidP="00A60535">
      <w:pPr>
        <w:rPr>
          <w:u w:val="single"/>
        </w:rPr>
      </w:pPr>
      <w:proofErr w:type="spellStart"/>
      <w:r w:rsidRPr="002921FE">
        <w:rPr>
          <w:u w:val="single"/>
        </w:rPr>
        <w:t>contextualised</w:t>
      </w:r>
      <w:proofErr w:type="spellEnd"/>
      <w:r w:rsidRPr="002921FE">
        <w:rPr>
          <w:u w:val="single"/>
        </w:rPr>
        <w:t xml:space="preserve"> both in the shared vulnerability of the embodied human condition - everyone can become injured, ill, or infected - and in the specific struggles for recognition of the plural ways of acting and being treated that enable individuals and groups to attain fully human status.</w:t>
      </w:r>
    </w:p>
    <w:p w14:paraId="4376F3F9" w14:textId="77777777" w:rsidR="00A60535" w:rsidRPr="002921FE" w:rsidRDefault="00A60535" w:rsidP="00A60535">
      <w:r w:rsidRPr="002921FE">
        <w:rPr>
          <w:u w:val="single"/>
        </w:rPr>
        <w:t xml:space="preserve">It is thus not surprising that </w:t>
      </w:r>
      <w:r w:rsidRPr="002921FE">
        <w:rPr>
          <w:highlight w:val="yellow"/>
          <w:u w:val="single"/>
        </w:rPr>
        <w:t xml:space="preserve">health social movements are </w:t>
      </w:r>
      <w:r w:rsidRPr="002921FE">
        <w:rPr>
          <w:u w:val="single"/>
        </w:rPr>
        <w:t xml:space="preserve">always </w:t>
      </w:r>
      <w:r w:rsidRPr="002921FE">
        <w:rPr>
          <w:highlight w:val="yellow"/>
          <w:u w:val="single"/>
        </w:rPr>
        <w:t xml:space="preserve">about more than a specific </w:t>
      </w:r>
      <w:r w:rsidRPr="002921FE">
        <w:rPr>
          <w:u w:val="single"/>
        </w:rPr>
        <w:t xml:space="preserve">health </w:t>
      </w:r>
      <w:r w:rsidRPr="002921FE">
        <w:rPr>
          <w:highlight w:val="yellow"/>
          <w:u w:val="single"/>
        </w:rPr>
        <w:t>issue: they are fundamentally about justice in a more general sense of the term.</w:t>
      </w:r>
      <w:r w:rsidRPr="002921FE">
        <w:t xml:space="preserve"> </w:t>
      </w:r>
      <w:r w:rsidRPr="002921FE">
        <w:rPr>
          <w:highlight w:val="yellow"/>
          <w:u w:val="single"/>
        </w:rPr>
        <w:t>The struggles and contestations undertaken under the umbrella of</w:t>
      </w:r>
      <w:r w:rsidRPr="002921FE">
        <w:rPr>
          <w:u w:val="single"/>
        </w:rPr>
        <w:t xml:space="preserve"> health movements are symptoms of broader struggles that relate to </w:t>
      </w:r>
      <w:r w:rsidRPr="002921FE">
        <w:rPr>
          <w:highlight w:val="yellow"/>
          <w:u w:val="single"/>
        </w:rPr>
        <w:t xml:space="preserve">gender, </w:t>
      </w:r>
      <w:proofErr w:type="gramStart"/>
      <w:r w:rsidRPr="002921FE">
        <w:rPr>
          <w:highlight w:val="yellow"/>
          <w:u w:val="single"/>
        </w:rPr>
        <w:t>ethnicity</w:t>
      </w:r>
      <w:proofErr w:type="gramEnd"/>
      <w:r w:rsidRPr="002921FE">
        <w:rPr>
          <w:highlight w:val="yellow"/>
          <w:u w:val="single"/>
        </w:rPr>
        <w:t xml:space="preserve"> and class.</w:t>
      </w:r>
      <w:r w:rsidRPr="002921FE">
        <w:rPr>
          <w:u w:val="single"/>
        </w:rPr>
        <w:t xml:space="preserve"> The work of </w:t>
      </w:r>
      <w:r w:rsidRPr="002921FE">
        <w:rPr>
          <w:highlight w:val="yellow"/>
          <w:u w:val="single"/>
        </w:rPr>
        <w:t>these movements sit</w:t>
      </w:r>
      <w:r w:rsidRPr="002921FE">
        <w:rPr>
          <w:u w:val="single"/>
        </w:rPr>
        <w:t xml:space="preserve">s </w:t>
      </w:r>
      <w:r w:rsidRPr="002921FE">
        <w:rPr>
          <w:highlight w:val="yellow"/>
          <w:u w:val="single"/>
        </w:rPr>
        <w:t>at the intersection of</w:t>
      </w:r>
      <w:r w:rsidRPr="002921FE">
        <w:rPr>
          <w:u w:val="single"/>
        </w:rPr>
        <w:t xml:space="preserve"> various </w:t>
      </w:r>
      <w:r w:rsidRPr="002921FE">
        <w:rPr>
          <w:highlight w:val="yellow"/>
          <w:u w:val="single"/>
        </w:rPr>
        <w:t xml:space="preserve">relations and structures </w:t>
      </w:r>
      <w:r w:rsidRPr="002921FE">
        <w:rPr>
          <w:highlight w:val="yellow"/>
          <w:u w:val="single"/>
        </w:rPr>
        <w:lastRenderedPageBreak/>
        <w:t xml:space="preserve">of inequality, </w:t>
      </w:r>
      <w:proofErr w:type="gramStart"/>
      <w:r w:rsidRPr="002921FE">
        <w:rPr>
          <w:highlight w:val="yellow"/>
          <w:u w:val="single"/>
        </w:rPr>
        <w:t>vulnerability</w:t>
      </w:r>
      <w:proofErr w:type="gramEnd"/>
      <w:r w:rsidRPr="002921FE">
        <w:rPr>
          <w:highlight w:val="yellow"/>
          <w:u w:val="single"/>
        </w:rPr>
        <w:t xml:space="preserve"> and harm</w:t>
      </w:r>
      <w:r w:rsidRPr="002921FE">
        <w:rPr>
          <w:u w:val="single"/>
        </w:rPr>
        <w:t xml:space="preserve">; as a result, </w:t>
      </w:r>
      <w:r w:rsidRPr="002921FE">
        <w:rPr>
          <w:highlight w:val="yellow"/>
          <w:u w:val="single"/>
        </w:rPr>
        <w:t>it can be the springboard for broader political transformations</w:t>
      </w:r>
      <w:r w:rsidRPr="002921FE">
        <w:rPr>
          <w:highlight w:val="yellow"/>
        </w:rPr>
        <w:t>.</w:t>
      </w:r>
    </w:p>
    <w:p w14:paraId="3CFD086C" w14:textId="77777777" w:rsidR="006E37F2" w:rsidRPr="002921FE" w:rsidRDefault="006E37F2" w:rsidP="006E37F2"/>
    <w:sectPr w:rsidR="006E37F2" w:rsidRPr="002921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EE7D3A"/>
    <w:multiLevelType w:val="hybridMultilevel"/>
    <w:tmpl w:val="EB98A49A"/>
    <w:lvl w:ilvl="0" w:tplc="4C98B60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522B"/>
    <w:rsid w:val="000029E3"/>
    <w:rsid w:val="000029E8"/>
    <w:rsid w:val="00004225"/>
    <w:rsid w:val="00004307"/>
    <w:rsid w:val="000066CA"/>
    <w:rsid w:val="00007264"/>
    <w:rsid w:val="000076A9"/>
    <w:rsid w:val="00014FAD"/>
    <w:rsid w:val="00015D2A"/>
    <w:rsid w:val="0002490B"/>
    <w:rsid w:val="00026465"/>
    <w:rsid w:val="00030204"/>
    <w:rsid w:val="000312A0"/>
    <w:rsid w:val="0003396C"/>
    <w:rsid w:val="00035337"/>
    <w:rsid w:val="00035358"/>
    <w:rsid w:val="00052FB1"/>
    <w:rsid w:val="00054276"/>
    <w:rsid w:val="000547B1"/>
    <w:rsid w:val="0006091E"/>
    <w:rsid w:val="00061C7F"/>
    <w:rsid w:val="000638C1"/>
    <w:rsid w:val="00065FEE"/>
    <w:rsid w:val="00066E3C"/>
    <w:rsid w:val="00071B79"/>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62029"/>
    <w:rsid w:val="001729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F57"/>
    <w:rsid w:val="001C316D"/>
    <w:rsid w:val="001D1A0D"/>
    <w:rsid w:val="001D36BF"/>
    <w:rsid w:val="001D4C28"/>
    <w:rsid w:val="001E0B1F"/>
    <w:rsid w:val="001E0C0F"/>
    <w:rsid w:val="001E1E0B"/>
    <w:rsid w:val="001F1173"/>
    <w:rsid w:val="002005A8"/>
    <w:rsid w:val="002023B9"/>
    <w:rsid w:val="00203DD8"/>
    <w:rsid w:val="00204E1D"/>
    <w:rsid w:val="002059BD"/>
    <w:rsid w:val="00207FD8"/>
    <w:rsid w:val="00210FAF"/>
    <w:rsid w:val="00213B1E"/>
    <w:rsid w:val="00215284"/>
    <w:rsid w:val="002168F2"/>
    <w:rsid w:val="0022589F"/>
    <w:rsid w:val="002343FE"/>
    <w:rsid w:val="00235F7B"/>
    <w:rsid w:val="002502CF"/>
    <w:rsid w:val="00263E22"/>
    <w:rsid w:val="0026632A"/>
    <w:rsid w:val="00267EBB"/>
    <w:rsid w:val="0027023B"/>
    <w:rsid w:val="00272F3F"/>
    <w:rsid w:val="00274EDB"/>
    <w:rsid w:val="0027729E"/>
    <w:rsid w:val="002843B2"/>
    <w:rsid w:val="00284ED6"/>
    <w:rsid w:val="00290C5A"/>
    <w:rsid w:val="00290C92"/>
    <w:rsid w:val="002921FE"/>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D47"/>
    <w:rsid w:val="004170BF"/>
    <w:rsid w:val="004270E3"/>
    <w:rsid w:val="00431E5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6DD0"/>
    <w:rsid w:val="004B37B4"/>
    <w:rsid w:val="004B72B4"/>
    <w:rsid w:val="004C0314"/>
    <w:rsid w:val="004C0D3D"/>
    <w:rsid w:val="004C213E"/>
    <w:rsid w:val="004C376C"/>
    <w:rsid w:val="004C657F"/>
    <w:rsid w:val="004D17D8"/>
    <w:rsid w:val="004D3CE5"/>
    <w:rsid w:val="004D52D8"/>
    <w:rsid w:val="004D7CE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79C"/>
    <w:rsid w:val="005A4D4E"/>
    <w:rsid w:val="005A7237"/>
    <w:rsid w:val="005B21FA"/>
    <w:rsid w:val="005B3244"/>
    <w:rsid w:val="005B6EE8"/>
    <w:rsid w:val="005B7731"/>
    <w:rsid w:val="005C4515"/>
    <w:rsid w:val="005C5122"/>
    <w:rsid w:val="005C5602"/>
    <w:rsid w:val="005C74A6"/>
    <w:rsid w:val="005D3B4D"/>
    <w:rsid w:val="005D615C"/>
    <w:rsid w:val="005E1860"/>
    <w:rsid w:val="005F063B"/>
    <w:rsid w:val="005F192D"/>
    <w:rsid w:val="005F24C8"/>
    <w:rsid w:val="005F26AF"/>
    <w:rsid w:val="00607D6C"/>
    <w:rsid w:val="0061383D"/>
    <w:rsid w:val="00614D69"/>
    <w:rsid w:val="00617030"/>
    <w:rsid w:val="00620247"/>
    <w:rsid w:val="00621301"/>
    <w:rsid w:val="0062173F"/>
    <w:rsid w:val="006235FB"/>
    <w:rsid w:val="00626A15"/>
    <w:rsid w:val="006379E9"/>
    <w:rsid w:val="006438CB"/>
    <w:rsid w:val="0064522B"/>
    <w:rsid w:val="006529B9"/>
    <w:rsid w:val="00654695"/>
    <w:rsid w:val="0065500A"/>
    <w:rsid w:val="00655217"/>
    <w:rsid w:val="0065727C"/>
    <w:rsid w:val="00674A78"/>
    <w:rsid w:val="00683DEE"/>
    <w:rsid w:val="00695D78"/>
    <w:rsid w:val="00696A16"/>
    <w:rsid w:val="006A4840"/>
    <w:rsid w:val="006A52A0"/>
    <w:rsid w:val="006A7E1D"/>
    <w:rsid w:val="006B7F74"/>
    <w:rsid w:val="006C3A56"/>
    <w:rsid w:val="006D13F4"/>
    <w:rsid w:val="006D6AED"/>
    <w:rsid w:val="006E37F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2B8"/>
    <w:rsid w:val="007C22C5"/>
    <w:rsid w:val="007C57E1"/>
    <w:rsid w:val="007C5811"/>
    <w:rsid w:val="007D163A"/>
    <w:rsid w:val="007D2DF5"/>
    <w:rsid w:val="007D451A"/>
    <w:rsid w:val="007D5E3E"/>
    <w:rsid w:val="007D7596"/>
    <w:rsid w:val="007E242C"/>
    <w:rsid w:val="007E6631"/>
    <w:rsid w:val="007F56AE"/>
    <w:rsid w:val="00803A12"/>
    <w:rsid w:val="00805417"/>
    <w:rsid w:val="008266F9"/>
    <w:rsid w:val="008267E2"/>
    <w:rsid w:val="00826A9B"/>
    <w:rsid w:val="00834842"/>
    <w:rsid w:val="00840E7B"/>
    <w:rsid w:val="008536AF"/>
    <w:rsid w:val="00853D40"/>
    <w:rsid w:val="008564FC"/>
    <w:rsid w:val="0086046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3923"/>
    <w:rsid w:val="00976E78"/>
    <w:rsid w:val="009775C0"/>
    <w:rsid w:val="00981F23"/>
    <w:rsid w:val="00990634"/>
    <w:rsid w:val="00991733"/>
    <w:rsid w:val="00992078"/>
    <w:rsid w:val="00992BE3"/>
    <w:rsid w:val="009A1467"/>
    <w:rsid w:val="009A6464"/>
    <w:rsid w:val="009B69F5"/>
    <w:rsid w:val="009C3DF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53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AEA"/>
    <w:rsid w:val="00AF2516"/>
    <w:rsid w:val="00AF37C8"/>
    <w:rsid w:val="00AF4760"/>
    <w:rsid w:val="00AF55D4"/>
    <w:rsid w:val="00AF67C4"/>
    <w:rsid w:val="00B0505F"/>
    <w:rsid w:val="00B05C2D"/>
    <w:rsid w:val="00B12933"/>
    <w:rsid w:val="00B12B88"/>
    <w:rsid w:val="00B137E0"/>
    <w:rsid w:val="00B13BC8"/>
    <w:rsid w:val="00B24662"/>
    <w:rsid w:val="00B3569C"/>
    <w:rsid w:val="00B43676"/>
    <w:rsid w:val="00B5602D"/>
    <w:rsid w:val="00B60125"/>
    <w:rsid w:val="00B6656B"/>
    <w:rsid w:val="00B71625"/>
    <w:rsid w:val="00B71FBC"/>
    <w:rsid w:val="00B75C54"/>
    <w:rsid w:val="00B8710E"/>
    <w:rsid w:val="00B92A93"/>
    <w:rsid w:val="00BA17A8"/>
    <w:rsid w:val="00BA3C33"/>
    <w:rsid w:val="00BB0878"/>
    <w:rsid w:val="00BB1879"/>
    <w:rsid w:val="00BC0ABE"/>
    <w:rsid w:val="00BC30DB"/>
    <w:rsid w:val="00BC64FF"/>
    <w:rsid w:val="00BC7C37"/>
    <w:rsid w:val="00BD2244"/>
    <w:rsid w:val="00BD74EC"/>
    <w:rsid w:val="00BE6472"/>
    <w:rsid w:val="00BF29B8"/>
    <w:rsid w:val="00BF46EA"/>
    <w:rsid w:val="00C07769"/>
    <w:rsid w:val="00C07D05"/>
    <w:rsid w:val="00C10856"/>
    <w:rsid w:val="00C203FA"/>
    <w:rsid w:val="00C244F5"/>
    <w:rsid w:val="00C3164F"/>
    <w:rsid w:val="00C31B5E"/>
    <w:rsid w:val="00C34D3E"/>
    <w:rsid w:val="00C353F2"/>
    <w:rsid w:val="00C35B37"/>
    <w:rsid w:val="00C3747A"/>
    <w:rsid w:val="00C37F29"/>
    <w:rsid w:val="00C56DCC"/>
    <w:rsid w:val="00C57075"/>
    <w:rsid w:val="00C72AFE"/>
    <w:rsid w:val="00C81619"/>
    <w:rsid w:val="00CA013C"/>
    <w:rsid w:val="00CA6D6D"/>
    <w:rsid w:val="00CC7A4E"/>
    <w:rsid w:val="00CD1359"/>
    <w:rsid w:val="00CD4C83"/>
    <w:rsid w:val="00CD5E7F"/>
    <w:rsid w:val="00CF71C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89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7AD"/>
    <w:rsid w:val="00E32014"/>
    <w:rsid w:val="00E353A2"/>
    <w:rsid w:val="00E36881"/>
    <w:rsid w:val="00E42E4C"/>
    <w:rsid w:val="00E47013"/>
    <w:rsid w:val="00E53A3E"/>
    <w:rsid w:val="00E541F9"/>
    <w:rsid w:val="00E57B79"/>
    <w:rsid w:val="00E60A67"/>
    <w:rsid w:val="00E63419"/>
    <w:rsid w:val="00E64496"/>
    <w:rsid w:val="00E6677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168"/>
    <w:rsid w:val="00F1313D"/>
    <w:rsid w:val="00F201E7"/>
    <w:rsid w:val="00F204E0"/>
    <w:rsid w:val="00F20B16"/>
    <w:rsid w:val="00F21C79"/>
    <w:rsid w:val="00F238C9"/>
    <w:rsid w:val="00F23CA5"/>
    <w:rsid w:val="00F26A3D"/>
    <w:rsid w:val="00F277AA"/>
    <w:rsid w:val="00F31955"/>
    <w:rsid w:val="00F34C06"/>
    <w:rsid w:val="00F43EA3"/>
    <w:rsid w:val="00F50C55"/>
    <w:rsid w:val="00F5639B"/>
    <w:rsid w:val="00F57FFB"/>
    <w:rsid w:val="00F601E6"/>
    <w:rsid w:val="00F73954"/>
    <w:rsid w:val="00F7700C"/>
    <w:rsid w:val="00F94060"/>
    <w:rsid w:val="00FA56F6"/>
    <w:rsid w:val="00FB329D"/>
    <w:rsid w:val="00FC27E3"/>
    <w:rsid w:val="00FC74C7"/>
    <w:rsid w:val="00FD451D"/>
    <w:rsid w:val="00FD5B22"/>
    <w:rsid w:val="00FE1B01"/>
    <w:rsid w:val="00FF0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DE0C9"/>
  <w14:defaultImageDpi w14:val="300"/>
  <w15:docId w15:val="{D54FD67B-E5BB-F643-8ADD-28F7E48A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522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452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52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52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
    <w:basedOn w:val="Normal"/>
    <w:next w:val="Normal"/>
    <w:link w:val="Heading4Char"/>
    <w:uiPriority w:val="9"/>
    <w:unhideWhenUsed/>
    <w:qFormat/>
    <w:rsid w:val="006452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52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522B"/>
  </w:style>
  <w:style w:type="character" w:customStyle="1" w:styleId="Heading1Char">
    <w:name w:val="Heading 1 Char"/>
    <w:aliases w:val="Pocket Char"/>
    <w:basedOn w:val="DefaultParagraphFont"/>
    <w:link w:val="Heading1"/>
    <w:uiPriority w:val="9"/>
    <w:rsid w:val="0064522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4522B"/>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4522B"/>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64522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522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4522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4522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452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4522B"/>
    <w:rPr>
      <w:color w:val="auto"/>
      <w:u w:val="none"/>
    </w:rPr>
  </w:style>
  <w:style w:type="paragraph" w:styleId="DocumentMap">
    <w:name w:val="Document Map"/>
    <w:basedOn w:val="Normal"/>
    <w:link w:val="DocumentMapChar"/>
    <w:uiPriority w:val="99"/>
    <w:semiHidden/>
    <w:unhideWhenUsed/>
    <w:rsid w:val="006452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522B"/>
    <w:rPr>
      <w:rFonts w:ascii="Lucida Grande" w:hAnsi="Lucida Grande" w:cs="Lucida Grande"/>
    </w:rPr>
  </w:style>
  <w:style w:type="paragraph" w:customStyle="1" w:styleId="Emphasis1">
    <w:name w:val="Emphasis1"/>
    <w:basedOn w:val="Normal"/>
    <w:link w:val="Emphasis"/>
    <w:uiPriority w:val="20"/>
    <w:qFormat/>
    <w:rsid w:val="00F1216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F121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023B9"/>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basedOn w:val="Normal"/>
    <w:uiPriority w:val="34"/>
    <w:qFormat/>
    <w:rsid w:val="00CF71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1758-5899.12730)//w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15initiative.org/wp-content/uploads/2015/09/E15-Innovation-Mercurio-FINAL.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sgp/crs/misc/R46221.pdf%202/11/2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journals.sagepub.com/doi/abs/10.1177/2319714518789762?journalCode=fiba" TargetMode="External"/><Relationship Id="rId4" Type="http://schemas.openxmlformats.org/officeDocument/2006/relationships/customXml" Target="../customXml/item4.xml"/><Relationship Id="rId9" Type="http://schemas.openxmlformats.org/officeDocument/2006/relationships/hyperlink" Target="https://www.washingtonpost.com/local/social-issues/americans-views-flipped-on-gay-rights-how-did-minds-change-so-quickly/2019/06/07/ae256016-8720-11e9-98c1-e945ae5db8fb_story.html"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39</Pages>
  <Words>29844</Words>
  <Characters>170117</Characters>
  <Application>Microsoft Office Word</Application>
  <DocSecurity>0</DocSecurity>
  <Lines>1417</Lines>
  <Paragraphs>399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51</cp:revision>
  <dcterms:created xsi:type="dcterms:W3CDTF">2021-09-19T14:18:00Z</dcterms:created>
  <dcterms:modified xsi:type="dcterms:W3CDTF">2021-09-19T15:51:00Z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