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8869" w14:textId="4978AE68" w:rsidR="00F45FE3" w:rsidRDefault="00F45FE3" w:rsidP="00F45FE3"/>
    <w:p w14:paraId="139FC045" w14:textId="587A8D47" w:rsidR="00F51E82" w:rsidRPr="009E6CC6" w:rsidRDefault="00F51E82" w:rsidP="00F51E82">
      <w:pPr>
        <w:pStyle w:val="Heading1"/>
      </w:pPr>
      <w:r>
        <w:lastRenderedPageBreak/>
        <w:t>1AC – Glenbrooks R3</w:t>
      </w:r>
    </w:p>
    <w:p w14:paraId="729FE4C4" w14:textId="77777777" w:rsidR="00F51E82" w:rsidRPr="009E6CC6" w:rsidRDefault="00F51E82" w:rsidP="00F51E82"/>
    <w:p w14:paraId="7B181AE7" w14:textId="77777777" w:rsidR="00F51E82" w:rsidRPr="00D56DB2" w:rsidRDefault="00F51E82" w:rsidP="00F51E82">
      <w:pPr>
        <w:pStyle w:val="Heading3"/>
      </w:pPr>
      <w:r>
        <w:lastRenderedPageBreak/>
        <w:t>1AC -- Advantage 1 – Civil War</w:t>
      </w:r>
    </w:p>
    <w:p w14:paraId="66CCF8BE" w14:textId="77777777" w:rsidR="00F51E82" w:rsidRPr="00B52434" w:rsidRDefault="00F51E82" w:rsidP="00F51E82">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606F6F5B" w14:textId="77777777" w:rsidR="00F51E82" w:rsidRPr="00B52434" w:rsidRDefault="00F51E82" w:rsidP="00F51E82">
      <w:pPr>
        <w:rPr>
          <w:rFonts w:eastAsia="Cambria"/>
          <w:sz w:val="16"/>
        </w:rPr>
      </w:pPr>
      <w:r w:rsidRPr="00B52434">
        <w:rPr>
          <w:rFonts w:eastAsia="Calibri"/>
          <w:b/>
          <w:bCs/>
          <w:sz w:val="26"/>
        </w:rPr>
        <w:t>Boukhari 10/11</w:t>
      </w:r>
      <w:r w:rsidRPr="00B52434">
        <w:rPr>
          <w:rFonts w:eastAsia="Cambria"/>
          <w:sz w:val="16"/>
        </w:rPr>
        <w:t xml:space="preserve">[Jamal Boukhari is an Egyptian journalist. Equal Times  “A dangerous new law in Egypt allows for the dismissal of any public employee who opposes the regime” Oct 11 2021 </w:t>
      </w:r>
      <w:hyperlink r:id="rId9" w:anchor=".YZVH3mDMJEY" w:history="1">
        <w:r w:rsidRPr="00B52434">
          <w:rPr>
            <w:rFonts w:eastAsia="Cambria"/>
            <w:sz w:val="16"/>
          </w:rPr>
          <w:t>https://www.equaltimes.org/a-dangerous-new-law-in-egypt?lang=en#.YZVH3mDMJEY</w:t>
        </w:r>
      </w:hyperlink>
      <w:r w:rsidRPr="00B52434">
        <w:rPr>
          <w:rFonts w:eastAsia="Cambria"/>
          <w:sz w:val="16"/>
        </w:rPr>
        <w:t>] //aaditg</w:t>
      </w:r>
    </w:p>
    <w:p w14:paraId="2E0FEA33" w14:textId="77777777" w:rsidR="00F51E82" w:rsidRPr="00B52434" w:rsidRDefault="00F51E82" w:rsidP="00F51E82">
      <w:pPr>
        <w:rPr>
          <w:rFonts w:eastAsia="Cambria"/>
          <w:sz w:val="16"/>
        </w:rPr>
      </w:pPr>
      <w:r w:rsidRPr="00B52434">
        <w:rPr>
          <w:rFonts w:eastAsia="Cambria"/>
          <w:sz w:val="16"/>
        </w:rPr>
        <w:t xml:space="preserve">On </w:t>
      </w:r>
      <w:r w:rsidRPr="006A6872">
        <w:rPr>
          <w:rFonts w:eastAsia="Calibri"/>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r w:rsidRPr="00B52434">
        <w:rPr>
          <w:rFonts w:eastAsia="Cambria"/>
          <w:sz w:val="16"/>
        </w:rPr>
        <w:t xml:space="preserve">But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 xml:space="preserve">paves the way for any public servant to be punished </w:t>
      </w:r>
      <w:r w:rsidRPr="00E74849">
        <w:rPr>
          <w:rFonts w:eastAsia="Calibri"/>
          <w:u w:val="single"/>
        </w:rPr>
        <w:lastRenderedPageBreak/>
        <w:t>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52434">
        <w:rPr>
          <w:rFonts w:eastAsia="Calibri"/>
          <w:u w:val="single"/>
        </w:rPr>
        <w:t>thousands of employees have organised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33986ED6" w14:textId="77777777" w:rsidR="00F51E82" w:rsidRDefault="00F51E82" w:rsidP="00F51E82">
      <w:pPr>
        <w:pStyle w:val="Heading4"/>
      </w:pPr>
      <w:r>
        <w:t>Lack of right to strike kills al-Sisi’s popularity and devastates state legitimacy AND shuts down protests that confront injustice – the plan materializes that sentiment into movements.</w:t>
      </w:r>
    </w:p>
    <w:p w14:paraId="79E0C614" w14:textId="77777777" w:rsidR="00F51E82" w:rsidRDefault="00F51E82" w:rsidP="00F51E82">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10" w:history="1">
        <w:r w:rsidRPr="002A4903">
          <w:rPr>
            <w:rStyle w:val="Hyperlink"/>
          </w:rPr>
          <w:t>https://www.al-monitor.com/originals/2015/05/egypt-court-ruling-strike-right-sharia-law-sisi-badawi-labor.html]//pranav</w:t>
        </w:r>
      </w:hyperlink>
      <w:r>
        <w:t xml:space="preserve"> *BRACEKTS IN ORIGINAL*</w:t>
      </w:r>
    </w:p>
    <w:p w14:paraId="3F1BF244" w14:textId="77777777" w:rsidR="00F51E82" w:rsidRDefault="00F51E82" w:rsidP="00F51E82">
      <w:pPr>
        <w:pStyle w:val="ListParagraph"/>
        <w:numPr>
          <w:ilvl w:val="0"/>
          <w:numId w:val="15"/>
        </w:numPr>
      </w:pPr>
      <w:r>
        <w:t>Is also inherency</w:t>
      </w:r>
    </w:p>
    <w:p w14:paraId="2E29DE11" w14:textId="77777777" w:rsidR="00F51E82" w:rsidRDefault="00F51E82" w:rsidP="00F51E82">
      <w:pPr>
        <w:pStyle w:val="ListParagraph"/>
        <w:numPr>
          <w:ilvl w:val="0"/>
          <w:numId w:val="15"/>
        </w:numPr>
      </w:pPr>
      <w:r>
        <w:t>Answers courts CP</w:t>
      </w:r>
    </w:p>
    <w:p w14:paraId="1738F0F8" w14:textId="77777777" w:rsidR="00F51E82" w:rsidRPr="008A5E43" w:rsidRDefault="00F51E82" w:rsidP="00F51E82">
      <w:pPr>
        <w:pStyle w:val="ListParagraph"/>
        <w:numPr>
          <w:ilvl w:val="0"/>
          <w:numId w:val="15"/>
        </w:numPr>
      </w:pPr>
      <w:r>
        <w:t>NC offense</w:t>
      </w:r>
    </w:p>
    <w:p w14:paraId="7E8115CF" w14:textId="77777777" w:rsidR="00F51E82" w:rsidRPr="008546B8" w:rsidRDefault="00F51E82" w:rsidP="00F51E82">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w:t>
      </w:r>
      <w:r w:rsidRPr="008546B8">
        <w:rPr>
          <w:sz w:val="16"/>
        </w:rPr>
        <w:lastRenderedPageBreak/>
        <w:t xml:space="preserve">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Tharwat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Hafnawi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Borai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Meanwhile, labor leader and former MP Abdul Rahman Khair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w:t>
      </w:r>
      <w:r w:rsidRPr="008546B8">
        <w:rPr>
          <w:rStyle w:val="Emphasis"/>
        </w:rPr>
        <w:lastRenderedPageBreak/>
        <w:t xml:space="preserve">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392E9D7C" w14:textId="77777777" w:rsidR="00F51E82" w:rsidRDefault="00F51E82" w:rsidP="00F51E82">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4C5C7E7B" w14:textId="77777777" w:rsidR="00F51E82" w:rsidRPr="00B5040E" w:rsidRDefault="00F51E82" w:rsidP="00F51E82">
      <w:pPr>
        <w:rPr>
          <w:rStyle w:val="Style13ptBold"/>
        </w:rPr>
      </w:pPr>
      <w:r>
        <w:rPr>
          <w:rStyle w:val="Style13ptBold"/>
        </w:rPr>
        <w:t xml:space="preserve">Saferworld ’17 </w:t>
      </w:r>
      <w:r w:rsidRPr="00B5040E">
        <w:t>[Saferworld is an international non-governmental organisation with conflict prevention and peacebuilding programmes in over 20 countries and territories in the Horn of Africa, the African Great Lakes region, Asia, the Middle East, Central Asia and the Caucasus</w:t>
      </w:r>
      <w:r>
        <w:t xml:space="preserve">, “We need to talk about Egypt: how brutal ‘counter-terrorism’ is failing Egypt and its allies”, October 2017, Saferworld, </w:t>
      </w:r>
      <w:r w:rsidRPr="00B5040E">
        <w:t>https://saferworld-indepth.squarespace.com/we-need-to-talk-about-egypt/</w:t>
      </w:r>
      <w:r>
        <w:t>]//pranav</w:t>
      </w:r>
    </w:p>
    <w:p w14:paraId="136D05C2" w14:textId="77777777" w:rsidR="00F51E82" w:rsidRPr="00B5040E" w:rsidRDefault="00F51E82" w:rsidP="00F51E82">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Fattah el-Sisi, then defence minister, called on the Egyptian people to back the army and the police to fight terrorism across the country.[</w:t>
      </w:r>
      <w:r w:rsidRPr="00E74849">
        <w:rPr>
          <w:sz w:val="16"/>
        </w:rPr>
        <w:t xml:space="preserve">1] Seen as a way to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programme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regime’s behaviour</w:t>
      </w:r>
      <w:r w:rsidRPr="00B5040E">
        <w:rPr>
          <w:rStyle w:val="Emphasis"/>
        </w:rPr>
        <w:t xml:space="preserve"> </w:t>
      </w:r>
      <w:r w:rsidRPr="006F5AEF">
        <w:rPr>
          <w:rStyle w:val="Emphasis"/>
          <w:highlight w:val="green"/>
        </w:rPr>
        <w:t>is</w:t>
      </w:r>
      <w:r w:rsidRPr="00B5040E">
        <w:rPr>
          <w:rStyle w:val="Emphasis"/>
        </w:rPr>
        <w:t xml:space="preserve"> as cruel and counter-productive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5882AB7B" w14:textId="77777777" w:rsidR="00F51E82" w:rsidRDefault="00F51E82" w:rsidP="00F51E82">
      <w:pPr>
        <w:pStyle w:val="Heading4"/>
      </w:pPr>
      <w:r>
        <w:t>Egyptian civil war kills Israeli safety, causes middle eastern instability and devastates relationships with the US.</w:t>
      </w:r>
    </w:p>
    <w:p w14:paraId="27F97CE1" w14:textId="77777777" w:rsidR="00F51E82" w:rsidRPr="004D74B2" w:rsidRDefault="00F51E82" w:rsidP="00F51E82">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29388C7F" w14:textId="77777777" w:rsidR="00F51E82" w:rsidRDefault="00F51E82" w:rsidP="00F51E82">
      <w:pPr>
        <w:rPr>
          <w:sz w:val="16"/>
        </w:rPr>
      </w:pPr>
      <w:r w:rsidRPr="00E47CB6">
        <w:rPr>
          <w:sz w:val="16"/>
        </w:rPr>
        <w:lastRenderedPageBreak/>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We think Obama was right to cancel the exercises and to send a message to the apparently tone deaf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3F47D6">
        <w:rPr>
          <w:rStyle w:val="Emphasis"/>
          <w:highlight w:val="green"/>
        </w:rPr>
        <w:t>worry</w:t>
      </w:r>
      <w:r w:rsidRPr="00E74849">
        <w:rPr>
          <w:rStyle w:val="Emphasis"/>
        </w:rPr>
        <w:t xml:space="preserve"> anyone who </w:t>
      </w:r>
      <w:r w:rsidRPr="003F47D6">
        <w:rPr>
          <w:rStyle w:val="Emphasis"/>
        </w:rPr>
        <w:t>desires</w:t>
      </w:r>
      <w:r w:rsidRPr="00E74849">
        <w:rPr>
          <w:rStyle w:val="Emphasis"/>
        </w:rPr>
        <w:t xml:space="preserve">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7972A5EC" w14:textId="77777777" w:rsidR="00F51E82" w:rsidRDefault="00F51E82" w:rsidP="00F51E82">
      <w:pPr>
        <w:pStyle w:val="Heading4"/>
      </w:pPr>
      <w:r>
        <w:t xml:space="preserve">Egypt specifically is key to negotiating treaties between Iran &amp; Israel </w:t>
      </w:r>
    </w:p>
    <w:p w14:paraId="3E543B02" w14:textId="77777777" w:rsidR="00F51E82" w:rsidRPr="00071127" w:rsidRDefault="00F51E82" w:rsidP="00F51E82">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40688156" w14:textId="77777777" w:rsidR="00F51E82" w:rsidRPr="00E47CB6" w:rsidRDefault="00F51E82" w:rsidP="00F51E82">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continued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04369045" w14:textId="77777777" w:rsidR="00F51E82" w:rsidRPr="00555A3A" w:rsidRDefault="00F51E82" w:rsidP="00F51E82">
      <w:pPr>
        <w:pStyle w:val="Heading4"/>
        <w:rPr>
          <w:rFonts w:cs="Calibri"/>
        </w:rPr>
      </w:pPr>
      <w:r>
        <w:rPr>
          <w:rFonts w:cs="Calibri"/>
        </w:rPr>
        <w:t>That</w:t>
      </w:r>
      <w:r w:rsidRPr="00555A3A">
        <w:rPr>
          <w:rFonts w:cs="Calibri"/>
        </w:rPr>
        <w:t xml:space="preserve"> goes nuclear.</w:t>
      </w:r>
    </w:p>
    <w:p w14:paraId="3C495A3E" w14:textId="77777777" w:rsidR="00F51E82" w:rsidRPr="00555A3A" w:rsidRDefault="00F51E82" w:rsidP="00F51E82">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1" w:history="1">
        <w:r w:rsidRPr="00555A3A">
          <w:rPr>
            <w:rStyle w:val="Hyperlink"/>
          </w:rPr>
          <w:t>https://www.middleeasteye.net/opinion/iran-israel-tensions-threat-nuclear-war-looms-large</w:t>
        </w:r>
      </w:hyperlink>
      <w:r w:rsidRPr="00555A3A">
        <w:t xml:space="preserve"> SM</w:t>
      </w:r>
    </w:p>
    <w:p w14:paraId="6517D8AF" w14:textId="77777777" w:rsidR="00F51E82" w:rsidRDefault="00F51E82" w:rsidP="00F51E82">
      <w:pPr>
        <w:rPr>
          <w:rStyle w:val="StyleUnderline"/>
        </w:rPr>
      </w:pPr>
      <w:r w:rsidRPr="00555A3A">
        <w:rPr>
          <w:rStyle w:val="StyleUnderline"/>
        </w:rPr>
        <w:lastRenderedPageBreak/>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 xml:space="preserve">The hypocrisy of Israel’s refusal to acknowledge its own massive military interventions in Lebanon, Syria, </w:t>
      </w:r>
      <w:r w:rsidRPr="00555A3A">
        <w:lastRenderedPageBreak/>
        <w:t>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EE09B72" w14:textId="77777777" w:rsidR="00F51E82" w:rsidRDefault="00F51E82" w:rsidP="00F51E82">
      <w:pPr>
        <w:pStyle w:val="Heading4"/>
      </w:pPr>
      <w:r>
        <w:t xml:space="preserve">It’s uniquely likely now – sliding oil prices and COVID. </w:t>
      </w:r>
    </w:p>
    <w:p w14:paraId="69B85780" w14:textId="77777777" w:rsidR="00F51E82" w:rsidRPr="00E47CB6" w:rsidRDefault="00F51E82" w:rsidP="00F51E82">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6001C9B3" w14:textId="77777777" w:rsidR="00F51E82" w:rsidRPr="00367CF5" w:rsidRDefault="00F51E82" w:rsidP="00F51E82">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isis. With the exception of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Fawwaz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fuelling populism and rage against governments by their own people.”</w:t>
      </w:r>
    </w:p>
    <w:p w14:paraId="3FA3D010" w14:textId="77777777" w:rsidR="00F51E82" w:rsidRPr="00555A3A" w:rsidRDefault="00F51E82" w:rsidP="00F51E82">
      <w:pPr>
        <w:pStyle w:val="Heading4"/>
        <w:rPr>
          <w:rFonts w:cs="Calibri"/>
        </w:rPr>
      </w:pPr>
      <w:r w:rsidRPr="00555A3A">
        <w:rPr>
          <w:rFonts w:cs="Calibri"/>
        </w:rPr>
        <w:t>Nuke war causes extinction – Ice Age, famines, and war won’t stay limited</w:t>
      </w:r>
    </w:p>
    <w:p w14:paraId="0A71CF35" w14:textId="77777777" w:rsidR="00F51E82" w:rsidRPr="00555A3A" w:rsidRDefault="00F51E82" w:rsidP="00F51E82">
      <w:r w:rsidRPr="00E47CB6">
        <w:rPr>
          <w:rStyle w:val="Style13ptBold"/>
        </w:rPr>
        <w:t>Edwards 17</w:t>
      </w:r>
      <w:r w:rsidRPr="00555A3A">
        <w:t xml:space="preserve"> [Paul N. Edwards, CISAC’s William J. Perry Fellow in International Security at Stanford’s Freeman Spogli Institute for International Studies. Being interviewed by EarthSky. How nuclear war would affect Earth’s climate. September 8, </w:t>
      </w:r>
      <w:r w:rsidRPr="00555A3A">
        <w:lastRenderedPageBreak/>
        <w:t>2017. earthsky.org/human-world/how-nuclear-war-would-affect-earths-climate] Note, we are only reading parts of the interview that are directly from Paul Edwards -- MMG</w:t>
      </w:r>
    </w:p>
    <w:p w14:paraId="4B26CC1E" w14:textId="77777777" w:rsidR="00F51E82" w:rsidRDefault="00F51E82" w:rsidP="00F51E82">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Robock (Rutgers) </w:t>
      </w:r>
      <w:r w:rsidRPr="00555A3A">
        <w:rPr>
          <w:rStyle w:val="StyleUnderline"/>
        </w:rPr>
        <w:t xml:space="preserve">took another look at nuclear winter theory. This time around, they </w:t>
      </w:r>
      <w:r w:rsidRPr="00555A3A">
        <w:rPr>
          <w:rStyle w:val="StyleUnderline"/>
          <w:highlight w:val="green"/>
        </w:rPr>
        <w:t xml:space="preserve">used </w:t>
      </w:r>
      <w:r w:rsidRPr="00555A3A">
        <w:rPr>
          <w:rStyle w:val="StyleUnderline"/>
        </w:rPr>
        <w:t>much-</w:t>
      </w:r>
      <w:r w:rsidRPr="00555A3A">
        <w:rPr>
          <w:rStyle w:val="StyleUnderline"/>
          <w:highlight w:val="green"/>
        </w:rPr>
        <w:t>improved</w:t>
      </w:r>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r w:rsidRPr="00555A3A">
        <w:rPr>
          <w:rStyle w:val="StyleUnderline"/>
          <w:highlight w:val="green"/>
        </w:rPr>
        <w:t xml:space="preserve">famine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effect would be similar to</w:t>
      </w:r>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2A7166A7" w14:textId="77777777" w:rsidR="00F51E82" w:rsidRPr="00106A89" w:rsidRDefault="00F51E82" w:rsidP="00F51E82">
      <w:pPr>
        <w:pStyle w:val="Heading3"/>
      </w:pPr>
      <w:r>
        <w:lastRenderedPageBreak/>
        <w:t>1AC – Advantage 2 - USAid</w:t>
      </w:r>
    </w:p>
    <w:p w14:paraId="5B7BE0A5" w14:textId="77777777" w:rsidR="00F51E82" w:rsidRPr="00B52434" w:rsidRDefault="00F51E82" w:rsidP="00F51E82">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tatus quo US</w:t>
      </w:r>
      <w:r>
        <w:rPr>
          <w:rFonts w:eastAsia="Times New Roman" w:cs="Times New Roman"/>
          <w:b/>
          <w:iCs/>
          <w:sz w:val="26"/>
        </w:rPr>
        <w:t>A</w:t>
      </w:r>
      <w:r w:rsidRPr="00B52434">
        <w:rPr>
          <w:rFonts w:eastAsia="Times New Roman" w:cs="Times New Roman"/>
          <w:b/>
          <w:iCs/>
          <w:sz w:val="26"/>
        </w:rPr>
        <w:t xml:space="preserve">id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A65FAD3" w14:textId="77777777" w:rsidR="00F51E82" w:rsidRPr="00B52434" w:rsidRDefault="00F51E82" w:rsidP="00F51E82">
      <w:pPr>
        <w:rPr>
          <w:rFonts w:eastAsia="Calibri"/>
        </w:rPr>
      </w:pPr>
      <w:r w:rsidRPr="00B52434">
        <w:rPr>
          <w:rFonts w:eastAsia="Calibri"/>
          <w:b/>
          <w:bCs/>
          <w:sz w:val="26"/>
        </w:rPr>
        <w:t>Pamuk 9/15</w:t>
      </w:r>
      <w:r w:rsidRPr="00B52434">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2" w:history="1">
        <w:r w:rsidRPr="00B52434">
          <w:rPr>
            <w:rFonts w:eastAsia="Calibri"/>
          </w:rPr>
          <w:t>https://www.reuters.com/world/middle-east/us-hold-130m-egypts-military-aid-over-human-rights-sources-2021-09-14/</w:t>
        </w:r>
      </w:hyperlink>
      <w:r w:rsidRPr="00B52434">
        <w:rPr>
          <w:rFonts w:eastAsia="Calibri"/>
        </w:rPr>
        <w:t xml:space="preserve"> ] //aaditg</w:t>
      </w:r>
    </w:p>
    <w:p w14:paraId="7554452B" w14:textId="77777777" w:rsidR="00F51E82" w:rsidRPr="001A1294" w:rsidRDefault="00F51E82" w:rsidP="00F51E82">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Blinken's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r w:rsidRPr="00B52434">
        <w:rPr>
          <w:rFonts w:eastAsia="Calibri"/>
          <w:sz w:val="16"/>
        </w:rPr>
        <w:t xml:space="preserve">Blinken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centre.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3CEE7EA1" w14:textId="77777777" w:rsidR="00F51E82" w:rsidRPr="00B52434" w:rsidRDefault="00F51E82" w:rsidP="00F51E82">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247CB1A5" w14:textId="77777777" w:rsidR="00F51E82" w:rsidRPr="00B52434" w:rsidRDefault="00F51E82" w:rsidP="00F51E82">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5EB7C189" w14:textId="77777777" w:rsidR="00F51E82" w:rsidRPr="00B52434" w:rsidRDefault="00F51E82" w:rsidP="00F51E82">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3" w:history="1">
        <w:r w:rsidRPr="00B52434">
          <w:rPr>
            <w:rFonts w:eastAsia="Calibri"/>
          </w:rPr>
          <w:t>https://foreignpolicy.com/2018/08/28/egypt-loves-chinas-deep-pockets/</w:t>
        </w:r>
      </w:hyperlink>
      <w:r w:rsidRPr="00B52434">
        <w:rPr>
          <w:rFonts w:eastAsia="Calibri"/>
        </w:rPr>
        <w:t xml:space="preserve"> ]//aaditg</w:t>
      </w:r>
    </w:p>
    <w:p w14:paraId="4A888042" w14:textId="77777777" w:rsidR="00F51E82" w:rsidRDefault="00F51E82" w:rsidP="00F51E82">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As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w:t>
      </w:r>
      <w:r w:rsidRPr="00B52434">
        <w:rPr>
          <w:rFonts w:eastAsia="Calibri"/>
          <w:sz w:val="16"/>
        </w:rPr>
        <w:lastRenderedPageBreak/>
        <w:t xml:space="preserve">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dicier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Chaziza,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Kaldas, a nonresident fellow at the Tahrir Institute for Middle East Policy, argues that any attempt to chasten the United States by reaching out to Putin has failed.</w:t>
      </w:r>
    </w:p>
    <w:p w14:paraId="71AD357F" w14:textId="77777777" w:rsidR="00F51E82" w:rsidRPr="00C8031B" w:rsidRDefault="00F51E82" w:rsidP="00F51E82">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1CEA3AF5" w14:textId="77777777" w:rsidR="00F51E82" w:rsidRPr="00C8031B" w:rsidRDefault="00F51E82" w:rsidP="00F51E82">
      <w:pPr>
        <w:rPr>
          <w:rFonts w:eastAsia="Cambria"/>
        </w:rPr>
      </w:pPr>
      <w:r w:rsidRPr="00C8031B">
        <w:rPr>
          <w:rFonts w:eastAsia="Cambria"/>
          <w:b/>
          <w:bCs/>
          <w:sz w:val="26"/>
        </w:rPr>
        <w:t>Borshchevskaya</w:t>
      </w:r>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4" w:history="1">
        <w:r w:rsidRPr="00C8031B">
          <w:rPr>
            <w:rFonts w:eastAsia="Cambria"/>
          </w:rPr>
          <w:t>https://jamestown.org/program/tactical-side-russias-arms-sales-middle-east/</w:t>
        </w:r>
      </w:hyperlink>
      <w:r w:rsidRPr="00C8031B">
        <w:rPr>
          <w:rFonts w:eastAsia="Cambria"/>
        </w:rPr>
        <w:t>, Accessed 5/30/19, JMoore) recut aaditg</w:t>
      </w:r>
      <w:r>
        <w:rPr>
          <w:rFonts w:eastAsia="Cambria"/>
        </w:rPr>
        <w:t xml:space="preserve"> *BRACKETS IN ORIGINAL*</w:t>
      </w:r>
    </w:p>
    <w:p w14:paraId="60E4792E" w14:textId="77777777" w:rsidR="00F51E82" w:rsidRPr="00207BA9" w:rsidRDefault="00F51E82" w:rsidP="00F51E82">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1999.[i]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 xml:space="preserve">worked to regain </w:t>
      </w:r>
      <w:r w:rsidRPr="00E74849">
        <w:rPr>
          <w:rFonts w:eastAsia="Cambria"/>
          <w:u w:val="single"/>
        </w:rPr>
        <w:lastRenderedPageBreak/>
        <w:t>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3809D20C" w14:textId="77777777" w:rsidR="00F51E82" w:rsidRPr="00B52434" w:rsidRDefault="00F51E82" w:rsidP="00F51E82">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6BCBE542" w14:textId="77777777" w:rsidR="00F51E82" w:rsidRPr="00B52434" w:rsidRDefault="00F51E82" w:rsidP="00F51E82">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AND Edel</w:t>
      </w:r>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Edel, “The End of Great Power Peace.” The National Interest, 3/6/19, </w:t>
      </w:r>
      <w:hyperlink r:id="rId15" w:history="1">
        <w:r w:rsidRPr="00B52434">
          <w:rPr>
            <w:rFonts w:eastAsia="Cambria"/>
          </w:rPr>
          <w:t>https://nationalinterest.org/feature/end-great-power-peace-46282</w:t>
        </w:r>
      </w:hyperlink>
      <w:r w:rsidRPr="00B52434">
        <w:rPr>
          <w:rFonts w:eastAsia="Cambria"/>
        </w:rPr>
        <w:t>, Accessed 5/31/19, JMoore) //recut aaditg</w:t>
      </w:r>
    </w:p>
    <w:p w14:paraId="0826F916" w14:textId="77777777" w:rsidR="00F51E82" w:rsidRDefault="00F51E82" w:rsidP="00F51E82">
      <w:pPr>
        <w:rPr>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w:t>
      </w:r>
      <w:r w:rsidRPr="00B52434">
        <w:rPr>
          <w:rFonts w:eastAsia="Calibri"/>
        </w:rPr>
        <w:lastRenderedPageBreak/>
        <w:t xml:space="preserve">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5A2E67E1" w14:textId="77777777" w:rsidR="00F51E82" w:rsidRDefault="00F51E82" w:rsidP="00F51E82">
      <w:pPr>
        <w:pStyle w:val="Heading4"/>
      </w:pPr>
      <w:r>
        <w:t>Russia, China, and Iran are becoming increasingly revisionist, and only containment policies solve</w:t>
      </w:r>
    </w:p>
    <w:p w14:paraId="415406FE" w14:textId="77777777" w:rsidR="00F51E82" w:rsidRDefault="00F51E82" w:rsidP="00F51E82">
      <w:pPr>
        <w:rPr>
          <w:bCs/>
          <w:sz w:val="26"/>
        </w:rPr>
      </w:pPr>
      <w:r w:rsidRPr="0059568B">
        <w:rPr>
          <w:b/>
          <w:sz w:val="26"/>
        </w:rPr>
        <w:t>Mandelbaum</w:t>
      </w:r>
      <w:r>
        <w:rPr>
          <w:b/>
          <w:sz w:val="26"/>
        </w:rPr>
        <w:t xml:space="preserve"> 19</w:t>
      </w:r>
    </w:p>
    <w:p w14:paraId="4F9D1976" w14:textId="77777777" w:rsidR="00F51E82" w:rsidRPr="0059568B" w:rsidRDefault="00F51E82" w:rsidP="00F51E82">
      <w:pPr>
        <w:rPr>
          <w:rStyle w:val="Style13ptBold"/>
          <w:b w:val="0"/>
          <w:bCs/>
        </w:rPr>
      </w:pPr>
      <w:r>
        <w:rPr>
          <w:bCs/>
          <w:sz w:val="26"/>
        </w:rPr>
        <w:t xml:space="preserve">[Michael </w:t>
      </w:r>
      <w:r w:rsidRPr="0059568B">
        <w:rPr>
          <w:bCs/>
          <w:sz w:val="26"/>
        </w:rPr>
        <w:t>is Christian A. Herter Professor Emeritus of American Foreign Policy at the Johns Hopkins School of Advanced International Studies</w:t>
      </w:r>
      <w:r>
        <w:rPr>
          <w:bCs/>
          <w:sz w:val="26"/>
        </w:rPr>
        <w:t>. “</w:t>
      </w:r>
      <w:r w:rsidRPr="0059568B">
        <w:rPr>
          <w:bCs/>
          <w:sz w:val="26"/>
        </w:rPr>
        <w:t>The New Containment: Handling Russia, China, and Iran</w:t>
      </w:r>
      <w:r>
        <w:rPr>
          <w:bCs/>
          <w:sz w:val="26"/>
        </w:rPr>
        <w:t xml:space="preserve">” </w:t>
      </w:r>
      <w:r w:rsidRPr="0059568B">
        <w:rPr>
          <w:bCs/>
          <w:i/>
          <w:iCs/>
          <w:sz w:val="26"/>
        </w:rPr>
        <w:t>Oxford University Press</w:t>
      </w:r>
      <w:r>
        <w:rPr>
          <w:bCs/>
          <w:sz w:val="26"/>
        </w:rPr>
        <w:t xml:space="preserve">. March-April 2019, Accessed 6/24/19. </w:t>
      </w:r>
      <w:hyperlink r:id="rId16" w:history="1">
        <w:r w:rsidRPr="00BE558D">
          <w:rPr>
            <w:rStyle w:val="Hyperlink"/>
            <w:bCs/>
            <w:sz w:val="26"/>
          </w:rPr>
          <w:t>https://www.foreignaffairs.com/articles/china/2019-02-12/new-containment</w:t>
        </w:r>
      </w:hyperlink>
      <w:r>
        <w:rPr>
          <w:rStyle w:val="CommentReference"/>
        </w:rPr>
        <w:t xml:space="preserve">, </w:t>
      </w:r>
      <w:r>
        <w:rPr>
          <w:bCs/>
          <w:sz w:val="26"/>
        </w:rPr>
        <w:t xml:space="preserve">HH-SKS] </w:t>
      </w:r>
    </w:p>
    <w:p w14:paraId="58E69FE1" w14:textId="77777777" w:rsidR="00F51E82" w:rsidRPr="00C07D3B" w:rsidRDefault="00F51E82" w:rsidP="00F51E82">
      <w:pPr>
        <w:rPr>
          <w:rStyle w:val="StyleUnderline"/>
          <w:sz w:val="8"/>
          <w:u w:val="none"/>
        </w:rPr>
      </w:pPr>
      <w:r w:rsidRPr="00C73AAF">
        <w:rPr>
          <w:sz w:val="8"/>
        </w:rPr>
        <w:t xml:space="preserve">The quarter century following the Cold War was the most peaceful in modern history. The world's strongest powers did not I fight one another or even think much about doing so. They did not, on the whole, prepare for war, anticipate war, or conduct negotiations and political maneuvers with the prospect of war looming in the background. As U.S. global military hegemony persisted, the possibility of developed nations fighting one another seemed ever more remote. Then history began to change course. </w:t>
      </w:r>
      <w:r w:rsidRPr="00995BE3">
        <w:rPr>
          <w:rStyle w:val="StyleUnderline"/>
        </w:rPr>
        <w:t xml:space="preserve">In the last several years, three </w:t>
      </w:r>
      <w:r w:rsidRPr="00F43E81">
        <w:rPr>
          <w:rStyle w:val="StyleUnderline"/>
          <w:highlight w:val="green"/>
        </w:rPr>
        <w:t>powers</w:t>
      </w:r>
      <w:r w:rsidRPr="00995BE3">
        <w:rPr>
          <w:rStyle w:val="StyleUnderline"/>
        </w:rPr>
        <w:t xml:space="preserve"> have </w:t>
      </w:r>
      <w:r w:rsidRPr="00F43E81">
        <w:rPr>
          <w:rStyle w:val="StyleUnderline"/>
          <w:highlight w:val="green"/>
        </w:rPr>
        <w:t>launched</w:t>
      </w:r>
      <w:r w:rsidRPr="00995BE3">
        <w:rPr>
          <w:rStyle w:val="StyleUnderline"/>
        </w:rPr>
        <w:t xml:space="preserve"> active </w:t>
      </w:r>
      <w:r w:rsidRPr="00F43E81">
        <w:rPr>
          <w:rStyle w:val="StyleUnderline"/>
          <w:highlight w:val="green"/>
        </w:rPr>
        <w:t>efforts to revise</w:t>
      </w:r>
      <w:r w:rsidRPr="00995BE3">
        <w:rPr>
          <w:rStyle w:val="StyleUnderline"/>
        </w:rPr>
        <w:t xml:space="preserve"> </w:t>
      </w:r>
      <w:r w:rsidRPr="00F43E81">
        <w:rPr>
          <w:rStyle w:val="StyleUnderline"/>
          <w:highlight w:val="green"/>
        </w:rPr>
        <w:t>security arrangements</w:t>
      </w:r>
      <w:r w:rsidRPr="00995BE3">
        <w:rPr>
          <w:rStyle w:val="StyleUnderline"/>
        </w:rPr>
        <w:t xml:space="preserve"> in their respective regions. </w:t>
      </w:r>
      <w:r w:rsidRPr="00F43E81">
        <w:rPr>
          <w:rStyle w:val="StyleUnderline"/>
          <w:highlight w:val="green"/>
        </w:rPr>
        <w:t>Russia has</w:t>
      </w:r>
      <w:r w:rsidRPr="00995BE3">
        <w:rPr>
          <w:rStyle w:val="StyleUnderline"/>
        </w:rPr>
        <w:t xml:space="preserve"> invaded Crimea and other parts of Ukraine and has </w:t>
      </w:r>
      <w:r w:rsidRPr="00F43E81">
        <w:rPr>
          <w:rStyle w:val="StyleUnderline"/>
          <w:highlight w:val="green"/>
        </w:rPr>
        <w:t>tried</w:t>
      </w:r>
      <w:r w:rsidRPr="00995BE3">
        <w:rPr>
          <w:rStyle w:val="StyleUnderline"/>
        </w:rPr>
        <w:t xml:space="preserve"> covertly </w:t>
      </w:r>
      <w:r w:rsidRPr="00F43E81">
        <w:rPr>
          <w:rStyle w:val="StyleUnderline"/>
          <w:highlight w:val="green"/>
        </w:rPr>
        <w:t>to destabilize</w:t>
      </w:r>
      <w:r w:rsidRPr="00995BE3">
        <w:rPr>
          <w:rStyle w:val="StyleUnderline"/>
        </w:rPr>
        <w:t xml:space="preserve"> </w:t>
      </w:r>
      <w:r w:rsidRPr="00F43E81">
        <w:rPr>
          <w:rStyle w:val="StyleUnderline"/>
          <w:highlight w:val="green"/>
        </w:rPr>
        <w:t>Europe</w:t>
      </w:r>
      <w:r w:rsidRPr="00995BE3">
        <w:rPr>
          <w:rStyle w:val="StyleUnderline"/>
        </w:rPr>
        <w:t>an democracies.</w:t>
      </w:r>
      <w:r w:rsidRPr="00C73AAF">
        <w:rPr>
          <w:sz w:val="8"/>
        </w:rPr>
        <w:t xml:space="preserve"> </w:t>
      </w:r>
      <w:r w:rsidRPr="00F43E81">
        <w:rPr>
          <w:rStyle w:val="StyleUnderline"/>
          <w:highlight w:val="green"/>
        </w:rPr>
        <w:t>China</w:t>
      </w:r>
      <w:r w:rsidRPr="00995BE3">
        <w:rPr>
          <w:rStyle w:val="StyleUnderline"/>
        </w:rPr>
        <w:t xml:space="preserve"> has </w:t>
      </w:r>
      <w:r w:rsidRPr="00F43E81">
        <w:rPr>
          <w:rStyle w:val="StyleUnderline"/>
          <w:highlight w:val="green"/>
        </w:rPr>
        <w:t>built artificial</w:t>
      </w:r>
      <w:r w:rsidRPr="00995BE3">
        <w:rPr>
          <w:rStyle w:val="StyleUnderline"/>
        </w:rPr>
        <w:t xml:space="preserve"> island </w:t>
      </w:r>
      <w:r w:rsidRPr="00F43E81">
        <w:rPr>
          <w:rStyle w:val="StyleUnderline"/>
          <w:highlight w:val="green"/>
        </w:rPr>
        <w:t>fortresses in international waters</w:t>
      </w:r>
      <w:r w:rsidRPr="00995BE3">
        <w:rPr>
          <w:rStyle w:val="StyleUnderline"/>
        </w:rPr>
        <w:t xml:space="preserve">, claimed vast swaths of the western Pacific, and moved to organize Eurasia economically in ways favorable to Beijing. </w:t>
      </w:r>
      <w:r w:rsidRPr="00F43E81">
        <w:rPr>
          <w:rStyle w:val="StyleUnderline"/>
          <w:highlight w:val="green"/>
        </w:rPr>
        <w:t>And</w:t>
      </w:r>
      <w:r w:rsidRPr="00995BE3">
        <w:rPr>
          <w:rStyle w:val="StyleUnderline"/>
        </w:rPr>
        <w:t xml:space="preserve"> the Islamic Republic of Iran has expanded its </w:t>
      </w:r>
      <w:r w:rsidRPr="00F43E81">
        <w:rPr>
          <w:rStyle w:val="StyleUnderline"/>
          <w:highlight w:val="green"/>
        </w:rPr>
        <w:t>influence</w:t>
      </w:r>
      <w:r w:rsidRPr="00995BE3">
        <w:rPr>
          <w:rStyle w:val="StyleUnderline"/>
        </w:rPr>
        <w:t xml:space="preserve"> over much of Iraq, Lebanon, Syria, and Yemen </w:t>
      </w:r>
      <w:r w:rsidRPr="00F43E81">
        <w:rPr>
          <w:rStyle w:val="StyleUnderline"/>
          <w:highlight w:val="green"/>
        </w:rPr>
        <w:t>and is pursuing nuclear weapons</w:t>
      </w:r>
      <w:r w:rsidRPr="00995BE3">
        <w:rPr>
          <w:rStyle w:val="StyleUnderline"/>
        </w:rPr>
        <w:t>.</w:t>
      </w:r>
      <w:r>
        <w:rPr>
          <w:rStyle w:val="StyleUnderline"/>
        </w:rPr>
        <w:t xml:space="preserve"> </w:t>
      </w:r>
      <w:r w:rsidRPr="00995BE3">
        <w:rPr>
          <w:rStyle w:val="StyleUnderline"/>
        </w:rPr>
        <w:t xml:space="preserve">This </w:t>
      </w:r>
      <w:r w:rsidRPr="00F43E81">
        <w:rPr>
          <w:rStyle w:val="StyleUnderline"/>
          <w:highlight w:val="green"/>
        </w:rPr>
        <w:t>new world requires</w:t>
      </w:r>
      <w:r w:rsidRPr="00995BE3">
        <w:rPr>
          <w:rStyle w:val="StyleUnderline"/>
        </w:rPr>
        <w:t xml:space="preserve"> a new </w:t>
      </w:r>
      <w:r w:rsidRPr="00F43E81">
        <w:rPr>
          <w:rStyle w:val="StyleUnderline"/>
          <w:highlight w:val="green"/>
        </w:rPr>
        <w:t>America</w:t>
      </w:r>
      <w:r w:rsidRPr="00995BE3">
        <w:rPr>
          <w:rStyle w:val="StyleUnderline"/>
        </w:rPr>
        <w:t>n foreign policy</w:t>
      </w:r>
      <w:r w:rsidRPr="00C73AAF">
        <w:rPr>
          <w:sz w:val="8"/>
        </w:rPr>
        <w:t xml:space="preserve">. Fortunately, the country's own not-so-distant past can offer guidance. </w:t>
      </w:r>
      <w:r w:rsidRPr="0059568B">
        <w:rPr>
          <w:rStyle w:val="StyleUnderline"/>
        </w:rPr>
        <w:t>During</w:t>
      </w:r>
      <w:r w:rsidRPr="00995BE3">
        <w:rPr>
          <w:rStyle w:val="StyleUnderline"/>
        </w:rPr>
        <w:t xml:space="preserve"> the Cold War, the </w:t>
      </w:r>
      <w:r w:rsidRPr="00F43E81">
        <w:rPr>
          <w:rStyle w:val="StyleUnderline"/>
          <w:highlight w:val="green"/>
        </w:rPr>
        <w:t>U</w:t>
      </w:r>
      <w:r w:rsidRPr="00995BE3">
        <w:rPr>
          <w:rStyle w:val="StyleUnderline"/>
        </w:rPr>
        <w:t xml:space="preserve">nited </w:t>
      </w:r>
      <w:r w:rsidRPr="00F43E81">
        <w:rPr>
          <w:rStyle w:val="StyleUnderline"/>
          <w:highlight w:val="green"/>
        </w:rPr>
        <w:t>S</w:t>
      </w:r>
      <w:r w:rsidRPr="00995BE3">
        <w:rPr>
          <w:rStyle w:val="StyleUnderline"/>
        </w:rPr>
        <w:t xml:space="preserve">tates chose to </w:t>
      </w:r>
      <w:r w:rsidRPr="00F43E81">
        <w:rPr>
          <w:rStyle w:val="StyleUnderline"/>
        </w:rPr>
        <w:t>contain</w:t>
      </w:r>
      <w:r w:rsidRPr="00995BE3">
        <w:rPr>
          <w:rStyle w:val="StyleUnderline"/>
        </w:rPr>
        <w:t xml:space="preserve"> the Soviet Union, successfully deterring its military aggression and limiting its political influence for decades. The United States </w:t>
      </w:r>
      <w:r w:rsidRPr="00F43E81">
        <w:rPr>
          <w:rStyle w:val="StyleUnderline"/>
          <w:highlight w:val="green"/>
        </w:rPr>
        <w:t>should</w:t>
      </w:r>
      <w:r w:rsidRPr="00995BE3">
        <w:rPr>
          <w:rStyle w:val="StyleUnderline"/>
        </w:rPr>
        <w:t xml:space="preserve"> </w:t>
      </w:r>
      <w:r w:rsidRPr="00F43E81">
        <w:rPr>
          <w:rStyle w:val="StyleUnderline"/>
          <w:highlight w:val="green"/>
        </w:rPr>
        <w:t>apply</w:t>
      </w:r>
      <w:r w:rsidRPr="00995BE3">
        <w:rPr>
          <w:rStyle w:val="StyleUnderline"/>
        </w:rPr>
        <w:t xml:space="preserve"> </w:t>
      </w:r>
      <w:r w:rsidRPr="00F43E81">
        <w:rPr>
          <w:rStyle w:val="StyleUnderline"/>
          <w:highlight w:val="green"/>
        </w:rPr>
        <w:t>containment</w:t>
      </w:r>
      <w:r w:rsidRPr="00995BE3">
        <w:rPr>
          <w:rStyle w:val="StyleUnderline"/>
        </w:rPr>
        <w:t xml:space="preserve"> once again, now </w:t>
      </w:r>
      <w:r w:rsidRPr="00F43E81">
        <w:rPr>
          <w:rStyle w:val="StyleUnderline"/>
          <w:highlight w:val="green"/>
        </w:rPr>
        <w:t>to Russia, China, and Iran</w:t>
      </w:r>
      <w:r w:rsidRPr="00995BE3">
        <w:rPr>
          <w:rStyle w:val="StyleUnderline"/>
        </w:rPr>
        <w:t>. The contemporary world is similar enough to its mid-twentieth-century predecessor to make that old strategy relevant but different enough that it needs to be modified and updated.</w:t>
      </w:r>
      <w:r w:rsidRPr="00C73AAF">
        <w:rPr>
          <w:sz w:val="8"/>
        </w:rPr>
        <w:t xml:space="preserve"> While success is not guaranteed, </w:t>
      </w:r>
      <w:r w:rsidRPr="00995BE3">
        <w:rPr>
          <w:rStyle w:val="StyleUnderline"/>
        </w:rPr>
        <w:t>a new containment policy offers the best chance to defend American interests in the twenty-first century.</w:t>
      </w:r>
      <w:r>
        <w:rPr>
          <w:rStyle w:val="StyleUnderline"/>
        </w:rPr>
        <w:t xml:space="preserve"> </w:t>
      </w:r>
      <w:r w:rsidRPr="00C73AAF">
        <w:rPr>
          <w:sz w:val="8"/>
        </w:rPr>
        <w:t xml:space="preserve">MICHAEL MANDELBAUM is Christian A. Herter Professor Emeritus of American Foreign Policy at the Johns Hopkins School of Advanced International Studies and the author of The Rise and Fall of Peace on Earth (Oxford University Press, 2019), from which this essay is adapted. March/April 2019 123 Michael Mandelbaum Now as before, the possibility of armed conflict exerts a major influence on the foreign policies of the United States and countries throughout Asia, Europe, and the Middle East. </w:t>
      </w:r>
      <w:r w:rsidRPr="00995BE3">
        <w:rPr>
          <w:rStyle w:val="StyleUnderline"/>
        </w:rPr>
        <w:t xml:space="preserve">The Cold War divided the world into rival camps, with regions and even countries split in two. Today, similar cleavages are developing, with </w:t>
      </w:r>
      <w:r w:rsidRPr="00F43E81">
        <w:rPr>
          <w:rStyle w:val="StyleUnderline"/>
          <w:highlight w:val="green"/>
        </w:rPr>
        <w:t>each revisionist power</w:t>
      </w:r>
      <w:r w:rsidRPr="00995BE3">
        <w:rPr>
          <w:rStyle w:val="StyleUnderline"/>
        </w:rPr>
        <w:t xml:space="preserve"> </w:t>
      </w:r>
      <w:r w:rsidRPr="00F43E81">
        <w:rPr>
          <w:rStyle w:val="StyleUnderline"/>
          <w:highlight w:val="green"/>
        </w:rPr>
        <w:t>seeking</w:t>
      </w:r>
      <w:r w:rsidRPr="00995BE3">
        <w:rPr>
          <w:rStyle w:val="StyleUnderline"/>
        </w:rPr>
        <w:t xml:space="preserve"> its own </w:t>
      </w:r>
      <w:r w:rsidRPr="00F43E81">
        <w:rPr>
          <w:rStyle w:val="StyleUnderline"/>
          <w:highlight w:val="green"/>
        </w:rPr>
        <w:lastRenderedPageBreak/>
        <w:t>sphere of influence</w:t>
      </w:r>
      <w:r w:rsidRPr="00995BE3">
        <w:rPr>
          <w:rStyle w:val="StyleUnderline"/>
        </w:rPr>
        <w:t xml:space="preserve"> </w:t>
      </w:r>
      <w:r w:rsidRPr="00F43E81">
        <w:rPr>
          <w:rStyle w:val="StyleUnderline"/>
          <w:highlight w:val="green"/>
        </w:rPr>
        <w:t>separate</w:t>
      </w:r>
      <w:r w:rsidRPr="00995BE3">
        <w:rPr>
          <w:rStyle w:val="StyleUnderline"/>
        </w:rPr>
        <w:t xml:space="preserve"> </w:t>
      </w:r>
      <w:r w:rsidRPr="00F43E81">
        <w:rPr>
          <w:rStyle w:val="StyleUnderline"/>
          <w:highlight w:val="green"/>
        </w:rPr>
        <w:t>from</w:t>
      </w:r>
      <w:r w:rsidRPr="00995BE3">
        <w:rPr>
          <w:rStyle w:val="StyleUnderline"/>
        </w:rPr>
        <w:t xml:space="preserve"> the larger </w:t>
      </w:r>
      <w:r w:rsidRPr="00F43E81">
        <w:rPr>
          <w:rStyle w:val="StyleUnderline"/>
          <w:highlight w:val="green"/>
        </w:rPr>
        <w:t>U.S.-backed global order</w:t>
      </w:r>
      <w:r w:rsidRPr="00995BE3">
        <w:rPr>
          <w:rStyle w:val="StyleUnderline"/>
        </w:rPr>
        <w:t>.</w:t>
      </w:r>
      <w:r>
        <w:rPr>
          <w:rStyle w:val="StyleUnderline"/>
        </w:rPr>
        <w:t xml:space="preserve"> </w:t>
      </w:r>
      <w:r w:rsidRPr="00C73AAF">
        <w:rPr>
          <w:sz w:val="8"/>
        </w:rPr>
        <w:t xml:space="preserve">Now as before, the </w:t>
      </w:r>
      <w:r w:rsidRPr="00F43E81">
        <w:rPr>
          <w:rStyle w:val="StyleUnderline"/>
          <w:highlight w:val="green"/>
        </w:rPr>
        <w:t>revisionist</w:t>
      </w:r>
      <w:r w:rsidRPr="00995BE3">
        <w:rPr>
          <w:rStyle w:val="StyleUnderline"/>
        </w:rPr>
        <w:t xml:space="preserve"> powers are </w:t>
      </w:r>
      <w:r w:rsidRPr="00F43E81">
        <w:rPr>
          <w:rStyle w:val="StyleUnderline"/>
          <w:highlight w:val="green"/>
        </w:rPr>
        <w:t>dictatorships that challenge</w:t>
      </w:r>
      <w:r w:rsidRPr="00995BE3">
        <w:rPr>
          <w:rStyle w:val="StyleUnderline"/>
        </w:rPr>
        <w:t xml:space="preserve"> American values as well as </w:t>
      </w:r>
      <w:r w:rsidRPr="00F43E81">
        <w:rPr>
          <w:rStyle w:val="StyleUnderline"/>
          <w:highlight w:val="green"/>
        </w:rPr>
        <w:t>American interests</w:t>
      </w:r>
      <w:r w:rsidRPr="00995BE3">
        <w:rPr>
          <w:rStyle w:val="StyleUnderline"/>
        </w:rPr>
        <w:t xml:space="preserve">. They </w:t>
      </w:r>
      <w:r w:rsidRPr="00F43E81">
        <w:rPr>
          <w:rStyle w:val="StyleUnderline"/>
          <w:highlight w:val="green"/>
        </w:rPr>
        <w:t>seek to overturn</w:t>
      </w:r>
      <w:r w:rsidRPr="00995BE3">
        <w:rPr>
          <w:rStyle w:val="StyleUnderline"/>
        </w:rPr>
        <w:t xml:space="preserve"> political, military, and economic </w:t>
      </w:r>
      <w:r w:rsidRPr="00F43E81">
        <w:rPr>
          <w:rStyle w:val="StyleUnderline"/>
          <w:highlight w:val="green"/>
        </w:rPr>
        <w:t>arrangements the U</w:t>
      </w:r>
      <w:r w:rsidRPr="00995BE3">
        <w:rPr>
          <w:rStyle w:val="StyleUnderline"/>
        </w:rPr>
        <w:t xml:space="preserve">nited </w:t>
      </w:r>
      <w:r w:rsidRPr="00F43E81">
        <w:rPr>
          <w:rStyle w:val="StyleUnderline"/>
          <w:highlight w:val="green"/>
        </w:rPr>
        <w:t>S</w:t>
      </w:r>
      <w:r w:rsidRPr="00995BE3">
        <w:rPr>
          <w:rStyle w:val="StyleUnderline"/>
        </w:rPr>
        <w:t xml:space="preserve">tates </w:t>
      </w:r>
      <w:r w:rsidRPr="00F43E81">
        <w:rPr>
          <w:rStyle w:val="StyleUnderline"/>
          <w:highlight w:val="green"/>
        </w:rPr>
        <w:t>helped establish</w:t>
      </w:r>
      <w:r w:rsidRPr="00995BE3">
        <w:rPr>
          <w:rStyle w:val="StyleUnderline"/>
        </w:rPr>
        <w:t xml:space="preserve"> long ago and has supported ever since. Should Vladimir Putin's Russia succeed in reasserting control over parts of the former Soviet Union, Xi Jinping's China gain control over maritime commerce in the western Pacific, or Ayatollah Ali Khamenei's Iran dominate the oil reserves of the Persian Gulf, the United States, its allies, and the global order they uphold would suffer a major blow.</w:t>
      </w:r>
      <w:r>
        <w:rPr>
          <w:rStyle w:val="StyleUnderline"/>
        </w:rPr>
        <w:t xml:space="preserve"> </w:t>
      </w:r>
      <w:r w:rsidRPr="00C73AAF">
        <w:rPr>
          <w:sz w:val="8"/>
        </w:rPr>
        <w:t xml:space="preserve">But today's circumstances differ from those of the past in several important ways. During most of the Cold War, </w:t>
      </w:r>
      <w:r w:rsidRPr="00995BE3">
        <w:rPr>
          <w:rStyle w:val="StyleUnderline"/>
        </w:rPr>
        <w:t>Washington</w:t>
      </w:r>
      <w:r w:rsidRPr="00C73AAF">
        <w:rPr>
          <w:sz w:val="8"/>
        </w:rPr>
        <w:t xml:space="preserve"> con fronted a single powerful opponent, the Soviet Union—the leader of the international communist movement. Now it </w:t>
      </w:r>
      <w:r w:rsidRPr="00995BE3">
        <w:rPr>
          <w:rStyle w:val="StyleUnderline"/>
        </w:rPr>
        <w:t>must cope with three separate</w:t>
      </w:r>
      <w:r w:rsidRPr="00C73AAF">
        <w:rPr>
          <w:sz w:val="8"/>
        </w:rPr>
        <w:t xml:space="preserve"> </w:t>
      </w:r>
      <w:r w:rsidRPr="00995BE3">
        <w:rPr>
          <w:rStyle w:val="StyleUnderline"/>
        </w:rPr>
        <w:t xml:space="preserve">adversaries, each largely independent of the other two. </w:t>
      </w:r>
      <w:r w:rsidRPr="00F43E81">
        <w:rPr>
          <w:rStyle w:val="StyleUnderline"/>
          <w:highlight w:val="green"/>
        </w:rPr>
        <w:t>Russia and China cooperate</w:t>
      </w:r>
      <w:r w:rsidRPr="00995BE3">
        <w:rPr>
          <w:rStyle w:val="StyleUnderline"/>
        </w:rPr>
        <w:t xml:space="preserve">, </w:t>
      </w:r>
      <w:r w:rsidRPr="00F43E81">
        <w:rPr>
          <w:rStyle w:val="StyleUnderline"/>
          <w:highlight w:val="green"/>
        </w:rPr>
        <w:t>but</w:t>
      </w:r>
      <w:r w:rsidRPr="00995BE3">
        <w:rPr>
          <w:rStyle w:val="StyleUnderline"/>
        </w:rPr>
        <w:t xml:space="preserve"> they </w:t>
      </w:r>
      <w:r w:rsidRPr="00F43E81">
        <w:rPr>
          <w:rStyle w:val="StyleUnderline"/>
          <w:highlight w:val="green"/>
        </w:rPr>
        <w:t>also compete</w:t>
      </w:r>
      <w:r w:rsidRPr="00995BE3">
        <w:rPr>
          <w:rStyle w:val="StyleUnderline"/>
        </w:rPr>
        <w:t xml:space="preserve"> </w:t>
      </w:r>
      <w:r w:rsidRPr="00C73AAF">
        <w:rPr>
          <w:sz w:val="8"/>
        </w:rPr>
        <w:t xml:space="preserve">with each other. And while </w:t>
      </w:r>
      <w:r w:rsidRPr="00995BE3">
        <w:rPr>
          <w:rStyle w:val="StyleUnderline"/>
        </w:rPr>
        <w:t xml:space="preserve">both have good relations with Iran, </w:t>
      </w:r>
      <w:r w:rsidRPr="00F43E81">
        <w:rPr>
          <w:rStyle w:val="StyleUnderline"/>
          <w:highlight w:val="green"/>
        </w:rPr>
        <w:t>both also have</w:t>
      </w:r>
      <w:r w:rsidRPr="00995BE3">
        <w:rPr>
          <w:rStyle w:val="StyleUnderline"/>
        </w:rPr>
        <w:t xml:space="preserve"> large and potentially restive Muslim populations, giving them </w:t>
      </w:r>
      <w:r w:rsidRPr="00F43E81">
        <w:rPr>
          <w:rStyle w:val="StyleUnderline"/>
          <w:highlight w:val="green"/>
        </w:rPr>
        <w:t>reason to worry</w:t>
      </w:r>
      <w:r w:rsidRPr="00995BE3">
        <w:rPr>
          <w:rStyle w:val="StyleUnderline"/>
        </w:rPr>
        <w:t xml:space="preserve"> </w:t>
      </w:r>
      <w:r w:rsidRPr="00F43E81">
        <w:rPr>
          <w:rStyle w:val="StyleUnderline"/>
          <w:highlight w:val="green"/>
        </w:rPr>
        <w:t>about</w:t>
      </w:r>
      <w:r w:rsidRPr="00995BE3">
        <w:rPr>
          <w:rStyle w:val="StyleUnderline"/>
        </w:rPr>
        <w:t xml:space="preserve"> the growth of </w:t>
      </w:r>
      <w:r w:rsidRPr="00F43E81">
        <w:rPr>
          <w:rStyle w:val="StyleUnderline"/>
          <w:highlight w:val="green"/>
        </w:rPr>
        <w:t>Iranian</w:t>
      </w:r>
      <w:r w:rsidRPr="00995BE3">
        <w:rPr>
          <w:rStyle w:val="StyleUnderline"/>
        </w:rPr>
        <w:t xml:space="preserve"> power and </w:t>
      </w:r>
      <w:r w:rsidRPr="00F43E81">
        <w:rPr>
          <w:rStyle w:val="StyleUnderline"/>
          <w:highlight w:val="green"/>
        </w:rPr>
        <w:t>influence</w:t>
      </w:r>
      <w:r w:rsidRPr="00C73AAF">
        <w:rPr>
          <w:sz w:val="8"/>
        </w:rPr>
        <w:t xml:space="preserve">. Cold War containment was a single global undertaking, implemented regionally. </w:t>
      </w:r>
      <w:r w:rsidRPr="00995BE3">
        <w:rPr>
          <w:rStyle w:val="StyleUnderline"/>
        </w:rPr>
        <w:t>Contemporary containment will involve three separate regional initiatives, implemented in coordination.</w:t>
      </w:r>
      <w:r>
        <w:rPr>
          <w:rStyle w:val="StyleUnderline"/>
        </w:rPr>
        <w:t xml:space="preserve"> </w:t>
      </w:r>
      <w:r w:rsidRPr="00C73AAF">
        <w:rPr>
          <w:sz w:val="8"/>
        </w:rPr>
        <w:t xml:space="preserve">The Soviet Union, moreover, presented a strong ideological challenge, devoted as it was to advancing not just Moscow's geopolitical interests but also its communist principles. Neither Russia nor China has such a crusading ideology today. Russia has abandoned communism completely, and China has done so partially, retaining the notion of party supremacy but shedding most of the economics and the messianic zeal. And although the Islamic Republic represents a cause and not just a stretch of territory, the potential appeal of its ideology is largely limited to the Muslim world and, primarily, its Shiite minority. None of today's revisionist powers possesses the Soviet Union's fearsome military capabilities. Russia is a shrunken version of its older FOREIGN AFFAIRS The New Containment BW wwwwwwwwwwwww WOW WES HE www Wees EN Eye in the sky: a U.S. Navy helicopter in the South China Sea, October 2015 self militarily, and Iran lacks formidable modern military forces. China's economic growth may ultimately allow it to match the United States in all strategic dimensions and pose a true peer threat, but to date, Beijing is concentrating on developing forces to exclude the United States from the western Pacific, not to project power globally. Moreover, the initiatives each has launched so far-Russia's seizure of Crimea and Middle East meddling, China's island building, Iran's regional subversion-have been limited probes rather than all-out assaults on the existing order. Lastly, the Soviet Union was largely detached from the U.S.-centered global economy during the Cold War, whereas today's revisionist powers are very much a part of it. Russia and Iran have relatively small economies and export mostly energy, but China has the world's second largest economy, with deep, wide, and growing connections to countries everywhere. Economic interdependence will complicate containment. China, for example, may be a political and military rival, but it is also a crucial economic partner. The United States depends on China to finance U.S. NAVY / REUTERS March April 2019 125 Michael Mandelbaum its deficits. China depends on the United States to buy its exports. Containment in Asia will thus require other policies as well, because although a Chinese military collapse would enhance Asian security, a Chinese economic collapse would bring economic disaster. </w:t>
      </w:r>
    </w:p>
    <w:p w14:paraId="229056AD" w14:textId="77777777" w:rsidR="00F51E82" w:rsidRDefault="00F51E82" w:rsidP="00F51E82">
      <w:pPr>
        <w:pStyle w:val="Heading4"/>
      </w:pPr>
      <w:r>
        <w:t>Strikes are key to correcting Egyptian governance – set the groundwork, open humanitarian discussions, and increase publicity – Mubarak’s usurpation proves.</w:t>
      </w:r>
    </w:p>
    <w:p w14:paraId="1659FFD2" w14:textId="77777777" w:rsidR="00F51E82" w:rsidRDefault="00F51E82" w:rsidP="00F51E82">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15B7CE05" w14:textId="77777777" w:rsidR="00F51E82" w:rsidRDefault="00F51E82" w:rsidP="00F51E82">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w:t>
      </w:r>
      <w:r w:rsidRPr="0097230C">
        <w:rPr>
          <w:sz w:val="14"/>
        </w:rPr>
        <w:lastRenderedPageBreak/>
        <w:t xml:space="preserve">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actually the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w:t>
      </w:r>
      <w:r w:rsidRPr="0097230C">
        <w:rPr>
          <w:rStyle w:val="Emphasis"/>
        </w:rPr>
        <w:lastRenderedPageBreak/>
        <w:t>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4767482B" w14:textId="77777777" w:rsidR="00F51E82" w:rsidRPr="002023C5" w:rsidRDefault="00F51E82" w:rsidP="00F51E82">
      <w:pPr>
        <w:pStyle w:val="Heading3"/>
      </w:pPr>
      <w:r>
        <w:lastRenderedPageBreak/>
        <w:t>Plan</w:t>
      </w:r>
    </w:p>
    <w:p w14:paraId="604875DB" w14:textId="77777777" w:rsidR="00F51E82" w:rsidRDefault="00F51E82" w:rsidP="00F51E82">
      <w:pPr>
        <w:pStyle w:val="Heading4"/>
      </w:pPr>
      <w:r>
        <w:t xml:space="preserve">Plan: The </w:t>
      </w:r>
      <w:r w:rsidRPr="00647F5D">
        <w:t>Arab Republic of Egypt</w:t>
      </w:r>
      <w:r>
        <w:t xml:space="preserve"> should recognize an unconditional right for workers to strike. </w:t>
      </w:r>
    </w:p>
    <w:p w14:paraId="56DE4366" w14:textId="77777777" w:rsidR="00F51E82" w:rsidRPr="00325AFB" w:rsidRDefault="00F51E82" w:rsidP="00F51E82">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27CC8F06" w14:textId="77777777" w:rsidR="00F51E82" w:rsidRPr="00325AFB" w:rsidRDefault="00F51E82" w:rsidP="00F51E82">
      <w:pPr>
        <w:rPr>
          <w:color w:val="000000" w:themeColor="text1"/>
        </w:rPr>
      </w:pPr>
      <w:r w:rsidRPr="00325AFB">
        <w:rPr>
          <w:rStyle w:val="Style13ptBold"/>
          <w:color w:val="000000" w:themeColor="text1"/>
        </w:rPr>
        <w:t>Brudney 20</w:t>
      </w:r>
      <w:r w:rsidRPr="00325AFB">
        <w:rPr>
          <w:color w:val="000000" w:themeColor="text1"/>
        </w:rPr>
        <w:t xml:space="preserve"> Brudney, J. J. (2020). The Right to Strike is Recognised as Customary International Law. </w:t>
      </w:r>
      <w:r w:rsidRPr="00325AFB">
        <w:rPr>
          <w:i/>
          <w:iCs/>
          <w:color w:val="000000" w:themeColor="text1"/>
        </w:rPr>
        <w:t>Yale Law</w:t>
      </w:r>
      <w:r w:rsidRPr="00325AFB">
        <w:rPr>
          <w:color w:val="000000" w:themeColor="text1"/>
        </w:rPr>
        <w:t>, 10–11. https://doi.org/10.5040/9781509933587.ch-011/SJKS</w:t>
      </w:r>
    </w:p>
    <w:p w14:paraId="6D97B364" w14:textId="77777777" w:rsidR="00F51E82" w:rsidRDefault="00F51E82" w:rsidP="00F51E82">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FC9F7D7" w14:textId="77777777" w:rsidR="00F51E82" w:rsidRDefault="00F51E82" w:rsidP="00F51E82">
      <w:pPr>
        <w:pStyle w:val="Heading4"/>
      </w:pPr>
      <w:r>
        <w:t xml:space="preserve">The government is cracking down on strikes to deter worker mobilization and is planning to further restrict labor rights which violates IHL. </w:t>
      </w:r>
    </w:p>
    <w:p w14:paraId="3235DE54" w14:textId="77777777" w:rsidR="00F51E82" w:rsidRDefault="00F51E82" w:rsidP="00F51E82">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7" w:history="1">
        <w:r w:rsidRPr="002A4903">
          <w:rPr>
            <w:rStyle w:val="Hyperlink"/>
          </w:rPr>
          <w:t>https://www.amnesty.org/en/latest/press-release/2017/04/egypt-relentless-assault-on-rights-of-workers-and-trade-unionists/]//pranav</w:t>
        </w:r>
      </w:hyperlink>
    </w:p>
    <w:p w14:paraId="579F13A8" w14:textId="77777777" w:rsidR="00F51E82" w:rsidRDefault="00F51E82" w:rsidP="00F51E82">
      <w:pPr>
        <w:pStyle w:val="ListParagraph"/>
        <w:numPr>
          <w:ilvl w:val="0"/>
          <w:numId w:val="15"/>
        </w:numPr>
      </w:pPr>
      <w:r>
        <w:t>Solvency advocate</w:t>
      </w:r>
    </w:p>
    <w:p w14:paraId="0CC1F764" w14:textId="77777777" w:rsidR="00F51E82" w:rsidRPr="00647F5D" w:rsidRDefault="00F51E82" w:rsidP="00F51E82">
      <w:pPr>
        <w:pStyle w:val="ListParagraph"/>
        <w:numPr>
          <w:ilvl w:val="0"/>
          <w:numId w:val="15"/>
        </w:numPr>
      </w:pPr>
      <w:r>
        <w:t>Answers econ disad</w:t>
      </w:r>
    </w:p>
    <w:p w14:paraId="083C6543" w14:textId="77777777" w:rsidR="00F51E82" w:rsidRPr="00D43D9B" w:rsidRDefault="00F51E82" w:rsidP="00F51E82">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for exercizing</w:t>
      </w:r>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association and </w:t>
      </w:r>
      <w:r w:rsidRPr="005506C6">
        <w:rPr>
          <w:rStyle w:val="Emphasis"/>
          <w:highlight w:val="green"/>
        </w:rPr>
        <w:t>assembly</w:t>
      </w:r>
      <w:r w:rsidRPr="00647F5D">
        <w:rPr>
          <w:sz w:val="16"/>
        </w:rPr>
        <w:t xml:space="preserve">, Amnesty International said in a statement published to mark Labour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wave </w:t>
      </w:r>
      <w:r w:rsidRPr="005506C6">
        <w:rPr>
          <w:rStyle w:val="Emphasis"/>
          <w:highlight w:val="green"/>
        </w:rPr>
        <w:t>labour strikes</w:t>
      </w:r>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further restrict labour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labour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Najia Bounaim, Campaigns Director for North Africa at Amnesty International. </w:t>
      </w:r>
      <w:r w:rsidRPr="00595ECF">
        <w:rPr>
          <w:rStyle w:val="Emphasis"/>
        </w:rPr>
        <w:t xml:space="preserve">Many workers have been arrested simply for taking part in a strike or a peaceful protest. Some have been held in pre-trial detention for prolonged periods or subject to restrictive probation </w:t>
      </w:r>
      <w:r w:rsidRPr="00595ECF">
        <w:rPr>
          <w:rStyle w:val="Emphasis"/>
        </w:rPr>
        <w:lastRenderedPageBreak/>
        <w:t>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cases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Zagazig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unfair trials at military courts</w:t>
      </w:r>
      <w:r w:rsidRPr="00647F5D">
        <w:rPr>
          <w:sz w:val="16"/>
        </w:rPr>
        <w:t xml:space="preserve">,. Twenty five workers from the military-run Alexandria Shipyard Company are currently on trial before a military court. They have been charged with “inciting workers to strike”, and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Labour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10057C15" w14:textId="77777777" w:rsidR="00F51E82" w:rsidRPr="005E2CE7" w:rsidRDefault="00F51E82" w:rsidP="00F51E82">
      <w:pPr>
        <w:pStyle w:val="Heading4"/>
      </w:pPr>
      <w:r>
        <w:t>Unconditionality is key – conditional strikes cause circumvention and allow for state crackdowns which destroys efficacy</w:t>
      </w:r>
    </w:p>
    <w:p w14:paraId="3D75E2B5" w14:textId="77777777" w:rsidR="00F51E82" w:rsidRDefault="00F51E82" w:rsidP="00F51E82">
      <w:pPr>
        <w:spacing w:after="0" w:line="240" w:lineRule="auto"/>
        <w:rPr>
          <w:rStyle w:val="Style13ptBold"/>
        </w:rPr>
      </w:pPr>
      <w:r w:rsidRPr="00083952">
        <w:rPr>
          <w:rStyle w:val="Style13ptBold"/>
        </w:rPr>
        <w:t xml:space="preserve">Crépon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6E87129E" w14:textId="77777777" w:rsidR="00F51E82" w:rsidRDefault="00F51E82" w:rsidP="00F51E82">
      <w:pPr>
        <w:pStyle w:val="ListParagraph"/>
        <w:numPr>
          <w:ilvl w:val="0"/>
          <w:numId w:val="15"/>
        </w:numPr>
      </w:pPr>
      <w:r>
        <w:t>AT --</w:t>
      </w:r>
      <w:r w:rsidRPr="00EB6D66">
        <w:t xml:space="preserve"> cap k</w:t>
      </w:r>
    </w:p>
    <w:p w14:paraId="4EE22192" w14:textId="77777777" w:rsidR="00F51E82" w:rsidRPr="00EB6D66" w:rsidRDefault="00F51E82" w:rsidP="00F51E82">
      <w:pPr>
        <w:pStyle w:val="ListParagraph"/>
        <w:numPr>
          <w:ilvl w:val="0"/>
          <w:numId w:val="15"/>
        </w:numPr>
      </w:pPr>
      <w:r>
        <w:t>At pics</w:t>
      </w:r>
    </w:p>
    <w:p w14:paraId="542EC6B7" w14:textId="77777777" w:rsidR="00F51E82" w:rsidRDefault="00F51E82" w:rsidP="00F51E82">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6B1F48">
        <w:rPr>
          <w:sz w:val="16"/>
        </w:rPr>
        <w:noBreakHyphen/>
        <w:t xml:space="preserve"> est in such a representation? In other words, how can we trace a clear and unequivo</w:t>
      </w:r>
      <w:r w:rsidRPr="006B1F48">
        <w:rPr>
          <w:sz w:val="16"/>
        </w:rPr>
        <w:noBreakHyphen/>
        <w:t xml:space="preserve"> cal demarcation between violence and nonviolence? Are we not always bound to find residues of violence, even in those actions that we would be tempted to consider non</w:t>
      </w:r>
      <w:r w:rsidRPr="006B1F48">
        <w:rPr>
          <w:sz w:val="16"/>
        </w:rPr>
        <w:noBreakHyphen/>
        <w:t xml:space="preserve"> violent? The second line of questioning is just as important and is rooted in the distinc</w:t>
      </w:r>
      <w:r w:rsidRPr="006B1F48">
        <w:rPr>
          <w:sz w:val="16"/>
        </w:rPr>
        <w:noBreakHyphen/>
        <w:t xml:space="preserve"> tion established by Georges Sorel, in his Reflections on Violence, between the “political strike” and the “proletarian general strike,” to which Benjamin dedicates a set of com</w:t>
      </w:r>
      <w:r w:rsidRPr="006B1F48">
        <w:rPr>
          <w:sz w:val="16"/>
        </w:rPr>
        <w:noBreakHyphen/>
        <w:t xml:space="preserve"> plementary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terpretations,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derstood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 xml:space="preserve">strike should be considered a nonviolent </w:t>
      </w:r>
      <w:r w:rsidRPr="006B7476">
        <w:rPr>
          <w:rStyle w:val="Emphasis"/>
        </w:rPr>
        <w:lastRenderedPageBreak/>
        <w:t>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in order </w:t>
      </w:r>
      <w:r w:rsidRPr="005764FA">
        <w:rPr>
          <w:rStyle w:val="Emphasis"/>
          <w:highlight w:val="green"/>
        </w:rPr>
        <w:t>to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employers will ever recog</w:t>
      </w:r>
      <w:r w:rsidRPr="007C345F">
        <w:rPr>
          <w:rStyle w:val="Emphasis"/>
          <w:rFonts w:ascii="Cambria Math" w:hAnsi="Cambria Math" w:cs="Cambria Math"/>
          <w:highlight w:val="green"/>
        </w:rPr>
        <w:t>‑</w:t>
      </w:r>
      <w:r w:rsidRPr="007C345F">
        <w:rPr>
          <w:rStyle w:val="Emphasis"/>
          <w:highlight w:val="green"/>
        </w:rPr>
        <w:t xml:space="preserve"> nize reasons</w:t>
      </w:r>
      <w:r w:rsidRPr="007765A6">
        <w:rPr>
          <w:rStyle w:val="Emphasis"/>
        </w:rPr>
        <w:t xml:space="preserve"> as good, and, as a consequence,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On this point, Benjamin’s analyses remain extremely pertinent and profoundly contemporary. They unveil the enduring strategy of governments confronted with a strike (in education, transporta</w:t>
      </w:r>
      <w:r w:rsidRPr="006B1F48">
        <w:rPr>
          <w:rFonts w:ascii="Cambria Math" w:hAnsi="Cambria Math" w:cs="Cambria Math"/>
          <w:sz w:val="16"/>
        </w:rPr>
        <w:t>‑</w:t>
      </w:r>
      <w:r w:rsidRPr="006B1F48">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They deny, in other words, that the conditions denounced by the workers display an intrinsic vio</w:t>
      </w:r>
      <w:r w:rsidRPr="007765A6">
        <w:rPr>
          <w:rStyle w:val="Emphasis"/>
          <w:rFonts w:ascii="Cambria Math" w:hAnsi="Cambria Math" w:cs="Cambria Math"/>
        </w:rPr>
        <w:t>‑</w:t>
      </w:r>
      <w:r w:rsidRPr="007765A6">
        <w:rPr>
          <w:rStyle w:val="Emphasis"/>
        </w:rPr>
        <w:t xml:space="preserve"> lence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218A2ACE" w14:textId="77777777" w:rsidR="00F51E82" w:rsidRPr="006B1F48" w:rsidRDefault="00F51E82" w:rsidP="00F51E82">
      <w:pPr>
        <w:rPr>
          <w:sz w:val="16"/>
        </w:rPr>
      </w:pPr>
    </w:p>
    <w:p w14:paraId="4C98EFE3" w14:textId="77777777" w:rsidR="00F51E82" w:rsidRDefault="00F51E82" w:rsidP="00F51E82">
      <w:pPr>
        <w:pStyle w:val="Heading3"/>
      </w:pPr>
      <w:r>
        <w:lastRenderedPageBreak/>
        <w:t xml:space="preserve">Framing </w:t>
      </w:r>
    </w:p>
    <w:p w14:paraId="2237A325" w14:textId="77777777" w:rsidR="00F51E82" w:rsidRDefault="00F51E82" w:rsidP="00F51E82">
      <w:pPr>
        <w:pStyle w:val="Heading4"/>
      </w:pPr>
      <w:r>
        <w:t xml:space="preserve">The standard is minimizing material violence. </w:t>
      </w:r>
    </w:p>
    <w:p w14:paraId="4B7A8773" w14:textId="77777777" w:rsidR="00F51E82" w:rsidRPr="009E6CC6" w:rsidRDefault="00F51E82" w:rsidP="00F51E82">
      <w:pPr>
        <w:rPr>
          <w:rStyle w:val="Style13ptBold"/>
        </w:rPr>
      </w:pPr>
      <w:r>
        <w:rPr>
          <w:rStyle w:val="Style13ptBold"/>
        </w:rPr>
        <w:t>Prefer:</w:t>
      </w:r>
    </w:p>
    <w:p w14:paraId="36AB2BC8" w14:textId="77777777" w:rsidR="00F51E82" w:rsidRPr="00DE6C52" w:rsidRDefault="00F51E82" w:rsidP="00F51E82">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5FBB6BCD" w14:textId="77777777" w:rsidR="00F51E82" w:rsidRPr="00DE6C52" w:rsidRDefault="00F51E82" w:rsidP="00F51E82">
      <w:pPr>
        <w:rPr>
          <w:b/>
          <w:bCs/>
          <w:sz w:val="26"/>
        </w:rPr>
      </w:pPr>
      <w:r w:rsidRPr="00DE6C52">
        <w:rPr>
          <w:b/>
          <w:bCs/>
          <w:sz w:val="26"/>
        </w:rPr>
        <w:t>Blum et al. 18</w:t>
      </w:r>
    </w:p>
    <w:p w14:paraId="342370A3" w14:textId="77777777" w:rsidR="00F51E82" w:rsidRPr="00DE6C52" w:rsidRDefault="00F51E82" w:rsidP="00F51E82">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DE6C52">
          <w:rPr>
            <w:sz w:val="16"/>
            <w:szCs w:val="16"/>
          </w:rPr>
          <w:t>https://www.ncbi.nlm.nih.gov/pmc/articles/PMC6446569/</w:t>
        </w:r>
      </w:hyperlink>
      <w:r w:rsidRPr="00DE6C52">
        <w:rPr>
          <w:sz w:val="16"/>
          <w:szCs w:val="16"/>
        </w:rPr>
        <w:t>, R.S.</w:t>
      </w:r>
    </w:p>
    <w:p w14:paraId="4EA4FCE6" w14:textId="77777777" w:rsidR="00F51E82" w:rsidRPr="009E6CC6" w:rsidRDefault="00F51E82" w:rsidP="00F51E82">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lastRenderedPageBreak/>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w:t>
      </w:r>
      <w:r w:rsidRPr="00DE6C52">
        <w:rPr>
          <w:sz w:val="16"/>
        </w:rPr>
        <w:lastRenderedPageBreak/>
        <w:t xml:space="preserve">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w:t>
      </w:r>
      <w:r w:rsidRPr="00DE6C52">
        <w:rPr>
          <w:sz w:val="16"/>
        </w:rPr>
        <w:lastRenderedPageBreak/>
        <w:t xml:space="preserve">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2A41E8" w14:textId="77777777" w:rsidR="00F51E82" w:rsidRPr="00EF7E6E" w:rsidRDefault="00F51E82" w:rsidP="00F51E82">
      <w:pPr>
        <w:rPr>
          <w:rStyle w:val="Style13ptBold"/>
        </w:rPr>
      </w:pPr>
      <w:r w:rsidRPr="00EF7E6E">
        <w:rPr>
          <w:rStyle w:val="Style13ptBold"/>
        </w:rPr>
        <w:t xml:space="preserve">[3] Extinction First – </w:t>
      </w:r>
    </w:p>
    <w:p w14:paraId="5A2F57AB" w14:textId="77777777" w:rsidR="00F51E82" w:rsidRPr="00EF7E6E" w:rsidRDefault="00F51E82" w:rsidP="00F51E82">
      <w:pPr>
        <w:rPr>
          <w:rStyle w:val="Style13ptBold"/>
        </w:rPr>
      </w:pPr>
      <w:r w:rsidRPr="00EF7E6E">
        <w:rPr>
          <w:rStyle w:val="Style13ptBold"/>
        </w:rPr>
        <w:t>[a] Forecloses future improvement – we can never improve society because our impact is irreversible</w:t>
      </w:r>
    </w:p>
    <w:p w14:paraId="597C738E" w14:textId="46D9AB3D" w:rsidR="00F51E82" w:rsidRPr="00EF7E6E" w:rsidRDefault="00F51E82" w:rsidP="0014744D">
      <w:pPr>
        <w:rPr>
          <w:rStyle w:val="Style13ptBold"/>
        </w:rPr>
      </w:pPr>
      <w:r w:rsidRPr="00EF7E6E">
        <w:rPr>
          <w:rStyle w:val="Style13ptBold"/>
        </w:rPr>
        <w:t>[b] Turns suffering – mass death causes suffering because people can’t get access to resources and basic necessities</w:t>
      </w:r>
    </w:p>
    <w:p w14:paraId="1669F876" w14:textId="77777777" w:rsidR="00F51E82" w:rsidRPr="00DE6C52" w:rsidRDefault="00F51E82" w:rsidP="00F51E82">
      <w:pPr>
        <w:rPr>
          <w:rFonts w:eastAsia="Cambria"/>
          <w:sz w:val="16"/>
          <w:szCs w:val="16"/>
        </w:rPr>
      </w:pPr>
    </w:p>
    <w:p w14:paraId="7A6D9397" w14:textId="77777777" w:rsidR="00F51E82" w:rsidRPr="009E6CC6" w:rsidRDefault="00F51E82" w:rsidP="00F51E82"/>
    <w:p w14:paraId="58C4080E" w14:textId="77777777" w:rsidR="00F51E82" w:rsidRPr="00F601E6" w:rsidRDefault="00F51E82" w:rsidP="00F51E82"/>
    <w:p w14:paraId="7375F93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E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474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DBD"/>
    <w:rsid w:val="002343FE"/>
    <w:rsid w:val="00235F7B"/>
    <w:rsid w:val="002502CF"/>
    <w:rsid w:val="0026081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54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F70"/>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BA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028"/>
    <w:rsid w:val="005A4D4E"/>
    <w:rsid w:val="005A7237"/>
    <w:rsid w:val="005B21FA"/>
    <w:rsid w:val="005B3244"/>
    <w:rsid w:val="005B6EE8"/>
    <w:rsid w:val="005B7731"/>
    <w:rsid w:val="005C4515"/>
    <w:rsid w:val="005C5602"/>
    <w:rsid w:val="005C74A6"/>
    <w:rsid w:val="005D3B4D"/>
    <w:rsid w:val="005D615C"/>
    <w:rsid w:val="005E1860"/>
    <w:rsid w:val="005E4F09"/>
    <w:rsid w:val="005F063B"/>
    <w:rsid w:val="005F192D"/>
    <w:rsid w:val="005F24C8"/>
    <w:rsid w:val="005F26AF"/>
    <w:rsid w:val="00607D6C"/>
    <w:rsid w:val="0061383D"/>
    <w:rsid w:val="00614D69"/>
    <w:rsid w:val="00617030"/>
    <w:rsid w:val="00621301"/>
    <w:rsid w:val="0062173F"/>
    <w:rsid w:val="006235FB"/>
    <w:rsid w:val="00626A15"/>
    <w:rsid w:val="00627D8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BF4"/>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ABB"/>
    <w:rsid w:val="00840E7B"/>
    <w:rsid w:val="008536AF"/>
    <w:rsid w:val="00853D40"/>
    <w:rsid w:val="00854246"/>
    <w:rsid w:val="008564FC"/>
    <w:rsid w:val="008645BE"/>
    <w:rsid w:val="00864E76"/>
    <w:rsid w:val="00872581"/>
    <w:rsid w:val="0087459D"/>
    <w:rsid w:val="0087680F"/>
    <w:rsid w:val="00876D81"/>
    <w:rsid w:val="00881D86"/>
    <w:rsid w:val="00883306"/>
    <w:rsid w:val="008904F9"/>
    <w:rsid w:val="00890E4C"/>
    <w:rsid w:val="00890E74"/>
    <w:rsid w:val="00892798"/>
    <w:rsid w:val="0089418F"/>
    <w:rsid w:val="00895F58"/>
    <w:rsid w:val="00897C29"/>
    <w:rsid w:val="008A0227"/>
    <w:rsid w:val="008A1A9C"/>
    <w:rsid w:val="008A4633"/>
    <w:rsid w:val="008B032E"/>
    <w:rsid w:val="008B19A1"/>
    <w:rsid w:val="008C0FA2"/>
    <w:rsid w:val="008C2342"/>
    <w:rsid w:val="008C77B6"/>
    <w:rsid w:val="008D1B91"/>
    <w:rsid w:val="008D724A"/>
    <w:rsid w:val="008E7A3E"/>
    <w:rsid w:val="008F41FD"/>
    <w:rsid w:val="008F4479"/>
    <w:rsid w:val="008F4BA0"/>
    <w:rsid w:val="008F5D61"/>
    <w:rsid w:val="00901307"/>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7D09"/>
    <w:rsid w:val="00CA013C"/>
    <w:rsid w:val="00CA6D6D"/>
    <w:rsid w:val="00CC7A4E"/>
    <w:rsid w:val="00CD1359"/>
    <w:rsid w:val="00CD4C83"/>
    <w:rsid w:val="00D01EDC"/>
    <w:rsid w:val="00D078AA"/>
    <w:rsid w:val="00D10058"/>
    <w:rsid w:val="00D11978"/>
    <w:rsid w:val="00D15E30"/>
    <w:rsid w:val="00D16031"/>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63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2EF"/>
    <w:rsid w:val="00EF1AD8"/>
    <w:rsid w:val="00EF2B5C"/>
    <w:rsid w:val="00EF6502"/>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FE3"/>
    <w:rsid w:val="00F50C55"/>
    <w:rsid w:val="00F51E82"/>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AC600"/>
  <w14:defaultImageDpi w14:val="300"/>
  <w15:docId w15:val="{B0EACED6-C710-1F4B-BB66-CBEBAB05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4F70"/>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84F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4F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384F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384F7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4F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F70"/>
  </w:style>
  <w:style w:type="character" w:customStyle="1" w:styleId="Heading1Char">
    <w:name w:val="Heading 1 Char"/>
    <w:aliases w:val="Pocket Char"/>
    <w:basedOn w:val="DefaultParagraphFont"/>
    <w:link w:val="Heading1"/>
    <w:uiPriority w:val="9"/>
    <w:rsid w:val="00384F70"/>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84F70"/>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384F70"/>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384F70"/>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384F70"/>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384F70"/>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384F70"/>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84F7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84F70"/>
    <w:rPr>
      <w:color w:val="auto"/>
      <w:u w:val="none"/>
    </w:rPr>
  </w:style>
  <w:style w:type="paragraph" w:styleId="DocumentMap">
    <w:name w:val="Document Map"/>
    <w:basedOn w:val="Normal"/>
    <w:link w:val="DocumentMapChar"/>
    <w:uiPriority w:val="99"/>
    <w:semiHidden/>
    <w:unhideWhenUsed/>
    <w:rsid w:val="00384F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4F70"/>
    <w:rPr>
      <w:rFonts w:ascii="Lucida Grande" w:hAnsi="Lucida Grande" w:cs="Lucida Grande"/>
    </w:rPr>
  </w:style>
  <w:style w:type="character" w:styleId="UnresolvedMention">
    <w:name w:val="Unresolved Mention"/>
    <w:basedOn w:val="DefaultParagraphFont"/>
    <w:uiPriority w:val="99"/>
    <w:semiHidden/>
    <w:unhideWhenUsed/>
    <w:rsid w:val="00F51E82"/>
    <w:rPr>
      <w:color w:val="605E5C"/>
      <w:shd w:val="clear" w:color="auto" w:fill="E1DFDD"/>
    </w:rPr>
  </w:style>
  <w:style w:type="paragraph" w:styleId="ListParagraph">
    <w:name w:val="List Paragraph"/>
    <w:basedOn w:val="Normal"/>
    <w:uiPriority w:val="34"/>
    <w:qFormat/>
    <w:rsid w:val="00F51E82"/>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F51E8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51E82"/>
    <w:pPr>
      <w:widowControl w:val="0"/>
      <w:spacing w:line="240" w:lineRule="auto"/>
      <w:ind w:left="720"/>
      <w:jc w:val="both"/>
    </w:pPr>
    <w:rPr>
      <w:b/>
      <w:iCs/>
      <w:u w:val="single"/>
    </w:rPr>
  </w:style>
  <w:style w:type="paragraph" w:customStyle="1" w:styleId="Emphasis1">
    <w:name w:val="Emphasis1"/>
    <w:basedOn w:val="Normal"/>
    <w:uiPriority w:val="20"/>
    <w:qFormat/>
    <w:rsid w:val="00F51E82"/>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F51E82"/>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F51E82"/>
    <w:rPr>
      <w:b/>
      <w:bCs/>
      <w:u w:val="single"/>
    </w:rPr>
  </w:style>
  <w:style w:type="paragraph" w:styleId="Title">
    <w:name w:val="Title"/>
    <w:aliases w:val="Bold Underlined,Cites and Cards,UNDERLINE"/>
    <w:basedOn w:val="Normal"/>
    <w:next w:val="Normal"/>
    <w:link w:val="TitleChar"/>
    <w:uiPriority w:val="6"/>
    <w:qFormat/>
    <w:rsid w:val="00F51E82"/>
    <w:pPr>
      <w:pBdr>
        <w:bottom w:val="single" w:sz="8" w:space="4" w:color="4F81BD"/>
      </w:pBdr>
      <w:spacing w:after="300"/>
      <w:contextualSpacing/>
    </w:pPr>
    <w:rPr>
      <w:rFonts w:asciiTheme="minorHAnsi" w:hAnsiTheme="minorHAnsi" w:cstheme="minorBidi"/>
      <w:b/>
      <w:bCs/>
      <w:sz w:val="24"/>
      <w:u w:val="single"/>
    </w:rPr>
  </w:style>
  <w:style w:type="character" w:customStyle="1" w:styleId="TitleChar1">
    <w:name w:val="Title Char1"/>
    <w:basedOn w:val="DefaultParagraphFont"/>
    <w:uiPriority w:val="10"/>
    <w:rsid w:val="00F51E82"/>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51E8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9550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8/08/28/egypt-loves-chinas-deep-pockets/"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hyperlink" Target="https://www.amnesty.org/en/latest/press-release/2017/04/egypt-relentless-assault-on-rights-of-workers-and-trade-unionists/%5d//pranav" TargetMode="External"/><Relationship Id="rId2" Type="http://schemas.openxmlformats.org/officeDocument/2006/relationships/customXml" Target="../customXml/item2.xml"/><Relationship Id="rId16" Type="http://schemas.openxmlformats.org/officeDocument/2006/relationships/hyperlink" Target="https://www.foreignaffairs.com/articles/china/2019-02-12/new-contain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24</Pages>
  <Words>14784</Words>
  <Characters>84274</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24</cp:revision>
  <dcterms:created xsi:type="dcterms:W3CDTF">2021-11-20T21:14:00Z</dcterms:created>
  <dcterms:modified xsi:type="dcterms:W3CDTF">2021-11-21T14:10:00Z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