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479B" w14:textId="095401B5" w:rsidR="00845A0F" w:rsidRPr="00C91F9D" w:rsidRDefault="00845A0F" w:rsidP="00845A0F">
      <w:pPr>
        <w:pStyle w:val="Heading1"/>
        <w:rPr>
          <w:rFonts w:asciiTheme="majorHAnsi" w:hAnsiTheme="majorHAnsi" w:cstheme="majorHAnsi"/>
        </w:rPr>
      </w:pPr>
      <w:r w:rsidRPr="00C91F9D">
        <w:rPr>
          <w:rFonts w:asciiTheme="majorHAnsi" w:hAnsiTheme="majorHAnsi" w:cstheme="majorHAnsi"/>
        </w:rPr>
        <w:t>1nc</w:t>
      </w:r>
    </w:p>
    <w:p w14:paraId="064059F9" w14:textId="2698E3F8" w:rsidR="00200ACC" w:rsidRPr="00C91F9D" w:rsidRDefault="00200ACC" w:rsidP="00DC70DE"/>
    <w:p w14:paraId="2A7D86AF" w14:textId="1531F124" w:rsidR="00FB1957" w:rsidRPr="00C91F9D" w:rsidRDefault="00BC7F76" w:rsidP="00BC7F76">
      <w:pPr>
        <w:pStyle w:val="Heading2"/>
        <w:rPr>
          <w:rFonts w:asciiTheme="majorHAnsi" w:hAnsiTheme="majorHAnsi" w:cstheme="majorHAnsi"/>
        </w:rPr>
      </w:pPr>
      <w:r w:rsidRPr="00C91F9D">
        <w:rPr>
          <w:rFonts w:asciiTheme="majorHAnsi" w:hAnsiTheme="majorHAnsi" w:cstheme="majorHAnsi"/>
        </w:rPr>
        <w:lastRenderedPageBreak/>
        <w:t>1</w:t>
      </w:r>
    </w:p>
    <w:p w14:paraId="799C1D3F" w14:textId="6F6F6F2E" w:rsidR="00BC7F76" w:rsidRPr="00C91F9D" w:rsidRDefault="00787805" w:rsidP="00D37E0B">
      <w:pPr>
        <w:pStyle w:val="Heading4"/>
        <w:rPr>
          <w:rFonts w:asciiTheme="majorHAnsi" w:hAnsiTheme="majorHAnsi" w:cstheme="majorHAnsi"/>
        </w:rPr>
      </w:pPr>
      <w:r w:rsidRPr="00C91F9D">
        <w:rPr>
          <w:rFonts w:asciiTheme="majorHAnsi" w:hAnsiTheme="majorHAnsi" w:cstheme="majorHAnsi"/>
        </w:rPr>
        <w:t xml:space="preserve">A] </w:t>
      </w:r>
      <w:r w:rsidR="00BC7F76" w:rsidRPr="00C91F9D">
        <w:rPr>
          <w:rFonts w:asciiTheme="majorHAnsi" w:hAnsiTheme="majorHAnsi" w:cstheme="majorHAnsi"/>
        </w:rPr>
        <w:t>Interpretation—the aff must disclose the plan text, framework, and advantage area 30 minutes before the round. To clarify, disclosure can occur on the wiki or over message.</w:t>
      </w:r>
    </w:p>
    <w:p w14:paraId="751AE76E" w14:textId="64F8DA38" w:rsidR="00BC7F76" w:rsidRPr="00C91F9D" w:rsidRDefault="00BC182A" w:rsidP="00E0450E">
      <w:pPr>
        <w:pStyle w:val="Heading4"/>
        <w:rPr>
          <w:rFonts w:asciiTheme="majorHAnsi" w:hAnsiTheme="majorHAnsi" w:cstheme="majorHAnsi"/>
        </w:rPr>
      </w:pPr>
      <w:r w:rsidRPr="00C91F9D">
        <w:rPr>
          <w:rFonts w:asciiTheme="majorHAnsi" w:hAnsiTheme="majorHAnsi" w:cstheme="majorHAnsi"/>
        </w:rPr>
        <w:t xml:space="preserve">B] </w:t>
      </w:r>
      <w:r w:rsidR="00BC7F76" w:rsidRPr="00C91F9D">
        <w:rPr>
          <w:rFonts w:asciiTheme="majorHAnsi" w:hAnsiTheme="majorHAnsi" w:cstheme="majorHAnsi"/>
        </w:rPr>
        <w:t>Violation—they didn’t</w:t>
      </w:r>
      <w:r w:rsidR="00246870" w:rsidRPr="00C91F9D">
        <w:rPr>
          <w:rFonts w:asciiTheme="majorHAnsi" w:hAnsiTheme="majorHAnsi" w:cstheme="majorHAnsi"/>
        </w:rPr>
        <w:t>, see ss below</w:t>
      </w:r>
    </w:p>
    <w:p w14:paraId="62BA9B67" w14:textId="2BE8988F" w:rsidR="00246870" w:rsidRPr="00C91F9D" w:rsidRDefault="00246870" w:rsidP="00246870">
      <w:pPr>
        <w:rPr>
          <w:rFonts w:asciiTheme="majorHAnsi" w:hAnsiTheme="majorHAnsi" w:cstheme="majorHAnsi"/>
        </w:rPr>
      </w:pPr>
      <w:r w:rsidRPr="00C91F9D">
        <w:rPr>
          <w:rFonts w:asciiTheme="majorHAnsi" w:hAnsiTheme="majorHAnsi" w:cstheme="majorHAnsi"/>
          <w:noProof/>
        </w:rPr>
        <w:drawing>
          <wp:inline distT="0" distB="0" distL="0" distR="0" wp14:anchorId="15316D22" wp14:editId="45B77082">
            <wp:extent cx="5486400" cy="3726815"/>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3726815"/>
                    </a:xfrm>
                    <a:prstGeom prst="rect">
                      <a:avLst/>
                    </a:prstGeom>
                  </pic:spPr>
                </pic:pic>
              </a:graphicData>
            </a:graphic>
          </wp:inline>
        </w:drawing>
      </w:r>
    </w:p>
    <w:p w14:paraId="242D5662" w14:textId="77777777" w:rsidR="00BC7F76" w:rsidRPr="00C91F9D" w:rsidRDefault="00BC7F76" w:rsidP="000A3C0A">
      <w:pPr>
        <w:rPr>
          <w:rFonts w:asciiTheme="majorHAnsi" w:hAnsiTheme="majorHAnsi" w:cstheme="majorHAnsi"/>
        </w:rPr>
      </w:pPr>
      <w:r w:rsidRPr="00C91F9D">
        <w:rPr>
          <w:rFonts w:asciiTheme="majorHAnsi" w:hAnsiTheme="majorHAnsi" w:cstheme="majorHAnsi"/>
        </w:rPr>
        <w:t> </w:t>
      </w:r>
    </w:p>
    <w:p w14:paraId="0C8B748D" w14:textId="5548457E" w:rsidR="000A3C0A" w:rsidRPr="00C91F9D" w:rsidRDefault="004E3850" w:rsidP="00E0450E">
      <w:pPr>
        <w:pStyle w:val="Heading4"/>
        <w:rPr>
          <w:rFonts w:asciiTheme="majorHAnsi" w:hAnsiTheme="majorHAnsi" w:cstheme="majorHAnsi"/>
        </w:rPr>
      </w:pPr>
      <w:r w:rsidRPr="00C91F9D">
        <w:rPr>
          <w:rFonts w:asciiTheme="majorHAnsi" w:hAnsiTheme="majorHAnsi" w:cstheme="majorHAnsi"/>
        </w:rPr>
        <w:lastRenderedPageBreak/>
        <w:t xml:space="preserve">C] </w:t>
      </w:r>
      <w:r w:rsidR="00BC7F76" w:rsidRPr="00C91F9D">
        <w:rPr>
          <w:rFonts w:asciiTheme="majorHAnsi" w:hAnsiTheme="majorHAnsi" w:cstheme="majorHAnsi"/>
        </w:rPr>
        <w:t xml:space="preserve">Vote neg </w:t>
      </w:r>
      <w:r w:rsidR="000A3C0A" w:rsidRPr="00C91F9D">
        <w:rPr>
          <w:rFonts w:asciiTheme="majorHAnsi" w:hAnsiTheme="majorHAnsi" w:cstheme="majorHAnsi"/>
        </w:rPr>
        <w:t xml:space="preserve">– </w:t>
      </w:r>
    </w:p>
    <w:p w14:paraId="5C9A4865" w14:textId="36F828BE" w:rsidR="00B60C1C" w:rsidRPr="00C91F9D" w:rsidRDefault="000A3C0A" w:rsidP="00E0450E">
      <w:pPr>
        <w:pStyle w:val="Heading4"/>
        <w:rPr>
          <w:rFonts w:asciiTheme="majorHAnsi" w:hAnsiTheme="majorHAnsi" w:cstheme="majorHAnsi"/>
        </w:rPr>
      </w:pPr>
      <w:r w:rsidRPr="00C91F9D">
        <w:rPr>
          <w:rFonts w:asciiTheme="majorHAnsi" w:hAnsiTheme="majorHAnsi" w:cstheme="majorHAnsi"/>
        </w:rPr>
        <w:t xml:space="preserve">1] </w:t>
      </w:r>
      <w:r w:rsidR="00BC7F76" w:rsidRPr="00C91F9D">
        <w:rPr>
          <w:rFonts w:asciiTheme="majorHAnsi" w:hAnsiTheme="majorHAnsi" w:cstheme="majorHAnsi"/>
        </w:rPr>
        <w:t>prep and clash</w:t>
      </w:r>
      <w:r w:rsidR="007C25D9" w:rsidRPr="00C91F9D">
        <w:rPr>
          <w:rFonts w:asciiTheme="majorHAnsi" w:hAnsiTheme="majorHAnsi" w:cstheme="majorHAnsi"/>
        </w:rPr>
        <w:t xml:space="preserve"> </w:t>
      </w:r>
      <w:r w:rsidR="00BC7F76" w:rsidRPr="00C91F9D">
        <w:rPr>
          <w:rFonts w:asciiTheme="majorHAnsi" w:hAnsiTheme="majorHAnsi" w:cstheme="majorHAnsi"/>
        </w:rPr>
        <w:t>—two internal links—</w:t>
      </w:r>
    </w:p>
    <w:p w14:paraId="09091890" w14:textId="14BEAC86" w:rsidR="006A26B8" w:rsidRPr="00C91F9D" w:rsidRDefault="002E3479" w:rsidP="00E0450E">
      <w:pPr>
        <w:pStyle w:val="Heading4"/>
        <w:rPr>
          <w:rFonts w:asciiTheme="majorHAnsi" w:hAnsiTheme="majorHAnsi" w:cstheme="majorHAnsi"/>
        </w:rPr>
      </w:pPr>
      <w:r w:rsidRPr="00C91F9D">
        <w:rPr>
          <w:rFonts w:asciiTheme="majorHAnsi" w:hAnsiTheme="majorHAnsi" w:cstheme="majorHAnsi"/>
        </w:rPr>
        <w:t>a</w:t>
      </w:r>
      <w:r w:rsidR="002978F6" w:rsidRPr="00C91F9D">
        <w:rPr>
          <w:rFonts w:asciiTheme="majorHAnsi" w:hAnsiTheme="majorHAnsi" w:cstheme="majorHAnsi"/>
        </w:rPr>
        <w:t>]</w:t>
      </w:r>
      <w:r w:rsidR="00BC7F76" w:rsidRPr="00C91F9D">
        <w:rPr>
          <w:rFonts w:asciiTheme="majorHAnsi" w:hAnsiTheme="majorHAnsi" w:cstheme="majorHAnsi"/>
        </w:rPr>
        <w:t xml:space="preserve"> neg prep—4 minutes of prep is not enough to put together a coherent 1nc or update generics—30 minutes is necessary to learn a little about the affirmative and piece together what 1nc positions apply and cut and research their applications to the affirmative</w:t>
      </w:r>
      <w:r w:rsidRPr="00C91F9D">
        <w:rPr>
          <w:rFonts w:asciiTheme="majorHAnsi" w:hAnsiTheme="majorHAnsi" w:cstheme="majorHAnsi"/>
        </w:rPr>
        <w:t>. Also allows substantive engagement through prepping out specific args</w:t>
      </w:r>
      <w:r w:rsidR="00351C55" w:rsidRPr="00C91F9D">
        <w:rPr>
          <w:rFonts w:asciiTheme="majorHAnsi" w:hAnsiTheme="majorHAnsi" w:cstheme="majorHAnsi"/>
        </w:rPr>
        <w:t xml:space="preserve"> </w:t>
      </w:r>
      <w:r w:rsidR="0086655E" w:rsidRPr="00C91F9D">
        <w:rPr>
          <w:rFonts w:asciiTheme="majorHAnsi" w:hAnsiTheme="majorHAnsi" w:cstheme="majorHAnsi"/>
        </w:rPr>
        <w:t>instead of trying to respond to nuanced warranting w generics</w:t>
      </w:r>
    </w:p>
    <w:p w14:paraId="118E5804" w14:textId="026298A4" w:rsidR="001D0768" w:rsidRPr="00C91F9D" w:rsidRDefault="004E09D6" w:rsidP="001D0768">
      <w:pPr>
        <w:pStyle w:val="Heading4"/>
        <w:rPr>
          <w:rFonts w:asciiTheme="majorHAnsi" w:hAnsiTheme="majorHAnsi" w:cstheme="majorHAnsi"/>
        </w:rPr>
      </w:pPr>
      <w:r w:rsidRPr="00C91F9D">
        <w:rPr>
          <w:rFonts w:asciiTheme="majorHAnsi" w:hAnsiTheme="majorHAnsi" w:cstheme="majorHAnsi"/>
        </w:rPr>
        <w:t>b</w:t>
      </w:r>
      <w:r w:rsidR="002978F6" w:rsidRPr="00C91F9D">
        <w:rPr>
          <w:rFonts w:asciiTheme="majorHAnsi" w:hAnsiTheme="majorHAnsi" w:cstheme="majorHAnsi"/>
        </w:rPr>
        <w:t>]</w:t>
      </w:r>
      <w:r w:rsidR="00BC7F76" w:rsidRPr="00C91F9D">
        <w:rPr>
          <w:rFonts w:asciiTheme="majorHAnsi" w:hAnsiTheme="majorHAnsi" w:cstheme="majorHAnsi"/>
        </w:rPr>
        <w:t xml:space="preserve">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4F6F81A8" w14:textId="5108BD79" w:rsidR="004E09D6" w:rsidRPr="00C91F9D" w:rsidRDefault="004E09D6" w:rsidP="004E09D6">
      <w:pPr>
        <w:pStyle w:val="Heading4"/>
        <w:rPr>
          <w:rFonts w:asciiTheme="majorHAnsi" w:hAnsiTheme="majorHAnsi" w:cstheme="majorHAnsi"/>
        </w:rPr>
      </w:pPr>
      <w:r w:rsidRPr="00C91F9D">
        <w:rPr>
          <w:rFonts w:asciiTheme="majorHAnsi" w:hAnsiTheme="majorHAnsi" w:cstheme="majorHAnsi"/>
        </w:rPr>
        <w:t xml:space="preserve">2] inclusion </w:t>
      </w:r>
      <w:r w:rsidR="00B36FA2" w:rsidRPr="00C91F9D">
        <w:rPr>
          <w:rFonts w:asciiTheme="majorHAnsi" w:hAnsiTheme="majorHAnsi" w:cstheme="majorHAnsi"/>
        </w:rPr>
        <w:t xml:space="preserve">– not disclosing </w:t>
      </w:r>
      <w:r w:rsidRPr="00C91F9D">
        <w:rPr>
          <w:rFonts w:asciiTheme="majorHAnsi" w:hAnsiTheme="majorHAnsi" w:cstheme="majorHAnsi"/>
        </w:rPr>
        <w:t xml:space="preserve">widens structural disparaties btwn big schools and under-resourced debaters – I don’t have multiple pages of blocks or backfiles or prepped out 1ncs to every single aff </w:t>
      </w:r>
    </w:p>
    <w:p w14:paraId="342D449C" w14:textId="52D41C2E" w:rsidR="009E1056" w:rsidRPr="00C91F9D" w:rsidRDefault="009E1056" w:rsidP="00A66C38">
      <w:pPr>
        <w:pStyle w:val="Heading4"/>
        <w:rPr>
          <w:rFonts w:asciiTheme="majorHAnsi" w:hAnsiTheme="majorHAnsi" w:cstheme="majorHAnsi"/>
        </w:rPr>
      </w:pPr>
      <w:r w:rsidRPr="00C91F9D">
        <w:rPr>
          <w:rFonts w:asciiTheme="majorHAnsi" w:hAnsiTheme="majorHAnsi" w:cstheme="majorHAnsi"/>
        </w:rPr>
        <w:t xml:space="preserve">3] Evidence ethics – disclosure allows debaters to check each other’s evidence before the round instead of needing to use prep to do so, meaning it’s easier to find misconstrued evidence. Evidence ethics is a voter because misconstruing evidence is academic dishonesty and prevents actual engagement with the literature. </w:t>
      </w:r>
    </w:p>
    <w:p w14:paraId="653F0ED0" w14:textId="03A5EE26" w:rsidR="006056FC" w:rsidRPr="00C91F9D" w:rsidRDefault="006056FC" w:rsidP="006056FC">
      <w:pPr>
        <w:pStyle w:val="Heading4"/>
        <w:rPr>
          <w:rFonts w:asciiTheme="majorHAnsi" w:hAnsiTheme="majorHAnsi" w:cstheme="majorHAnsi"/>
        </w:rPr>
      </w:pPr>
      <w:r w:rsidRPr="00C91F9D">
        <w:rPr>
          <w:rFonts w:asciiTheme="majorHAnsi" w:hAnsiTheme="majorHAnsi" w:cstheme="majorHAnsi"/>
        </w:rPr>
        <w:t xml:space="preserve">4] New non topical affs are a voting issue. They are able to monopolize prep AND be antitopical while claiming the moral high ground. This turns all of their education claims because it proves they arent genuinely interested in having a good debate, but only care about strategy. </w:t>
      </w:r>
    </w:p>
    <w:p w14:paraId="3F283F71" w14:textId="7F816F98" w:rsidR="006056FC" w:rsidRPr="00C91F9D" w:rsidRDefault="006056FC" w:rsidP="006056FC">
      <w:pPr>
        <w:pStyle w:val="Heading4"/>
        <w:rPr>
          <w:rFonts w:asciiTheme="majorHAnsi" w:hAnsiTheme="majorHAnsi" w:cstheme="majorHAnsi"/>
        </w:rPr>
      </w:pPr>
      <w:r w:rsidRPr="00C91F9D">
        <w:rPr>
          <w:rFonts w:asciiTheme="majorHAnsi" w:hAnsiTheme="majorHAnsi" w:cstheme="majorHAnsi"/>
        </w:rPr>
        <w:t>5] New K affs are bad because we cant develop case-specific strategies, only generic responses. This also means we can’t test political strategies or their method because they refuse to disclose. This turns the aff because we can’t debate over movements, methods, or compare theories of power. Disclosure solves our offense AND theirs-- voting issue for competitive equity, education, and engagement.</w:t>
      </w:r>
    </w:p>
    <w:p w14:paraId="2E49EE13" w14:textId="77777777" w:rsidR="006056FC" w:rsidRPr="00C91F9D" w:rsidRDefault="006056FC" w:rsidP="006056FC">
      <w:pPr>
        <w:rPr>
          <w:rFonts w:asciiTheme="majorHAnsi" w:hAnsiTheme="majorHAnsi" w:cstheme="majorHAnsi"/>
        </w:rPr>
      </w:pPr>
    </w:p>
    <w:p w14:paraId="3715DC0D" w14:textId="17C574AC" w:rsidR="001D0768" w:rsidRPr="00C91F9D" w:rsidRDefault="00905070" w:rsidP="001D0768">
      <w:pPr>
        <w:pStyle w:val="Heading4"/>
        <w:rPr>
          <w:rFonts w:asciiTheme="majorHAnsi" w:hAnsiTheme="majorHAnsi" w:cstheme="majorHAnsi"/>
        </w:rPr>
      </w:pPr>
      <w:r w:rsidRPr="00C91F9D">
        <w:rPr>
          <w:rFonts w:asciiTheme="majorHAnsi" w:hAnsiTheme="majorHAnsi" w:cstheme="majorHAnsi"/>
        </w:rPr>
        <w:lastRenderedPageBreak/>
        <w:t xml:space="preserve">D] </w:t>
      </w:r>
      <w:r w:rsidR="001D0768" w:rsidRPr="00C91F9D">
        <w:rPr>
          <w:rFonts w:asciiTheme="majorHAnsi" w:hAnsiTheme="majorHAnsi" w:cstheme="majorHAnsi"/>
        </w:rPr>
        <w:t>Paradig</w:t>
      </w:r>
      <w:r w:rsidR="0007210C" w:rsidRPr="00C91F9D">
        <w:rPr>
          <w:rFonts w:asciiTheme="majorHAnsi" w:hAnsiTheme="majorHAnsi" w:cstheme="majorHAnsi"/>
        </w:rPr>
        <w:t>m</w:t>
      </w:r>
      <w:r w:rsidR="001D0768" w:rsidRPr="00C91F9D">
        <w:rPr>
          <w:rFonts w:asciiTheme="majorHAnsi" w:hAnsiTheme="majorHAnsi" w:cstheme="majorHAnsi"/>
        </w:rPr>
        <w:t xml:space="preserve"> issues: </w:t>
      </w:r>
    </w:p>
    <w:p w14:paraId="50892601" w14:textId="6021DC19" w:rsidR="000A2D26" w:rsidRPr="00C91F9D" w:rsidRDefault="007E2F08" w:rsidP="000A2D26">
      <w:pPr>
        <w:pStyle w:val="Heading4"/>
        <w:rPr>
          <w:rFonts w:asciiTheme="majorHAnsi" w:hAnsiTheme="majorHAnsi" w:cstheme="majorHAnsi"/>
        </w:rPr>
      </w:pPr>
      <w:r w:rsidRPr="00C91F9D">
        <w:rPr>
          <w:rFonts w:asciiTheme="majorHAnsi" w:hAnsiTheme="majorHAnsi" w:cstheme="majorHAnsi"/>
        </w:rPr>
        <w:t>Fairness and education r voters – it’s a prereq to debate and it’s why schools fund debate</w:t>
      </w:r>
      <w:r w:rsidR="00215443" w:rsidRPr="00C91F9D">
        <w:rPr>
          <w:rFonts w:asciiTheme="majorHAnsi" w:hAnsiTheme="majorHAnsi" w:cstheme="majorHAnsi"/>
        </w:rPr>
        <w:t xml:space="preserve">, their counterinterp is a horrible model for debate bc it decks both </w:t>
      </w:r>
    </w:p>
    <w:p w14:paraId="4566988E" w14:textId="5AD09F35" w:rsidR="002978F6" w:rsidRPr="00C91F9D" w:rsidRDefault="002978F6" w:rsidP="002978F6">
      <w:pPr>
        <w:pStyle w:val="Heading4"/>
        <w:rPr>
          <w:rFonts w:asciiTheme="majorHAnsi" w:hAnsiTheme="majorHAnsi" w:cstheme="majorHAnsi"/>
        </w:rPr>
      </w:pPr>
      <w:r w:rsidRPr="00C91F9D">
        <w:rPr>
          <w:rFonts w:asciiTheme="majorHAnsi" w:hAnsiTheme="majorHAnsi" w:cstheme="majorHAnsi"/>
        </w:rPr>
        <w:t>DTD for norm setting and to deter future abuse, DTA makes no sense bc the abuse was pre-round</w:t>
      </w:r>
    </w:p>
    <w:p w14:paraId="1078A0C1" w14:textId="4C00F913" w:rsidR="002978F6" w:rsidRPr="00C91F9D" w:rsidRDefault="00E06528" w:rsidP="002978F6">
      <w:pPr>
        <w:pStyle w:val="Heading4"/>
        <w:rPr>
          <w:rFonts w:asciiTheme="majorHAnsi" w:hAnsiTheme="majorHAnsi" w:cstheme="majorHAnsi"/>
        </w:rPr>
      </w:pPr>
      <w:r w:rsidRPr="00C91F9D">
        <w:rPr>
          <w:rFonts w:asciiTheme="majorHAnsi" w:hAnsiTheme="majorHAnsi" w:cstheme="majorHAnsi"/>
        </w:rPr>
        <w:t>Use competing interps – reasonability invites arbitrary judge intervention</w:t>
      </w:r>
    </w:p>
    <w:p w14:paraId="5C602E09" w14:textId="0835ACD9" w:rsidR="00E06528" w:rsidRPr="00C91F9D" w:rsidRDefault="00E06528" w:rsidP="00E06528">
      <w:pPr>
        <w:pStyle w:val="Heading4"/>
        <w:rPr>
          <w:rFonts w:asciiTheme="majorHAnsi" w:hAnsiTheme="majorHAnsi" w:cstheme="majorHAnsi"/>
        </w:rPr>
      </w:pPr>
      <w:r w:rsidRPr="00C91F9D">
        <w:rPr>
          <w:rFonts w:asciiTheme="majorHAnsi" w:hAnsiTheme="majorHAnsi" w:cstheme="majorHAnsi"/>
        </w:rPr>
        <w:t xml:space="preserve">No RVIs – you don’t win for being fair </w:t>
      </w:r>
    </w:p>
    <w:p w14:paraId="5AC52C16" w14:textId="2A55FF4A" w:rsidR="002E3479" w:rsidRPr="00C91F9D" w:rsidRDefault="00260B31" w:rsidP="00260B31">
      <w:pPr>
        <w:pStyle w:val="Heading2"/>
        <w:rPr>
          <w:rFonts w:asciiTheme="majorHAnsi" w:hAnsiTheme="majorHAnsi" w:cstheme="majorHAnsi"/>
        </w:rPr>
      </w:pPr>
      <w:r w:rsidRPr="00C91F9D">
        <w:rPr>
          <w:rFonts w:asciiTheme="majorHAnsi" w:hAnsiTheme="majorHAnsi" w:cstheme="majorHAnsi"/>
        </w:rPr>
        <w:lastRenderedPageBreak/>
        <w:t>2</w:t>
      </w:r>
    </w:p>
    <w:p w14:paraId="64E4D0DF" w14:textId="77777777" w:rsidR="002E3479" w:rsidRPr="00C91F9D" w:rsidRDefault="002E3479" w:rsidP="002E3479">
      <w:pPr>
        <w:rPr>
          <w:rFonts w:asciiTheme="majorHAnsi" w:hAnsiTheme="majorHAnsi" w:cstheme="majorHAnsi"/>
        </w:rPr>
      </w:pPr>
    </w:p>
    <w:p w14:paraId="6005F71C"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a] interpretation: The aff may not defend that a subset of private entities</w:t>
      </w:r>
    </w:p>
    <w:p w14:paraId="5FE5DA0B"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“Private entities” is a generic bare plural. The upward entailment test and adverb test determine the genericity of a bare plural</w:t>
      </w:r>
    </w:p>
    <w:p w14:paraId="0FEAAEEB" w14:textId="77777777" w:rsidR="00260B31" w:rsidRPr="00C91F9D" w:rsidRDefault="00260B31" w:rsidP="00260B31">
      <w:pPr>
        <w:rPr>
          <w:rFonts w:asciiTheme="majorHAnsi" w:hAnsiTheme="majorHAnsi" w:cstheme="majorHAnsi"/>
        </w:rPr>
      </w:pPr>
      <w:r w:rsidRPr="00C91F9D">
        <w:rPr>
          <w:rStyle w:val="Style13ptBold"/>
          <w:rFonts w:asciiTheme="majorHAnsi" w:hAnsiTheme="majorHAnsi" w:cstheme="majorHAnsi"/>
        </w:rPr>
        <w:t>Leslie 16</w:t>
      </w:r>
      <w:r w:rsidRPr="00C91F9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sidRPr="00C91F9D">
          <w:rPr>
            <w:rStyle w:val="Hyperlink"/>
            <w:rFonts w:asciiTheme="majorHAnsi" w:hAnsiTheme="majorHAnsi" w:cstheme="majorHAnsi"/>
          </w:rPr>
          <w:t>https://plato.stanford.edu/entries/generics/</w:t>
        </w:r>
      </w:hyperlink>
      <w:r w:rsidRPr="00C91F9D">
        <w:rPr>
          <w:rFonts w:asciiTheme="majorHAnsi" w:hAnsiTheme="majorHAnsi" w:cstheme="majorHAnsi"/>
        </w:rPr>
        <w:t xml:space="preserve"> TG //recut tanya</w:t>
      </w:r>
    </w:p>
    <w:p w14:paraId="39451575" w14:textId="77777777" w:rsidR="00260B31" w:rsidRPr="00C91F9D" w:rsidRDefault="00260B31" w:rsidP="00260B31">
      <w:pPr>
        <w:rPr>
          <w:rFonts w:asciiTheme="majorHAnsi" w:hAnsiTheme="majorHAnsi" w:cstheme="majorHAnsi"/>
          <w:sz w:val="16"/>
          <w:highlight w:val="green"/>
        </w:rPr>
      </w:pPr>
      <w:r w:rsidRPr="00C91F9D">
        <w:rPr>
          <w:rStyle w:val="StyleUnderline"/>
          <w:rFonts w:asciiTheme="majorHAnsi" w:hAnsiTheme="majorHAnsi" w:cstheme="majorHAnsi"/>
        </w:rPr>
        <w:t xml:space="preserve">1. Generics and Logical Form </w:t>
      </w:r>
      <w:r w:rsidRPr="00C91F9D">
        <w:rPr>
          <w:rFonts w:asciiTheme="majorHAnsi" w:hAnsiTheme="majorHAnsi" w:cstheme="majorHAnsi"/>
          <w:sz w:val="16"/>
        </w:rPr>
        <w:t xml:space="preserve">In English, </w:t>
      </w:r>
      <w:r w:rsidRPr="00C91F9D">
        <w:rPr>
          <w:rStyle w:val="StyleUnderline"/>
          <w:rFonts w:asciiTheme="majorHAnsi" w:hAnsiTheme="majorHAnsi" w:cstheme="majorHAnsi"/>
          <w:highlight w:val="green"/>
        </w:rPr>
        <w:t>generics can be expressed using</w:t>
      </w:r>
      <w:r w:rsidRPr="00C91F9D">
        <w:rPr>
          <w:rStyle w:val="StyleUnderline"/>
          <w:rFonts w:asciiTheme="majorHAnsi" w:hAnsiTheme="majorHAnsi" w:cstheme="majorHAnsi"/>
        </w:rPr>
        <w:t xml:space="preserve"> a variety of syntactic forms: </w:t>
      </w:r>
      <w:r w:rsidRPr="00C91F9D">
        <w:rPr>
          <w:rStyle w:val="StyleUnderline"/>
          <w:rFonts w:asciiTheme="majorHAnsi" w:hAnsiTheme="majorHAnsi" w:cstheme="majorHAnsi"/>
          <w:highlight w:val="green"/>
        </w:rPr>
        <w:t>bare plurals (e.g., “tigers are striped”),</w:t>
      </w:r>
      <w:r w:rsidRPr="00C91F9D">
        <w:rPr>
          <w:rStyle w:val="StyleUnderline"/>
          <w:rFonts w:asciiTheme="majorHAnsi" w:hAnsiTheme="majorHAnsi" w:cstheme="majorHAnsi"/>
        </w:rPr>
        <w:t xml:space="preserve"> indefinite singulars (e.g., “a tiger is striped”), and definite singulars (“the tiger is striped”). However, none of </w:t>
      </w:r>
      <w:r w:rsidRPr="00C91F9D">
        <w:rPr>
          <w:rStyle w:val="StyleUnderline"/>
          <w:rFonts w:asciiTheme="majorHAnsi" w:hAnsiTheme="majorHAnsi" w:cstheme="majorHAnsi"/>
          <w:highlight w:val="green"/>
        </w:rPr>
        <w:t>these</w:t>
      </w:r>
      <w:r w:rsidRPr="00C91F9D">
        <w:rPr>
          <w:rStyle w:val="StyleUnderline"/>
          <w:rFonts w:asciiTheme="majorHAnsi" w:hAnsiTheme="majorHAnsi" w:cstheme="majorHAnsi"/>
        </w:rPr>
        <w:t xml:space="preserve"> syntactic forms is dedicated to expressing generic claims; each </w:t>
      </w:r>
      <w:r w:rsidRPr="00C91F9D">
        <w:rPr>
          <w:rStyle w:val="StyleUnderline"/>
          <w:rFonts w:asciiTheme="majorHAnsi" w:hAnsiTheme="majorHAnsi" w:cstheme="majorHAnsi"/>
          <w:highlight w:val="green"/>
        </w:rPr>
        <w:t>can also</w:t>
      </w:r>
      <w:r w:rsidRPr="00C91F9D">
        <w:rPr>
          <w:rStyle w:val="StyleUnderline"/>
          <w:rFonts w:asciiTheme="majorHAnsi" w:hAnsiTheme="majorHAnsi" w:cstheme="majorHAnsi"/>
        </w:rPr>
        <w:t xml:space="preserve"> be used to </w:t>
      </w:r>
      <w:r w:rsidRPr="00C91F9D">
        <w:rPr>
          <w:rStyle w:val="StyleUnderline"/>
          <w:rFonts w:asciiTheme="majorHAnsi" w:hAnsiTheme="majorHAnsi" w:cstheme="majorHAnsi"/>
          <w:highlight w:val="green"/>
        </w:rPr>
        <w:t>express existential</w:t>
      </w:r>
      <w:r w:rsidRPr="00C91F9D">
        <w:rPr>
          <w:rStyle w:val="StyleUnderline"/>
          <w:rFonts w:asciiTheme="majorHAnsi" w:hAnsiTheme="majorHAnsi" w:cstheme="majorHAnsi"/>
        </w:rPr>
        <w:t xml:space="preserve"> and/or specific </w:t>
      </w:r>
      <w:r w:rsidRPr="00C91F9D">
        <w:rPr>
          <w:rStyle w:val="StyleUnderline"/>
          <w:rFonts w:asciiTheme="majorHAnsi" w:hAnsiTheme="majorHAnsi" w:cstheme="majorHAnsi"/>
          <w:highlight w:val="green"/>
        </w:rPr>
        <w:t>claims</w:t>
      </w:r>
      <w:r w:rsidRPr="00C91F9D">
        <w:rPr>
          <w:rFonts w:asciiTheme="majorHAnsi" w:hAnsiTheme="majorHAnsi" w:cstheme="majorHAnsi"/>
          <w:sz w:val="16"/>
        </w:rPr>
        <w:t xml:space="preserve">. Further, some </w:t>
      </w:r>
      <w:r w:rsidRPr="00C91F9D">
        <w:rPr>
          <w:rStyle w:val="StyleUnderline"/>
          <w:rFonts w:asciiTheme="majorHAnsi" w:hAnsiTheme="majorHAnsi" w:cstheme="majorHAnsi"/>
          <w:highlight w:val="green"/>
        </w:rPr>
        <w:t>generics express</w:t>
      </w:r>
      <w:r w:rsidRPr="00C91F9D">
        <w:rPr>
          <w:rFonts w:asciiTheme="majorHAnsi" w:hAnsiTheme="majorHAnsi" w:cstheme="majorHAnsi"/>
          <w:sz w:val="16"/>
        </w:rPr>
        <w:t xml:space="preserve"> what appear to be </w:t>
      </w:r>
      <w:r w:rsidRPr="00C91F9D">
        <w:rPr>
          <w:rStyle w:val="StyleUnderline"/>
          <w:rFonts w:asciiTheme="majorHAnsi" w:hAnsiTheme="majorHAnsi" w:cstheme="majorHAnsi"/>
          <w:highlight w:val="green"/>
        </w:rPr>
        <w:t>generalizations over individuals (e.g., “tigers are striped”)</w:t>
      </w:r>
      <w:r w:rsidRPr="00C91F9D">
        <w:rPr>
          <w:rFonts w:asciiTheme="majorHAnsi" w:hAnsiTheme="majorHAnsi" w:cstheme="majorHAnsi"/>
          <w:sz w:val="16"/>
          <w:highlight w:val="green"/>
        </w:rPr>
        <w:t>,</w:t>
      </w:r>
      <w:r w:rsidRPr="00C91F9D">
        <w:rPr>
          <w:rFonts w:asciiTheme="majorHAnsi" w:hAnsiTheme="majorHAnsi" w:cstheme="majorHAnsi"/>
          <w:sz w:val="16"/>
        </w:rPr>
        <w:t xml:space="preserve"> while others appear to predicate properties directly of the kind (e.g., “dodos are extinct”). These facts and others give rise to a number of questions concerning the logical forms of generic statements. </w:t>
      </w:r>
      <w:r w:rsidRPr="00C91F9D">
        <w:rPr>
          <w:rStyle w:val="StyleUnderline"/>
          <w:rFonts w:asciiTheme="majorHAnsi" w:hAnsiTheme="majorHAnsi" w:cstheme="majorHAnsi"/>
        </w:rPr>
        <w:t xml:space="preserve">1.1 Isolating the Generic Interpretation </w:t>
      </w:r>
      <w:r w:rsidRPr="00C91F9D">
        <w:rPr>
          <w:rFonts w:asciiTheme="majorHAnsi" w:hAnsiTheme="majorHAnsi" w:cstheme="majorHAnsi"/>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C91F9D">
          <w:rPr>
            <w:rStyle w:val="Hyperlink"/>
            <w:rFonts w:asciiTheme="majorHAnsi" w:hAnsiTheme="majorHAnsi" w:cstheme="majorHAnsi"/>
            <w:sz w:val="16"/>
          </w:rPr>
          <w:t>1b</w:t>
        </w:r>
      </w:hyperlink>
      <w:r w:rsidRPr="00C91F9D">
        <w:rPr>
          <w:rFonts w:asciiTheme="majorHAnsi" w:hAnsiTheme="majorHAnsi" w:cstheme="majorHAnsi"/>
          <w:sz w:val="16"/>
        </w:rPr>
        <w:t>), some individual tiger in (</w:t>
      </w:r>
      <w:hyperlink r:id="rId12" w:anchor="ex2b" w:history="1">
        <w:r w:rsidRPr="00C91F9D">
          <w:rPr>
            <w:rStyle w:val="Hyperlink"/>
            <w:rFonts w:asciiTheme="majorHAnsi" w:hAnsiTheme="majorHAnsi" w:cstheme="majorHAnsi"/>
            <w:sz w:val="16"/>
          </w:rPr>
          <w:t>2b</w:t>
        </w:r>
      </w:hyperlink>
      <w:r w:rsidRPr="00C91F9D">
        <w:rPr>
          <w:rFonts w:asciiTheme="majorHAnsi" w:hAnsiTheme="majorHAnsi" w:cstheme="majorHAnsi"/>
          <w:sz w:val="16"/>
        </w:rPr>
        <w:t>), and some unique salient or familiar tiger in (</w:t>
      </w:r>
      <w:hyperlink r:id="rId13" w:anchor="ex3b" w:history="1">
        <w:r w:rsidRPr="00C91F9D">
          <w:rPr>
            <w:rStyle w:val="Hyperlink"/>
            <w:rFonts w:asciiTheme="majorHAnsi" w:hAnsiTheme="majorHAnsi" w:cstheme="majorHAnsi"/>
            <w:sz w:val="16"/>
          </w:rPr>
          <w:t>3b</w:t>
        </w:r>
      </w:hyperlink>
      <w:r w:rsidRPr="00C91F9D">
        <w:rPr>
          <w:rFonts w:asciiTheme="majorHAnsi" w:hAnsiTheme="majorHAnsi" w:cstheme="majorHAnsi"/>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C91F9D">
        <w:rPr>
          <w:rStyle w:val="StyleUnderline"/>
          <w:rFonts w:asciiTheme="majorHAnsi" w:hAnsiTheme="majorHAnsi" w:cstheme="majorHAnsi"/>
        </w:rPr>
        <w:t>There are some tests that are helpful in distinguishing these two readings</w:t>
      </w:r>
      <w:r w:rsidRPr="00C91F9D">
        <w:rPr>
          <w:rFonts w:asciiTheme="majorHAnsi" w:hAnsiTheme="majorHAnsi" w:cstheme="majorHAnsi"/>
          <w:sz w:val="16"/>
        </w:rPr>
        <w:t xml:space="preserve">. For example, </w:t>
      </w:r>
      <w:r w:rsidRPr="00C91F9D">
        <w:rPr>
          <w:rStyle w:val="StyleUnderline"/>
          <w:rFonts w:asciiTheme="majorHAnsi" w:hAnsiTheme="majorHAnsi" w:cstheme="majorHAnsi"/>
          <w:highlight w:val="green"/>
        </w:rPr>
        <w:t>the existential</w:t>
      </w:r>
      <w:r w:rsidRPr="00C91F9D">
        <w:rPr>
          <w:rStyle w:val="StyleUnderline"/>
          <w:rFonts w:asciiTheme="majorHAnsi" w:hAnsiTheme="majorHAnsi" w:cstheme="majorHAnsi"/>
        </w:rPr>
        <w:t xml:space="preserve"> interpretation </w:t>
      </w:r>
      <w:r w:rsidRPr="00C91F9D">
        <w:rPr>
          <w:rStyle w:val="StyleUnderline"/>
          <w:rFonts w:asciiTheme="majorHAnsi" w:hAnsiTheme="majorHAnsi" w:cstheme="majorHAnsi"/>
          <w:highlight w:val="green"/>
        </w:rPr>
        <w:t>is upward entailing, meaning</w:t>
      </w:r>
      <w:r w:rsidRPr="00C91F9D">
        <w:rPr>
          <w:rStyle w:val="StyleUnderline"/>
          <w:rFonts w:asciiTheme="majorHAnsi" w:hAnsiTheme="majorHAnsi" w:cstheme="majorHAnsi"/>
        </w:rPr>
        <w:t xml:space="preserve"> that </w:t>
      </w:r>
      <w:r w:rsidRPr="00C91F9D">
        <w:rPr>
          <w:rStyle w:val="StyleUnderline"/>
          <w:rFonts w:asciiTheme="majorHAnsi" w:hAnsiTheme="majorHAnsi" w:cstheme="majorHAnsi"/>
          <w:highlight w:val="green"/>
        </w:rPr>
        <w:t>the statement will</w:t>
      </w:r>
      <w:r w:rsidRPr="00C91F9D">
        <w:rPr>
          <w:rStyle w:val="StyleUnderline"/>
          <w:rFonts w:asciiTheme="majorHAnsi" w:hAnsiTheme="majorHAnsi" w:cstheme="majorHAnsi"/>
        </w:rPr>
        <w:t xml:space="preserve"> always </w:t>
      </w:r>
      <w:r w:rsidRPr="00C91F9D">
        <w:rPr>
          <w:rStyle w:val="StyleUnderline"/>
          <w:rFonts w:asciiTheme="majorHAnsi" w:hAnsiTheme="majorHAnsi" w:cstheme="majorHAnsi"/>
          <w:highlight w:val="green"/>
        </w:rPr>
        <w:t>remain true if we replace the subject</w:t>
      </w:r>
      <w:r w:rsidRPr="00C91F9D">
        <w:rPr>
          <w:rStyle w:val="StyleUnderline"/>
          <w:rFonts w:asciiTheme="majorHAnsi" w:hAnsiTheme="majorHAnsi" w:cstheme="majorHAnsi"/>
        </w:rPr>
        <w:t xml:space="preserve"> term </w:t>
      </w:r>
      <w:r w:rsidRPr="00C91F9D">
        <w:rPr>
          <w:rStyle w:val="StyleUnderline"/>
          <w:rFonts w:asciiTheme="majorHAnsi" w:hAnsiTheme="majorHAnsi" w:cstheme="majorHAnsi"/>
          <w:highlight w:val="green"/>
        </w:rPr>
        <w:t>with a more inclusive term</w:t>
      </w:r>
      <w:r w:rsidRPr="00C91F9D">
        <w:rPr>
          <w:rFonts w:asciiTheme="majorHAnsi" w:hAnsiTheme="majorHAnsi" w:cstheme="majorHAnsi"/>
          <w:sz w:val="16"/>
        </w:rPr>
        <w:t>. Consider our examples above. In (</w:t>
      </w:r>
      <w:hyperlink r:id="rId14" w:anchor="ex1b" w:history="1">
        <w:r w:rsidRPr="00C91F9D">
          <w:rPr>
            <w:rStyle w:val="Hyperlink"/>
            <w:rFonts w:asciiTheme="majorHAnsi" w:hAnsiTheme="majorHAnsi" w:cstheme="majorHAnsi"/>
            <w:sz w:val="16"/>
          </w:rPr>
          <w:t>1b</w:t>
        </w:r>
      </w:hyperlink>
      <w:r w:rsidRPr="00C91F9D">
        <w:rPr>
          <w:rFonts w:asciiTheme="majorHAnsi" w:hAnsiTheme="majorHAnsi" w:cstheme="majorHAnsi"/>
          <w:sz w:val="16"/>
        </w:rPr>
        <w:t>), we can replace “tiger” with “animal” salva veritate, but in (</w:t>
      </w:r>
      <w:hyperlink r:id="rId15" w:anchor="ex1a" w:history="1">
        <w:r w:rsidRPr="00C91F9D">
          <w:rPr>
            <w:rStyle w:val="Hyperlink"/>
            <w:rFonts w:asciiTheme="majorHAnsi" w:hAnsiTheme="majorHAnsi" w:cstheme="majorHAnsi"/>
            <w:sz w:val="16"/>
          </w:rPr>
          <w:t>1a</w:t>
        </w:r>
      </w:hyperlink>
      <w:r w:rsidRPr="00C91F9D">
        <w:rPr>
          <w:rFonts w:asciiTheme="majorHAnsi" w:hAnsiTheme="majorHAnsi" w:cstheme="majorHAnsi"/>
          <w:sz w:val="16"/>
        </w:rPr>
        <w:t xml:space="preserve">) we cannot. </w:t>
      </w:r>
      <w:r w:rsidRPr="00C91F9D">
        <w:rPr>
          <w:rStyle w:val="StyleUnderline"/>
          <w:rFonts w:asciiTheme="majorHAnsi" w:hAnsiTheme="majorHAnsi" w:cstheme="majorHAnsi"/>
        </w:rPr>
        <w:t>If “tigers are on the lawn” is true, then “animals are on the lawn” must be true.</w:t>
      </w:r>
      <w:r w:rsidRPr="00C91F9D">
        <w:rPr>
          <w:rFonts w:asciiTheme="majorHAnsi" w:hAnsiTheme="majorHAnsi" w:cstheme="majorHAnsi"/>
          <w:sz w:val="16"/>
        </w:rPr>
        <w:t xml:space="preserve"> However, “tigers are striped” is true, yet “animals are striped” is false. (</w:t>
      </w:r>
      <w:hyperlink r:id="rId16" w:anchor="ex1a" w:history="1">
        <w:r w:rsidRPr="00C91F9D">
          <w:rPr>
            <w:rStyle w:val="Hyperlink"/>
            <w:rFonts w:asciiTheme="majorHAnsi" w:hAnsiTheme="majorHAnsi" w:cstheme="majorHAnsi"/>
            <w:sz w:val="16"/>
          </w:rPr>
          <w:t>1a</w:t>
        </w:r>
      </w:hyperlink>
      <w:r w:rsidRPr="00C91F9D">
        <w:rPr>
          <w:rFonts w:asciiTheme="majorHAnsi" w:hAnsiTheme="majorHAnsi" w:cstheme="majorHAnsi"/>
          <w:sz w:val="16"/>
        </w:rPr>
        <w:t>) does not entail that animals are striped, but (</w:t>
      </w:r>
      <w:hyperlink r:id="rId17" w:anchor="ex1b" w:history="1">
        <w:r w:rsidRPr="00C91F9D">
          <w:rPr>
            <w:rStyle w:val="Hyperlink"/>
            <w:rFonts w:asciiTheme="majorHAnsi" w:hAnsiTheme="majorHAnsi" w:cstheme="majorHAnsi"/>
            <w:sz w:val="16"/>
          </w:rPr>
          <w:t>1b</w:t>
        </w:r>
      </w:hyperlink>
      <w:r w:rsidRPr="00C91F9D">
        <w:rPr>
          <w:rFonts w:asciiTheme="majorHAnsi" w:hAnsiTheme="majorHAnsi" w:cstheme="majorHAnsi"/>
          <w:sz w:val="16"/>
        </w:rPr>
        <w:t xml:space="preserve">) entails that animals are on the front lawn (Lawler 1973; Laca 1990; Krifka et al. 1995). </w:t>
      </w:r>
      <w:r w:rsidRPr="00C91F9D">
        <w:rPr>
          <w:rStyle w:val="StyleUnderline"/>
          <w:rFonts w:asciiTheme="majorHAnsi" w:hAnsiTheme="majorHAnsi" w:cstheme="majorHAnsi"/>
          <w:highlight w:val="green"/>
        </w:rPr>
        <w:t>Another test concerns whether we can insert an adverb of quantification with minimal change of meaning</w:t>
      </w:r>
      <w:r w:rsidRPr="00C91F9D">
        <w:rPr>
          <w:rFonts w:asciiTheme="majorHAnsi" w:hAnsiTheme="majorHAnsi" w:cstheme="majorHAnsi"/>
          <w:sz w:val="16"/>
        </w:rPr>
        <w:t xml:space="preserve"> (Krifka et al. 1995). </w:t>
      </w:r>
      <w:r w:rsidRPr="00C91F9D">
        <w:rPr>
          <w:rStyle w:val="StyleUnderline"/>
          <w:rFonts w:asciiTheme="majorHAnsi" w:hAnsiTheme="majorHAnsi" w:cstheme="majorHAnsi"/>
        </w:rPr>
        <w:t>For example, inserting “usually” in the sentences in (</w:t>
      </w:r>
      <w:hyperlink r:id="rId18" w:anchor="ex1a" w:history="1">
        <w:r w:rsidRPr="00C91F9D">
          <w:rPr>
            <w:rStyle w:val="StyleUnderline"/>
            <w:rFonts w:asciiTheme="majorHAnsi" w:hAnsiTheme="majorHAnsi" w:cstheme="majorHAnsi"/>
          </w:rPr>
          <w:t>1a</w:t>
        </w:r>
      </w:hyperlink>
      <w:r w:rsidRPr="00C91F9D">
        <w:rPr>
          <w:rStyle w:val="StyleUnderline"/>
          <w:rFonts w:asciiTheme="majorHAnsi" w:hAnsiTheme="majorHAnsi" w:cstheme="majorHAnsi"/>
        </w:rPr>
        <w:t>) (e.g., “tigers are usually striped”) produces only a small change in meaning, while inserting “usually” in (</w:t>
      </w:r>
      <w:hyperlink r:id="rId19" w:anchor="ex1b" w:history="1">
        <w:r w:rsidRPr="00C91F9D">
          <w:rPr>
            <w:rStyle w:val="StyleUnderline"/>
            <w:rFonts w:asciiTheme="majorHAnsi" w:hAnsiTheme="majorHAnsi" w:cstheme="majorHAnsi"/>
          </w:rPr>
          <w:t>1b</w:t>
        </w:r>
      </w:hyperlink>
      <w:r w:rsidRPr="00C91F9D">
        <w:rPr>
          <w:rStyle w:val="StyleUnderline"/>
          <w:rFonts w:asciiTheme="majorHAnsi" w:hAnsiTheme="majorHAnsi" w:cstheme="majorHAnsi"/>
        </w:rPr>
        <w:t>) dramatically alters the meaning of the sentence (e.g., “tigers are usually on the front lawn”).</w:t>
      </w:r>
      <w:r w:rsidRPr="00C91F9D">
        <w:rPr>
          <w:rFonts w:asciiTheme="majorHAnsi" w:hAnsiTheme="majorHAnsi" w:cstheme="majorHAnsi"/>
          <w:sz w:val="16"/>
        </w:rPr>
        <w:t xml:space="preserve"> (For generics such as “mosquitoes carry malaria”, the adverb “sometimes” is perhaps better used than “usually” to mark off the generic reading.) </w:t>
      </w:r>
    </w:p>
    <w:p w14:paraId="2A550A2A"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lastRenderedPageBreak/>
        <w:t xml:space="preserve">The resolution is generic – () is unjust doesn’t entail all private entities </w:t>
      </w:r>
    </w:p>
    <w:p w14:paraId="1B73ACE0" w14:textId="77777777" w:rsidR="00260B31" w:rsidRPr="00C91F9D" w:rsidRDefault="00260B31" w:rsidP="00260B31">
      <w:pPr>
        <w:keepNext/>
        <w:keepLines/>
        <w:spacing w:before="40" w:after="0"/>
        <w:outlineLvl w:val="3"/>
        <w:rPr>
          <w:rFonts w:asciiTheme="majorHAnsi" w:eastAsia="MS Gothic" w:hAnsiTheme="majorHAnsi" w:cstheme="majorHAnsi"/>
          <w:b/>
          <w:iCs/>
          <w:sz w:val="26"/>
        </w:rPr>
      </w:pPr>
      <w:r w:rsidRPr="00C91F9D">
        <w:rPr>
          <w:rFonts w:asciiTheme="majorHAnsi" w:eastAsia="MS Gothic" w:hAnsiTheme="majorHAnsi" w:cstheme="majorHAnsi"/>
          <w:b/>
          <w:iCs/>
          <w:sz w:val="26"/>
        </w:rPr>
        <w:t xml:space="preserve">1] Semantics outweigh: It’s the only stasis point we know before the round so it controls the internal link to engagement, and there’s no way to use ground if debaters aren’t prepared to defend it.  </w:t>
      </w:r>
    </w:p>
    <w:p w14:paraId="3FBBC905"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b] violation – They specified ()</w:t>
      </w:r>
    </w:p>
    <w:p w14:paraId="221B8EC6"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c] vote neg: </w:t>
      </w:r>
    </w:p>
    <w:p w14:paraId="1641001F"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1] precision </w:t>
      </w:r>
      <w:r w:rsidRPr="00C91F9D">
        <w:rPr>
          <w:rFonts w:asciiTheme="majorHAnsi" w:hAnsiTheme="majorHAnsi" w:cstheme="majorHAnsi"/>
        </w:rPr>
        <w:softHyphen/>
        <w:t>– their interp justifies the aff getting away w random words in the res which decks neg ground and prep bc they’re no longer bounded by the res</w:t>
      </w:r>
    </w:p>
    <w:p w14:paraId="56AE75F5"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2] limits </w:t>
      </w:r>
      <w:r w:rsidRPr="00C91F9D">
        <w:rPr>
          <w:rFonts w:asciiTheme="majorHAnsi" w:hAnsiTheme="majorHAnsi" w:cstheme="majorHAnsi"/>
        </w:rPr>
        <w:softHyphen/>
        <w:t xml:space="preserve">– they explode the topic since they can spec infinitely any private entity in any country ie china, the us, spacex, amazon, etc </w:t>
      </w:r>
      <w:r w:rsidRPr="00C91F9D">
        <w:rPr>
          <w:rFonts w:asciiTheme="majorHAnsi" w:hAnsiTheme="majorHAnsi" w:cstheme="majorHAnsi"/>
        </w:rPr>
        <w:softHyphen/>
        <w:t xml:space="preserve">– spec means generic da’s don’t link which </w:t>
      </w:r>
      <w:r w:rsidRPr="00C91F9D">
        <w:rPr>
          <w:rFonts w:asciiTheme="majorHAnsi" w:hAnsiTheme="majorHAnsi" w:cstheme="majorHAnsi"/>
          <w:u w:val="single"/>
        </w:rPr>
        <w:t>decks neg ground</w:t>
      </w:r>
      <w:r w:rsidRPr="00C91F9D">
        <w:rPr>
          <w:rFonts w:asciiTheme="majorHAnsi" w:hAnsiTheme="majorHAnsi" w:cstheme="majorHAnsi"/>
        </w:rPr>
        <w:t xml:space="preserve">, kills in-depth clash, causing appropriation of the week affs which makes reciprocal prep </w:t>
      </w:r>
      <w:r w:rsidRPr="00C91F9D">
        <w:rPr>
          <w:rFonts w:asciiTheme="majorHAnsi" w:hAnsiTheme="majorHAnsi" w:cstheme="majorHAnsi"/>
          <w:u w:val="single"/>
        </w:rPr>
        <w:t>impossible</w:t>
      </w:r>
      <w:r w:rsidRPr="00C91F9D">
        <w:rPr>
          <w:rFonts w:asciiTheme="majorHAnsi" w:hAnsiTheme="majorHAnsi" w:cstheme="majorHAnsi"/>
        </w:rPr>
        <w:t xml:space="preserve"> </w:t>
      </w:r>
    </w:p>
    <w:p w14:paraId="7DF029E4"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tva </w:t>
      </w:r>
      <w:r w:rsidRPr="00C91F9D">
        <w:rPr>
          <w:rFonts w:asciiTheme="majorHAnsi" w:hAnsiTheme="majorHAnsi" w:cstheme="majorHAnsi"/>
        </w:rPr>
        <w:softHyphen/>
        <w:t xml:space="preserve">– just read your aff as advantages under a wholres aff – pics don’t solve because potential neg abuse doesn’t justify aff abuse </w:t>
      </w:r>
    </w:p>
    <w:p w14:paraId="018413A2"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d] paradigm issues:</w:t>
      </w:r>
    </w:p>
    <w:p w14:paraId="42F1CE72"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1] accessibility – it is literally impossible for me to cut nc’s to every possible aff, esp bc i am not from a big school like hwl which has multiple competitors and coaches helping cut prep in between rounds</w:t>
      </w:r>
    </w:p>
    <w:p w14:paraId="5189C5C7"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2] fairness is a voter </w:t>
      </w:r>
      <w:r w:rsidRPr="00C91F9D">
        <w:rPr>
          <w:rFonts w:asciiTheme="majorHAnsi" w:hAnsiTheme="majorHAnsi" w:cstheme="majorHAnsi"/>
        </w:rPr>
        <w:softHyphen/>
        <w:t>– debate’s a competitive activity that requires equal opportunities for both sides</w:t>
      </w:r>
    </w:p>
    <w:p w14:paraId="2D754AD8"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3] education is a voter </w:t>
      </w:r>
      <w:r w:rsidRPr="00C91F9D">
        <w:rPr>
          <w:rFonts w:asciiTheme="majorHAnsi" w:hAnsiTheme="majorHAnsi" w:cstheme="majorHAnsi"/>
        </w:rPr>
        <w:softHyphen/>
        <w:t>– its why schools fund debate, nobody’s learning if we are having blippy debates about blippy args bc the aff was non t</w:t>
      </w:r>
    </w:p>
    <w:p w14:paraId="07C51B5C" w14:textId="77777777" w:rsidR="00260B31" w:rsidRPr="00C91F9D" w:rsidRDefault="00260B31" w:rsidP="00260B31">
      <w:pPr>
        <w:pStyle w:val="Heading4"/>
        <w:rPr>
          <w:rFonts w:asciiTheme="majorHAnsi" w:hAnsiTheme="majorHAnsi" w:cstheme="majorHAnsi"/>
        </w:rPr>
      </w:pPr>
      <w:r w:rsidRPr="00C91F9D">
        <w:rPr>
          <w:rFonts w:asciiTheme="majorHAnsi" w:hAnsiTheme="majorHAnsi" w:cstheme="majorHAnsi"/>
        </w:rPr>
        <w:t xml:space="preserve">4] dtd to deter future abuse – dta makes no sense bc we indict their advocacy, use competing interps </w:t>
      </w:r>
      <w:r w:rsidRPr="00C91F9D">
        <w:rPr>
          <w:rFonts w:asciiTheme="majorHAnsi" w:hAnsiTheme="majorHAnsi" w:cstheme="majorHAnsi"/>
        </w:rPr>
        <w:softHyphen/>
        <w:t xml:space="preserve">– reasonability invites arbitrary judge intervention, no rvis </w:t>
      </w:r>
      <w:r w:rsidRPr="00C91F9D">
        <w:rPr>
          <w:rFonts w:asciiTheme="majorHAnsi" w:hAnsiTheme="majorHAnsi" w:cstheme="majorHAnsi"/>
        </w:rPr>
        <w:softHyphen/>
        <w:t xml:space="preserve">– you don’t win for being fair </w:t>
      </w:r>
    </w:p>
    <w:p w14:paraId="31FA5673" w14:textId="77777777" w:rsidR="002E3479" w:rsidRPr="00C91F9D" w:rsidRDefault="002E3479" w:rsidP="002E3479">
      <w:pPr>
        <w:rPr>
          <w:rFonts w:asciiTheme="majorHAnsi" w:hAnsiTheme="majorHAnsi" w:cstheme="majorHAnsi"/>
        </w:rPr>
      </w:pPr>
    </w:p>
    <w:p w14:paraId="045BC276" w14:textId="62109DD8" w:rsidR="00845A0F" w:rsidRPr="00C91F9D" w:rsidRDefault="005F1A61" w:rsidP="00845A0F">
      <w:pPr>
        <w:pStyle w:val="Heading2"/>
        <w:rPr>
          <w:rFonts w:asciiTheme="majorHAnsi" w:hAnsiTheme="majorHAnsi" w:cstheme="majorHAnsi"/>
        </w:rPr>
      </w:pPr>
      <w:r w:rsidRPr="00C91F9D">
        <w:rPr>
          <w:rFonts w:asciiTheme="majorHAnsi" w:hAnsiTheme="majorHAnsi" w:cstheme="majorHAnsi"/>
        </w:rPr>
        <w:lastRenderedPageBreak/>
        <w:t>3</w:t>
      </w:r>
    </w:p>
    <w:p w14:paraId="4F3FD47A" w14:textId="77777777" w:rsidR="00845A0F" w:rsidRPr="00C91F9D" w:rsidRDefault="00845A0F" w:rsidP="00845A0F">
      <w:pPr>
        <w:pStyle w:val="Heading4"/>
        <w:rPr>
          <w:rFonts w:asciiTheme="majorHAnsi" w:hAnsiTheme="majorHAnsi" w:cstheme="majorHAnsi"/>
        </w:rPr>
      </w:pPr>
      <w:r w:rsidRPr="00C91F9D">
        <w:rPr>
          <w:rFonts w:asciiTheme="majorHAnsi" w:hAnsiTheme="majorHAnsi"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5EC71B38" w14:textId="77777777" w:rsidR="00845A0F" w:rsidRPr="00C91F9D" w:rsidRDefault="00845A0F" w:rsidP="00845A0F">
      <w:pPr>
        <w:rPr>
          <w:rFonts w:asciiTheme="majorHAnsi" w:hAnsiTheme="majorHAnsi" w:cstheme="majorHAnsi"/>
          <w:b/>
          <w:bCs/>
          <w:sz w:val="26"/>
        </w:rPr>
      </w:pPr>
      <w:r w:rsidRPr="00C91F9D">
        <w:rPr>
          <w:rStyle w:val="Style13ptBold"/>
          <w:rFonts w:asciiTheme="majorHAnsi" w:hAnsiTheme="majorHAnsi" w:cstheme="majorHAnsi"/>
        </w:rPr>
        <w:t xml:space="preserve">Tuck and Yang 12, </w:t>
      </w:r>
      <w:r w:rsidRPr="00C91F9D">
        <w:rPr>
          <w:rFonts w:asciiTheme="majorHAnsi" w:hAnsiTheme="majorHAnsi" w:cstheme="majorHAnsi"/>
        </w:rPr>
        <w:t>(Eve Tuck, Unangax, State University of New York at New Paltz K. Wayne Yang University of California, San Diego, Decolonization is not a metaphor, Decolonization: Indigeneity, Education &amp; Society Vol. 1, No. 1, 2012, pp. 1-40, JKS)</w:t>
      </w:r>
    </w:p>
    <w:p w14:paraId="176C1773" w14:textId="77777777" w:rsidR="00845A0F" w:rsidRPr="00C91F9D" w:rsidRDefault="00845A0F" w:rsidP="00845A0F">
      <w:pPr>
        <w:rPr>
          <w:rStyle w:val="Emphasis"/>
          <w:rFonts w:asciiTheme="majorHAnsi" w:hAnsiTheme="majorHAnsi" w:cstheme="majorHAnsi"/>
        </w:rPr>
      </w:pPr>
      <w:r w:rsidRPr="00C91F9D">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C91F9D">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C91F9D">
        <w:rPr>
          <w:rFonts w:asciiTheme="majorHAnsi" w:hAnsiTheme="majorHAnsi" w:cstheme="majorHAnsi"/>
          <w:sz w:val="14"/>
        </w:rPr>
        <w:t xml:space="preserve">For example, </w:t>
      </w:r>
      <w:r w:rsidRPr="00C91F9D">
        <w:rPr>
          <w:rStyle w:val="StyleUnderline"/>
          <w:rFonts w:asciiTheme="majorHAnsi" w:hAnsiTheme="majorHAnsi"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C91F9D">
        <w:rPr>
          <w:rFonts w:asciiTheme="majorHAnsi" w:hAnsiTheme="majorHAnsi" w:cstheme="majorHAnsi"/>
          <w:sz w:val="14"/>
        </w:rPr>
        <w:t xml:space="preserve"> </w:t>
      </w:r>
      <w:r w:rsidRPr="00C91F9D">
        <w:rPr>
          <w:rStyle w:val="Emphasis"/>
          <w:rFonts w:asciiTheme="majorHAnsi" w:hAnsiTheme="majorHAnsi" w:cstheme="majorHAnsi"/>
          <w:highlight w:val="green"/>
        </w:rPr>
        <w:t>The horizons of the settler colonial nation-state</w:t>
      </w:r>
      <w:r w:rsidRPr="00C91F9D">
        <w:rPr>
          <w:rStyle w:val="Emphasis"/>
          <w:rFonts w:asciiTheme="majorHAnsi" w:hAnsiTheme="majorHAnsi" w:cstheme="majorHAnsi"/>
        </w:rPr>
        <w:t xml:space="preserve"> </w:t>
      </w:r>
      <w:r w:rsidRPr="00C91F9D">
        <w:rPr>
          <w:rFonts w:asciiTheme="majorHAnsi" w:hAnsiTheme="majorHAnsi" w:cstheme="majorHAnsi"/>
          <w:sz w:val="14"/>
        </w:rPr>
        <w:t>are total and</w:t>
      </w:r>
      <w:r w:rsidRPr="00C91F9D">
        <w:rPr>
          <w:rStyle w:val="Emphasis"/>
          <w:rFonts w:asciiTheme="majorHAnsi" w:hAnsiTheme="majorHAnsi" w:cstheme="majorHAnsi"/>
        </w:rPr>
        <w:t xml:space="preserve"> </w:t>
      </w:r>
      <w:r w:rsidRPr="00C91F9D">
        <w:rPr>
          <w:rStyle w:val="Emphasis"/>
          <w:rFonts w:asciiTheme="majorHAnsi" w:hAnsiTheme="majorHAnsi" w:cstheme="majorHAnsi"/>
          <w:highlight w:val="green"/>
        </w:rPr>
        <w:t>require</w:t>
      </w:r>
      <w:r w:rsidRPr="00C91F9D">
        <w:rPr>
          <w:rStyle w:val="Emphasis"/>
          <w:rFonts w:asciiTheme="majorHAnsi" w:hAnsiTheme="majorHAnsi" w:cstheme="majorHAnsi"/>
        </w:rPr>
        <w:t xml:space="preserve"> </w:t>
      </w:r>
      <w:r w:rsidRPr="00C91F9D">
        <w:rPr>
          <w:rFonts w:asciiTheme="majorHAnsi" w:hAnsiTheme="majorHAnsi" w:cstheme="majorHAnsi"/>
          <w:sz w:val="14"/>
        </w:rPr>
        <w:t>a mode of</w:t>
      </w:r>
      <w:r w:rsidRPr="00C91F9D">
        <w:rPr>
          <w:rStyle w:val="Emphasis"/>
          <w:rFonts w:asciiTheme="majorHAnsi" w:hAnsiTheme="majorHAnsi" w:cstheme="majorHAnsi"/>
        </w:rPr>
        <w:t xml:space="preserve"> </w:t>
      </w:r>
      <w:r w:rsidRPr="00C91F9D">
        <w:rPr>
          <w:rStyle w:val="Emphasis"/>
          <w:rFonts w:asciiTheme="majorHAnsi" w:hAnsiTheme="majorHAnsi" w:cstheme="majorHAnsi"/>
          <w:highlight w:val="green"/>
        </w:rPr>
        <w:t>total appropriation of Indigenous life and land</w:t>
      </w:r>
      <w:r w:rsidRPr="00C91F9D">
        <w:rPr>
          <w:rFonts w:asciiTheme="majorHAnsi" w:hAnsiTheme="majorHAnsi" w:cstheme="majorHAnsi"/>
          <w:sz w:val="14"/>
        </w:rPr>
        <w:t xml:space="preserve">, rather than the selective expropriation of profit-producing fragments. </w:t>
      </w:r>
      <w:r w:rsidRPr="00C91F9D">
        <w:rPr>
          <w:rStyle w:val="StyleUnderline"/>
          <w:rFonts w:asciiTheme="majorHAnsi" w:hAnsiTheme="majorHAnsi" w:cstheme="majorHAnsi"/>
        </w:rPr>
        <w:t xml:space="preserve">Settler colonialism is different from other forms of colonialism </w:t>
      </w:r>
      <w:r w:rsidRPr="00C91F9D">
        <w:rPr>
          <w:rFonts w:asciiTheme="majorHAnsi" w:hAnsiTheme="majorHAnsi" w:cstheme="majorHAnsi"/>
          <w:sz w:val="14"/>
        </w:rPr>
        <w:t>in that</w:t>
      </w:r>
      <w:r w:rsidRPr="00C91F9D">
        <w:rPr>
          <w:rStyle w:val="StyleUnderline"/>
          <w:rFonts w:asciiTheme="majorHAnsi" w:hAnsiTheme="majorHAnsi" w:cstheme="majorHAnsi"/>
        </w:rPr>
        <w:t xml:space="preserve"> settlers come with the intention of making a new home on the land, </w:t>
      </w:r>
      <w:r w:rsidRPr="00C91F9D">
        <w:rPr>
          <w:rFonts w:asciiTheme="majorHAnsi" w:hAnsiTheme="majorHAnsi" w:cstheme="majorHAnsi"/>
          <w:sz w:val="14"/>
        </w:rPr>
        <w:t>a homemaking</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that insists on settler sovereignty over all things</w:t>
      </w:r>
      <w:r w:rsidRPr="00C91F9D">
        <w:rPr>
          <w:rFonts w:asciiTheme="majorHAnsi" w:hAnsiTheme="majorHAnsi" w:cstheme="majorHAnsi"/>
          <w:sz w:val="14"/>
        </w:rPr>
        <w:t xml:space="preserve"> in their new domain. Thus, </w:t>
      </w:r>
      <w:r w:rsidRPr="00C91F9D">
        <w:rPr>
          <w:rStyle w:val="Emphasis"/>
          <w:rFonts w:asciiTheme="majorHAnsi" w:hAnsiTheme="majorHAnsi" w:cstheme="majorHAnsi"/>
        </w:rPr>
        <w:t>relying</w:t>
      </w:r>
      <w:r w:rsidRPr="00C91F9D">
        <w:rPr>
          <w:rFonts w:asciiTheme="majorHAnsi" w:hAnsiTheme="majorHAnsi" w:cstheme="majorHAnsi"/>
          <w:sz w:val="14"/>
        </w:rPr>
        <w:t xml:space="preserve"> solely </w:t>
      </w:r>
      <w:r w:rsidRPr="00C91F9D">
        <w:rPr>
          <w:rStyle w:val="Emphasis"/>
          <w:rFonts w:asciiTheme="majorHAnsi" w:hAnsiTheme="majorHAnsi" w:cstheme="majorHAnsi"/>
        </w:rPr>
        <w:t xml:space="preserve">on postcolonial literatures or </w:t>
      </w:r>
      <w:r w:rsidRPr="00C91F9D">
        <w:rPr>
          <w:rFonts w:asciiTheme="majorHAnsi" w:hAnsiTheme="majorHAnsi" w:cstheme="majorHAnsi"/>
          <w:sz w:val="14"/>
        </w:rPr>
        <w:t>theories of</w:t>
      </w:r>
      <w:r w:rsidRPr="00C91F9D">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C91F9D">
        <w:rPr>
          <w:rFonts w:asciiTheme="majorHAnsi" w:hAnsiTheme="majorHAnsi" w:cstheme="majorHAnsi"/>
          <w:sz w:val="14"/>
        </w:rPr>
        <w:t xml:space="preserve">. Within settler colonialism, the most important concern is land/water/air/subterranean earth (land, for shorthand, in this article.) </w:t>
      </w:r>
      <w:r w:rsidRPr="00C91F9D">
        <w:rPr>
          <w:rStyle w:val="StyleUnderline"/>
          <w:rFonts w:asciiTheme="majorHAnsi" w:hAnsiTheme="majorHAnsi" w:cstheme="majorHAnsi"/>
        </w:rPr>
        <w:t>Land is what is most valuable, contested, required</w:t>
      </w:r>
      <w:r w:rsidRPr="00C91F9D">
        <w:rPr>
          <w:rFonts w:asciiTheme="majorHAnsi" w:hAnsiTheme="majorHAnsi" w:cstheme="majorHAnsi"/>
          <w:sz w:val="14"/>
        </w:rPr>
        <w:t xml:space="preserve">. </w:t>
      </w:r>
      <w:r w:rsidRPr="00C91F9D">
        <w:rPr>
          <w:rStyle w:val="StyleUnderline"/>
          <w:rFonts w:asciiTheme="majorHAnsi" w:hAnsiTheme="majorHAnsi" w:cstheme="majorHAnsi"/>
        </w:rPr>
        <w:t xml:space="preserve">This is both because the </w:t>
      </w:r>
      <w:r w:rsidRPr="00C91F9D">
        <w:rPr>
          <w:rStyle w:val="StyleUnderline"/>
          <w:rFonts w:asciiTheme="majorHAnsi" w:hAnsiTheme="majorHAnsi" w:cstheme="majorHAnsi"/>
          <w:highlight w:val="green"/>
        </w:rPr>
        <w:t xml:space="preserve">settlers make </w:t>
      </w:r>
      <w:r w:rsidRPr="00C91F9D">
        <w:rPr>
          <w:rFonts w:asciiTheme="majorHAnsi" w:hAnsiTheme="majorHAnsi" w:cstheme="majorHAnsi"/>
          <w:sz w:val="14"/>
        </w:rPr>
        <w:t>Indigenous</w:t>
      </w:r>
      <w:r w:rsidRPr="00C91F9D">
        <w:rPr>
          <w:rStyle w:val="StyleUnderline"/>
          <w:rFonts w:asciiTheme="majorHAnsi" w:hAnsiTheme="majorHAnsi" w:cstheme="majorHAnsi"/>
          <w:highlight w:val="green"/>
        </w:rPr>
        <w:t xml:space="preserve"> land their</w:t>
      </w:r>
      <w:r w:rsidRPr="00C91F9D">
        <w:rPr>
          <w:rStyle w:val="StyleUnderline"/>
          <w:rFonts w:asciiTheme="majorHAnsi" w:hAnsiTheme="majorHAnsi" w:cstheme="majorHAnsi"/>
        </w:rPr>
        <w:t xml:space="preserve"> </w:t>
      </w:r>
      <w:r w:rsidRPr="00C91F9D">
        <w:rPr>
          <w:rFonts w:asciiTheme="majorHAnsi" w:hAnsiTheme="majorHAnsi" w:cstheme="majorHAnsi"/>
          <w:sz w:val="14"/>
        </w:rPr>
        <w:t>new home and</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source of capital,</w:t>
      </w:r>
      <w:r w:rsidRPr="00C91F9D">
        <w:rPr>
          <w:rStyle w:val="StyleUnderline"/>
          <w:rFonts w:asciiTheme="majorHAnsi" w:hAnsiTheme="majorHAnsi" w:cstheme="majorHAnsi"/>
        </w:rPr>
        <w:t xml:space="preserve"> </w:t>
      </w:r>
      <w:r w:rsidRPr="00C91F9D">
        <w:rPr>
          <w:rFonts w:asciiTheme="majorHAnsi" w:hAnsiTheme="majorHAnsi" w:cstheme="majorHAnsi"/>
          <w:sz w:val="14"/>
        </w:rPr>
        <w:t>and also because</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the disruption of Indigenous relationships to land represents</w:t>
      </w:r>
      <w:r w:rsidRPr="00C91F9D">
        <w:rPr>
          <w:rStyle w:val="StyleUnderline"/>
          <w:rFonts w:asciiTheme="majorHAnsi" w:hAnsiTheme="majorHAnsi" w:cstheme="majorHAnsi"/>
        </w:rPr>
        <w:t xml:space="preserve"> </w:t>
      </w:r>
      <w:r w:rsidRPr="00C91F9D">
        <w:rPr>
          <w:rFonts w:asciiTheme="majorHAnsi" w:hAnsiTheme="majorHAnsi" w:cstheme="majorHAnsi"/>
          <w:sz w:val="14"/>
        </w:rPr>
        <w:t>a profound</w:t>
      </w:r>
      <w:r w:rsidRPr="00C91F9D">
        <w:rPr>
          <w:rStyle w:val="StyleUnderline"/>
          <w:rFonts w:asciiTheme="majorHAnsi" w:hAnsiTheme="majorHAnsi" w:cstheme="majorHAnsi"/>
        </w:rPr>
        <w:t xml:space="preserve"> </w:t>
      </w:r>
      <w:r w:rsidRPr="00C91F9D">
        <w:rPr>
          <w:rStyle w:val="Emphasis"/>
          <w:rFonts w:asciiTheme="majorHAnsi" w:hAnsiTheme="majorHAnsi" w:cstheme="majorHAnsi"/>
          <w:highlight w:val="green"/>
        </w:rPr>
        <w:t>epistemic, ontological, cosmological violence</w:t>
      </w:r>
      <w:r w:rsidRPr="00C91F9D">
        <w:rPr>
          <w:rFonts w:asciiTheme="majorHAnsi" w:hAnsiTheme="majorHAnsi" w:cstheme="majorHAnsi"/>
          <w:sz w:val="14"/>
          <w:highlight w:val="green"/>
        </w:rPr>
        <w:t xml:space="preserve">. </w:t>
      </w:r>
      <w:r w:rsidRPr="00C91F9D">
        <w:rPr>
          <w:rStyle w:val="StyleUnderline"/>
          <w:rFonts w:asciiTheme="majorHAnsi" w:hAnsiTheme="majorHAnsi" w:cstheme="majorHAnsi"/>
          <w:highlight w:val="green"/>
        </w:rPr>
        <w:t>This violence is not temporally contained</w:t>
      </w:r>
      <w:r w:rsidRPr="00C91F9D">
        <w:rPr>
          <w:rStyle w:val="StyleUnderline"/>
          <w:rFonts w:asciiTheme="majorHAnsi" w:hAnsiTheme="majorHAnsi" w:cstheme="majorHAnsi"/>
        </w:rPr>
        <w:t xml:space="preserve"> in the arrival of the settler </w:t>
      </w:r>
      <w:r w:rsidRPr="00C91F9D">
        <w:rPr>
          <w:rStyle w:val="StyleUnderline"/>
          <w:rFonts w:asciiTheme="majorHAnsi" w:hAnsiTheme="majorHAnsi" w:cstheme="majorHAnsi"/>
          <w:highlight w:val="green"/>
        </w:rPr>
        <w:t>but is reasserted each day of occupation</w:t>
      </w:r>
      <w:r w:rsidRPr="00C91F9D">
        <w:rPr>
          <w:rStyle w:val="StyleUnderline"/>
          <w:rFonts w:asciiTheme="majorHAnsi" w:hAnsiTheme="majorHAnsi" w:cstheme="majorHAnsi"/>
        </w:rPr>
        <w:t>.</w:t>
      </w:r>
      <w:r w:rsidRPr="00C91F9D">
        <w:rPr>
          <w:rFonts w:asciiTheme="majorHAnsi" w:hAnsiTheme="majorHAnsi" w:cstheme="majorHAnsi"/>
          <w:sz w:val="14"/>
        </w:rPr>
        <w:t xml:space="preserve"> This is why Patrick Wolfe (1999) emphasizes that </w:t>
      </w:r>
      <w:r w:rsidRPr="00C91F9D">
        <w:rPr>
          <w:rStyle w:val="Emphasis"/>
          <w:rFonts w:asciiTheme="majorHAnsi" w:hAnsiTheme="majorHAnsi" w:cstheme="majorHAnsi"/>
          <w:highlight w:val="green"/>
        </w:rPr>
        <w:t>settler colonialism is a structure and not an event</w:t>
      </w:r>
      <w:r w:rsidRPr="00C91F9D">
        <w:rPr>
          <w:rFonts w:asciiTheme="majorHAnsi" w:hAnsiTheme="majorHAnsi" w:cstheme="majorHAnsi"/>
          <w:sz w:val="14"/>
        </w:rPr>
        <w:t xml:space="preserve">. In the process of settler colonialism, </w:t>
      </w:r>
      <w:r w:rsidRPr="00C91F9D">
        <w:rPr>
          <w:rStyle w:val="StyleUnderline"/>
          <w:rFonts w:asciiTheme="majorHAnsi" w:hAnsiTheme="majorHAnsi" w:cstheme="majorHAnsi"/>
        </w:rPr>
        <w:t>land is remade into property and human relationships to land are restricted to the relationship of the owner to his property</w:t>
      </w:r>
      <w:r w:rsidRPr="00C91F9D">
        <w:rPr>
          <w:rFonts w:asciiTheme="majorHAnsi" w:hAnsiTheme="majorHAnsi" w:cstheme="majorHAnsi"/>
          <w:sz w:val="14"/>
        </w:rPr>
        <w:t xml:space="preserve">. Epistemological, ontological, and cosmological relationships to land are interred, indeed made pre-modern and backward. Made savage. </w:t>
      </w:r>
      <w:r w:rsidRPr="00C91F9D">
        <w:rPr>
          <w:rStyle w:val="StyleUnderline"/>
          <w:rFonts w:asciiTheme="majorHAnsi" w:hAnsiTheme="majorHAnsi" w:cstheme="majorHAnsi"/>
        </w:rPr>
        <w:t>In order for the settlers to make a place their home, they must destroy and disappear the Indigenous peoples that live there.</w:t>
      </w:r>
      <w:r w:rsidRPr="00C91F9D">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C91F9D">
        <w:rPr>
          <w:rStyle w:val="StyleUnderline"/>
          <w:rFonts w:asciiTheme="majorHAnsi" w:hAnsiTheme="majorHAnsi" w:cstheme="majorHAnsi"/>
        </w:rPr>
        <w:t>Our/their relationships to land comprise our/their epistemologies, ontologies, and cosmologies.</w:t>
      </w:r>
      <w:r w:rsidRPr="00C91F9D">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C91F9D">
        <w:rPr>
          <w:rStyle w:val="Emphasis"/>
          <w:rFonts w:asciiTheme="majorHAnsi" w:hAnsiTheme="majorHAnsi" w:cstheme="majorHAnsi"/>
        </w:rPr>
        <w:t>Indigenous peoples must be erased, must be made into ghosts</w:t>
      </w:r>
      <w:r w:rsidRPr="00C91F9D">
        <w:rPr>
          <w:rFonts w:asciiTheme="majorHAnsi" w:hAnsiTheme="majorHAnsi" w:cstheme="majorHAnsi"/>
          <w:sz w:val="14"/>
        </w:rPr>
        <w:t xml:space="preserve"> (Tuck and Ree, forthcoming). At the same time, </w:t>
      </w:r>
      <w:r w:rsidRPr="00C91F9D">
        <w:rPr>
          <w:rStyle w:val="StyleUnderline"/>
          <w:rFonts w:asciiTheme="majorHAnsi" w:hAnsiTheme="majorHAnsi" w:cstheme="majorHAnsi"/>
        </w:rPr>
        <w:t xml:space="preserve">settler colonialism </w:t>
      </w:r>
      <w:r w:rsidRPr="00C91F9D">
        <w:rPr>
          <w:rStyle w:val="StyleUnderline"/>
          <w:rFonts w:asciiTheme="majorHAnsi" w:hAnsiTheme="majorHAnsi" w:cstheme="majorHAnsi"/>
          <w:highlight w:val="green"/>
        </w:rPr>
        <w:t>involves the subjugation and forced labor of chattel slaves, whose bodies and lives become the property, and who are kept landless</w:t>
      </w:r>
      <w:r w:rsidRPr="00C91F9D">
        <w:rPr>
          <w:rStyle w:val="StyleUnderline"/>
          <w:rFonts w:asciiTheme="majorHAnsi" w:hAnsiTheme="majorHAnsi" w:cstheme="majorHAnsi"/>
        </w:rPr>
        <w:t>.</w:t>
      </w:r>
      <w:r w:rsidRPr="00C91F9D">
        <w:rPr>
          <w:rFonts w:asciiTheme="majorHAnsi" w:hAnsiTheme="majorHAnsi" w:cstheme="majorHAnsi"/>
          <w:sz w:val="14"/>
        </w:rPr>
        <w:t xml:space="preserve"> Slavery in settler colonial contexts is distinct from other forms of indenture whereby excess labor is extracted from persons. First, </w:t>
      </w:r>
      <w:r w:rsidRPr="00C91F9D">
        <w:rPr>
          <w:rStyle w:val="StyleUnderline"/>
          <w:rFonts w:asciiTheme="majorHAnsi" w:hAnsiTheme="majorHAnsi" w:cstheme="majorHAnsi"/>
        </w:rPr>
        <w:t xml:space="preserve">chattels are commodities of labor and therefore it is </w:t>
      </w:r>
      <w:r w:rsidRPr="00C91F9D">
        <w:rPr>
          <w:rStyle w:val="StyleUnderline"/>
          <w:rFonts w:asciiTheme="majorHAnsi" w:hAnsiTheme="majorHAnsi" w:cstheme="majorHAnsi"/>
          <w:highlight w:val="green"/>
        </w:rPr>
        <w:t>the slave’s person that is the excess</w:t>
      </w:r>
      <w:r w:rsidRPr="00C91F9D">
        <w:rPr>
          <w:rStyle w:val="StyleUnderline"/>
          <w:rFonts w:asciiTheme="majorHAnsi" w:hAnsiTheme="majorHAnsi" w:cstheme="majorHAnsi"/>
        </w:rPr>
        <w:t>.</w:t>
      </w:r>
      <w:r w:rsidRPr="00C91F9D">
        <w:rPr>
          <w:rFonts w:asciiTheme="majorHAnsi" w:hAnsiTheme="majorHAnsi" w:cstheme="majorHAnsi"/>
          <w:sz w:val="14"/>
        </w:rPr>
        <w:t xml:space="preserve"> Second, unlike workers who may aspire to own land, the slave’s very presence on the land is already an excess that must be dis-located. Thus, </w:t>
      </w:r>
      <w:r w:rsidRPr="00C91F9D">
        <w:rPr>
          <w:rStyle w:val="StyleUnderline"/>
          <w:rFonts w:asciiTheme="majorHAnsi" w:hAnsiTheme="majorHAnsi" w:cstheme="majorHAnsi"/>
        </w:rPr>
        <w:t xml:space="preserve">the slave is a desirable </w:t>
      </w:r>
      <w:r w:rsidRPr="00C91F9D">
        <w:rPr>
          <w:rStyle w:val="StyleUnderline"/>
          <w:rFonts w:asciiTheme="majorHAnsi" w:hAnsiTheme="majorHAnsi" w:cstheme="majorHAnsi"/>
        </w:rPr>
        <w:lastRenderedPageBreak/>
        <w:t>commodity but the person underneath is imprisonable, punishable, and murderable. The violence of keeping/killing the chattel slave makes them deathlike monsters in the settler imagination</w:t>
      </w:r>
      <w:r w:rsidRPr="00C91F9D">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C91F9D">
        <w:rPr>
          <w:rStyle w:val="StyleUnderline"/>
          <w:rFonts w:asciiTheme="majorHAnsi" w:hAnsiTheme="majorHAnsi" w:cstheme="majorHAnsi"/>
          <w:highlight w:val="green"/>
        </w:rPr>
        <w:t>The chattel slave serves as that excess labor, labor that can never be paid because payment would have to be in the form of property (land</w:t>
      </w:r>
      <w:r w:rsidRPr="00C91F9D">
        <w:rPr>
          <w:rStyle w:val="StyleUnderline"/>
          <w:rFonts w:asciiTheme="majorHAnsi" w:hAnsiTheme="majorHAnsi" w:cstheme="majorHAnsi"/>
        </w:rPr>
        <w:t>).</w:t>
      </w:r>
      <w:r w:rsidRPr="00C91F9D">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C91F9D">
        <w:rPr>
          <w:rStyle w:val="StyleUnderline"/>
          <w:rFonts w:asciiTheme="majorHAnsi" w:hAnsiTheme="majorHAnsi" w:cstheme="majorHAnsi"/>
        </w:rPr>
        <w:t>Settlers are not immigrants.</w:t>
      </w:r>
      <w:r w:rsidRPr="00C91F9D">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C91F9D">
        <w:rPr>
          <w:rStyle w:val="StyleUnderline"/>
          <w:rFonts w:asciiTheme="majorHAnsi" w:hAnsiTheme="majorHAnsi" w:cstheme="majorHAnsi"/>
        </w:rPr>
        <w:t>.</w:t>
      </w:r>
      <w:r w:rsidRPr="00C91F9D">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C91F9D">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w:t>
      </w:r>
      <w:r w:rsidRPr="00C91F9D">
        <w:rPr>
          <w:rStyle w:val="StyleUnderline"/>
          <w:rFonts w:asciiTheme="majorHAnsi" w:hAnsiTheme="majorHAnsi" w:cstheme="majorHAnsi"/>
          <w:highlight w:val="green"/>
        </w:rPr>
        <w:t xml:space="preserve">Settlers are diverse, not just </w:t>
      </w:r>
      <w:r w:rsidRPr="00C91F9D">
        <w:rPr>
          <w:rFonts w:asciiTheme="majorHAnsi" w:hAnsiTheme="majorHAnsi" w:cstheme="majorHAnsi"/>
          <w:sz w:val="14"/>
        </w:rPr>
        <w:t xml:space="preserve">of </w:t>
      </w:r>
      <w:r w:rsidRPr="00C91F9D">
        <w:rPr>
          <w:rStyle w:val="StyleUnderline"/>
          <w:rFonts w:asciiTheme="majorHAnsi" w:hAnsiTheme="majorHAnsi" w:cstheme="majorHAnsi"/>
          <w:highlight w:val="green"/>
        </w:rPr>
        <w:t>white</w:t>
      </w:r>
      <w:r w:rsidRPr="00C91F9D">
        <w:rPr>
          <w:rStyle w:val="StyleUnderline"/>
          <w:rFonts w:asciiTheme="majorHAnsi" w:hAnsiTheme="majorHAnsi" w:cstheme="majorHAnsi"/>
        </w:rPr>
        <w:t xml:space="preserve"> European descent, and include people of color</w:t>
      </w:r>
      <w:r w:rsidRPr="00C91F9D">
        <w:rPr>
          <w:rFonts w:asciiTheme="majorHAnsi" w:hAnsiTheme="majorHAnsi" w:cstheme="majorHAnsi"/>
          <w:sz w:val="14"/>
        </w:rPr>
        <w:t xml:space="preserve">, even from other colonial contexts. </w:t>
      </w:r>
      <w:r w:rsidRPr="00C91F9D">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C91F9D">
        <w:rPr>
          <w:rFonts w:asciiTheme="majorHAnsi" w:hAnsiTheme="majorHAnsi" w:cstheme="majorHAnsi"/>
          <w:sz w:val="14"/>
        </w:rPr>
        <w:t xml:space="preserve"> </w:t>
      </w:r>
    </w:p>
    <w:p w14:paraId="28CC6408" w14:textId="7D24D184" w:rsidR="00845A0F" w:rsidRPr="00C91F9D" w:rsidRDefault="00845A0F" w:rsidP="00845A0F">
      <w:pPr>
        <w:pStyle w:val="Heading4"/>
        <w:rPr>
          <w:rFonts w:asciiTheme="majorHAnsi" w:hAnsiTheme="majorHAnsi" w:cstheme="majorHAnsi"/>
        </w:rPr>
      </w:pPr>
      <w:r w:rsidRPr="00C91F9D">
        <w:rPr>
          <w:rFonts w:asciiTheme="majorHAnsi" w:hAnsiTheme="majorHAnsi" w:cstheme="majorHAnsi"/>
        </w:rPr>
        <w:t xml:space="preserve">The 1ac’s prioritization of science </w:t>
      </w:r>
      <w:r w:rsidR="00265A71" w:rsidRPr="00C91F9D">
        <w:rPr>
          <w:rFonts w:asciiTheme="majorHAnsi" w:hAnsiTheme="majorHAnsi" w:cstheme="majorHAnsi"/>
        </w:rPr>
        <w:t xml:space="preserve">justifies manifest </w:t>
      </w:r>
      <w:r w:rsidR="00A057DC" w:rsidRPr="00C91F9D">
        <w:rPr>
          <w:rFonts w:asciiTheme="majorHAnsi" w:hAnsiTheme="majorHAnsi" w:cstheme="majorHAnsi"/>
        </w:rPr>
        <w:t>destiny</w:t>
      </w:r>
      <w:r w:rsidR="00265A71" w:rsidRPr="00C91F9D">
        <w:rPr>
          <w:rFonts w:asciiTheme="majorHAnsi" w:hAnsiTheme="majorHAnsi" w:cstheme="majorHAnsi"/>
        </w:rPr>
        <w:t xml:space="preserve"> and the erasure of </w:t>
      </w:r>
      <w:r w:rsidRPr="00C91F9D">
        <w:rPr>
          <w:rFonts w:asciiTheme="majorHAnsi" w:hAnsiTheme="majorHAnsi" w:cstheme="majorHAnsi"/>
        </w:rPr>
        <w:t xml:space="preserve">Indigenous epistemologies </w:t>
      </w:r>
    </w:p>
    <w:p w14:paraId="442644CC" w14:textId="77777777" w:rsidR="00845A0F" w:rsidRPr="00C91F9D" w:rsidRDefault="00845A0F" w:rsidP="00845A0F">
      <w:pPr>
        <w:rPr>
          <w:rFonts w:asciiTheme="majorHAnsi" w:hAnsiTheme="majorHAnsi" w:cstheme="majorHAnsi"/>
        </w:rPr>
      </w:pPr>
      <w:r w:rsidRPr="00C91F9D">
        <w:rPr>
          <w:rStyle w:val="Style13ptBold"/>
          <w:rFonts w:asciiTheme="majorHAnsi" w:hAnsiTheme="majorHAnsi" w:cstheme="majorHAnsi"/>
        </w:rPr>
        <w:t>Smiles 20,</w:t>
      </w:r>
      <w:r w:rsidRPr="00C91F9D">
        <w:rPr>
          <w:rFonts w:asciiTheme="majorHAnsi" w:hAnsiTheme="majorHAnsi" w:cstheme="majorHAnsi"/>
        </w:rPr>
        <w:t xml:space="preserve"> Deondre Smiles, 10-26-2020, "The Settler Logics of (Outer) Space," Society + Space, </w:t>
      </w:r>
      <w:hyperlink r:id="rId20" w:history="1">
        <w:r w:rsidRPr="00C91F9D">
          <w:rPr>
            <w:rStyle w:val="Hyperlink"/>
            <w:rFonts w:asciiTheme="majorHAnsi" w:hAnsiTheme="majorHAnsi" w:cstheme="majorHAnsi"/>
          </w:rPr>
          <w:t>https://www.societyandspace.org/articles/the-settler-logics-of-outer-space</w:t>
        </w:r>
      </w:hyperlink>
      <w:r w:rsidRPr="00C91F9D">
        <w:rPr>
          <w:rStyle w:val="Hyperlink"/>
          <w:rFonts w:asciiTheme="majorHAnsi" w:hAnsiTheme="majorHAnsi" w:cstheme="majorHAnsi"/>
        </w:rPr>
        <w:t xml:space="preserve"> </w:t>
      </w:r>
      <w:r w:rsidRPr="00C91F9D">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6DC3C260" w14:textId="77777777" w:rsidR="00FA7E0A" w:rsidRDefault="00845A0F" w:rsidP="00845A0F">
      <w:pPr>
        <w:rPr>
          <w:rFonts w:asciiTheme="majorHAnsi" w:hAnsiTheme="majorHAnsi" w:cstheme="majorHAnsi"/>
          <w:sz w:val="16"/>
        </w:rPr>
      </w:pPr>
      <w:r w:rsidRPr="00C91F9D">
        <w:rPr>
          <w:rFonts w:asciiTheme="majorHAnsi" w:hAnsiTheme="majorHAnsi" w:cstheme="majorHAnsi"/>
          <w:sz w:val="16"/>
        </w:rPr>
        <w:t xml:space="preserve">To most scholars, and certainly to the virtual majority of Indigenous peoples on Turtle Island, it is no secret that </w:t>
      </w:r>
      <w:r w:rsidRPr="00C91F9D">
        <w:rPr>
          <w:rStyle w:val="StyleUnderline"/>
          <w:rFonts w:asciiTheme="majorHAnsi" w:hAnsiTheme="majorHAnsi" w:cstheme="majorHAnsi"/>
        </w:rPr>
        <w:t xml:space="preserve">the country we call the United States of America was built upon the brutal subjugation of Indigenous people and Indigenous lands. </w:t>
      </w:r>
      <w:r w:rsidRPr="00C91F9D">
        <w:rPr>
          <w:rStyle w:val="StyleUnderline"/>
          <w:rFonts w:asciiTheme="majorHAnsi" w:hAnsiTheme="majorHAnsi" w:cstheme="majorHAnsi"/>
          <w:highlight w:val="green"/>
        </w:rPr>
        <w:t>Fueled by the American settler myths of terra nullius</w:t>
      </w:r>
      <w:r w:rsidRPr="00C91F9D">
        <w:rPr>
          <w:rStyle w:val="StyleUnderline"/>
          <w:rFonts w:asciiTheme="majorHAnsi" w:hAnsiTheme="majorHAnsi" w:cstheme="majorHAnsi"/>
        </w:rPr>
        <w:t xml:space="preserve"> (no man’s land) and Manifest Destiny, </w:t>
      </w:r>
      <w:r w:rsidRPr="00C91F9D">
        <w:rPr>
          <w:rStyle w:val="StyleUnderline"/>
          <w:rFonts w:asciiTheme="majorHAnsi" w:hAnsiTheme="majorHAnsi" w:cstheme="majorHAnsi"/>
          <w:highlight w:val="green"/>
        </w:rPr>
        <w:t>the</w:t>
      </w:r>
      <w:r w:rsidRPr="00C91F9D">
        <w:rPr>
          <w:rStyle w:val="StyleUnderline"/>
          <w:rFonts w:asciiTheme="majorHAnsi" w:hAnsiTheme="majorHAnsi" w:cstheme="majorHAnsi"/>
        </w:rPr>
        <w:t xml:space="preserve"> American </w:t>
      </w:r>
      <w:r w:rsidRPr="00C91F9D">
        <w:rPr>
          <w:rStyle w:val="StyleUnderline"/>
          <w:rFonts w:asciiTheme="majorHAnsi" w:hAnsiTheme="majorHAnsi" w:cstheme="majorHAnsi"/>
          <w:highlight w:val="green"/>
        </w:rPr>
        <w:t>settler state proceeded upon a project of cultural and physical genocide</w:t>
      </w:r>
      <w:r w:rsidRPr="00C91F9D">
        <w:rPr>
          <w:rStyle w:val="StyleUnderline"/>
          <w:rFonts w:asciiTheme="majorHAnsi" w:hAnsiTheme="majorHAnsi" w:cstheme="majorHAnsi"/>
        </w:rPr>
        <w:t>, with lasting effects that endure to the present day</w:t>
      </w:r>
      <w:r w:rsidRPr="00C91F9D">
        <w:rPr>
          <w:rFonts w:asciiTheme="majorHAnsi" w:hAnsiTheme="majorHAnsi" w:cstheme="majorHAnsi"/>
          <w:sz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C91F9D">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C91F9D">
        <w:rPr>
          <w:rFonts w:asciiTheme="majorHAnsi" w:hAnsiTheme="majorHAnsi" w:cstheme="majorHAnsi"/>
          <w:sz w:val="16"/>
        </w:rPr>
        <w:t xml:space="preserve">. Trump’s address raises key insights into the continuing logics of settler colonialism, as well as questions of its future trajectories. </w:t>
      </w:r>
      <w:r w:rsidRPr="00C91F9D">
        <w:rPr>
          <w:rStyle w:val="StyleUnderline"/>
          <w:rFonts w:asciiTheme="majorHAnsi" w:hAnsiTheme="majorHAnsi" w:cstheme="majorHAnsi"/>
        </w:rPr>
        <w:t xml:space="preserve">Trump’s </w:t>
      </w:r>
      <w:r w:rsidRPr="00C91F9D">
        <w:rPr>
          <w:rStyle w:val="StyleUnderline"/>
          <w:rFonts w:asciiTheme="majorHAnsi" w:hAnsiTheme="majorHAnsi" w:cstheme="majorHAnsi"/>
          <w:highlight w:val="green"/>
        </w:rPr>
        <w:t>invocation of ideas such as the ‘frontier’ and ‘taming the wilderness’ draws attention to the brutal violence that accompanied the building of the American state</w:t>
      </w:r>
      <w:r w:rsidRPr="00C91F9D">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C91F9D">
        <w:rPr>
          <w:rStyle w:val="StyleUnderline"/>
          <w:rFonts w:asciiTheme="majorHAnsi" w:hAnsiTheme="majorHAnsi" w:cstheme="majorHAnsi"/>
        </w:rPr>
        <w:t xml:space="preserve">Language surrounding ‘frontier’ is troubling because it </w:t>
      </w:r>
      <w:r w:rsidRPr="00C91F9D">
        <w:rPr>
          <w:rStyle w:val="StyleUnderline"/>
          <w:rFonts w:asciiTheme="majorHAnsi" w:hAnsiTheme="majorHAnsi" w:cstheme="majorHAnsi"/>
        </w:rPr>
        <w:lastRenderedPageBreak/>
        <w:t>perpetuates the rationale of why the American settler state even exists—it could make better use of the land than Native people would, after all, they lived in wilderness.</w:t>
      </w:r>
      <w:r w:rsidRPr="00C91F9D">
        <w:rPr>
          <w:rFonts w:asciiTheme="majorHAnsi" w:hAnsiTheme="majorHAnsi" w:cstheme="majorHAnsi"/>
          <w:sz w:val="16"/>
        </w:rPr>
        <w:t xml:space="preserve"> This myth tells us that what we know as </w:t>
      </w:r>
      <w:r w:rsidRPr="00C91F9D">
        <w:rPr>
          <w:rStyle w:val="StyleUnderline"/>
          <w:rFonts w:asciiTheme="majorHAnsi" w:hAnsiTheme="majorHAnsi" w:cstheme="majorHAnsi"/>
        </w:rPr>
        <w:t>the modern world was built through the hard work of European settlers; Indigenous people had nothing to offer or contribute</w:t>
      </w:r>
      <w:r w:rsidRPr="00C91F9D">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C91F9D">
        <w:rPr>
          <w:rStyle w:val="Emphasis"/>
          <w:rFonts w:asciiTheme="majorHAnsi" w:hAnsiTheme="majorHAnsi" w:cstheme="majorHAnsi"/>
          <w:highlight w:val="green"/>
        </w:rPr>
        <w:t>that similar language is being used around the potential of</w:t>
      </w:r>
      <w:r w:rsidRPr="00C91F9D">
        <w:rPr>
          <w:rStyle w:val="Emphasis"/>
          <w:rFonts w:asciiTheme="majorHAnsi" w:hAnsiTheme="majorHAnsi" w:cstheme="majorHAnsi"/>
        </w:rPr>
        <w:t xml:space="preserve"> American </w:t>
      </w:r>
      <w:r w:rsidRPr="00C91F9D">
        <w:rPr>
          <w:rStyle w:val="Emphasis"/>
          <w:rFonts w:asciiTheme="majorHAnsi" w:hAnsiTheme="majorHAnsi" w:cstheme="majorHAnsi"/>
          <w:highlight w:val="green"/>
        </w:rPr>
        <w:t>power being extended to space</w:t>
      </w:r>
      <w:r w:rsidRPr="00C91F9D">
        <w:rPr>
          <w:rStyle w:val="Emphasis"/>
          <w:rFonts w:asciiTheme="majorHAnsi" w:hAnsiTheme="majorHAnsi" w:cstheme="majorHAnsi"/>
        </w:rPr>
        <w:t xml:space="preserve"> could reasonably be expected, given the economic and military potential that comes from such a move. </w:t>
      </w:r>
      <w:r w:rsidRPr="00C91F9D">
        <w:rPr>
          <w:rStyle w:val="Emphasis"/>
          <w:rFonts w:asciiTheme="majorHAnsi" w:hAnsiTheme="majorHAnsi" w:cstheme="majorHAnsi"/>
          <w:highlight w:val="green"/>
        </w:rPr>
        <w:t>Space represents yet another ‘unknown’ to be conquered and bent to America’s will</w:t>
      </w:r>
      <w:r w:rsidRPr="00C91F9D">
        <w:rPr>
          <w:rFonts w:asciiTheme="majorHAnsi" w:hAnsiTheme="majorHAnsi" w:cstheme="majorHAnsi"/>
          <w:sz w:val="16"/>
        </w:rPr>
        <w:t xml:space="preserve">. However, such </w:t>
      </w:r>
      <w:r w:rsidRPr="00C91F9D">
        <w:rPr>
          <w:rStyle w:val="StyleUnderline"/>
          <w:rFonts w:asciiTheme="majorHAnsi" w:hAnsiTheme="majorHAnsi" w:cstheme="majorHAnsi"/>
        </w:rPr>
        <w:t>interplanetary conquest does not exist solely in outer space</w:t>
      </w:r>
      <w:r w:rsidRPr="00C91F9D">
        <w:rPr>
          <w:rFonts w:asciiTheme="majorHAnsi" w:hAnsiTheme="majorHAnsi" w:cstheme="majorHAnsi"/>
          <w:sz w:val="16"/>
        </w:rPr>
        <w:t xml:space="preserve">. I wish to situate the very real </w:t>
      </w:r>
      <w:r w:rsidRPr="00C91F9D">
        <w:rPr>
          <w:rStyle w:val="Emphasis"/>
          <w:rFonts w:asciiTheme="majorHAnsi" w:hAnsiTheme="majorHAnsi" w:cstheme="majorHAnsi"/>
          <w:highlight w:val="green"/>
        </w:rPr>
        <w:t>colonial legacies and violence associated with the desire to explore space,</w:t>
      </w:r>
      <w:r w:rsidRPr="00C91F9D">
        <w:rPr>
          <w:rStyle w:val="Emphasis"/>
          <w:rFonts w:asciiTheme="majorHAnsi" w:hAnsiTheme="majorHAnsi" w:cstheme="majorHAnsi"/>
        </w:rPr>
        <w:t xml:space="preserve"> tracing the ways that they </w:t>
      </w:r>
      <w:r w:rsidRPr="00C91F9D">
        <w:rPr>
          <w:rStyle w:val="Emphasis"/>
          <w:rFonts w:asciiTheme="majorHAnsi" w:hAnsiTheme="majorHAnsi" w:cstheme="majorHAnsi"/>
          <w:highlight w:val="green"/>
        </w:rPr>
        <w:t>are perpetuated and reified through their destructive engagements with Indigenous peoples</w:t>
      </w:r>
      <w:r w:rsidRPr="00C91F9D">
        <w:rPr>
          <w:rFonts w:asciiTheme="majorHAnsi" w:hAnsiTheme="majorHAnsi" w:cstheme="majorHAnsi"/>
          <w:sz w:val="16"/>
        </w:rPr>
        <w:t xml:space="preserve">. I argue that </w:t>
      </w:r>
      <w:r w:rsidRPr="00C91F9D">
        <w:rPr>
          <w:rStyle w:val="Emphasis"/>
          <w:rFonts w:asciiTheme="majorHAnsi" w:hAnsiTheme="majorHAnsi" w:cstheme="majorHAnsi"/>
        </w:rPr>
        <w:t xml:space="preserve">a scientific venture such as space exploration does not exist in a vacuum, but instead </w:t>
      </w:r>
      <w:r w:rsidRPr="00C91F9D">
        <w:rPr>
          <w:rStyle w:val="Emphasis"/>
          <w:rFonts w:asciiTheme="majorHAnsi" w:hAnsiTheme="majorHAnsi" w:cstheme="majorHAnsi"/>
          <w:highlight w:val="green"/>
        </w:rPr>
        <w:t>draws from settler colonialism and feeds back into it through the prioritization of ‘science’ over Indigenous epistemologies</w:t>
      </w:r>
      <w:r w:rsidRPr="00C91F9D">
        <w:rPr>
          <w:rStyle w:val="Emphasis"/>
          <w:rFonts w:asciiTheme="majorHAnsi" w:hAnsiTheme="majorHAnsi" w:cstheme="majorHAnsi"/>
        </w:rPr>
        <w:t>.</w:t>
      </w:r>
      <w:r w:rsidRPr="00C91F9D">
        <w:rPr>
          <w:rFonts w:asciiTheme="majorHAnsi" w:hAnsiTheme="majorHAnsi" w:cstheme="majorHAnsi"/>
          <w:sz w:val="16"/>
        </w:rPr>
        <w:t xml:space="preserve"> I begin by exploring the ways that </w:t>
      </w:r>
      <w:r w:rsidRPr="00C91F9D">
        <w:rPr>
          <w:rStyle w:val="StyleUnderline"/>
          <w:rFonts w:asciiTheme="majorHAnsi" w:hAnsiTheme="majorHAnsi" w:cstheme="majorHAnsi"/>
          <w:highlight w:val="green"/>
        </w:rPr>
        <w:t>space exploration</w:t>
      </w:r>
      <w:r w:rsidRPr="00C91F9D">
        <w:rPr>
          <w:rStyle w:val="StyleUnderline"/>
          <w:rFonts w:asciiTheme="majorHAnsi" w:hAnsiTheme="majorHAnsi" w:cstheme="majorHAnsi"/>
        </w:rPr>
        <w:t xml:space="preserve"> by the American settler state </w:t>
      </w:r>
      <w:r w:rsidRPr="00C91F9D">
        <w:rPr>
          <w:rStyle w:val="Emphasis"/>
          <w:rFonts w:asciiTheme="majorHAnsi" w:hAnsiTheme="majorHAnsi" w:cstheme="majorHAnsi"/>
          <w:highlight w:val="green"/>
        </w:rPr>
        <w:t>is situated within questions of hegemony, imperialism, and terra nullius</w:t>
      </w:r>
      <w:r w:rsidRPr="00C91F9D">
        <w:rPr>
          <w:rStyle w:val="StyleUnderline"/>
          <w:rFonts w:asciiTheme="majorHAnsi" w:hAnsiTheme="majorHAnsi" w:cstheme="majorHAnsi"/>
        </w:rPr>
        <w:t>, including a brief synopsis of the controversy surrounding the planned construction of the Thirty Meter Telescope on Mauna Kea.</w:t>
      </w:r>
      <w:r w:rsidRPr="00C91F9D">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C91F9D">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C91F9D">
        <w:rPr>
          <w:rStyle w:val="Emphasis"/>
          <w:rFonts w:asciiTheme="majorHAnsi" w:hAnsiTheme="majorHAnsi" w:cstheme="majorHAnsi"/>
        </w:rPr>
        <w:t>permanent presence of colonists upon land</w:t>
      </w:r>
      <w:r w:rsidRPr="00C91F9D">
        <w:rPr>
          <w:rFonts w:asciiTheme="majorHAnsi" w:hAnsiTheme="majorHAnsi" w:cstheme="majorHAnsi"/>
          <w:sz w:val="16"/>
        </w:rPr>
        <w:t xml:space="preserve">. This is a distinction from forms of colonialism based upon resource extraction (Wolfe, 2006; Veracini, 2013). What this means is that </w:t>
      </w:r>
      <w:r w:rsidRPr="00C91F9D">
        <w:rPr>
          <w:rStyle w:val="Emphasis"/>
          <w:rFonts w:asciiTheme="majorHAnsi" w:hAnsiTheme="majorHAnsi" w:cstheme="majorHAnsi"/>
        </w:rPr>
        <w:t>the settler colony is intimately tied with the space within which it exists—it cannot exist or sustain itself without settler control over land and space</w:t>
      </w:r>
      <w:r w:rsidRPr="00C91F9D">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C91F9D">
        <w:rPr>
          <w:rStyle w:val="Emphasis"/>
          <w:rFonts w:asciiTheme="majorHAnsi" w:hAnsiTheme="majorHAnsi" w:cstheme="majorHAnsi"/>
        </w:rPr>
        <w:t>control over space is paramount</w:t>
      </w:r>
      <w:r w:rsidRPr="00C91F9D">
        <w:rPr>
          <w:rFonts w:asciiTheme="majorHAnsi" w:hAnsiTheme="majorHAnsi" w:cstheme="majorHAnsi"/>
          <w:sz w:val="16"/>
        </w:rPr>
        <w:t>. As Wolfe states, “</w:t>
      </w:r>
      <w:r w:rsidRPr="00C91F9D">
        <w:rPr>
          <w:rStyle w:val="StyleUnderline"/>
          <w:rFonts w:asciiTheme="majorHAnsi" w:hAnsiTheme="majorHAnsi" w:cstheme="majorHAnsi"/>
        </w:rPr>
        <w:t>Land is life—or at least, land is necessary for life. Thus, contests for land can be—indeed, often are—contests for life</w:t>
      </w:r>
      <w:r w:rsidRPr="00C91F9D">
        <w:rPr>
          <w:rFonts w:asciiTheme="majorHAnsi" w:hAnsiTheme="majorHAnsi" w:cstheme="majorHAnsi"/>
          <w:sz w:val="16"/>
        </w:rPr>
        <w:t xml:space="preserve">” (2006: 387).  </w:t>
      </w:r>
      <w:r w:rsidRPr="00C91F9D">
        <w:rPr>
          <w:rStyle w:val="StyleUnderline"/>
          <w:rFonts w:asciiTheme="majorHAnsi" w:hAnsiTheme="majorHAnsi" w:cstheme="majorHAnsi"/>
        </w:rPr>
        <w:t>Without land, the settler state ‘dies’; conversely, deprivation of land from the indigenous population means that in settler logic, indigeneity dies</w:t>
      </w:r>
      <w:r w:rsidRPr="00C91F9D">
        <w:rPr>
          <w:rFonts w:asciiTheme="majorHAnsi" w:hAnsiTheme="majorHAnsi" w:cstheme="majorHAnsi"/>
          <w:sz w:val="16"/>
        </w:rPr>
        <w:t xml:space="preserve"> (Povinelli, 2002; Wolfe, 2006.) </w:t>
      </w:r>
      <w:r w:rsidRPr="00C91F9D">
        <w:rPr>
          <w:rStyle w:val="StyleUnderline"/>
          <w:rFonts w:asciiTheme="majorHAnsi" w:hAnsiTheme="majorHAnsi" w:cstheme="majorHAnsi"/>
          <w:highlight w:val="green"/>
        </w:rPr>
        <w:t>Because of this overarching goal</w:t>
      </w:r>
      <w:r w:rsidRPr="00C91F9D">
        <w:rPr>
          <w:rStyle w:val="StyleUnderline"/>
          <w:rFonts w:asciiTheme="majorHAnsi" w:hAnsiTheme="majorHAnsi" w:cstheme="majorHAnsi"/>
        </w:rPr>
        <w:t xml:space="preserve"> of space, </w:t>
      </w:r>
      <w:r w:rsidRPr="00C91F9D">
        <w:rPr>
          <w:rStyle w:val="StyleUnderline"/>
          <w:rFonts w:asciiTheme="majorHAnsi" w:hAnsiTheme="majorHAnsi" w:cstheme="majorHAnsi"/>
          <w:highlight w:val="green"/>
        </w:rPr>
        <w:t xml:space="preserve">there is an inherent anxiety in settler colonies about space, and </w:t>
      </w:r>
      <w:r w:rsidRPr="00C91F9D">
        <w:rPr>
          <w:rStyle w:val="Emphasis"/>
          <w:rFonts w:asciiTheme="majorHAnsi" w:hAnsiTheme="majorHAnsi" w:cstheme="majorHAnsi"/>
          <w:highlight w:val="green"/>
        </w:rPr>
        <w:t>how it can be occupied and subsequently rewritten to remove Indigenous presence</w:t>
      </w:r>
      <w:r w:rsidRPr="00C91F9D">
        <w:rPr>
          <w:rStyle w:val="StyleUnderline"/>
          <w:rFonts w:asciiTheme="majorHAnsi" w:hAnsiTheme="majorHAnsi" w:cstheme="majorHAnsi"/>
        </w:rPr>
        <w:t>.</w:t>
      </w:r>
      <w:r w:rsidRPr="00C91F9D">
        <w:rPr>
          <w:rFonts w:asciiTheme="majorHAnsi" w:hAnsiTheme="majorHAnsi" w:cstheme="majorHAnsi"/>
          <w:sz w:val="16"/>
        </w:rPr>
        <w:t xml:space="preserve"> In Anglo settler colonies, </w:t>
      </w:r>
      <w:r w:rsidRPr="00C91F9D">
        <w:rPr>
          <w:rStyle w:val="StyleUnderline"/>
          <w:rFonts w:asciiTheme="majorHAnsi" w:hAnsiTheme="majorHAnsi" w:cstheme="majorHAnsi"/>
        </w:rPr>
        <w:t>this often takes place within a lens of conservation</w:t>
      </w:r>
      <w:r w:rsidRPr="00C91F9D">
        <w:rPr>
          <w:rFonts w:asciiTheme="majorHAnsi" w:hAnsiTheme="majorHAnsi" w:cstheme="majorHAnsi"/>
          <w:sz w:val="16"/>
        </w:rPr>
        <w:t xml:space="preserve">. Scholars such as Banivanua Mar (2010), Lannoy (2012), Wright (2014) and Tristan Ahtone (2019) have written extensively on the ways that </w:t>
      </w:r>
      <w:r w:rsidRPr="00C91F9D">
        <w:rPr>
          <w:rStyle w:val="StyleUnderline"/>
          <w:rFonts w:asciiTheme="majorHAnsi" w:hAnsiTheme="majorHAnsi" w:cstheme="majorHAnsi"/>
        </w:rPr>
        <w:t>settler reinscription of space can be extremely damaging to Indigenous people from a lens of ‘conservation’</w:t>
      </w:r>
      <w:r w:rsidRPr="00C91F9D">
        <w:rPr>
          <w:rFonts w:asciiTheme="majorHAnsi" w:hAnsiTheme="majorHAnsi" w:cstheme="majorHAnsi"/>
          <w:sz w:val="16"/>
        </w:rPr>
        <w:t xml:space="preserve">. However, </w:t>
      </w:r>
      <w:r w:rsidRPr="00C91F9D">
        <w:rPr>
          <w:rStyle w:val="StyleUnderline"/>
          <w:rFonts w:asciiTheme="majorHAnsi" w:hAnsiTheme="majorHAnsi" w:cstheme="majorHAnsi"/>
        </w:rPr>
        <w:t>dispossession of Indigenous space in favor of settler uses can also be tied to some of the most destructive forces of our time.</w:t>
      </w:r>
      <w:r w:rsidRPr="00C91F9D">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C91F9D">
        <w:rPr>
          <w:rStyle w:val="StyleUnderline"/>
          <w:rFonts w:asciiTheme="majorHAnsi" w:hAnsiTheme="majorHAnsi" w:cstheme="majorHAnsi"/>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w:t>
      </w:r>
      <w:r w:rsidRPr="00C91F9D">
        <w:rPr>
          <w:rStyle w:val="StyleUnderline"/>
          <w:rFonts w:asciiTheme="majorHAnsi" w:hAnsiTheme="majorHAnsi" w:cstheme="majorHAnsi"/>
        </w:rPr>
        <w:lastRenderedPageBreak/>
        <w:t>appealed to the superpowers, and when the Soviets took an early lead in the ‘Space Race’ with Sputnik and their Luna probes, the United States poured money and resources into making up ground</w:t>
      </w:r>
      <w:r w:rsidRPr="00C91F9D">
        <w:rPr>
          <w:rFonts w:asciiTheme="majorHAnsi" w:hAnsiTheme="majorHAnsi" w:cstheme="majorHAnsi"/>
          <w:sz w:val="16"/>
        </w:rPr>
        <w:t xml:space="preserve"> (Werth, 2004). </w:t>
      </w:r>
      <w:r w:rsidRPr="00C91F9D">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C91F9D">
        <w:rPr>
          <w:rFonts w:asciiTheme="majorHAnsi" w:hAnsiTheme="majorHAnsi" w:cstheme="majorHAnsi"/>
          <w:sz w:val="16"/>
        </w:rPr>
        <w:t xml:space="preserve"> in the late 1960s and the early 70s (Werth, 2004; Cornish, 2019). I argue that </w:t>
      </w:r>
      <w:r w:rsidRPr="00C91F9D">
        <w:rPr>
          <w:rStyle w:val="Emphasis"/>
          <w:rFonts w:asciiTheme="majorHAnsi" w:hAnsiTheme="majorHAnsi" w:cstheme="majorHAnsi"/>
        </w:rPr>
        <w:t xml:space="preserve">this </w:t>
      </w:r>
      <w:r w:rsidRPr="00C91F9D">
        <w:rPr>
          <w:rStyle w:val="Emphasis"/>
          <w:rFonts w:asciiTheme="majorHAnsi" w:hAnsiTheme="majorHAnsi" w:cstheme="majorHAnsi"/>
          <w:highlight w:val="green"/>
        </w:rPr>
        <w:t>fits neatly into the American settler creation myth</w:t>
      </w:r>
      <w:r w:rsidRPr="00C91F9D">
        <w:rPr>
          <w:rFonts w:asciiTheme="majorHAnsi" w:hAnsiTheme="majorHAnsi" w:cstheme="majorHAnsi"/>
          <w:sz w:val="16"/>
        </w:rPr>
        <w:t xml:space="preserve"> referenced by Trump—</w:t>
      </w:r>
      <w:r w:rsidRPr="00C91F9D">
        <w:rPr>
          <w:rStyle w:val="Emphasis"/>
          <w:rFonts w:asciiTheme="majorHAnsi" w:hAnsiTheme="majorHAnsi" w:cstheme="majorHAnsi"/>
          <w:highlight w:val="green"/>
        </w:rPr>
        <w:t>after ‘conquering’ a continent and bringing it under American dominion, why would the United States stop solely at ‘space’ on Earth</w:t>
      </w:r>
      <w:r w:rsidRPr="00C91F9D">
        <w:rPr>
          <w:rFonts w:asciiTheme="majorHAnsi" w:hAnsiTheme="majorHAnsi" w:cstheme="majorHAnsi"/>
          <w:sz w:val="16"/>
        </w:rPr>
        <w:t xml:space="preserve">? To return to Grandin (2019), </w:t>
      </w:r>
      <w:r w:rsidRPr="00C91F9D">
        <w:rPr>
          <w:rStyle w:val="Emphasis"/>
          <w:rFonts w:asciiTheme="majorHAnsi" w:hAnsiTheme="majorHAnsi" w:cstheme="majorHAnsi"/>
          <w:highlight w:val="green"/>
        </w:rPr>
        <w:t xml:space="preserve">space represented yet another frontier to be conquered </w:t>
      </w:r>
      <w:r w:rsidRPr="00C91F9D">
        <w:rPr>
          <w:rStyle w:val="Emphasis"/>
          <w:rFonts w:asciiTheme="majorHAnsi" w:hAnsiTheme="majorHAnsi" w:cstheme="majorHAnsi"/>
        </w:rPr>
        <w:t xml:space="preserve">and known </w:t>
      </w:r>
      <w:r w:rsidRPr="00C91F9D">
        <w:rPr>
          <w:rStyle w:val="Emphasis"/>
          <w:rFonts w:asciiTheme="majorHAnsi" w:hAnsiTheme="majorHAnsi" w:cstheme="majorHAnsi"/>
          <w:highlight w:val="green"/>
        </w:rPr>
        <w:t xml:space="preserve">by the settler </w:t>
      </w:r>
      <w:r w:rsidRPr="00C91F9D">
        <w:rPr>
          <w:rStyle w:val="Emphasis"/>
          <w:rFonts w:asciiTheme="majorHAnsi" w:hAnsiTheme="majorHAnsi" w:cstheme="majorHAnsi"/>
        </w:rPr>
        <w:t xml:space="preserve">colonial state; if not </w:t>
      </w:r>
      <w:r w:rsidRPr="00C91F9D">
        <w:rPr>
          <w:rStyle w:val="Emphasis"/>
          <w:rFonts w:asciiTheme="majorHAnsi" w:hAnsiTheme="majorHAnsi" w:cstheme="majorHAnsi"/>
          <w:highlight w:val="green"/>
        </w:rPr>
        <w:t>explicitly for the possibility of further settlement, then for the preservation of its existing spatial extent on Earth</w:t>
      </w:r>
      <w:r w:rsidRPr="00C91F9D">
        <w:rPr>
          <w:rStyle w:val="Emphasis"/>
          <w:rFonts w:asciiTheme="majorHAnsi" w:hAnsiTheme="majorHAnsi" w:cstheme="majorHAnsi"/>
        </w:rPr>
        <w:t>.</w:t>
      </w:r>
      <w:r w:rsidRPr="00C91F9D">
        <w:rPr>
          <w:rFonts w:asciiTheme="majorHAnsi" w:hAnsiTheme="majorHAnsi" w:cstheme="majorHAnsi"/>
          <w:sz w:val="16"/>
        </w:rPr>
        <w:t xml:space="preserve"> </w:t>
      </w:r>
    </w:p>
    <w:p w14:paraId="0B2A214D" w14:textId="29A9AFA3" w:rsidR="00845A0F" w:rsidRPr="00C91F9D" w:rsidRDefault="00845A0F" w:rsidP="00845A0F">
      <w:pPr>
        <w:rPr>
          <w:rStyle w:val="StyleUnderline"/>
          <w:rFonts w:asciiTheme="majorHAnsi" w:hAnsiTheme="majorHAnsi" w:cstheme="majorHAnsi"/>
        </w:rPr>
      </w:pPr>
      <w:r w:rsidRPr="00C91F9D">
        <w:rPr>
          <w:rFonts w:asciiTheme="majorHAnsi" w:hAnsiTheme="majorHAnsi" w:cstheme="majorHAnsi"/>
          <w:sz w:val="16"/>
        </w:rPr>
        <w:t xml:space="preserve">However, scholars such as Alan Marshall (1995) have cautioned that </w:t>
      </w:r>
      <w:r w:rsidRPr="00C91F9D">
        <w:rPr>
          <w:rStyle w:val="Emphasis"/>
          <w:rFonts w:asciiTheme="majorHAnsi" w:hAnsiTheme="majorHAnsi" w:cstheme="majorHAnsi"/>
        </w:rPr>
        <w:t>newer logics of space exploration such as potential resource extraction tie in with existing military logics in a way that creates a new way of thinking about the ‘openness’ of outer space to the logics of empire</w:t>
      </w:r>
      <w:r w:rsidRPr="00C91F9D">
        <w:rPr>
          <w:rFonts w:asciiTheme="majorHAnsi" w:hAnsiTheme="majorHAnsi" w:cstheme="majorHAnsi"/>
          <w:sz w:val="16"/>
        </w:rPr>
        <w:t>, in what Marshall calls r</w:t>
      </w:r>
      <w:r w:rsidRPr="00C91F9D">
        <w:rPr>
          <w:rStyle w:val="Emphasis"/>
          <w:rFonts w:asciiTheme="majorHAnsi" w:hAnsiTheme="majorHAnsi" w:cstheme="majorHAnsi"/>
        </w:rPr>
        <w:t>es nullius </w:t>
      </w:r>
      <w:r w:rsidRPr="00C91F9D">
        <w:rPr>
          <w:rFonts w:asciiTheme="majorHAnsi" w:hAnsiTheme="majorHAnsi" w:cstheme="majorHAnsi"/>
          <w:sz w:val="16"/>
        </w:rPr>
        <w:t xml:space="preserve">(1995: 51)[i]. But </w:t>
      </w:r>
      <w:r w:rsidRPr="00C91F9D">
        <w:rPr>
          <w:rStyle w:val="StyleUnderline"/>
          <w:rFonts w:asciiTheme="majorHAnsi" w:hAnsiTheme="majorHAnsi" w:cstheme="majorHAnsi"/>
        </w:rPr>
        <w:t xml:space="preserve">we cannot forget the concept of terra nullius and how our </w:t>
      </w:r>
      <w:r w:rsidRPr="00C91F9D">
        <w:rPr>
          <w:rStyle w:val="Emphasis"/>
          <w:rFonts w:asciiTheme="majorHAnsi" w:hAnsiTheme="majorHAnsi" w:cstheme="majorHAnsi"/>
          <w:highlight w:val="green"/>
        </w:rPr>
        <w:t>exploration</w:t>
      </w:r>
      <w:r w:rsidRPr="00C91F9D">
        <w:rPr>
          <w:rStyle w:val="StyleUnderline"/>
          <w:rFonts w:asciiTheme="majorHAnsi" w:hAnsiTheme="majorHAnsi" w:cstheme="majorHAnsi"/>
        </w:rPr>
        <w:t xml:space="preserve"> of the stars </w:t>
      </w:r>
      <w:r w:rsidRPr="00C91F9D">
        <w:rPr>
          <w:rStyle w:val="Emphasis"/>
          <w:rFonts w:asciiTheme="majorHAnsi" w:hAnsiTheme="majorHAnsi" w:cstheme="majorHAnsi"/>
          <w:highlight w:val="green"/>
        </w:rPr>
        <w:t>has real effects on Indigenous landscapes here on Earth</w:t>
      </w:r>
      <w:r w:rsidRPr="00C91F9D">
        <w:rPr>
          <w:rFonts w:asciiTheme="majorHAnsi" w:hAnsiTheme="majorHAnsi" w:cstheme="majorHAnsi"/>
          <w:sz w:val="16"/>
        </w:rPr>
        <w:t xml:space="preserve">. We also cannot forget about </w:t>
      </w:r>
      <w:r w:rsidRPr="00C91F9D">
        <w:rPr>
          <w:rStyle w:val="Emphasis"/>
          <w:rFonts w:asciiTheme="majorHAnsi" w:hAnsiTheme="majorHAnsi" w:cstheme="majorHAnsi"/>
        </w:rPr>
        <w:t>forms of space exploration that may not be explicitly tied to military means.</w:t>
      </w:r>
      <w:r w:rsidRPr="00C91F9D">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C91F9D">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C91F9D">
        <w:rPr>
          <w:rFonts w:asciiTheme="majorHAnsi" w:hAnsiTheme="majorHAnsi" w:cstheme="majorHAnsi"/>
          <w:sz w:val="16"/>
        </w:rPr>
        <w:t xml:space="preserve">. Perhaps </w:t>
      </w:r>
      <w:r w:rsidRPr="00C91F9D">
        <w:rPr>
          <w:rStyle w:val="StyleUnderline"/>
          <w:rFonts w:asciiTheme="majorHAnsi" w:hAnsiTheme="majorHAnsi" w:cstheme="majorHAnsi"/>
          <w:highlight w:val="green"/>
        </w:rPr>
        <w:t>the most prominent example</w:t>
      </w:r>
      <w:r w:rsidRPr="00C91F9D">
        <w:rPr>
          <w:rFonts w:asciiTheme="majorHAnsi" w:hAnsiTheme="majorHAnsi" w:cstheme="majorHAnsi"/>
          <w:sz w:val="16"/>
        </w:rPr>
        <w:t xml:space="preserve"> of the fractures between settler space exploration and Indigenous peoples </w:t>
      </w:r>
      <w:r w:rsidRPr="00C91F9D">
        <w:rPr>
          <w:rStyle w:val="StyleUnderline"/>
          <w:rFonts w:asciiTheme="majorHAnsi" w:hAnsiTheme="majorHAnsi" w:cstheme="majorHAnsi"/>
          <w:highlight w:val="green"/>
        </w:rPr>
        <w:t>is</w:t>
      </w:r>
      <w:r w:rsidRPr="00C91F9D">
        <w:rPr>
          <w:rFonts w:asciiTheme="majorHAnsi" w:hAnsiTheme="majorHAnsi" w:cstheme="majorHAnsi"/>
          <w:sz w:val="16"/>
        </w:rPr>
        <w:t xml:space="preserve"> the on-going controversy surrounding </w:t>
      </w:r>
      <w:r w:rsidRPr="00C91F9D">
        <w:rPr>
          <w:rStyle w:val="StyleUnderline"/>
          <w:rFonts w:asciiTheme="majorHAnsi" w:hAnsiTheme="majorHAnsi" w:cstheme="majorHAnsi"/>
          <w:highlight w:val="green"/>
        </w:rPr>
        <w:t>the construction of the Thirty Meter Telescope on Mauna Kea, on the island of Hawaii</w:t>
      </w:r>
      <w:r w:rsidRPr="00C91F9D">
        <w:rPr>
          <w:rFonts w:asciiTheme="majorHAnsi" w:hAnsiTheme="majorHAnsi" w:cstheme="majorHAnsi"/>
          <w:sz w:val="16"/>
          <w:highlight w:val="green"/>
        </w:rPr>
        <w:t>.</w:t>
      </w:r>
      <w:r w:rsidRPr="00C91F9D">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C91F9D">
        <w:rPr>
          <w:rStyle w:val="StyleUnderline"/>
          <w:rFonts w:asciiTheme="majorHAnsi" w:hAnsiTheme="majorHAnsi" w:cstheme="majorHAnsi"/>
        </w:rPr>
        <w:t xml:space="preserve">is a prime example of </w:t>
      </w:r>
      <w:r w:rsidRPr="00C91F9D">
        <w:rPr>
          <w:rStyle w:val="StyleUnderline"/>
          <w:rFonts w:asciiTheme="majorHAnsi" w:hAnsiTheme="majorHAnsi" w:cstheme="majorHAnsi"/>
          <w:highlight w:val="green"/>
        </w:rPr>
        <w:t>the logics presented towards ‘space’ in both Earth-bound and beyond-Earth contexts by the settler colonial state</w:t>
      </w:r>
      <w:r w:rsidRPr="00C91F9D">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C91F9D">
        <w:rPr>
          <w:rFonts w:asciiTheme="majorHAnsi" w:hAnsiTheme="majorHAnsi" w:cstheme="majorHAnsi"/>
          <w:sz w:val="16"/>
        </w:rPr>
        <w:t xml:space="preserve"> (Witze, 2020). In particular, </w:t>
      </w:r>
      <w:r w:rsidRPr="00C91F9D">
        <w:rPr>
          <w:rStyle w:val="StyleUnderline"/>
          <w:rFonts w:asciiTheme="majorHAnsi" w:hAnsiTheme="majorHAnsi" w:cstheme="majorHAnsi"/>
        </w:rPr>
        <w:t>astronomers such as Chanda Prescod-Weinstein, Lucianne Walkowicz</w:t>
      </w:r>
      <w:r w:rsidRPr="00C91F9D">
        <w:rPr>
          <w:rFonts w:asciiTheme="majorHAnsi" w:hAnsiTheme="majorHAnsi" w:cstheme="majorHAnsi"/>
          <w:sz w:val="16"/>
        </w:rPr>
        <w:t xml:space="preserve">, and others have taken decisive action to </w:t>
      </w:r>
      <w:r w:rsidRPr="00C91F9D">
        <w:rPr>
          <w:rStyle w:val="StyleUnderline"/>
          <w:rFonts w:asciiTheme="majorHAnsi" w:hAnsiTheme="majorHAnsi" w:cstheme="majorHAnsi"/>
        </w:rPr>
        <w:t>push back against the idea that settler scientific advancement via space exploration should take precedence over Indigenous sovereignty in Earth-space.</w:t>
      </w:r>
      <w:r w:rsidRPr="00C91F9D">
        <w:rPr>
          <w:rFonts w:asciiTheme="majorHAnsi" w:hAnsiTheme="majorHAnsi" w:cstheme="majorHAnsi"/>
          <w:sz w:val="16"/>
        </w:rPr>
        <w:t xml:space="preserve"> Prescod-Weinstein and Walkowicz, alongside Sarah Tuttle, Brian Nord and Hilding Neilson (2020) make clear that </w:t>
      </w:r>
      <w:r w:rsidRPr="00C91F9D">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C91F9D">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C91F9D">
        <w:rPr>
          <w:rStyle w:val="StyleUnderline"/>
          <w:rFonts w:asciiTheme="majorHAnsi" w:hAnsiTheme="majorHAnsi" w:cstheme="majorHAnsi"/>
        </w:rPr>
        <w:t xml:space="preserve">astronomy </w:t>
      </w:r>
      <w:r w:rsidRPr="00C91F9D">
        <w:rPr>
          <w:rFonts w:asciiTheme="majorHAnsi" w:hAnsiTheme="majorHAnsi" w:cstheme="majorHAnsi"/>
          <w:sz w:val="16"/>
        </w:rPr>
        <w:t>is</w:t>
      </w:r>
      <w:r w:rsidRPr="00C91F9D">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C91F9D">
        <w:rPr>
          <w:rFonts w:asciiTheme="majorHAnsi" w:hAnsiTheme="majorHAnsi" w:cstheme="majorHAnsi"/>
          <w:sz w:val="16"/>
        </w:rPr>
        <w:t xml:space="preserve"> Such a statement </w:t>
      </w:r>
      <w:r w:rsidRPr="00C91F9D">
        <w:rPr>
          <w:rStyle w:val="Emphasis"/>
          <w:rFonts w:asciiTheme="majorHAnsi" w:hAnsiTheme="majorHAnsi" w:cstheme="majorHAnsi"/>
          <w:highlight w:val="green"/>
        </w:rPr>
        <w:t>underscores the cultural bias within conventional notions of what constitutes the “human” and “knowledge</w:t>
      </w:r>
      <w:r w:rsidRPr="00C91F9D">
        <w:rPr>
          <w:rStyle w:val="Emphasis"/>
          <w:rFonts w:asciiTheme="majorHAnsi" w:hAnsiTheme="majorHAnsi" w:cstheme="majorHAnsi"/>
        </w:rPr>
        <w:t>.”</w:t>
      </w:r>
      <w:r w:rsidRPr="00C91F9D">
        <w:rPr>
          <w:rFonts w:asciiTheme="majorHAnsi" w:hAnsiTheme="majorHAnsi" w:cstheme="majorHAnsi"/>
          <w:sz w:val="16"/>
        </w:rPr>
        <w:t xml:space="preserve"> In the absence of a critical self-reflection on this inherent ethnocentrism, </w:t>
      </w:r>
      <w:r w:rsidRPr="00C91F9D">
        <w:rPr>
          <w:rStyle w:val="StyleUnderline"/>
          <w:rFonts w:asciiTheme="majorHAnsi" w:hAnsiTheme="majorHAnsi" w:cstheme="majorHAnsi"/>
        </w:rPr>
        <w:t>the tacit claim to universal truth reproduces the cultural supremacy of Western science as self-evident.</w:t>
      </w:r>
      <w:r w:rsidRPr="00C91F9D">
        <w:rPr>
          <w:rFonts w:asciiTheme="majorHAnsi" w:hAnsiTheme="majorHAnsi" w:cstheme="majorHAnsi"/>
          <w:sz w:val="16"/>
        </w:rPr>
        <w:t xml:space="preserve"> Here, </w:t>
      </w:r>
      <w:r w:rsidRPr="00C91F9D">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C91F9D">
        <w:rPr>
          <w:rFonts w:asciiTheme="majorHAnsi" w:hAnsiTheme="majorHAnsi" w:cstheme="majorHAnsi"/>
          <w:sz w:val="16"/>
        </w:rPr>
        <w:t xml:space="preserve"> (2017: 8). As </w:t>
      </w:r>
      <w:r w:rsidRPr="00C91F9D">
        <w:rPr>
          <w:rStyle w:val="StyleUnderline"/>
          <w:rFonts w:asciiTheme="majorHAnsi" w:hAnsiTheme="majorHAnsi" w:cstheme="majorHAnsi"/>
        </w:rPr>
        <w:t>Casumbal-Salazar and other scholars who have written about the TMT and the violence that has been done to Native Hawai’ians</w:t>
      </w:r>
      <w:r w:rsidRPr="00C91F9D">
        <w:rPr>
          <w:rFonts w:asciiTheme="majorHAnsi" w:hAnsiTheme="majorHAnsi" w:cstheme="majorHAnsi"/>
          <w:sz w:val="16"/>
        </w:rPr>
        <w:t xml:space="preserve"> (</w:t>
      </w:r>
      <w:r w:rsidRPr="00C91F9D">
        <w:rPr>
          <w:rStyle w:val="StyleUnderline"/>
          <w:rFonts w:asciiTheme="majorHAnsi" w:hAnsiTheme="majorHAnsi" w:cstheme="majorHAnsi"/>
        </w:rPr>
        <w:t>such as police actions designed to dislodge blockades</w:t>
      </w:r>
      <w:r w:rsidRPr="00C91F9D">
        <w:rPr>
          <w:rFonts w:asciiTheme="majorHAnsi" w:hAnsiTheme="majorHAnsi" w:cstheme="majorHAnsi"/>
          <w:sz w:val="16"/>
        </w:rPr>
        <w:t xml:space="preserve"> that prevented construction) as well as the potential violence to come such as the construction of the telescope have </w:t>
      </w:r>
      <w:r w:rsidRPr="00C91F9D">
        <w:rPr>
          <w:rFonts w:asciiTheme="majorHAnsi" w:hAnsiTheme="majorHAnsi" w:cstheme="majorHAnsi"/>
          <w:sz w:val="16"/>
        </w:rPr>
        <w:lastRenderedPageBreak/>
        <w:t xml:space="preserve">skillfully said, when it comes to the infringement upon Indigenous space by settler scientific endeavors tied to space exploration, </w:t>
      </w:r>
      <w:r w:rsidRPr="00C91F9D">
        <w:rPr>
          <w:rStyle w:val="Emphasis"/>
          <w:rFonts w:asciiTheme="majorHAnsi" w:hAnsiTheme="majorHAnsi" w:cstheme="majorHAnsi"/>
          <w:highlight w:val="green"/>
        </w:rPr>
        <w:t>there is no neutrality to be had</w:t>
      </w:r>
      <w:r w:rsidRPr="00C91F9D">
        <w:rPr>
          <w:rStyle w:val="StyleUnderline"/>
          <w:rFonts w:asciiTheme="majorHAnsi" w:hAnsiTheme="majorHAnsi" w:cstheme="majorHAnsi"/>
        </w:rPr>
        <w:t>—dispossession and violence are dispossession and violence, no matter the potential ‘good for humanity’ that might come about through these things.</w:t>
      </w:r>
      <w:r w:rsidRPr="00C91F9D">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C91F9D">
        <w:rPr>
          <w:rStyle w:val="StyleUnderline"/>
          <w:rFonts w:asciiTheme="majorHAnsi" w:hAnsiTheme="majorHAnsi" w:cstheme="majorHAnsi"/>
        </w:rPr>
        <w:t>space exploration has been historically tied to military hegemony</w:t>
      </w:r>
      <w:r w:rsidRPr="00C91F9D">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C91F9D">
        <w:rPr>
          <w:rStyle w:val="StyleUnderline"/>
          <w:rFonts w:asciiTheme="majorHAnsi" w:hAnsiTheme="majorHAnsi" w:cstheme="majorHAnsi"/>
        </w:rPr>
        <w:t>A sustained conversation needs to be had—will this exploration be ethical and beneficial to all Americans?</w:t>
      </w:r>
    </w:p>
    <w:p w14:paraId="6A4C3C9E" w14:textId="0D237700" w:rsidR="00845A0F" w:rsidRPr="00C91F9D" w:rsidRDefault="00A240CF" w:rsidP="00845A0F">
      <w:pPr>
        <w:pStyle w:val="Heading4"/>
        <w:rPr>
          <w:rStyle w:val="Style13ptBold"/>
          <w:rFonts w:asciiTheme="majorHAnsi" w:hAnsiTheme="majorHAnsi" w:cstheme="majorHAnsi"/>
          <w:b/>
        </w:rPr>
      </w:pPr>
      <w:r>
        <w:rPr>
          <w:rStyle w:val="Style13ptBold"/>
          <w:rFonts w:asciiTheme="majorHAnsi" w:hAnsiTheme="majorHAnsi" w:cstheme="majorHAnsi"/>
          <w:b/>
        </w:rPr>
        <w:t xml:space="preserve">The 1ac’s wrong starting point for critiquing space appropriation only reinforces western space projects that justify settler colonialism </w:t>
      </w:r>
    </w:p>
    <w:p w14:paraId="09BE7BB4" w14:textId="77777777" w:rsidR="00845A0F" w:rsidRPr="00C91F9D" w:rsidRDefault="00845A0F" w:rsidP="00845A0F">
      <w:pPr>
        <w:rPr>
          <w:rFonts w:asciiTheme="majorHAnsi" w:hAnsiTheme="majorHAnsi" w:cstheme="majorHAnsi"/>
        </w:rPr>
      </w:pPr>
      <w:r w:rsidRPr="00C91F9D">
        <w:rPr>
          <w:rStyle w:val="Style13ptBold"/>
          <w:rFonts w:asciiTheme="majorHAnsi" w:hAnsiTheme="majorHAnsi" w:cstheme="majorHAnsi"/>
        </w:rPr>
        <w:t>Sammler and Lynch 19</w:t>
      </w:r>
      <w:r w:rsidRPr="00C91F9D">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21" w:history="1">
        <w:r w:rsidRPr="00C91F9D">
          <w:rPr>
            <w:rStyle w:val="Hyperlink"/>
            <w:rFonts w:asciiTheme="majorHAnsi" w:hAnsiTheme="majorHAnsi" w:cstheme="majorHAnsi"/>
          </w:rPr>
          <w:t>https://journals.sagepub.com/doi/full/10.1177/02637758211042374</w:t>
        </w:r>
      </w:hyperlink>
      <w:r w:rsidRPr="00C91F9D">
        <w:rPr>
          <w:rStyle w:val="Hyperlink"/>
          <w:rFonts w:asciiTheme="majorHAnsi" w:hAnsiTheme="majorHAnsi" w:cstheme="majorHAnsi"/>
        </w:rPr>
        <w:t xml:space="preserve"> //tanya </w:t>
      </w:r>
    </w:p>
    <w:p w14:paraId="6B9C56FE" w14:textId="77777777" w:rsidR="00845A0F" w:rsidRPr="00C91F9D" w:rsidRDefault="00845A0F" w:rsidP="00845A0F">
      <w:pPr>
        <w:rPr>
          <w:rFonts w:asciiTheme="majorHAnsi" w:hAnsiTheme="majorHAnsi" w:cstheme="majorHAnsi"/>
          <w:sz w:val="16"/>
        </w:rPr>
      </w:pPr>
      <w:r w:rsidRPr="00C91F9D">
        <w:rPr>
          <w:rFonts w:asciiTheme="majorHAnsi" w:hAnsiTheme="majorHAnsi" w:cstheme="majorHAnsi"/>
          <w:sz w:val="16"/>
        </w:rPr>
        <w:t xml:space="preserve">While other imaginaries are possible (Sammler and Lynch, 2019), this paper demonstrates </w:t>
      </w:r>
      <w:r w:rsidRPr="00C91F9D">
        <w:rPr>
          <w:rStyle w:val="StyleUnderline"/>
          <w:rFonts w:asciiTheme="majorHAnsi" w:hAnsiTheme="majorHAnsi" w:cstheme="majorHAnsi"/>
        </w:rPr>
        <w:t xml:space="preserve">how </w:t>
      </w:r>
      <w:r w:rsidRPr="00C91F9D">
        <w:rPr>
          <w:rStyle w:val="StyleUnderline"/>
          <w:rFonts w:asciiTheme="majorHAnsi" w:hAnsiTheme="majorHAnsi" w:cstheme="majorHAnsi"/>
          <w:highlight w:val="green"/>
        </w:rPr>
        <w:t>Western space science projects are inextricably entangled in the imaginaries and practices of settler colonialism</w:t>
      </w:r>
      <w:r w:rsidRPr="00C91F9D">
        <w:rPr>
          <w:rFonts w:asciiTheme="majorHAnsi" w:hAnsiTheme="majorHAnsi" w:cstheme="majorHAnsi"/>
          <w:sz w:val="16"/>
        </w:rPr>
        <w:t xml:space="preserve"> (Prescod-Weinstein, 2020; Smiles, 2020). We refer to offworld colonies not to reproduce this imaginary but to recognize that this is</w:t>
      </w:r>
      <w:r w:rsidRPr="00C91F9D">
        <w:rPr>
          <w:rStyle w:val="Emphasis"/>
          <w:rFonts w:asciiTheme="majorHAnsi" w:hAnsiTheme="majorHAnsi" w:cstheme="majorHAnsi"/>
        </w:rPr>
        <w:t xml:space="preserve"> </w:t>
      </w:r>
      <w:r w:rsidRPr="00C91F9D">
        <w:rPr>
          <w:rStyle w:val="Emphasis"/>
          <w:rFonts w:asciiTheme="majorHAnsi" w:hAnsiTheme="majorHAnsi" w:cstheme="majorHAnsi"/>
          <w:highlight w:val="green"/>
        </w:rPr>
        <w:t>the project being carried out by both</w:t>
      </w:r>
      <w:r w:rsidRPr="00C91F9D">
        <w:rPr>
          <w:rFonts w:asciiTheme="majorHAnsi" w:hAnsiTheme="majorHAnsi" w:cstheme="majorHAnsi"/>
          <w:sz w:val="16"/>
        </w:rPr>
        <w:t xml:space="preserve"> traditional </w:t>
      </w:r>
      <w:r w:rsidRPr="00C91F9D">
        <w:rPr>
          <w:rStyle w:val="Emphasis"/>
          <w:rFonts w:asciiTheme="majorHAnsi" w:hAnsiTheme="majorHAnsi" w:cstheme="majorHAnsi"/>
          <w:highlight w:val="green"/>
        </w:rPr>
        <w:t>public</w:t>
      </w:r>
      <w:r w:rsidRPr="00C91F9D">
        <w:rPr>
          <w:rFonts w:asciiTheme="majorHAnsi" w:hAnsiTheme="majorHAnsi" w:cstheme="majorHAnsi"/>
          <w:sz w:val="16"/>
        </w:rPr>
        <w:t xml:space="preserve"> space agencies like NASA </w:t>
      </w:r>
      <w:r w:rsidRPr="00C91F9D">
        <w:rPr>
          <w:rStyle w:val="Emphasis"/>
          <w:rFonts w:asciiTheme="majorHAnsi" w:hAnsiTheme="majorHAnsi" w:cstheme="majorHAnsi"/>
          <w:highlight w:val="green"/>
        </w:rPr>
        <w:t>and</w:t>
      </w:r>
      <w:r w:rsidRPr="00C91F9D">
        <w:rPr>
          <w:rFonts w:asciiTheme="majorHAnsi" w:hAnsiTheme="majorHAnsi" w:cstheme="majorHAnsi"/>
          <w:sz w:val="16"/>
        </w:rPr>
        <w:t xml:space="preserve"> emerging </w:t>
      </w:r>
      <w:r w:rsidRPr="00C91F9D">
        <w:rPr>
          <w:rStyle w:val="Emphasis"/>
          <w:rFonts w:asciiTheme="majorHAnsi" w:hAnsiTheme="majorHAnsi" w:cstheme="majorHAnsi"/>
          <w:highlight w:val="green"/>
        </w:rPr>
        <w:t>private space industries</w:t>
      </w:r>
      <w:r w:rsidRPr="00C91F9D">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C91F9D">
        <w:rPr>
          <w:rStyle w:val="StyleUnderline"/>
          <w:rFonts w:asciiTheme="majorHAnsi" w:hAnsiTheme="majorHAnsi" w:cstheme="majorHAnsi"/>
        </w:rPr>
        <w:t>infrastructure used to produce “universal” knowledge</w:t>
      </w:r>
      <w:r w:rsidRPr="00C91F9D">
        <w:rPr>
          <w:rFonts w:asciiTheme="majorHAnsi" w:hAnsiTheme="majorHAnsi" w:cstheme="majorHAnsi"/>
          <w:sz w:val="16"/>
        </w:rPr>
        <w:t xml:space="preserve">, HI-SEAS presents a more </w:t>
      </w:r>
      <w:r w:rsidRPr="00C91F9D">
        <w:rPr>
          <w:rStyle w:val="StyleUnderline"/>
          <w:rFonts w:asciiTheme="majorHAnsi" w:hAnsiTheme="majorHAnsi" w:cstheme="majorHAnsi"/>
        </w:rPr>
        <w:t>active form of exploration towards offworld colonization</w:t>
      </w:r>
      <w:r w:rsidRPr="00C91F9D">
        <w:rPr>
          <w:rFonts w:asciiTheme="majorHAnsi" w:hAnsiTheme="majorHAnsi" w:cstheme="majorHAnsi"/>
          <w:sz w:val="16"/>
        </w:rPr>
        <w:t>. Yet, examining the two projects in relation, we show how both</w:t>
      </w:r>
      <w:r w:rsidRPr="00C91F9D">
        <w:rPr>
          <w:rStyle w:val="Emphasis"/>
          <w:rFonts w:asciiTheme="majorHAnsi" w:hAnsiTheme="majorHAnsi" w:cstheme="majorHAnsi"/>
        </w:rPr>
        <w:t xml:space="preserve"> </w:t>
      </w:r>
      <w:r w:rsidRPr="00C91F9D">
        <w:rPr>
          <w:rStyle w:val="Emphasis"/>
          <w:rFonts w:asciiTheme="majorHAnsi" w:hAnsiTheme="majorHAnsi" w:cstheme="majorHAnsi"/>
          <w:highlight w:val="green"/>
        </w:rPr>
        <w:t>rely on logics of colonial totality</w:t>
      </w:r>
      <w:r w:rsidRPr="00C91F9D">
        <w:rPr>
          <w:rFonts w:asciiTheme="majorHAnsi" w:hAnsiTheme="majorHAnsi" w:cstheme="majorHAnsi"/>
          <w:sz w:val="16"/>
        </w:rPr>
        <w:t xml:space="preserve"> (Matson and Nunn, 2017), </w:t>
      </w:r>
      <w:r w:rsidRPr="00C91F9D">
        <w:rPr>
          <w:rStyle w:val="Emphasis"/>
          <w:rFonts w:asciiTheme="majorHAnsi" w:hAnsiTheme="majorHAnsi" w:cstheme="majorHAnsi"/>
          <w:highlight w:val="green"/>
        </w:rPr>
        <w:t xml:space="preserve">the </w:t>
      </w:r>
      <w:r w:rsidRPr="00C91F9D">
        <w:rPr>
          <w:rStyle w:val="Emphasis"/>
          <w:rFonts w:asciiTheme="majorHAnsi" w:hAnsiTheme="majorHAnsi" w:cstheme="majorHAnsi"/>
        </w:rPr>
        <w:t xml:space="preserve">existing material </w:t>
      </w:r>
      <w:r w:rsidRPr="00C91F9D">
        <w:rPr>
          <w:rStyle w:val="Emphasis"/>
          <w:rFonts w:asciiTheme="majorHAnsi" w:hAnsiTheme="majorHAnsi" w:cstheme="majorHAnsi"/>
          <w:highlight w:val="green"/>
        </w:rPr>
        <w:t xml:space="preserve">relations of the colony, and the erasure of </w:t>
      </w:r>
      <w:r w:rsidRPr="00C91F9D">
        <w:rPr>
          <w:rStyle w:val="Emphasis"/>
          <w:rFonts w:asciiTheme="majorHAnsi" w:hAnsiTheme="majorHAnsi" w:cstheme="majorHAnsi"/>
        </w:rPr>
        <w:t xml:space="preserve">lived </w:t>
      </w:r>
      <w:r w:rsidRPr="00C91F9D">
        <w:rPr>
          <w:rStyle w:val="Emphasis"/>
          <w:rFonts w:asciiTheme="majorHAnsi" w:hAnsiTheme="majorHAnsi" w:cstheme="majorHAnsi"/>
          <w:highlight w:val="green"/>
        </w:rPr>
        <w:t>Native peoples and places</w:t>
      </w:r>
      <w:r w:rsidRPr="00C91F9D">
        <w:rPr>
          <w:rFonts w:asciiTheme="majorHAnsi" w:hAnsiTheme="majorHAnsi" w:cstheme="majorHAnsi"/>
          <w:sz w:val="16"/>
        </w:rPr>
        <w:t xml:space="preserve"> (Hobart, 2019), </w:t>
      </w:r>
      <w:r w:rsidRPr="00C91F9D">
        <w:rPr>
          <w:rStyle w:val="StyleUnderline"/>
          <w:rFonts w:asciiTheme="majorHAnsi" w:hAnsiTheme="majorHAnsi" w:cstheme="majorHAnsi"/>
        </w:rPr>
        <w:t xml:space="preserve">while enacting distinct yet co-dependent subject positions key to the projection of settler colonialism across space and time. </w:t>
      </w:r>
      <w:r w:rsidRPr="00C91F9D">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C91F9D">
        <w:rPr>
          <w:rStyle w:val="StyleUnderline"/>
          <w:rFonts w:asciiTheme="majorHAnsi" w:hAnsiTheme="majorHAnsi" w:cstheme="majorHAnsi"/>
        </w:rPr>
        <w:t>space agencies simulate Moon and Mars with earthly analogs (Olson, 2018) superimposing spaces onto one another</w:t>
      </w:r>
      <w:r w:rsidRPr="00C91F9D">
        <w:rPr>
          <w:rFonts w:asciiTheme="majorHAnsi" w:hAnsiTheme="majorHAnsi" w:cstheme="majorHAnsi"/>
          <w:sz w:val="16"/>
        </w:rPr>
        <w:t xml:space="preserve"> (Messeri, 2016); and how </w:t>
      </w:r>
      <w:r w:rsidRPr="00C91F9D">
        <w:rPr>
          <w:rStyle w:val="StyleUnderline"/>
          <w:rFonts w:asciiTheme="majorHAnsi" w:hAnsiTheme="majorHAnsi" w:cstheme="majorHAnsi"/>
        </w:rPr>
        <w:t>offplanet activities reshape geopolitics, environmental politics, and resource economies</w:t>
      </w:r>
      <w:r w:rsidRPr="00C91F9D">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C91F9D">
        <w:rPr>
          <w:rStyle w:val="Emphasis"/>
          <w:rFonts w:asciiTheme="majorHAnsi" w:hAnsiTheme="majorHAnsi" w:cstheme="majorHAnsi"/>
        </w:rPr>
        <w:t>offworld activities are within colonial imaginaries and practices</w:t>
      </w:r>
      <w:r w:rsidRPr="00C91F9D">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institutions of Western space science that have worked to lay claim to Native Hawai’ian lands. Hobart (2019: 42), for instance, </w:t>
      </w:r>
      <w:r w:rsidRPr="00C91F9D">
        <w:rPr>
          <w:rFonts w:asciiTheme="majorHAnsi" w:hAnsiTheme="majorHAnsi" w:cstheme="majorHAnsi"/>
          <w:sz w:val="16"/>
        </w:rPr>
        <w:lastRenderedPageBreak/>
        <w:t xml:space="preserve">examines how </w:t>
      </w:r>
      <w:r w:rsidRPr="00C91F9D">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C91F9D">
        <w:rPr>
          <w:rFonts w:asciiTheme="majorHAnsi" w:hAnsiTheme="majorHAnsi" w:cstheme="majorHAnsi"/>
          <w:sz w:val="16"/>
        </w:rPr>
        <w:t xml:space="preserve">Goodyear-Ka‘opua argues that </w:t>
      </w:r>
      <w:r w:rsidRPr="00C91F9D">
        <w:rPr>
          <w:rStyle w:val="StyleUnderline"/>
          <w:rFonts w:asciiTheme="majorHAnsi" w:hAnsiTheme="majorHAnsi" w:cstheme="majorHAnsi"/>
        </w:rPr>
        <w:t>settler tem- porality reserves modernity and futurity for colonial projects and relegates Indigeneity to a premodern past</w:t>
      </w:r>
      <w:r w:rsidRPr="00C91F9D">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C91F9D">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C91F9D">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C91F9D">
        <w:rPr>
          <w:rStyle w:val="StyleUnderline"/>
          <w:rFonts w:asciiTheme="majorHAnsi" w:hAnsiTheme="majorHAnsi" w:cstheme="majorHAnsi"/>
        </w:rPr>
        <w:t>projects of scientific observation and colonial occupation are co-constituted through the</w:t>
      </w:r>
      <w:r w:rsidRPr="00C91F9D">
        <w:rPr>
          <w:rFonts w:asciiTheme="majorHAnsi" w:hAnsiTheme="majorHAnsi" w:cstheme="majorHAnsi"/>
          <w:sz w:val="16"/>
        </w:rPr>
        <w:t xml:space="preserve"> Sammler and Lynch 947 </w:t>
      </w:r>
      <w:r w:rsidRPr="00C91F9D">
        <w:rPr>
          <w:rStyle w:val="Emphasis"/>
          <w:rFonts w:asciiTheme="majorHAnsi" w:hAnsiTheme="majorHAnsi" w:cstheme="majorHAnsi"/>
          <w:highlight w:val="green"/>
        </w:rPr>
        <w:t>production and maintenance of space science infrastructures on colonized lands</w:t>
      </w:r>
      <w:r w:rsidRPr="00C91F9D">
        <w:rPr>
          <w:rFonts w:asciiTheme="majorHAnsi" w:hAnsiTheme="majorHAnsi" w:cstheme="majorHAnsi"/>
          <w:sz w:val="16"/>
        </w:rPr>
        <w:t>. In turn, we consider how these infrastructures</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 xml:space="preserve">reproduce the </w:t>
      </w:r>
      <w:r w:rsidRPr="00C91F9D">
        <w:rPr>
          <w:rStyle w:val="Emphasis"/>
          <w:rFonts w:asciiTheme="majorHAnsi" w:hAnsiTheme="majorHAnsi" w:cstheme="majorHAnsi"/>
          <w:highlight w:val="green"/>
        </w:rPr>
        <w:t>subject–object relations</w:t>
      </w:r>
      <w:r w:rsidRPr="00C91F9D">
        <w:rPr>
          <w:rStyle w:val="StyleUnderline"/>
          <w:rFonts w:asciiTheme="majorHAnsi" w:hAnsiTheme="majorHAnsi" w:cstheme="majorHAnsi"/>
          <w:highlight w:val="green"/>
        </w:rPr>
        <w:t xml:space="preserve"> key to settler colonial projects</w:t>
      </w:r>
      <w:r w:rsidRPr="00C91F9D">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C91F9D">
        <w:rPr>
          <w:rStyle w:val="StyleUnderline"/>
          <w:rFonts w:asciiTheme="majorHAnsi" w:hAnsiTheme="majorHAnsi" w:cstheme="majorHAnsi"/>
          <w:highlight w:val="green"/>
        </w:rPr>
        <w:t>and employs apparatuses to</w:t>
      </w:r>
      <w:r w:rsidRPr="00C91F9D">
        <w:rPr>
          <w:rStyle w:val="StyleUnderline"/>
          <w:rFonts w:asciiTheme="majorHAnsi" w:hAnsiTheme="majorHAnsi" w:cstheme="majorHAnsi"/>
        </w:rPr>
        <w:t xml:space="preserve"> iteratively </w:t>
      </w:r>
      <w:r w:rsidRPr="00C91F9D">
        <w:rPr>
          <w:rStyle w:val="StyleUnderline"/>
          <w:rFonts w:asciiTheme="majorHAnsi" w:hAnsiTheme="majorHAnsi" w:cstheme="majorHAnsi"/>
          <w:highlight w:val="green"/>
        </w:rPr>
        <w:t>enact differences between subject and object, colonizer and colonized.</w:t>
      </w:r>
      <w:r w:rsidRPr="00C91F9D">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C91F9D">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C91F9D">
        <w:rPr>
          <w:rFonts w:asciiTheme="majorHAnsi" w:hAnsiTheme="majorHAnsi" w:cstheme="majorHAnsi"/>
          <w:sz w:val="16"/>
        </w:rPr>
        <w:t xml:space="preserve">.” 948 EPD: Society and Space 39(5) </w:t>
      </w:r>
      <w:r w:rsidRPr="00C91F9D">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C91F9D">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C91F9D">
        <w:rPr>
          <w:rStyle w:val="Emphasis"/>
          <w:rFonts w:asciiTheme="majorHAnsi" w:hAnsiTheme="majorHAnsi" w:cstheme="majorHAnsi"/>
          <w:highlight w:val="green"/>
        </w:rPr>
        <w:t>Mobilizing imaginaries of frontier and isolation</w:t>
      </w:r>
      <w:r w:rsidRPr="00C91F9D">
        <w:rPr>
          <w:rStyle w:val="Emphasis"/>
          <w:rFonts w:asciiTheme="majorHAnsi" w:hAnsiTheme="majorHAnsi" w:cstheme="majorHAnsi"/>
        </w:rPr>
        <w:t>, representations of islands within a continental and colonial gaze are, as Matsuda explains, “distant, isolated, uninhabited, and abstract spaces”</w:t>
      </w:r>
      <w:r w:rsidRPr="00C91F9D">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C91F9D">
        <w:rPr>
          <w:rStyle w:val="StyleUnderline"/>
          <w:rFonts w:asciiTheme="majorHAnsi" w:hAnsiTheme="majorHAnsi" w:cstheme="majorHAnsi"/>
        </w:rPr>
        <w:t>Islands become simplified models of a complex world, acting as “quintessential sites for experimentation</w:t>
      </w:r>
      <w:r w:rsidRPr="00C91F9D">
        <w:rPr>
          <w:rFonts w:asciiTheme="majorHAnsi" w:hAnsiTheme="majorHAnsi" w:cstheme="majorHAnsi"/>
          <w:sz w:val="16"/>
        </w:rPr>
        <w:t xml:space="preserve">” (Baldacchino, 2007: 165) </w:t>
      </w:r>
      <w:r w:rsidRPr="00C91F9D">
        <w:rPr>
          <w:rStyle w:val="Emphasis"/>
          <w:rFonts w:asciiTheme="majorHAnsi" w:hAnsiTheme="majorHAnsi" w:cstheme="majorHAnsi"/>
          <w:highlight w:val="green"/>
        </w:rPr>
        <w:t>based on fetishized assumptions</w:t>
      </w:r>
      <w:r w:rsidRPr="00C91F9D">
        <w:rPr>
          <w:rStyle w:val="StyleUnderline"/>
          <w:rFonts w:asciiTheme="majorHAnsi" w:hAnsiTheme="majorHAnsi" w:cstheme="majorHAnsi"/>
          <w:highlight w:val="green"/>
        </w:rPr>
        <w:t xml:space="preserve"> about island spatiality</w:t>
      </w:r>
      <w:r w:rsidRPr="00C91F9D">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C91F9D">
        <w:rPr>
          <w:rStyle w:val="StyleUnderline"/>
          <w:rFonts w:asciiTheme="majorHAnsi" w:hAnsiTheme="majorHAnsi" w:cstheme="majorHAnsi"/>
        </w:rPr>
        <w:t>Islands have emplaced visions of future climate dystopias</w:t>
      </w:r>
      <w:r w:rsidRPr="00C91F9D">
        <w:rPr>
          <w:rFonts w:asciiTheme="majorHAnsi" w:hAnsiTheme="majorHAnsi" w:cstheme="majorHAnsi"/>
          <w:sz w:val="16"/>
        </w:rPr>
        <w:t xml:space="preserve"> (Farbotko, 2010) </w:t>
      </w:r>
      <w:r w:rsidRPr="00C91F9D">
        <w:rPr>
          <w:rStyle w:val="StyleUnderline"/>
          <w:rFonts w:asciiTheme="majorHAnsi" w:hAnsiTheme="majorHAnsi" w:cstheme="majorHAnsi"/>
        </w:rPr>
        <w:t>and imagined libertarian capitalist utopias</w:t>
      </w:r>
      <w:r w:rsidRPr="00C91F9D">
        <w:rPr>
          <w:rFonts w:asciiTheme="majorHAnsi" w:hAnsiTheme="majorHAnsi" w:cstheme="majorHAnsi"/>
          <w:sz w:val="16"/>
        </w:rPr>
        <w:t xml:space="preserve"> (Lynch, 2017). </w:t>
      </w:r>
      <w:r w:rsidRPr="00C91F9D">
        <w:rPr>
          <w:rStyle w:val="Emphasis"/>
          <w:rFonts w:asciiTheme="majorHAnsi" w:hAnsiTheme="majorHAnsi" w:cstheme="majorHAnsi"/>
          <w:highlight w:val="green"/>
        </w:rPr>
        <w:t>The continuation of these projects of</w:t>
      </w:r>
      <w:r w:rsidRPr="00C91F9D">
        <w:rPr>
          <w:rStyle w:val="Emphasis"/>
          <w:rFonts w:asciiTheme="majorHAnsi" w:hAnsiTheme="majorHAnsi" w:cstheme="majorHAnsi"/>
        </w:rPr>
        <w:t xml:space="preserve"> empire and </w:t>
      </w:r>
      <w:r w:rsidRPr="00C91F9D">
        <w:rPr>
          <w:rStyle w:val="Emphasis"/>
          <w:rFonts w:asciiTheme="majorHAnsi" w:hAnsiTheme="majorHAnsi" w:cstheme="majorHAnsi"/>
          <w:highlight w:val="green"/>
        </w:rPr>
        <w:t xml:space="preserve">white supremacy </w:t>
      </w:r>
      <w:r w:rsidRPr="00C91F9D">
        <w:rPr>
          <w:rStyle w:val="Emphasis"/>
          <w:rFonts w:asciiTheme="majorHAnsi" w:hAnsiTheme="majorHAnsi" w:cstheme="majorHAnsi"/>
          <w:highlight w:val="green"/>
        </w:rPr>
        <w:lastRenderedPageBreak/>
        <w:t>are shaping</w:t>
      </w:r>
      <w:r w:rsidRPr="00C91F9D">
        <w:rPr>
          <w:rStyle w:val="Emphasis"/>
          <w:rFonts w:asciiTheme="majorHAnsi" w:hAnsiTheme="majorHAnsi" w:cstheme="majorHAnsi"/>
        </w:rPr>
        <w:t xml:space="preserve"> plans for human </w:t>
      </w:r>
      <w:r w:rsidRPr="00C91F9D">
        <w:rPr>
          <w:rStyle w:val="Emphasis"/>
          <w:rFonts w:asciiTheme="majorHAnsi" w:hAnsiTheme="majorHAnsi" w:cstheme="majorHAnsi"/>
          <w:highlight w:val="green"/>
        </w:rPr>
        <w:t>colonization of Moon and Mars</w:t>
      </w:r>
      <w:r w:rsidRPr="00C91F9D">
        <w:rPr>
          <w:rFonts w:asciiTheme="majorHAnsi" w:hAnsiTheme="majorHAnsi" w:cstheme="majorHAnsi"/>
          <w:sz w:val="16"/>
        </w:rPr>
        <w:t xml:space="preserve">. </w:t>
      </w:r>
      <w:r w:rsidRPr="00C91F9D">
        <w:rPr>
          <w:rStyle w:val="StyleUnderline"/>
          <w:rFonts w:asciiTheme="majorHAnsi" w:hAnsiTheme="majorHAnsi" w:cstheme="majorHAnsi"/>
        </w:rPr>
        <w:t xml:space="preserve">Such </w:t>
      </w:r>
      <w:r w:rsidRPr="00C91F9D">
        <w:rPr>
          <w:rStyle w:val="StyleUnderline"/>
          <w:rFonts w:asciiTheme="majorHAnsi" w:hAnsiTheme="majorHAnsi" w:cstheme="majorHAnsi"/>
          <w:highlight w:val="green"/>
        </w:rPr>
        <w:t>projects re-articulate debates around questions of race, ability, eugenics, reproduction, and human psychology</w:t>
      </w:r>
      <w:r w:rsidRPr="00C91F9D">
        <w:rPr>
          <w:rFonts w:asciiTheme="majorHAnsi" w:hAnsiTheme="majorHAnsi" w:cstheme="majorHAnsi"/>
          <w:sz w:val="16"/>
        </w:rPr>
        <w:t xml:space="preserve"> in journals like Futures – including a 2019 special issue on ethics </w:t>
      </w:r>
      <w:r w:rsidRPr="00C91F9D">
        <w:rPr>
          <w:rStyle w:val="StyleUnderline"/>
          <w:rFonts w:asciiTheme="majorHAnsi" w:hAnsiTheme="majorHAnsi" w:cstheme="majorHAnsi"/>
        </w:rPr>
        <w:t>in offworld colonization</w:t>
      </w:r>
      <w:r w:rsidRPr="00C91F9D">
        <w:rPr>
          <w:rFonts w:asciiTheme="majorHAnsi" w:hAnsiTheme="majorHAnsi" w:cstheme="majorHAnsi"/>
          <w:sz w:val="16"/>
        </w:rPr>
        <w:t xml:space="preserve">. Through these projects, </w:t>
      </w:r>
      <w:r w:rsidRPr="00C91F9D">
        <w:rPr>
          <w:rStyle w:val="Emphasis"/>
          <w:rFonts w:asciiTheme="majorHAnsi" w:hAnsiTheme="majorHAnsi" w:cstheme="majorHAnsi"/>
          <w:highlight w:val="green"/>
        </w:rPr>
        <w:t>islands and peoples are erased and overwritten by</w:t>
      </w:r>
      <w:r w:rsidRPr="00C91F9D">
        <w:rPr>
          <w:rStyle w:val="Emphasis"/>
          <w:rFonts w:asciiTheme="majorHAnsi" w:hAnsiTheme="majorHAnsi" w:cstheme="majorHAnsi"/>
        </w:rPr>
        <w:t xml:space="preserve"> the totality of the model world they represent</w:t>
      </w:r>
      <w:r w:rsidRPr="00C91F9D">
        <w:rPr>
          <w:rFonts w:asciiTheme="majorHAnsi" w:hAnsiTheme="majorHAnsi" w:cstheme="majorHAnsi"/>
          <w:sz w:val="16"/>
        </w:rPr>
        <w:t>. As DeLoughrey explains, “</w:t>
      </w:r>
      <w:r w:rsidRPr="00C91F9D">
        <w:rPr>
          <w:rStyle w:val="StyleUnderline"/>
          <w:rFonts w:asciiTheme="majorHAnsi" w:hAnsiTheme="majorHAnsi" w:cstheme="majorHAnsi"/>
        </w:rPr>
        <w:t xml:space="preserve">Western colonizers had long configured tropical islands into the contained spaces of a laboratory, which is to say a </w:t>
      </w:r>
      <w:r w:rsidRPr="00C91F9D">
        <w:rPr>
          <w:rStyle w:val="StyleUnderline"/>
          <w:rFonts w:asciiTheme="majorHAnsi" w:hAnsiTheme="majorHAnsi" w:cstheme="majorHAnsi"/>
          <w:highlight w:val="green"/>
        </w:rPr>
        <w:t>suppression of</w:t>
      </w:r>
      <w:r w:rsidRPr="00C91F9D">
        <w:rPr>
          <w:rStyle w:val="StyleUnderline"/>
          <w:rFonts w:asciiTheme="majorHAnsi" w:hAnsiTheme="majorHAnsi" w:cstheme="majorHAnsi"/>
        </w:rPr>
        <w:t xml:space="preserve"> island </w:t>
      </w:r>
      <w:r w:rsidRPr="00C91F9D">
        <w:rPr>
          <w:rStyle w:val="StyleUnderline"/>
          <w:rFonts w:asciiTheme="majorHAnsi" w:hAnsiTheme="majorHAnsi" w:cstheme="majorHAnsi"/>
          <w:highlight w:val="green"/>
        </w:rPr>
        <w:t>history and Indigenous presence</w:t>
      </w:r>
      <w:r w:rsidRPr="00C91F9D">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Such </w:t>
      </w:r>
      <w:r w:rsidRPr="00C91F9D">
        <w:rPr>
          <w:rStyle w:val="Emphasis"/>
          <w:rFonts w:asciiTheme="majorHAnsi" w:hAnsiTheme="majorHAnsi" w:cstheme="majorHAnsi"/>
          <w:highlight w:val="green"/>
        </w:rPr>
        <w:t>discourses intersect with</w:t>
      </w:r>
      <w:r w:rsidRPr="00C91F9D">
        <w:rPr>
          <w:rStyle w:val="Emphasis"/>
          <w:rFonts w:asciiTheme="majorHAnsi" w:hAnsiTheme="majorHAnsi" w:cstheme="majorHAnsi"/>
        </w:rPr>
        <w:t xml:space="preserve"> space science </w:t>
      </w:r>
      <w:r w:rsidRPr="00C91F9D">
        <w:rPr>
          <w:rStyle w:val="Emphasis"/>
          <w:rFonts w:asciiTheme="majorHAnsi" w:hAnsiTheme="majorHAnsi" w:cstheme="majorHAnsi"/>
          <w:highlight w:val="green"/>
        </w:rPr>
        <w:t>imaginaries of exploration, exoticism, and otherworldliness</w:t>
      </w:r>
      <w:r w:rsidRPr="00C91F9D">
        <w:rPr>
          <w:rFonts w:asciiTheme="majorHAnsi" w:hAnsiTheme="majorHAnsi" w:cstheme="majorHAnsi"/>
          <w:sz w:val="16"/>
        </w:rPr>
        <w:t xml:space="preserve">. Allen examines how </w:t>
      </w:r>
      <w:r w:rsidRPr="00C91F9D">
        <w:rPr>
          <w:rStyle w:val="StyleUnderline"/>
          <w:rFonts w:asciiTheme="majorHAnsi" w:hAnsiTheme="majorHAnsi" w:cstheme="majorHAnsi"/>
        </w:rPr>
        <w:t>U.S. empire depends upon</w:t>
      </w:r>
      <w:r w:rsidRPr="00C91F9D">
        <w:rPr>
          <w:rFonts w:asciiTheme="majorHAnsi" w:hAnsiTheme="majorHAnsi" w:cstheme="majorHAnsi"/>
          <w:sz w:val="16"/>
        </w:rPr>
        <w:t xml:space="preserve"> three notions of time: </w:t>
      </w:r>
      <w:r w:rsidRPr="00C91F9D">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C91F9D">
        <w:rPr>
          <w:rFonts w:asciiTheme="majorHAnsi" w:hAnsiTheme="majorHAnsi" w:cstheme="majorHAnsi"/>
          <w:sz w:val="16"/>
        </w:rPr>
        <w:t xml:space="preserve">. The </w:t>
      </w:r>
      <w:r w:rsidRPr="00C91F9D">
        <w:rPr>
          <w:rStyle w:val="Emphasis"/>
          <w:rFonts w:asciiTheme="majorHAnsi" w:hAnsiTheme="majorHAnsi" w:cstheme="majorHAnsi"/>
        </w:rPr>
        <w:t xml:space="preserve">organization </w:t>
      </w:r>
      <w:r w:rsidRPr="00C91F9D">
        <w:rPr>
          <w:rStyle w:val="Emphasis"/>
          <w:rFonts w:asciiTheme="majorHAnsi" w:hAnsiTheme="majorHAnsi" w:cstheme="majorHAnsi"/>
          <w:highlight w:val="green"/>
        </w:rPr>
        <w:t>and</w:t>
      </w:r>
      <w:r w:rsidRPr="00C91F9D">
        <w:rPr>
          <w:rStyle w:val="Emphasis"/>
          <w:rFonts w:asciiTheme="majorHAnsi" w:hAnsiTheme="majorHAnsi" w:cstheme="majorHAnsi"/>
        </w:rPr>
        <w:t xml:space="preserve"> control over these three temporalities </w:t>
      </w:r>
      <w:r w:rsidRPr="00C91F9D">
        <w:rPr>
          <w:rStyle w:val="Emphasis"/>
          <w:rFonts w:asciiTheme="majorHAnsi" w:hAnsiTheme="majorHAnsi" w:cstheme="majorHAnsi"/>
          <w:highlight w:val="green"/>
        </w:rPr>
        <w:t>constitutes a colonial totality</w:t>
      </w:r>
      <w:r w:rsidRPr="00C91F9D">
        <w:rPr>
          <w:rFonts w:asciiTheme="majorHAnsi" w:hAnsiTheme="majorHAnsi" w:cstheme="majorHAnsi"/>
          <w:sz w:val="16"/>
        </w:rPr>
        <w:t xml:space="preserve"> (Matson and Nunn, 2017) </w:t>
      </w:r>
      <w:r w:rsidRPr="00C91F9D">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C91F9D">
        <w:rPr>
          <w:rFonts w:asciiTheme="majorHAnsi" w:hAnsiTheme="majorHAnsi" w:cstheme="majorHAnsi"/>
          <w:sz w:val="16"/>
        </w:rPr>
        <w:t xml:space="preserve"> (Rifkin, 2017). </w:t>
      </w:r>
      <w:r w:rsidRPr="00C91F9D">
        <w:rPr>
          <w:rStyle w:val="Emphasis"/>
          <w:rFonts w:asciiTheme="majorHAnsi" w:hAnsiTheme="majorHAnsi" w:cstheme="majorHAnsi"/>
          <w:highlight w:val="green"/>
        </w:rPr>
        <w:t>The existence of</w:t>
      </w:r>
      <w:r w:rsidRPr="00C91F9D">
        <w:rPr>
          <w:rStyle w:val="Emphasis"/>
          <w:rFonts w:asciiTheme="majorHAnsi" w:hAnsiTheme="majorHAnsi" w:cstheme="majorHAnsi"/>
        </w:rPr>
        <w:t xml:space="preserve"> contemporary </w:t>
      </w:r>
      <w:r w:rsidRPr="00C91F9D">
        <w:rPr>
          <w:rStyle w:val="Emphasis"/>
          <w:rFonts w:asciiTheme="majorHAnsi" w:hAnsiTheme="majorHAnsi" w:cstheme="majorHAnsi"/>
          <w:highlight w:val="green"/>
        </w:rPr>
        <w:t xml:space="preserve">Indigenous peoples poses </w:t>
      </w:r>
      <w:r w:rsidRPr="00C91F9D">
        <w:rPr>
          <w:rStyle w:val="Emphasis"/>
          <w:rFonts w:asciiTheme="majorHAnsi" w:hAnsiTheme="majorHAnsi" w:cstheme="majorHAnsi"/>
        </w:rPr>
        <w:t>a challenge to ongoing settler colonial hegemony.</w:t>
      </w:r>
      <w:r w:rsidRPr="00C91F9D">
        <w:rPr>
          <w:rFonts w:asciiTheme="majorHAnsi" w:hAnsiTheme="majorHAnsi" w:cstheme="majorHAnsi"/>
          <w:sz w:val="16"/>
        </w:rPr>
        <w:t xml:space="preserve"> Goodyear-Ka‘opua explains how “</w:t>
      </w:r>
      <w:r w:rsidRPr="00C91F9D">
        <w:rPr>
          <w:rStyle w:val="Emphasis"/>
          <w:rFonts w:asciiTheme="majorHAnsi" w:hAnsiTheme="majorHAnsi" w:cstheme="majorHAnsi"/>
        </w:rPr>
        <w:t xml:space="preserve">settler state officials cast the kia ʻi [land protectors, caretakers] </w:t>
      </w:r>
      <w:r w:rsidRPr="00C91F9D">
        <w:rPr>
          <w:rStyle w:val="Emphasis"/>
          <w:rFonts w:asciiTheme="majorHAnsi" w:hAnsiTheme="majorHAnsi" w:cstheme="majorHAnsi"/>
          <w:highlight w:val="green"/>
        </w:rPr>
        <w:t>as impediments on the road to</w:t>
      </w:r>
      <w:r w:rsidRPr="00C91F9D">
        <w:rPr>
          <w:rStyle w:val="Emphasis"/>
          <w:rFonts w:asciiTheme="majorHAnsi" w:hAnsiTheme="majorHAnsi" w:cstheme="majorHAnsi"/>
        </w:rPr>
        <w:t xml:space="preserve"> ‘progress’ (aka</w:t>
      </w:r>
      <w:r w:rsidRPr="00C91F9D">
        <w:rPr>
          <w:rStyle w:val="Emphasis"/>
          <w:rFonts w:asciiTheme="majorHAnsi" w:hAnsiTheme="majorHAnsi" w:cstheme="majorHAnsi"/>
          <w:highlight w:val="green"/>
        </w:rPr>
        <w:t xml:space="preserve"> settler futurity</w:t>
      </w:r>
      <w:r w:rsidRPr="00C91F9D">
        <w:rPr>
          <w:rStyle w:val="Emphasis"/>
          <w:rFonts w:asciiTheme="majorHAnsi" w:hAnsiTheme="majorHAnsi" w:cstheme="majorHAnsi"/>
        </w:rPr>
        <w:t>) ... (mis)representing us as fixed in place, pinned in a remote time”</w:t>
      </w:r>
      <w:r w:rsidRPr="00C91F9D">
        <w:rPr>
          <w:rFonts w:asciiTheme="majorHAnsi" w:hAnsiTheme="majorHAnsi" w:cstheme="majorHAnsi"/>
          <w:sz w:val="16"/>
        </w:rPr>
        <w:t xml:space="preserve"> (2017: 191–192). Enlightenment </w:t>
      </w:r>
      <w:r w:rsidRPr="00C91F9D">
        <w:rPr>
          <w:rStyle w:val="StyleUnderline"/>
          <w:rFonts w:asciiTheme="majorHAnsi" w:hAnsiTheme="majorHAnsi" w:cstheme="majorHAnsi"/>
          <w:highlight w:val="green"/>
        </w:rPr>
        <w:t xml:space="preserve">notions of universality </w:t>
      </w:r>
      <w:r w:rsidRPr="00C91F9D">
        <w:rPr>
          <w:rStyle w:val="Emphasis"/>
          <w:rFonts w:asciiTheme="majorHAnsi" w:hAnsiTheme="majorHAnsi" w:cstheme="majorHAnsi"/>
          <w:highlight w:val="green"/>
        </w:rPr>
        <w:t>erase</w:t>
      </w:r>
      <w:r w:rsidRPr="00C91F9D">
        <w:rPr>
          <w:rFonts w:asciiTheme="majorHAnsi" w:hAnsiTheme="majorHAnsi" w:cstheme="majorHAnsi"/>
          <w:sz w:val="16"/>
        </w:rPr>
        <w:t xml:space="preserve"> difference and thus </w:t>
      </w:r>
      <w:r w:rsidRPr="00C91F9D">
        <w:rPr>
          <w:rStyle w:val="Emphasis"/>
          <w:rFonts w:asciiTheme="majorHAnsi" w:hAnsiTheme="majorHAnsi" w:cstheme="majorHAnsi"/>
          <w:highlight w:val="green"/>
        </w:rPr>
        <w:t>Indigenous claims to prior rights or sovereignty</w:t>
      </w:r>
      <w:r w:rsidRPr="00C91F9D">
        <w:rPr>
          <w:rFonts w:asciiTheme="majorHAnsi" w:hAnsiTheme="majorHAnsi" w:cstheme="majorHAnsi"/>
          <w:sz w:val="16"/>
        </w:rPr>
        <w:t xml:space="preserve">. </w:t>
      </w:r>
      <w:r w:rsidRPr="00C91F9D">
        <w:rPr>
          <w:rStyle w:val="StyleUnderline"/>
          <w:rFonts w:asciiTheme="majorHAnsi" w:hAnsiTheme="majorHAnsi" w:cstheme="majorHAnsi"/>
        </w:rPr>
        <w:t xml:space="preserve">While </w:t>
      </w:r>
      <w:r w:rsidRPr="00C91F9D">
        <w:rPr>
          <w:rStyle w:val="StyleUnderline"/>
          <w:rFonts w:asciiTheme="majorHAnsi" w:hAnsiTheme="majorHAnsi" w:cstheme="majorHAnsi"/>
          <w:highlight w:val="green"/>
        </w:rPr>
        <w:t>these conceptions</w:t>
      </w:r>
      <w:r w:rsidRPr="00C91F9D">
        <w:rPr>
          <w:rFonts w:asciiTheme="majorHAnsi" w:hAnsiTheme="majorHAnsi" w:cstheme="majorHAnsi"/>
          <w:sz w:val="16"/>
        </w:rPr>
        <w:t xml:space="preserve"> of time have long been critiqued, they </w:t>
      </w:r>
      <w:r w:rsidRPr="00C91F9D">
        <w:rPr>
          <w:rStyle w:val="Emphasis"/>
          <w:rFonts w:asciiTheme="majorHAnsi" w:hAnsiTheme="majorHAnsi" w:cstheme="majorHAnsi"/>
        </w:rPr>
        <w:t xml:space="preserve">continue to </w:t>
      </w:r>
      <w:r w:rsidRPr="00C91F9D">
        <w:rPr>
          <w:rStyle w:val="Emphasis"/>
          <w:rFonts w:asciiTheme="majorHAnsi" w:hAnsiTheme="majorHAnsi" w:cstheme="majorHAnsi"/>
          <w:highlight w:val="green"/>
        </w:rPr>
        <w:t>shape the central logics of</w:t>
      </w:r>
      <w:r w:rsidRPr="00C91F9D">
        <w:rPr>
          <w:rStyle w:val="Emphasis"/>
          <w:rFonts w:asciiTheme="majorHAnsi" w:hAnsiTheme="majorHAnsi" w:cstheme="majorHAnsi"/>
        </w:rPr>
        <w:t xml:space="preserve"> contemporary </w:t>
      </w:r>
      <w:r w:rsidRPr="00C91F9D">
        <w:rPr>
          <w:rStyle w:val="Emphasis"/>
          <w:rFonts w:asciiTheme="majorHAnsi" w:hAnsiTheme="majorHAnsi" w:cstheme="majorHAnsi"/>
          <w:highlight w:val="green"/>
        </w:rPr>
        <w:t>Western</w:t>
      </w:r>
      <w:r w:rsidRPr="00C91F9D">
        <w:rPr>
          <w:rStyle w:val="Emphasis"/>
          <w:rFonts w:asciiTheme="majorHAnsi" w:hAnsiTheme="majorHAnsi" w:cstheme="majorHAnsi"/>
        </w:rPr>
        <w:t xml:space="preserve"> science, including </w:t>
      </w:r>
      <w:r w:rsidRPr="00C91F9D">
        <w:rPr>
          <w:rStyle w:val="Emphasis"/>
          <w:rFonts w:asciiTheme="majorHAnsi" w:hAnsiTheme="majorHAnsi" w:cstheme="majorHAnsi"/>
          <w:highlight w:val="green"/>
        </w:rPr>
        <w:t>space science</w:t>
      </w:r>
      <w:r w:rsidRPr="00C91F9D">
        <w:rPr>
          <w:rStyle w:val="Emphasis"/>
          <w:rFonts w:asciiTheme="majorHAnsi" w:hAnsiTheme="majorHAnsi" w:cstheme="majorHAnsi"/>
        </w:rPr>
        <w:t>.</w:t>
      </w:r>
      <w:r w:rsidRPr="00C91F9D">
        <w:rPr>
          <w:rFonts w:asciiTheme="majorHAnsi" w:hAnsiTheme="majorHAnsi" w:cstheme="majorHAnsi"/>
          <w:sz w:val="16"/>
        </w:rPr>
        <w:t xml:space="preserve"> While notions of linear, progressive time are used to justify settler colonial projects, the </w:t>
      </w:r>
      <w:r w:rsidRPr="00C91F9D">
        <w:rPr>
          <w:rStyle w:val="Emphasis"/>
          <w:rFonts w:asciiTheme="majorHAnsi" w:hAnsiTheme="majorHAnsi" w:cstheme="majorHAnsi"/>
        </w:rPr>
        <w:t>relative and contingent relationships among space, time, and matter complicate claims to universality</w:t>
      </w:r>
      <w:r w:rsidRPr="00C91F9D">
        <w:rPr>
          <w:rFonts w:asciiTheme="majorHAnsi" w:hAnsiTheme="majorHAnsi" w:cstheme="majorHAnsi"/>
          <w:sz w:val="16"/>
        </w:rPr>
        <w:t xml:space="preserve">. Time, like </w:t>
      </w:r>
      <w:r w:rsidRPr="00C91F9D">
        <w:rPr>
          <w:rStyle w:val="StyleUnderline"/>
          <w:rFonts w:asciiTheme="majorHAnsi" w:hAnsiTheme="majorHAnsi" w:cstheme="majorHAnsi"/>
        </w:rPr>
        <w:t>space, is subject to practices of organization and control that produce subject–object relations key to the Western colonial project.</w:t>
      </w:r>
      <w:r w:rsidRPr="00C91F9D">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C91F9D">
        <w:rPr>
          <w:rStyle w:val="StyleUnderline"/>
          <w:rFonts w:asciiTheme="majorHAnsi" w:hAnsiTheme="majorHAnsi" w:cstheme="majorHAnsi"/>
        </w:rPr>
        <w:t xml:space="preserve">The deep time of geology historicizes Western civilization as the top layer, the apex of natural history, </w:t>
      </w:r>
      <w:r w:rsidRPr="00C91F9D">
        <w:rPr>
          <w:rStyle w:val="Emphasis"/>
          <w:rFonts w:asciiTheme="majorHAnsi" w:hAnsiTheme="majorHAnsi" w:cstheme="majorHAnsi"/>
          <w:highlight w:val="green"/>
        </w:rPr>
        <w:t xml:space="preserve">and thus stands to justify colonialism </w:t>
      </w:r>
      <w:r w:rsidRPr="00C91F9D">
        <w:rPr>
          <w:rStyle w:val="Emphasis"/>
          <w:rFonts w:asciiTheme="majorHAnsi" w:hAnsiTheme="majorHAnsi" w:cstheme="majorHAnsi"/>
        </w:rPr>
        <w:t>and its civilizational projects.</w:t>
      </w:r>
      <w:r w:rsidRPr="00C91F9D">
        <w:rPr>
          <w:rStyle w:val="StyleUnderline"/>
          <w:rFonts w:asciiTheme="majorHAnsi" w:hAnsiTheme="majorHAnsi" w:cstheme="majorHAnsi"/>
        </w:rPr>
        <w:t xml:space="preserve"> The exploration of cosmological time in the </w:t>
      </w:r>
      <w:r w:rsidRPr="00C91F9D">
        <w:rPr>
          <w:rStyle w:val="StyleUnderline"/>
          <w:rFonts w:asciiTheme="majorHAnsi" w:hAnsiTheme="majorHAnsi" w:cstheme="majorHAnsi"/>
          <w:highlight w:val="green"/>
        </w:rPr>
        <w:t xml:space="preserve">space sciences </w:t>
      </w:r>
      <w:r w:rsidRPr="00C91F9D">
        <w:rPr>
          <w:rStyle w:val="Emphasis"/>
          <w:rFonts w:asciiTheme="majorHAnsi" w:hAnsiTheme="majorHAnsi" w:cstheme="majorHAnsi"/>
          <w:highlight w:val="green"/>
        </w:rPr>
        <w:t>extends the colonial project</w:t>
      </w:r>
      <w:r w:rsidRPr="00C91F9D">
        <w:rPr>
          <w:rStyle w:val="Emphasis"/>
          <w:rFonts w:asciiTheme="majorHAnsi" w:hAnsiTheme="majorHAnsi" w:cstheme="majorHAnsi"/>
        </w:rPr>
        <w:t xml:space="preserve"> further </w:t>
      </w:r>
      <w:r w:rsidRPr="00C91F9D">
        <w:rPr>
          <w:rStyle w:val="Emphasis"/>
          <w:rFonts w:asciiTheme="majorHAnsi" w:hAnsiTheme="majorHAnsi" w:cstheme="majorHAnsi"/>
          <w:highlight w:val="green"/>
        </w:rPr>
        <w:t>into</w:t>
      </w:r>
      <w:r w:rsidRPr="00C91F9D">
        <w:rPr>
          <w:rStyle w:val="Emphasis"/>
          <w:rFonts w:asciiTheme="majorHAnsi" w:hAnsiTheme="majorHAnsi" w:cstheme="majorHAnsi"/>
        </w:rPr>
        <w:t xml:space="preserve"> the far expanses of </w:t>
      </w:r>
      <w:r w:rsidRPr="00C91F9D">
        <w:rPr>
          <w:rStyle w:val="Emphasis"/>
          <w:rFonts w:asciiTheme="majorHAnsi" w:hAnsiTheme="majorHAnsi" w:cstheme="majorHAnsi"/>
          <w:highlight w:val="green"/>
        </w:rPr>
        <w:t>the future</w:t>
      </w:r>
      <w:r w:rsidRPr="00C91F9D">
        <w:rPr>
          <w:rStyle w:val="Emphasis"/>
          <w:rFonts w:asciiTheme="majorHAnsi" w:hAnsiTheme="majorHAnsi" w:cstheme="majorHAnsi"/>
        </w:rPr>
        <w:t xml:space="preserve"> </w:t>
      </w:r>
      <w:r w:rsidRPr="00C91F9D">
        <w:rPr>
          <w:rStyle w:val="Emphasis"/>
          <w:rFonts w:asciiTheme="majorHAnsi" w:hAnsiTheme="majorHAnsi" w:cstheme="majorHAnsi"/>
          <w:highlight w:val="green"/>
        </w:rPr>
        <w:t>and the totality of the universe.</w:t>
      </w:r>
      <w:r w:rsidRPr="00C91F9D">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C91F9D">
        <w:rPr>
          <w:rStyle w:val="StyleUnderline"/>
          <w:rFonts w:asciiTheme="majorHAnsi" w:hAnsiTheme="majorHAnsi" w:cstheme="majorHAnsi"/>
          <w:highlight w:val="green"/>
        </w:rPr>
        <w:t>which</w:t>
      </w:r>
      <w:r w:rsidRPr="00C91F9D">
        <w:rPr>
          <w:rFonts w:asciiTheme="majorHAnsi" w:hAnsiTheme="majorHAnsi" w:cstheme="majorHAnsi"/>
          <w:sz w:val="16"/>
          <w:highlight w:val="green"/>
        </w:rPr>
        <w:t xml:space="preserve"> </w:t>
      </w:r>
      <w:r w:rsidRPr="00C91F9D">
        <w:rPr>
          <w:rStyle w:val="StyleUnderline"/>
          <w:rFonts w:asciiTheme="majorHAnsi" w:hAnsiTheme="majorHAnsi" w:cstheme="majorHAnsi"/>
          <w:highlight w:val="green"/>
        </w:rPr>
        <w:t>a</w:t>
      </w:r>
      <w:r w:rsidRPr="00C91F9D">
        <w:rPr>
          <w:rStyle w:val="StyleUnderline"/>
          <w:rFonts w:asciiTheme="majorHAnsi" w:hAnsiTheme="majorHAnsi" w:cstheme="majorHAnsi"/>
        </w:rPr>
        <w:t xml:space="preserve"> purportedly </w:t>
      </w:r>
      <w:r w:rsidRPr="00C91F9D">
        <w:rPr>
          <w:rStyle w:val="StyleUnderline"/>
          <w:rFonts w:asciiTheme="majorHAnsi" w:hAnsiTheme="majorHAnsi" w:cstheme="majorHAnsi"/>
          <w:highlight w:val="green"/>
        </w:rPr>
        <w:t>universal “Man”</w:t>
      </w:r>
      <w:r w:rsidRPr="00C91F9D">
        <w:rPr>
          <w:rStyle w:val="StyleUnderline"/>
          <w:rFonts w:asciiTheme="majorHAnsi" w:hAnsiTheme="majorHAnsi" w:cstheme="majorHAnsi"/>
        </w:rPr>
        <w:t xml:space="preserve"> continually </w:t>
      </w:r>
      <w:r w:rsidRPr="00C91F9D">
        <w:rPr>
          <w:rStyle w:val="StyleUnderline"/>
          <w:rFonts w:asciiTheme="majorHAnsi" w:hAnsiTheme="majorHAnsi" w:cstheme="majorHAnsi"/>
          <w:highlight w:val="green"/>
        </w:rPr>
        <w:t>enacts a separation between himself and the universe</w:t>
      </w:r>
      <w:r w:rsidRPr="00C91F9D">
        <w:rPr>
          <w:rStyle w:val="StyleUnderline"/>
          <w:rFonts w:asciiTheme="majorHAnsi" w:hAnsiTheme="majorHAnsi" w:cstheme="majorHAnsi"/>
        </w:rPr>
        <w:t xml:space="preserve">. It is this supposed separation from the rest of existence that constitutes “Man” as the subject of a </w:t>
      </w:r>
      <w:r w:rsidRPr="00C91F9D">
        <w:rPr>
          <w:rStyle w:val="Emphasis"/>
          <w:rFonts w:asciiTheme="majorHAnsi" w:hAnsiTheme="majorHAnsi" w:cstheme="majorHAnsi"/>
        </w:rPr>
        <w:t>masculinist science</w:t>
      </w:r>
      <w:r w:rsidRPr="00C91F9D">
        <w:rPr>
          <w:rStyle w:val="StyleUnderline"/>
          <w:rFonts w:asciiTheme="majorHAnsi" w:hAnsiTheme="majorHAnsi" w:cstheme="majorHAnsi"/>
        </w:rPr>
        <w:t xml:space="preserve"> and the remainder of the universe as the object of his will.</w:t>
      </w:r>
      <w:r w:rsidRPr="00C91F9D">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C91F9D">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C91F9D">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C91F9D">
        <w:rPr>
          <w:rStyle w:val="StyleUnderline"/>
          <w:rFonts w:asciiTheme="majorHAnsi" w:hAnsiTheme="majorHAnsi" w:cstheme="majorHAnsi"/>
        </w:rPr>
        <w:t xml:space="preserve">We employ the apparatus to explore how </w:t>
      </w:r>
      <w:r w:rsidRPr="00C91F9D">
        <w:rPr>
          <w:rStyle w:val="StyleUnderline"/>
          <w:rFonts w:asciiTheme="majorHAnsi" w:hAnsiTheme="majorHAnsi" w:cstheme="majorHAnsi"/>
          <w:highlight w:val="green"/>
        </w:rPr>
        <w:t>subject–object relations of Western colonial science are</w:t>
      </w:r>
      <w:r w:rsidRPr="00C91F9D">
        <w:rPr>
          <w:rStyle w:val="StyleUnderline"/>
          <w:rFonts w:asciiTheme="majorHAnsi" w:hAnsiTheme="majorHAnsi" w:cstheme="majorHAnsi"/>
        </w:rPr>
        <w:t xml:space="preserve"> not universal and absolute, but rather </w:t>
      </w:r>
      <w:r w:rsidRPr="00C91F9D">
        <w:rPr>
          <w:rStyle w:val="StyleUnderline"/>
          <w:rFonts w:asciiTheme="majorHAnsi" w:hAnsiTheme="majorHAnsi" w:cstheme="majorHAnsi"/>
          <w:highlight w:val="green"/>
        </w:rPr>
        <w:t xml:space="preserve">enacted through material practices that </w:t>
      </w:r>
      <w:r w:rsidRPr="00C91F9D">
        <w:rPr>
          <w:rStyle w:val="StyleUnderline"/>
          <w:rFonts w:asciiTheme="majorHAnsi" w:hAnsiTheme="majorHAnsi" w:cstheme="majorHAnsi"/>
          <w:highlight w:val="green"/>
        </w:rPr>
        <w:lastRenderedPageBreak/>
        <w:t xml:space="preserve">selectively produce </w:t>
      </w:r>
      <w:r w:rsidRPr="00C91F9D">
        <w:rPr>
          <w:rStyle w:val="StyleUnderline"/>
          <w:rFonts w:asciiTheme="majorHAnsi" w:hAnsiTheme="majorHAnsi" w:cstheme="majorHAnsi"/>
        </w:rPr>
        <w:t xml:space="preserve">the </w:t>
      </w:r>
      <w:r w:rsidRPr="00C91F9D">
        <w:rPr>
          <w:rStyle w:val="StyleUnderline"/>
          <w:rFonts w:asciiTheme="majorHAnsi" w:hAnsiTheme="majorHAnsi" w:cstheme="majorHAnsi"/>
          <w:highlight w:val="green"/>
        </w:rPr>
        <w:t>privileged subject positions</w:t>
      </w:r>
      <w:r w:rsidRPr="00C91F9D">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C91F9D">
        <w:rPr>
          <w:rFonts w:asciiTheme="majorHAnsi" w:hAnsiTheme="majorHAnsi" w:cstheme="majorHAnsi"/>
          <w:sz w:val="16"/>
        </w:rPr>
        <w:t xml:space="preserve"> This approach helps elaborate arguments like those of Matson and Nunn that “</w:t>
      </w:r>
      <w:r w:rsidRPr="00C91F9D">
        <w:rPr>
          <w:rStyle w:val="Emphasis"/>
          <w:rFonts w:asciiTheme="majorHAnsi" w:hAnsiTheme="majorHAnsi" w:cstheme="majorHAnsi"/>
        </w:rPr>
        <w:t xml:space="preserve">even the most </w:t>
      </w:r>
      <w:r w:rsidRPr="00C91F9D">
        <w:rPr>
          <w:rStyle w:val="Emphasis"/>
          <w:rFonts w:asciiTheme="majorHAnsi" w:hAnsiTheme="majorHAnsi" w:cstheme="majorHAnsi"/>
          <w:highlight w:val="green"/>
        </w:rPr>
        <w:t xml:space="preserve">futuristic space </w:t>
      </w:r>
      <w:r w:rsidRPr="00C91F9D">
        <w:rPr>
          <w:rStyle w:val="Emphasis"/>
          <w:rFonts w:asciiTheme="majorHAnsi" w:hAnsiTheme="majorHAnsi" w:cstheme="majorHAnsi"/>
        </w:rPr>
        <w:t xml:space="preserve">telescopes have </w:t>
      </w:r>
      <w:r w:rsidRPr="00C91F9D">
        <w:rPr>
          <w:rStyle w:val="Emphasis"/>
          <w:rFonts w:asciiTheme="majorHAnsi" w:hAnsiTheme="majorHAnsi" w:cstheme="majorHAnsi"/>
          <w:highlight w:val="green"/>
        </w:rPr>
        <w:t>embed</w:t>
      </w:r>
      <w:r w:rsidRPr="00C91F9D">
        <w:rPr>
          <w:rStyle w:val="Emphasis"/>
          <w:rFonts w:asciiTheme="majorHAnsi" w:hAnsiTheme="majorHAnsi" w:cstheme="majorHAnsi"/>
        </w:rPr>
        <w:t xml:space="preserve">ded within them a lineage of </w:t>
      </w:r>
      <w:r w:rsidRPr="00C91F9D">
        <w:rPr>
          <w:rStyle w:val="Emphasis"/>
          <w:rFonts w:asciiTheme="majorHAnsi" w:hAnsiTheme="majorHAnsi" w:cstheme="majorHAnsi"/>
          <w:highlight w:val="green"/>
        </w:rPr>
        <w:t>Euro-western cultural supremacy</w:t>
      </w:r>
      <w:r w:rsidRPr="00C91F9D">
        <w:rPr>
          <w:rFonts w:asciiTheme="majorHAnsi" w:hAnsiTheme="majorHAnsi" w:cstheme="majorHAnsi"/>
          <w:sz w:val="16"/>
        </w:rPr>
        <w:t xml:space="preserve">” (2017: n.p.). This is not to simply claim that telescopes are in some way symbolic of settler colonial relations, but to recognize how </w:t>
      </w:r>
      <w:r w:rsidRPr="00C91F9D">
        <w:rPr>
          <w:rStyle w:val="Emphasis"/>
          <w:rFonts w:asciiTheme="majorHAnsi" w:hAnsiTheme="majorHAnsi" w:cstheme="majorHAnsi"/>
          <w:highlight w:val="green"/>
        </w:rPr>
        <w:t>space science apparatuses actively</w:t>
      </w:r>
      <w:r w:rsidRPr="00C91F9D">
        <w:rPr>
          <w:rStyle w:val="Emphasis"/>
          <w:rFonts w:asciiTheme="majorHAnsi" w:hAnsiTheme="majorHAnsi" w:cstheme="majorHAnsi"/>
        </w:rPr>
        <w:t xml:space="preserve"> orient relations of observation and </w:t>
      </w:r>
      <w:r w:rsidRPr="00C91F9D">
        <w:rPr>
          <w:rStyle w:val="Emphasis"/>
          <w:rFonts w:asciiTheme="majorHAnsi" w:hAnsiTheme="majorHAnsi" w:cstheme="majorHAnsi"/>
          <w:highlight w:val="green"/>
        </w:rPr>
        <w:t>materialize settler colonial relations</w:t>
      </w:r>
      <w:r w:rsidRPr="00C91F9D">
        <w:rPr>
          <w:rFonts w:asciiTheme="majorHAnsi" w:hAnsiTheme="majorHAnsi" w:cstheme="majorHAnsi"/>
          <w:sz w:val="16"/>
        </w:rPr>
        <w:t xml:space="preserve">. Both TMT and HI-SEAS constitute apparatuses </w:t>
      </w:r>
      <w:r w:rsidRPr="00C91F9D">
        <w:rPr>
          <w:rStyle w:val="Emphasis"/>
          <w:rFonts w:asciiTheme="majorHAnsi" w:hAnsiTheme="majorHAnsi" w:cstheme="majorHAnsi"/>
          <w:highlight w:val="green"/>
        </w:rPr>
        <w:t>that extend</w:t>
      </w:r>
      <w:r w:rsidRPr="00C91F9D">
        <w:rPr>
          <w:rStyle w:val="Emphasis"/>
          <w:rFonts w:asciiTheme="majorHAnsi" w:hAnsiTheme="majorHAnsi" w:cstheme="majorHAnsi"/>
        </w:rPr>
        <w:t xml:space="preserve"> spatially well beyond the infrastructural footprint on these mountains, to the island and surrounding ocean, </w:t>
      </w:r>
      <w:r w:rsidRPr="00C91F9D">
        <w:rPr>
          <w:rStyle w:val="Emphasis"/>
          <w:rFonts w:asciiTheme="majorHAnsi" w:hAnsiTheme="majorHAnsi" w:cstheme="majorHAnsi"/>
          <w:highlight w:val="green"/>
        </w:rPr>
        <w:t xml:space="preserve">into the </w:t>
      </w:r>
      <w:r w:rsidRPr="00C91F9D">
        <w:rPr>
          <w:rStyle w:val="Emphasis"/>
          <w:rFonts w:asciiTheme="majorHAnsi" w:hAnsiTheme="majorHAnsi" w:cstheme="majorHAnsi"/>
        </w:rPr>
        <w:t xml:space="preserve">atmosphere, to Moon, Mars, and </w:t>
      </w:r>
      <w:r w:rsidRPr="00C91F9D">
        <w:rPr>
          <w:rStyle w:val="Emphasis"/>
          <w:rFonts w:asciiTheme="majorHAnsi" w:hAnsiTheme="majorHAnsi" w:cstheme="majorHAnsi"/>
          <w:highlight w:val="green"/>
        </w:rPr>
        <w:t>cosmos</w:t>
      </w:r>
      <w:r w:rsidRPr="00C91F9D">
        <w:rPr>
          <w:rFonts w:asciiTheme="majorHAnsi" w:hAnsiTheme="majorHAnsi" w:cstheme="majorHAnsi"/>
          <w:sz w:val="16"/>
        </w:rPr>
        <w:t xml:space="preserve">. As part of these apparatuses, mountain environments of Hawaii become both a gateway to the cosmos and simulation of an alien landscape. Temporally, </w:t>
      </w:r>
      <w:r w:rsidRPr="00C91F9D">
        <w:rPr>
          <w:rStyle w:val="Emphasis"/>
          <w:rFonts w:asciiTheme="majorHAnsi" w:hAnsiTheme="majorHAnsi" w:cstheme="majorHAnsi"/>
        </w:rPr>
        <w:t xml:space="preserve">the apparatus stretches beyond contemporary scientific practices, </w:t>
      </w:r>
      <w:r w:rsidRPr="00C91F9D">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C91F9D">
        <w:rPr>
          <w:rStyle w:val="Emphasis"/>
          <w:rFonts w:asciiTheme="majorHAnsi" w:hAnsiTheme="majorHAnsi" w:cstheme="majorHAnsi"/>
        </w:rPr>
        <w:t>s</w:t>
      </w:r>
      <w:r w:rsidRPr="00C91F9D">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67C24DB9" w14:textId="77777777" w:rsidR="00845A0F" w:rsidRPr="00C91F9D" w:rsidRDefault="00845A0F" w:rsidP="00845A0F">
      <w:pPr>
        <w:pStyle w:val="Heading4"/>
        <w:rPr>
          <w:rFonts w:asciiTheme="majorHAnsi" w:hAnsiTheme="majorHAnsi" w:cstheme="majorHAnsi"/>
        </w:rPr>
      </w:pPr>
      <w:r w:rsidRPr="00C91F9D">
        <w:rPr>
          <w:rFonts w:asciiTheme="majorHAnsi" w:hAnsiTheme="majorHAnsi" w:cstheme="majorHAnsi"/>
        </w:rPr>
        <w:t xml:space="preserve">The alternative is to refuse the research project of the affirmative – this is a </w:t>
      </w:r>
      <w:r w:rsidRPr="00C91F9D">
        <w:rPr>
          <w:rFonts w:asciiTheme="majorHAnsi" w:hAnsiTheme="majorHAnsi" w:cstheme="majorHAnsi"/>
          <w:u w:val="single"/>
        </w:rPr>
        <w:t>generative event</w:t>
      </w:r>
      <w:r w:rsidRPr="00C91F9D">
        <w:rPr>
          <w:rFonts w:asciiTheme="majorHAnsi" w:hAnsiTheme="majorHAnsi" w:cstheme="majorHAnsi"/>
        </w:rPr>
        <w:t xml:space="preserve"> that creates space for alternative modalities of knowing around outer space and insists upon the interrogation of the epistemological underpinnings of the 1ac. </w:t>
      </w:r>
    </w:p>
    <w:p w14:paraId="242CB15D" w14:textId="77777777" w:rsidR="00845A0F" w:rsidRPr="00C91F9D" w:rsidRDefault="00845A0F" w:rsidP="00845A0F">
      <w:pPr>
        <w:rPr>
          <w:rFonts w:asciiTheme="majorHAnsi" w:hAnsiTheme="majorHAnsi" w:cstheme="majorHAnsi"/>
        </w:rPr>
      </w:pPr>
      <w:r w:rsidRPr="00C91F9D">
        <w:rPr>
          <w:rStyle w:val="Style13ptBold"/>
          <w:rFonts w:asciiTheme="majorHAnsi" w:hAnsiTheme="majorHAnsi" w:cstheme="majorHAnsi"/>
        </w:rPr>
        <w:t>Tuck and Yang 14</w:t>
      </w:r>
      <w:r w:rsidRPr="00C91F9D">
        <w:rPr>
          <w:rFonts w:asciiTheme="majorHAnsi" w:hAnsiTheme="majorHAnsi" w:cstheme="majorHAnsi"/>
        </w:rPr>
        <w:t xml:space="preserve"> – associate professor of critical race and indigenous studies at the Ontario Institute for Studies in Education at the University of Toronto and director of ethnic studies at UC San Diego Eve Tuck and Wayne C Yang, “R-Words: Refusing Research,” Humanizing research: Decolonizing qualitative inquiry with youth and communities, vol 223 pp 239 – 243 </w:t>
      </w:r>
      <w:hyperlink r:id="rId22" w:history="1">
        <w:r w:rsidRPr="00C91F9D">
          <w:rPr>
            <w:rStyle w:val="Hyperlink"/>
            <w:rFonts w:asciiTheme="majorHAnsi" w:hAnsiTheme="majorHAnsi" w:cstheme="majorHAnsi"/>
          </w:rPr>
          <w:t>https://townsendgroups.berkeley.edu/sites/default/files/tuckandyangrwords_refusingresearch.pdf //</w:t>
        </w:r>
      </w:hyperlink>
      <w:r w:rsidRPr="00C91F9D">
        <w:rPr>
          <w:rFonts w:asciiTheme="majorHAnsi" w:hAnsiTheme="majorHAnsi" w:cstheme="majorHAnsi"/>
        </w:rPr>
        <w:t xml:space="preserve"> sam </w:t>
      </w:r>
    </w:p>
    <w:p w14:paraId="619CF9A0" w14:textId="77777777" w:rsidR="00845A0F" w:rsidRPr="00C91F9D" w:rsidRDefault="00845A0F" w:rsidP="00845A0F">
      <w:pPr>
        <w:rPr>
          <w:rFonts w:asciiTheme="majorHAnsi" w:hAnsiTheme="majorHAnsi" w:cstheme="majorHAnsi"/>
          <w:u w:val="single"/>
        </w:rPr>
      </w:pPr>
      <w:r w:rsidRPr="00C91F9D">
        <w:rPr>
          <w:rFonts w:asciiTheme="majorHAnsi" w:hAnsiTheme="majorHAnsi" w:cstheme="majorHAnsi"/>
          <w:sz w:val="12"/>
        </w:rPr>
        <w:t xml:space="preserve">For the purposes of our discussion, </w:t>
      </w:r>
      <w:r w:rsidRPr="00C91F9D">
        <w:rPr>
          <w:rFonts w:asciiTheme="majorHAnsi" w:hAnsiTheme="majorHAnsi" w:cstheme="majorHAnsi"/>
          <w:u w:val="single"/>
        </w:rPr>
        <w:t xml:space="preserve">the most important insight to draw from Simpson’s article is her emphasis that </w:t>
      </w:r>
      <w:r w:rsidRPr="00C91F9D">
        <w:rPr>
          <w:rFonts w:asciiTheme="majorHAnsi" w:hAnsiTheme="majorHAnsi" w:cstheme="majorHAnsi"/>
          <w:highlight w:val="green"/>
          <w:u w:val="single"/>
        </w:rPr>
        <w:t>refusals are not subtractive, but</w:t>
      </w:r>
      <w:r w:rsidRPr="00C91F9D">
        <w:rPr>
          <w:rFonts w:asciiTheme="majorHAnsi" w:hAnsiTheme="majorHAnsi" w:cstheme="majorHAnsi"/>
          <w:u w:val="single"/>
        </w:rPr>
        <w:t xml:space="preserve"> are theoretically </w:t>
      </w:r>
      <w:r w:rsidRPr="00C91F9D">
        <w:rPr>
          <w:rFonts w:asciiTheme="majorHAnsi" w:hAnsiTheme="majorHAnsi" w:cstheme="majorHAnsi"/>
          <w:highlight w:val="green"/>
          <w:u w:val="single"/>
        </w:rPr>
        <w:t>generative</w:t>
      </w:r>
      <w:r w:rsidRPr="00C91F9D">
        <w:rPr>
          <w:rFonts w:asciiTheme="majorHAnsi" w:hAnsiTheme="majorHAnsi" w:cstheme="majorHAnsi"/>
          <w:u w:val="single"/>
        </w:rPr>
        <w:t xml:space="preserve"> (p. 78), expansive. </w:t>
      </w:r>
      <w:r w:rsidRPr="00C91F9D">
        <w:rPr>
          <w:rFonts w:asciiTheme="majorHAnsi" w:hAnsiTheme="majorHAnsi" w:cstheme="majorHAnsi"/>
          <w:highlight w:val="green"/>
          <w:u w:val="single"/>
        </w:rPr>
        <w:t>Refusal is</w:t>
      </w:r>
      <w:r w:rsidRPr="00C91F9D">
        <w:rPr>
          <w:rFonts w:asciiTheme="majorHAnsi" w:hAnsiTheme="majorHAnsi" w:cstheme="majorHAnsi"/>
          <w:u w:val="single"/>
        </w:rPr>
        <w:t xml:space="preserve"> not just a “no,” but </w:t>
      </w:r>
      <w:r w:rsidRPr="00C91F9D">
        <w:rPr>
          <w:rFonts w:asciiTheme="majorHAnsi" w:hAnsiTheme="majorHAnsi" w:cstheme="majorHAnsi"/>
          <w:highlight w:val="green"/>
          <w:u w:val="single"/>
        </w:rPr>
        <w:t>a redirection to ideas</w:t>
      </w:r>
      <w:r w:rsidRPr="00C91F9D">
        <w:rPr>
          <w:rFonts w:asciiTheme="majorHAnsi" w:hAnsiTheme="majorHAnsi" w:cstheme="majorHAnsi"/>
          <w:u w:val="single"/>
        </w:rPr>
        <w:t xml:space="preserve"> otherwise unacknowledged or </w:t>
      </w:r>
      <w:r w:rsidRPr="00C91F9D">
        <w:rPr>
          <w:rFonts w:asciiTheme="majorHAnsi" w:hAnsiTheme="majorHAnsi" w:cstheme="majorHAnsi"/>
          <w:highlight w:val="green"/>
          <w:u w:val="single"/>
        </w:rPr>
        <w:t>unquestioned.</w:t>
      </w:r>
      <w:r w:rsidRPr="00C91F9D">
        <w:rPr>
          <w:rFonts w:asciiTheme="majorHAnsi" w:hAnsiTheme="majorHAnsi" w:cstheme="majorHAnsi"/>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C91F9D">
        <w:rPr>
          <w:rFonts w:asciiTheme="majorHAnsi" w:hAnsiTheme="majorHAnsi" w:cstheme="majorHAnsi"/>
          <w:u w:val="single"/>
        </w:rPr>
        <w:t>Refusal prompts analysis of the festive spectators regularly backgrounded in favor of wounded bodies, strange fruit, interesting scars. Refusal</w:t>
      </w:r>
      <w:r w:rsidRPr="00C91F9D">
        <w:rPr>
          <w:rFonts w:asciiTheme="majorHAnsi" w:hAnsiTheme="majorHAnsi" w:cstheme="majorHAnsi"/>
          <w:highlight w:val="green"/>
          <w:u w:val="single"/>
        </w:rPr>
        <w:t xml:space="preserve"> shifts the gaze</w:t>
      </w:r>
      <w:r w:rsidRPr="00C91F9D">
        <w:rPr>
          <w:rFonts w:asciiTheme="majorHAnsi" w:hAnsiTheme="majorHAnsi" w:cstheme="majorHAnsi"/>
          <w:u w:val="single"/>
        </w:rPr>
        <w:t xml:space="preserve"> from the violated body </w:t>
      </w:r>
      <w:r w:rsidRPr="00C91F9D">
        <w:rPr>
          <w:rFonts w:asciiTheme="majorHAnsi" w:hAnsiTheme="majorHAnsi" w:cstheme="majorHAnsi"/>
          <w:highlight w:val="green"/>
          <w:u w:val="single"/>
        </w:rPr>
        <w:t>to the violating instruments</w:t>
      </w:r>
      <w:r w:rsidRPr="00C91F9D">
        <w:rPr>
          <w:rFonts w:asciiTheme="majorHAnsi" w:hAnsiTheme="majorHAnsi" w:cstheme="majorHAnsi"/>
          <w:u w:val="single"/>
        </w:rPr>
        <w:t xml:space="preserve">—in this case, the lynch mob, which does not disappear when the lynching is over, but continues to live, accumulating land and wealth through the extermination and subordination of the Other. Thus, </w:t>
      </w:r>
      <w:r w:rsidRPr="00C91F9D">
        <w:rPr>
          <w:rFonts w:asciiTheme="majorHAnsi" w:hAnsiTheme="majorHAnsi" w:cstheme="majorHAnsi"/>
          <w:highlight w:val="green"/>
          <w:u w:val="single"/>
        </w:rPr>
        <w:t>refusal helps move us from thinking of violence as an event and toward</w:t>
      </w:r>
      <w:r w:rsidRPr="00C91F9D">
        <w:rPr>
          <w:rFonts w:asciiTheme="majorHAnsi" w:hAnsiTheme="majorHAnsi" w:cstheme="majorHAnsi"/>
          <w:u w:val="single"/>
        </w:rPr>
        <w:t xml:space="preserve"> an </w:t>
      </w:r>
      <w:r w:rsidRPr="00C91F9D">
        <w:rPr>
          <w:rFonts w:asciiTheme="majorHAnsi" w:hAnsiTheme="majorHAnsi" w:cstheme="majorHAnsi"/>
          <w:highlight w:val="green"/>
          <w:u w:val="single"/>
        </w:rPr>
        <w:t>analysis of it as a structure</w:t>
      </w:r>
      <w:r w:rsidRPr="00C91F9D">
        <w:rPr>
          <w:rFonts w:asciiTheme="majorHAnsi" w:hAnsiTheme="majorHAnsi" w:cstheme="majorHAnsi"/>
          <w:u w:val="single"/>
        </w:rPr>
        <w:t>.</w:t>
      </w:r>
      <w:r w:rsidRPr="00C91F9D">
        <w:rPr>
          <w:rFonts w:asciiTheme="majorHAnsi" w:hAnsiTheme="majorHAnsi" w:cstheme="majorHAnsi"/>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w:t>
      </w:r>
      <w:r w:rsidRPr="00C91F9D">
        <w:rPr>
          <w:rFonts w:asciiTheme="majorHAnsi" w:hAnsiTheme="majorHAnsi" w:cstheme="majorHAnsi"/>
          <w:sz w:val="12"/>
        </w:rPr>
        <w:lastRenderedPageBreak/>
        <w:t>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C91F9D">
        <w:rPr>
          <w:rFonts w:asciiTheme="majorHAnsi" w:hAnsiTheme="majorHAnsi" w:cstheme="majorHAnsi"/>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C91F9D">
        <w:rPr>
          <w:rFonts w:asciiTheme="majorHAnsi" w:hAnsiTheme="majorHAnsi" w:cstheme="majorHAnsi"/>
          <w:sz w:val="12"/>
        </w:rPr>
        <w:t xml:space="preserve"> </w:t>
      </w:r>
      <w:r w:rsidRPr="00C91F9D">
        <w:rPr>
          <w:rFonts w:asciiTheme="majorHAnsi" w:hAnsiTheme="majorHAnsi" w:cstheme="majorHAnsi"/>
          <w:u w:val="single"/>
        </w:rPr>
        <w:t xml:space="preserve">First, </w:t>
      </w:r>
      <w:r w:rsidRPr="00C91F9D">
        <w:rPr>
          <w:rFonts w:asciiTheme="majorHAnsi" w:hAnsiTheme="majorHAnsi" w:cstheme="majorHAnsi"/>
          <w:highlight w:val="green"/>
          <w:u w:val="single"/>
        </w:rPr>
        <w:t>refusal turns the gaze</w:t>
      </w:r>
      <w:r w:rsidRPr="00C91F9D">
        <w:rPr>
          <w:rFonts w:asciiTheme="majorHAnsi" w:hAnsiTheme="majorHAnsi" w:cstheme="majorHAnsi"/>
          <w:u w:val="single"/>
        </w:rPr>
        <w:t xml:space="preserve"> back up</w:t>
      </w:r>
      <w:r w:rsidRPr="00C91F9D">
        <w:rPr>
          <w:rFonts w:asciiTheme="majorHAnsi" w:hAnsiTheme="majorHAnsi" w:cstheme="majorHAnsi"/>
          <w:highlight w:val="green"/>
          <w:u w:val="single"/>
        </w:rPr>
        <w:t>on</w:t>
      </w:r>
      <w:r w:rsidRPr="00C91F9D">
        <w:rPr>
          <w:rFonts w:asciiTheme="majorHAnsi" w:hAnsiTheme="majorHAnsi" w:cstheme="majorHAnsi"/>
          <w:u w:val="single"/>
        </w:rPr>
        <w:t xml:space="preserve"> power, specifically the </w:t>
      </w:r>
      <w:r w:rsidRPr="00C91F9D">
        <w:rPr>
          <w:rFonts w:asciiTheme="majorHAnsi" w:hAnsiTheme="majorHAnsi" w:cstheme="majorHAnsi"/>
          <w:highlight w:val="green"/>
          <w:u w:val="single"/>
        </w:rPr>
        <w:t>colonial modalities of knowing</w:t>
      </w:r>
      <w:r w:rsidRPr="00C91F9D">
        <w:rPr>
          <w:rFonts w:asciiTheme="majorHAnsi" w:hAnsiTheme="majorHAnsi" w:cstheme="majorHAnsi"/>
          <w:u w:val="single"/>
        </w:rPr>
        <w:t xml:space="preserve"> persons as bodies to be differentially counted, violated, saved, and put to work. </w:t>
      </w:r>
      <w:r w:rsidRPr="00C91F9D">
        <w:rPr>
          <w:rFonts w:asciiTheme="majorHAnsi" w:hAnsiTheme="majorHAnsi" w:cstheme="majorHAnsi"/>
          <w:highlight w:val="green"/>
          <w:u w:val="single"/>
        </w:rPr>
        <w:t>It makes transparent the metanarrative of knowledge production</w:t>
      </w:r>
      <w:r w:rsidRPr="00C91F9D">
        <w:rPr>
          <w:rFonts w:asciiTheme="majorHAnsi" w:hAnsiTheme="majorHAnsi" w:cstheme="majorHAnsi"/>
          <w:u w:val="single"/>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w:t>
      </w:r>
      <w:r w:rsidRPr="00C91F9D">
        <w:rPr>
          <w:rFonts w:asciiTheme="majorHAnsi" w:hAnsiTheme="majorHAnsi" w:cstheme="majorHAnsi"/>
          <w:highlight w:val="green"/>
          <w:u w:val="single"/>
        </w:rPr>
        <w:t>refusal generates</w:t>
      </w:r>
      <w:r w:rsidRPr="00C91F9D">
        <w:rPr>
          <w:rFonts w:asciiTheme="majorHAnsi" w:hAnsiTheme="majorHAnsi" w:cstheme="majorHAnsi"/>
          <w:u w:val="single"/>
        </w:rPr>
        <w:t xml:space="preserve">, expands, champions </w:t>
      </w:r>
      <w:r w:rsidRPr="00C91F9D">
        <w:rPr>
          <w:rFonts w:asciiTheme="majorHAnsi" w:hAnsiTheme="majorHAnsi" w:cstheme="majorHAnsi"/>
          <w:highlight w:val="green"/>
          <w:u w:val="single"/>
        </w:rPr>
        <w:t>representational territories that colonial knowledge endeavors to settle</w:t>
      </w:r>
      <w:r w:rsidRPr="00C91F9D">
        <w:rPr>
          <w:rFonts w:asciiTheme="majorHAnsi" w:hAnsiTheme="majorHAnsi" w:cstheme="majorHAnsi"/>
          <w:u w:val="single"/>
        </w:rPr>
        <w:t>, enclose, domesticate.</w:t>
      </w:r>
      <w:r w:rsidRPr="00C91F9D">
        <w:rPr>
          <w:rFonts w:asciiTheme="majorHAnsi" w:hAnsiTheme="majorHAnsi" w:cstheme="majorHAnsi"/>
          <w:sz w:val="12"/>
        </w:rPr>
        <w:t xml:space="preserve"> Simpson complicates the portrayals of Iroquois, without resorting to portrayals of anthropo- logical Indians. Gonzales-Day portrays the violations without reportraying the victimizations. </w:t>
      </w:r>
      <w:r w:rsidRPr="00C91F9D">
        <w:rPr>
          <w:rFonts w:asciiTheme="majorHAnsi" w:hAnsiTheme="majorHAnsi" w:cstheme="majorHAnsi"/>
          <w:u w:val="single"/>
        </w:rPr>
        <w:t xml:space="preserve">Third, </w:t>
      </w:r>
      <w:r w:rsidRPr="00C91F9D">
        <w:rPr>
          <w:rFonts w:asciiTheme="majorHAnsi" w:hAnsiTheme="majorHAnsi" w:cstheme="majorHAnsi"/>
          <w:highlight w:val="green"/>
          <w:u w:val="single"/>
        </w:rPr>
        <w:t>refusal is a critical intervention into research and its</w:t>
      </w:r>
      <w:r w:rsidRPr="00C91F9D">
        <w:rPr>
          <w:rFonts w:asciiTheme="majorHAnsi" w:hAnsiTheme="majorHAnsi" w:cstheme="majorHAnsi"/>
          <w:u w:val="single"/>
        </w:rPr>
        <w:t xml:space="preserve"> circular </w:t>
      </w:r>
      <w:r w:rsidRPr="00C91F9D">
        <w:rPr>
          <w:rFonts w:asciiTheme="majorHAnsi" w:hAnsiTheme="majorHAnsi" w:cstheme="majorHAnsi"/>
          <w:highlight w:val="green"/>
          <w:u w:val="single"/>
        </w:rPr>
        <w:t>self-defining ethics</w:t>
      </w:r>
      <w:r w:rsidRPr="00C91F9D">
        <w:rPr>
          <w:rFonts w:asciiTheme="majorHAnsi" w:hAnsiTheme="majorHAnsi" w:cstheme="majorHAnsi"/>
          <w:u w:val="single"/>
        </w:rPr>
        <w:t xml:space="preserve">. The ethical justification for research is defensive and self-encircling—its apparent self-criticism serves to expand its own rights to know, and to defend its violations in the name of “good science.” </w:t>
      </w:r>
      <w:r w:rsidRPr="00C91F9D">
        <w:rPr>
          <w:rFonts w:asciiTheme="majorHAnsi" w:hAnsiTheme="majorHAnsi" w:cstheme="majorHAnsi"/>
          <w:highlight w:val="green"/>
          <w:u w:val="single"/>
        </w:rPr>
        <w:t>Refusal challenges the</w:t>
      </w:r>
      <w:r w:rsidRPr="00C91F9D">
        <w:rPr>
          <w:rFonts w:asciiTheme="majorHAnsi" w:hAnsiTheme="majorHAnsi" w:cstheme="majorHAnsi"/>
          <w:u w:val="single"/>
        </w:rPr>
        <w:t xml:space="preserve"> individualizing </w:t>
      </w:r>
      <w:r w:rsidRPr="00C91F9D">
        <w:rPr>
          <w:rFonts w:asciiTheme="majorHAnsi" w:hAnsiTheme="majorHAnsi" w:cstheme="majorHAnsi"/>
          <w:highlight w:val="green"/>
          <w:u w:val="single"/>
        </w:rPr>
        <w:t>discourse of</w:t>
      </w:r>
      <w:r w:rsidRPr="00C91F9D">
        <w:rPr>
          <w:rFonts w:asciiTheme="majorHAnsi" w:hAnsiTheme="majorHAnsi" w:cstheme="majorHAnsi"/>
          <w:u w:val="single"/>
        </w:rPr>
        <w:t xml:space="preserve"> IRB consent and </w:t>
      </w:r>
      <w:r w:rsidRPr="00C91F9D">
        <w:rPr>
          <w:rFonts w:asciiTheme="majorHAnsi" w:hAnsiTheme="majorHAnsi" w:cstheme="majorHAnsi"/>
          <w:highlight w:val="green"/>
          <w:u w:val="single"/>
        </w:rPr>
        <w:t>“good science” by high- lighting</w:t>
      </w:r>
      <w:r w:rsidRPr="00C91F9D">
        <w:rPr>
          <w:rFonts w:asciiTheme="majorHAnsi" w:hAnsiTheme="majorHAnsi" w:cstheme="majorHAnsi"/>
          <w:u w:val="single"/>
        </w:rPr>
        <w:t xml:space="preserve"> the problems of collective harm, of </w:t>
      </w:r>
      <w:r w:rsidRPr="00C91F9D">
        <w:rPr>
          <w:rFonts w:asciiTheme="majorHAnsi" w:hAnsiTheme="majorHAnsi" w:cstheme="majorHAnsi"/>
          <w:highlight w:val="green"/>
          <w:u w:val="single"/>
        </w:rPr>
        <w:t>representational harm, and</w:t>
      </w:r>
      <w:r w:rsidRPr="00C91F9D">
        <w:rPr>
          <w:rFonts w:asciiTheme="majorHAnsi" w:hAnsiTheme="majorHAnsi" w:cstheme="majorHAnsi"/>
          <w:u w:val="single"/>
        </w:rPr>
        <w:t xml:space="preserve"> of </w:t>
      </w:r>
      <w:r w:rsidRPr="00C91F9D">
        <w:rPr>
          <w:rFonts w:asciiTheme="majorHAnsi" w:hAnsiTheme="majorHAnsi" w:cstheme="majorHAnsi"/>
          <w:highlight w:val="green"/>
          <w:u w:val="single"/>
        </w:rPr>
        <w:t>knowledge colonization</w:t>
      </w:r>
      <w:r w:rsidRPr="00C91F9D">
        <w:rPr>
          <w:rFonts w:asciiTheme="majorHAnsi" w:hAnsiTheme="majorHAnsi" w:cstheme="majorHAnsi"/>
          <w:u w:val="single"/>
        </w:rPr>
        <w:t>. Fourth, refusal itself could be developed into both method and theory.</w:t>
      </w:r>
      <w:r w:rsidRPr="00C91F9D">
        <w:rPr>
          <w:rFonts w:asciiTheme="majorHAnsi" w:hAnsiTheme="majorHAnsi" w:cstheme="majorHAnsi"/>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C91F9D">
        <w:rPr>
          <w:rFonts w:asciiTheme="majorHAnsi" w:hAnsiTheme="majorHAnsi" w:cstheme="majorHAnsi"/>
          <w:u w:val="single"/>
        </w:rPr>
        <w:t>This final point about refusal connects our conversation back to desire as a counterlogic to settler colonial knowledge.</w:t>
      </w:r>
    </w:p>
    <w:p w14:paraId="5E215BD8" w14:textId="77777777" w:rsidR="00845A0F" w:rsidRPr="00C91F9D" w:rsidRDefault="00845A0F" w:rsidP="00845A0F">
      <w:pPr>
        <w:pStyle w:val="Heading4"/>
        <w:rPr>
          <w:rFonts w:asciiTheme="majorHAnsi" w:hAnsiTheme="majorHAnsi" w:cstheme="majorHAnsi"/>
        </w:rPr>
      </w:pPr>
      <w:r w:rsidRPr="00C91F9D">
        <w:rPr>
          <w:rFonts w:asciiTheme="majorHAnsi" w:hAnsiTheme="majorHAnsi" w:cstheme="majorHAnsi"/>
        </w:rPr>
        <w:t xml:space="preserve">The role of the ballot is to center indigenous scholarship and resistance-- Any ethical commitment requires that the aff place themselves in the center of Native scholarship and demands. </w:t>
      </w:r>
    </w:p>
    <w:p w14:paraId="40CD5CD0" w14:textId="77777777" w:rsidR="00845A0F" w:rsidRPr="00C91F9D" w:rsidRDefault="00845A0F" w:rsidP="00845A0F">
      <w:pPr>
        <w:rPr>
          <w:rFonts w:asciiTheme="majorHAnsi" w:hAnsiTheme="majorHAnsi" w:cstheme="majorHAnsi"/>
        </w:rPr>
      </w:pPr>
      <w:r w:rsidRPr="00C91F9D">
        <w:rPr>
          <w:rStyle w:val="Style13ptBold"/>
          <w:rFonts w:asciiTheme="majorHAnsi" w:hAnsiTheme="majorHAnsi" w:cstheme="majorHAnsi"/>
        </w:rPr>
        <w:t>Carlson 16</w:t>
      </w:r>
      <w:r w:rsidRPr="00C91F9D">
        <w:rPr>
          <w:rFonts w:asciiTheme="majorHAnsi" w:hAnsiTheme="majorHAnsi" w:cstheme="majorHAnsi"/>
        </w:rPr>
        <w:t xml:space="preserve"> (Elizabeth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216E6E42" w14:textId="77777777" w:rsidR="00845A0F" w:rsidRPr="00C91F9D" w:rsidRDefault="00845A0F" w:rsidP="00845A0F">
      <w:pPr>
        <w:rPr>
          <w:rFonts w:asciiTheme="majorHAnsi" w:hAnsiTheme="majorHAnsi" w:cstheme="majorHAnsi"/>
          <w:b/>
        </w:rPr>
      </w:pPr>
      <w:r w:rsidRPr="00C91F9D">
        <w:rPr>
          <w:rFonts w:asciiTheme="majorHAnsi" w:hAnsiTheme="majorHAnsi" w:cstheme="majorHAnsi"/>
          <w:sz w:val="16"/>
        </w:rPr>
        <w:t>Arlo Kempf says that ‘</w:t>
      </w:r>
      <w:r w:rsidRPr="00C91F9D">
        <w:rPr>
          <w:rStyle w:val="StyleUnderline"/>
          <w:rFonts w:asciiTheme="majorHAnsi" w:hAnsiTheme="majorHAnsi" w:cstheme="majorHAnsi"/>
        </w:rPr>
        <w:t>where anticolonialism is a tool used to invoke resistance for the colonized, it is a tool used to invoke accountability for the colonizer’</w:t>
      </w:r>
      <w:r w:rsidRPr="00C91F9D">
        <w:rPr>
          <w:rFonts w:asciiTheme="majorHAnsi" w:hAnsiTheme="majorHAnsi" w:cstheme="majorHAnsi"/>
          <w:sz w:val="16"/>
        </w:rPr>
        <w:t xml:space="preserve">.42 </w:t>
      </w:r>
      <w:r w:rsidRPr="00C91F9D">
        <w:rPr>
          <w:rStyle w:val="StyleUnderline"/>
          <w:rFonts w:asciiTheme="majorHAnsi" w:hAnsiTheme="majorHAnsi" w:cstheme="majorHAnsi"/>
        </w:rPr>
        <w:t>Relational accountability should be a cornerstone of settler colonial studies.</w:t>
      </w:r>
      <w:r w:rsidRPr="00C91F9D">
        <w:rPr>
          <w:rFonts w:asciiTheme="majorHAnsi" w:hAnsiTheme="majorHAnsi" w:cstheme="majorHAnsi"/>
          <w:sz w:val="16"/>
        </w:rPr>
        <w:t xml:space="preserve"> I believe </w:t>
      </w:r>
      <w:r w:rsidRPr="00C91F9D">
        <w:rPr>
          <w:rStyle w:val="StyleUnderline"/>
          <w:rFonts w:asciiTheme="majorHAnsi" w:hAnsiTheme="majorHAnsi" w:cstheme="majorHAnsi"/>
          <w:highlight w:val="green"/>
        </w:rPr>
        <w:t>settler colonial studies and scholars should ethically and overtly place themselves in relationship to the centuries of Indigenous oral</w:t>
      </w:r>
      <w:r w:rsidRPr="00C91F9D">
        <w:rPr>
          <w:rStyle w:val="StyleUnderline"/>
          <w:rFonts w:asciiTheme="majorHAnsi" w:hAnsiTheme="majorHAnsi" w:cstheme="majorHAnsi"/>
        </w:rPr>
        <w:t xml:space="preserve">, </w:t>
      </w:r>
      <w:r w:rsidRPr="00C91F9D">
        <w:rPr>
          <w:rFonts w:asciiTheme="majorHAnsi" w:hAnsiTheme="majorHAnsi" w:cstheme="majorHAnsi"/>
          <w:sz w:val="16"/>
        </w:rPr>
        <w:t>and later academic</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scholarship that</w:t>
      </w:r>
      <w:r w:rsidRPr="00C91F9D">
        <w:rPr>
          <w:rStyle w:val="StyleUnderline"/>
          <w:rFonts w:asciiTheme="majorHAnsi" w:hAnsiTheme="majorHAnsi" w:cstheme="majorHAnsi"/>
        </w:rPr>
        <w:t xml:space="preserve"> </w:t>
      </w:r>
      <w:r w:rsidRPr="00C91F9D">
        <w:rPr>
          <w:rFonts w:asciiTheme="majorHAnsi" w:hAnsiTheme="majorHAnsi" w:cstheme="majorHAnsi"/>
          <w:sz w:val="16"/>
        </w:rPr>
        <w:t xml:space="preserve">conceptualizes and </w:t>
      </w:r>
      <w:r w:rsidRPr="00C91F9D">
        <w:rPr>
          <w:rStyle w:val="StyleUnderline"/>
          <w:rFonts w:asciiTheme="majorHAnsi" w:hAnsiTheme="majorHAnsi" w:cstheme="majorHAnsi"/>
          <w:highlight w:val="green"/>
        </w:rPr>
        <w:t>resists settler colonialism</w:t>
      </w:r>
      <w:r w:rsidRPr="00C91F9D">
        <w:rPr>
          <w:rStyle w:val="StyleUnderline"/>
          <w:rFonts w:asciiTheme="majorHAnsi" w:hAnsiTheme="majorHAnsi" w:cstheme="majorHAnsi"/>
        </w:rPr>
        <w:t xml:space="preserve"> </w:t>
      </w:r>
      <w:r w:rsidRPr="00C91F9D">
        <w:rPr>
          <w:rFonts w:asciiTheme="majorHAnsi" w:hAnsiTheme="majorHAnsi" w:cstheme="majorHAnsi"/>
          <w:sz w:val="16"/>
        </w:rPr>
        <w:t xml:space="preserve">without necessarily using the term: SCT may be revelatory to many settler scholars, but </w:t>
      </w:r>
      <w:r w:rsidRPr="00C91F9D">
        <w:rPr>
          <w:rStyle w:val="StyleUnderline"/>
          <w:rFonts w:asciiTheme="majorHAnsi" w:hAnsiTheme="majorHAnsi" w:cstheme="majorHAnsi"/>
          <w:highlight w:val="green"/>
        </w:rPr>
        <w:t>Indigenous people have been speaking for a long time</w:t>
      </w:r>
      <w:r w:rsidRPr="00C91F9D">
        <w:rPr>
          <w:rStyle w:val="StyleUnderline"/>
          <w:rFonts w:asciiTheme="majorHAnsi" w:hAnsiTheme="majorHAnsi" w:cstheme="majorHAnsi"/>
        </w:rPr>
        <w:t xml:space="preserve"> about colonial continuities based on their lived experiences</w:t>
      </w:r>
      <w:r w:rsidRPr="00C91F9D">
        <w:rPr>
          <w:rFonts w:asciiTheme="majorHAnsi" w:hAnsiTheme="majorHAnsi" w:cstheme="majorHAnsi"/>
          <w:sz w:val="16"/>
        </w:rPr>
        <w:t xml:space="preserve">. Some SCTs have sought to connect with these discussions and to foreground Indigenous resistance, survival and agency. </w:t>
      </w:r>
      <w:r w:rsidRPr="00C91F9D">
        <w:rPr>
          <w:rStyle w:val="StyleUnderline"/>
          <w:rFonts w:asciiTheme="majorHAnsi" w:hAnsiTheme="majorHAnsi" w:cstheme="majorHAnsi"/>
        </w:rPr>
        <w:t xml:space="preserve">Others, </w:t>
      </w:r>
      <w:r w:rsidRPr="00C91F9D">
        <w:rPr>
          <w:rFonts w:asciiTheme="majorHAnsi" w:hAnsiTheme="majorHAnsi" w:cstheme="majorHAnsi"/>
          <w:sz w:val="16"/>
        </w:rPr>
        <w:t xml:space="preserve">however, seem to </w:t>
      </w:r>
      <w:r w:rsidRPr="00C91F9D">
        <w:rPr>
          <w:rStyle w:val="StyleUnderline"/>
          <w:rFonts w:asciiTheme="majorHAnsi" w:hAnsiTheme="majorHAnsi" w:cstheme="majorHAnsi"/>
        </w:rPr>
        <w:t xml:space="preserve">use SCT as a pathway to </w:t>
      </w:r>
      <w:r w:rsidRPr="00C91F9D">
        <w:rPr>
          <w:rStyle w:val="StyleUnderline"/>
          <w:rFonts w:asciiTheme="majorHAnsi" w:hAnsiTheme="majorHAnsi" w:cstheme="majorHAnsi"/>
        </w:rPr>
        <w:lastRenderedPageBreak/>
        <w:t>explain the colonial encounter without engaging with Indigenous people and experience</w:t>
      </w:r>
      <w:r w:rsidRPr="00C91F9D">
        <w:rPr>
          <w:rFonts w:asciiTheme="majorHAnsi" w:hAnsiTheme="majorHAnsi" w:cstheme="majorHAnsi"/>
          <w:sz w:val="16"/>
        </w:rPr>
        <w:t xml:space="preserve">s – either on the grounds that this structural analysis already conceptually explains Indigenous experience, or because </w:t>
      </w:r>
      <w:r w:rsidRPr="00C91F9D">
        <w:rPr>
          <w:rStyle w:val="StyleUnderline"/>
          <w:rFonts w:asciiTheme="majorHAnsi" w:hAnsiTheme="majorHAnsi" w:cstheme="majorHAnsi"/>
          <w:highlight w:val="green"/>
        </w:rPr>
        <w:t>Indigenous resistance is rendered invisible</w:t>
      </w:r>
      <w:r w:rsidRPr="00C91F9D">
        <w:rPr>
          <w:rFonts w:asciiTheme="majorHAnsi" w:hAnsiTheme="majorHAnsi" w:cstheme="majorHAnsi"/>
          <w:sz w:val="16"/>
        </w:rPr>
        <w:t xml:space="preserve">.43 </w:t>
      </w:r>
      <w:r w:rsidRPr="00C91F9D">
        <w:rPr>
          <w:rStyle w:val="StyleUnderline"/>
          <w:rFonts w:asciiTheme="majorHAnsi" w:hAnsiTheme="majorHAnsi" w:cstheme="majorHAnsi"/>
          <w:highlight w:val="green"/>
        </w:rPr>
        <w:t>Ethical settler colonial theory</w:t>
      </w:r>
      <w:r w:rsidRPr="00C91F9D">
        <w:rPr>
          <w:rFonts w:asciiTheme="majorHAnsi" w:hAnsiTheme="majorHAnsi" w:cstheme="majorHAnsi"/>
          <w:sz w:val="16"/>
        </w:rPr>
        <w:t xml:space="preserve"> (SCT) </w:t>
      </w:r>
      <w:r w:rsidRPr="00C91F9D">
        <w:rPr>
          <w:rStyle w:val="StyleUnderline"/>
          <w:rFonts w:asciiTheme="majorHAnsi" w:hAnsiTheme="majorHAnsi" w:cstheme="majorHAnsi"/>
          <w:highlight w:val="green"/>
        </w:rPr>
        <w:t>would recognize the foundational role Indigenous scholarship</w:t>
      </w:r>
      <w:r w:rsidRPr="00C91F9D">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peoples,</w:t>
      </w:r>
      <w:r w:rsidRPr="00C91F9D">
        <w:rPr>
          <w:rFonts w:asciiTheme="majorHAnsi" w:hAnsiTheme="majorHAnsi" w:cstheme="majorHAns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91F9D">
        <w:rPr>
          <w:rStyle w:val="StyleUnderline"/>
          <w:rFonts w:asciiTheme="majorHAnsi" w:hAnsiTheme="majorHAnsi" w:cstheme="majorHAnsi"/>
          <w:highlight w:val="green"/>
        </w:rPr>
        <w:t>Indigenous oral and academic scholars are indeed the originators of this work. This space is not empty</w:t>
      </w:r>
      <w:r w:rsidRPr="00C91F9D">
        <w:rPr>
          <w:rFonts w:asciiTheme="majorHAnsi" w:hAnsiTheme="majorHAnsi" w:cstheme="majorHAns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C91F9D">
        <w:rPr>
          <w:rStyle w:val="StyleUnderline"/>
          <w:rFonts w:asciiTheme="majorHAnsi" w:hAnsiTheme="majorHAnsi" w:cstheme="majorHAnsi"/>
          <w:highlight w:val="green"/>
        </w:rPr>
        <w:t>anti-colonial scholars resist these hegemonic pressures and maintain a higher anti-colonial ethic.</w:t>
      </w:r>
      <w:r w:rsidRPr="00C91F9D">
        <w:rPr>
          <w:rFonts w:asciiTheme="majorHAnsi" w:hAnsiTheme="majorHAnsi" w:cstheme="majorHAnsi"/>
          <w:sz w:val="16"/>
        </w:rPr>
        <w:t xml:space="preserve"> As has been argued, ‘</w:t>
      </w:r>
      <w:r w:rsidRPr="00C91F9D">
        <w:rPr>
          <w:rStyle w:val="StyleUnderline"/>
          <w:rFonts w:asciiTheme="majorHAnsi" w:hAnsiTheme="majorHAnsi" w:cstheme="majorHAnsi"/>
          <w:highlight w:val="green"/>
        </w:rPr>
        <w:t>the theory itself places ethical demands on us as settlers, including the demand that we actively refuse its potential to re-empower our own academic voices</w:t>
      </w:r>
      <w:r w:rsidRPr="00C91F9D">
        <w:rPr>
          <w:rStyle w:val="StyleUnderline"/>
          <w:rFonts w:asciiTheme="majorHAnsi" w:hAnsiTheme="majorHAnsi" w:cstheme="majorHAnsi"/>
        </w:rPr>
        <w:t xml:space="preserve"> and to marginalize Indigenous resistance’</w:t>
      </w:r>
      <w:r w:rsidRPr="00C91F9D">
        <w:rPr>
          <w:rFonts w:asciiTheme="majorHAnsi" w:hAnsiTheme="majorHAnsi" w:cstheme="majorHAnsi"/>
          <w:sz w:val="16"/>
        </w:rPr>
        <w:t xml:space="preserve">.44 As settler scholars, we can reposition our work relationally and contextually with humi- lity and accountability. </w:t>
      </w:r>
      <w:r w:rsidRPr="00C91F9D">
        <w:rPr>
          <w:rStyle w:val="StyleUnderline"/>
          <w:rFonts w:asciiTheme="majorHAnsi" w:hAnsiTheme="majorHAnsi" w:cstheme="majorHAnsi"/>
          <w:highlight w:val="green"/>
        </w:rPr>
        <w:t>We can centre Indigenous resistance, knowledges</w:t>
      </w:r>
      <w:r w:rsidRPr="00C91F9D">
        <w:rPr>
          <w:rStyle w:val="StyleUnderline"/>
          <w:rFonts w:asciiTheme="majorHAnsi" w:hAnsiTheme="majorHAnsi" w:cstheme="majorHAnsi"/>
        </w:rPr>
        <w:t xml:space="preserve">, </w:t>
      </w:r>
      <w:r w:rsidRPr="00C91F9D">
        <w:rPr>
          <w:rFonts w:asciiTheme="majorHAnsi" w:hAnsiTheme="majorHAnsi" w:cstheme="majorHAnsi"/>
          <w:sz w:val="16"/>
        </w:rPr>
        <w:t>and scholarship</w:t>
      </w:r>
      <w:r w:rsidRPr="00C91F9D">
        <w:rPr>
          <w:rStyle w:val="StyleUnderline"/>
          <w:rFonts w:asciiTheme="majorHAnsi" w:hAnsiTheme="majorHAnsi" w:cstheme="majorHAnsi"/>
        </w:rPr>
        <w:t xml:space="preserve"> </w:t>
      </w:r>
      <w:r w:rsidRPr="00C91F9D">
        <w:rPr>
          <w:rStyle w:val="StyleUnderline"/>
          <w:rFonts w:asciiTheme="majorHAnsi" w:hAnsiTheme="majorHAnsi" w:cstheme="majorHAnsi"/>
          <w:highlight w:val="green"/>
        </w:rPr>
        <w:t>in our work</w:t>
      </w:r>
      <w:r w:rsidRPr="00C91F9D">
        <w:rPr>
          <w:rStyle w:val="StyleUnderline"/>
          <w:rFonts w:asciiTheme="majorHAnsi" w:hAnsiTheme="majorHAnsi" w:cstheme="majorHAnsi"/>
        </w:rPr>
        <w:t xml:space="preserve">, and contextualize our work in Indigenous sovereignty. We </w:t>
      </w:r>
      <w:r w:rsidRPr="00C91F9D">
        <w:rPr>
          <w:rStyle w:val="StyleUnderline"/>
          <w:rFonts w:asciiTheme="majorHAnsi" w:hAnsiTheme="majorHAnsi" w:cstheme="majorHAnsi"/>
          <w:highlight w:val="green"/>
        </w:rPr>
        <w:t>can view oral Indigenous scholarship as legitimate scholarly sources.</w:t>
      </w:r>
      <w:r w:rsidRPr="00C91F9D">
        <w:rPr>
          <w:rStyle w:val="StyleUnderline"/>
          <w:rFonts w:asciiTheme="majorHAnsi" w:hAnsiTheme="majorHAnsi" w:cstheme="majorHAnsi"/>
        </w:rPr>
        <w:t xml:space="preserve"> We can acknowledge explicitly and often the Indigenous traditions of resistance and scholarship that have taught us and pro- vided the foundations for our work. </w:t>
      </w:r>
      <w:r w:rsidRPr="00C91F9D">
        <w:rPr>
          <w:rStyle w:val="Emphasis"/>
          <w:rFonts w:asciiTheme="majorHAnsi" w:hAnsiTheme="majorHAnsi" w:cstheme="majorHAnsi"/>
          <w:b w:val="0"/>
          <w:highlight w:val="green"/>
        </w:rPr>
        <w:t>If our work has no foundation of Indigenous scholarship</w:t>
      </w:r>
      <w:r w:rsidRPr="00C91F9D">
        <w:rPr>
          <w:rStyle w:val="Emphasis"/>
          <w:rFonts w:asciiTheme="majorHAnsi" w:hAnsiTheme="majorHAnsi" w:cstheme="majorHAnsi"/>
          <w:b w:val="0"/>
        </w:rPr>
        <w:t xml:space="preserve"> </w:t>
      </w:r>
      <w:r w:rsidRPr="00C91F9D">
        <w:rPr>
          <w:rFonts w:asciiTheme="majorHAnsi" w:hAnsiTheme="majorHAnsi" w:cstheme="majorHAnsi"/>
          <w:sz w:val="16"/>
        </w:rPr>
        <w:t>and mentorship, I believe</w:t>
      </w:r>
      <w:r w:rsidRPr="00C91F9D">
        <w:rPr>
          <w:rStyle w:val="Emphasis"/>
          <w:rFonts w:asciiTheme="majorHAnsi" w:hAnsiTheme="majorHAnsi" w:cstheme="majorHAnsi"/>
          <w:b w:val="0"/>
        </w:rPr>
        <w:t xml:space="preserve"> </w:t>
      </w:r>
      <w:r w:rsidRPr="00C91F9D">
        <w:rPr>
          <w:rStyle w:val="Emphasis"/>
          <w:rFonts w:asciiTheme="majorHAnsi" w:hAnsiTheme="majorHAnsi" w:cstheme="majorHAnsi"/>
          <w:b w:val="0"/>
          <w:highlight w:val="green"/>
        </w:rPr>
        <w:t>our contributions to settler colonial studies are</w:t>
      </w:r>
      <w:r w:rsidRPr="00C91F9D">
        <w:rPr>
          <w:rStyle w:val="Emphasis"/>
          <w:rFonts w:asciiTheme="majorHAnsi" w:hAnsiTheme="majorHAnsi" w:cstheme="majorHAnsi"/>
          <w:b w:val="0"/>
        </w:rPr>
        <w:t xml:space="preserve"> </w:t>
      </w:r>
      <w:r w:rsidRPr="00C91F9D">
        <w:rPr>
          <w:rFonts w:asciiTheme="majorHAnsi" w:hAnsiTheme="majorHAnsi" w:cstheme="majorHAnsi"/>
          <w:sz w:val="16"/>
        </w:rPr>
        <w:t>even more</w:t>
      </w:r>
      <w:r w:rsidRPr="00C91F9D">
        <w:rPr>
          <w:rStyle w:val="Emphasis"/>
          <w:rFonts w:asciiTheme="majorHAnsi" w:hAnsiTheme="majorHAnsi" w:cstheme="majorHAnsi"/>
          <w:b w:val="0"/>
        </w:rPr>
        <w:t xml:space="preserve"> </w:t>
      </w:r>
      <w:r w:rsidRPr="00C91F9D">
        <w:rPr>
          <w:rStyle w:val="Emphasis"/>
          <w:rFonts w:asciiTheme="majorHAnsi" w:hAnsiTheme="majorHAnsi" w:cstheme="majorHAnsi"/>
          <w:b w:val="0"/>
          <w:highlight w:val="green"/>
        </w:rPr>
        <w:t>deeply problematic.</w:t>
      </w:r>
      <w:r w:rsidRPr="00C91F9D">
        <w:rPr>
          <w:rFonts w:asciiTheme="majorHAnsi" w:hAnsiTheme="majorHAnsi" w:cstheme="majorHAnsi"/>
          <w:b/>
        </w:rPr>
        <w:t xml:space="preserve"> </w:t>
      </w:r>
    </w:p>
    <w:p w14:paraId="24889386" w14:textId="77777777" w:rsidR="00845A0F" w:rsidRPr="00C91F9D" w:rsidRDefault="00845A0F" w:rsidP="00845A0F">
      <w:pPr>
        <w:rPr>
          <w:rStyle w:val="Emphasis"/>
          <w:rFonts w:asciiTheme="majorHAnsi" w:hAnsiTheme="majorHAnsi" w:cstheme="majorHAnsi"/>
        </w:rPr>
      </w:pPr>
    </w:p>
    <w:p w14:paraId="26904257" w14:textId="4742F83A" w:rsidR="00E42E4C" w:rsidRPr="00C91F9D" w:rsidRDefault="00333155" w:rsidP="00333155">
      <w:pPr>
        <w:pStyle w:val="Heading1"/>
        <w:rPr>
          <w:rFonts w:asciiTheme="majorHAnsi" w:hAnsiTheme="majorHAnsi" w:cstheme="majorHAnsi"/>
        </w:rPr>
      </w:pPr>
      <w:r w:rsidRPr="00C91F9D">
        <w:rPr>
          <w:rFonts w:asciiTheme="majorHAnsi" w:hAnsiTheme="majorHAnsi" w:cstheme="majorHAnsi"/>
        </w:rPr>
        <w:lastRenderedPageBreak/>
        <w:t>Case</w:t>
      </w:r>
    </w:p>
    <w:p w14:paraId="7A9CB568" w14:textId="77777777" w:rsidR="00DA3A9C" w:rsidRDefault="00DA3A9C" w:rsidP="002D2499"/>
    <w:p w14:paraId="1FE8CEA9" w14:textId="3716A3F5" w:rsidR="00DA3A9C" w:rsidRPr="00C91F9D" w:rsidRDefault="00DA3A9C" w:rsidP="00DA3A9C">
      <w:pPr>
        <w:pStyle w:val="Heading4"/>
        <w:rPr>
          <w:rFonts w:asciiTheme="majorHAnsi" w:hAnsiTheme="majorHAnsi" w:cstheme="majorHAnsi"/>
        </w:rPr>
      </w:pPr>
      <w:r w:rsidRPr="00C91F9D">
        <w:rPr>
          <w:rFonts w:asciiTheme="majorHAnsi" w:hAnsiTheme="majorHAnsi" w:cstheme="majorHAnsi"/>
        </w:rPr>
        <w:t xml:space="preserve">Representations and epistemology perpetuate settler practices – the way we understand and discuss the structures around us overdetermines our praxis. </w:t>
      </w:r>
    </w:p>
    <w:p w14:paraId="414CF61F" w14:textId="77777777" w:rsidR="00DA3A9C" w:rsidRPr="00C91F9D" w:rsidRDefault="00DA3A9C" w:rsidP="00DA3A9C">
      <w:pPr>
        <w:rPr>
          <w:rFonts w:asciiTheme="majorHAnsi" w:hAnsiTheme="majorHAnsi" w:cstheme="majorHAnsi"/>
        </w:rPr>
      </w:pPr>
      <w:r w:rsidRPr="00C91F9D">
        <w:rPr>
          <w:rStyle w:val="Style13ptBold"/>
          <w:rFonts w:asciiTheme="majorHAnsi" w:hAnsiTheme="majorHAnsi" w:cstheme="majorHAnsi"/>
        </w:rPr>
        <w:t xml:space="preserve">Seawright 14 </w:t>
      </w:r>
      <w:r w:rsidRPr="00C91F9D">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408ADD1A" w14:textId="77777777" w:rsidR="00DA3A9C" w:rsidRPr="00C91F9D" w:rsidRDefault="00DA3A9C" w:rsidP="00DA3A9C">
      <w:pPr>
        <w:rPr>
          <w:rFonts w:asciiTheme="majorHAnsi" w:hAnsiTheme="majorHAnsi" w:cstheme="majorHAnsi"/>
          <w:sz w:val="26"/>
          <w:u w:val="single"/>
        </w:rPr>
      </w:pPr>
      <w:r w:rsidRPr="00C91F9D">
        <w:rPr>
          <w:rFonts w:asciiTheme="majorHAnsi" w:hAnsiTheme="majorHAnsi" w:cstheme="majorHAnsi"/>
          <w:sz w:val="14"/>
        </w:rPr>
        <w:t xml:space="preserve">Situating Settler Traditions </w:t>
      </w:r>
      <w:r w:rsidRPr="00C91F9D">
        <w:rPr>
          <w:rStyle w:val="StyleUnderline"/>
          <w:rFonts w:asciiTheme="majorHAnsi" w:hAnsiTheme="majorHAnsi" w:cstheme="majorHAnsi"/>
          <w:highlight w:val="green"/>
        </w:rPr>
        <w:t>Settler traditions of place are an epistemic genealogy</w:t>
      </w:r>
      <w:r w:rsidRPr="00C91F9D">
        <w:rPr>
          <w:rStyle w:val="StyleUnderline"/>
          <w:rFonts w:asciiTheme="majorHAnsi" w:hAnsiTheme="majorHAnsi" w:cstheme="majorHAnsi"/>
        </w:rPr>
        <w:t xml:space="preserve">—the </w:t>
      </w:r>
      <w:r w:rsidRPr="00C91F9D">
        <w:rPr>
          <w:rStyle w:val="StyleUnderline"/>
          <w:rFonts w:asciiTheme="majorHAnsi" w:hAnsiTheme="majorHAnsi" w:cstheme="majorHAnsi"/>
          <w:highlight w:val="green"/>
        </w:rPr>
        <w:t>ethics, logics</w:t>
      </w:r>
      <w:r w:rsidRPr="00C91F9D">
        <w:rPr>
          <w:rStyle w:val="StyleUnderline"/>
          <w:rFonts w:asciiTheme="majorHAnsi" w:hAnsiTheme="majorHAnsi" w:cstheme="majorHAnsi"/>
        </w:rPr>
        <w:t xml:space="preserve">, and </w:t>
      </w:r>
      <w:r w:rsidRPr="00C91F9D">
        <w:rPr>
          <w:rStyle w:val="StyleUnderline"/>
          <w:rFonts w:asciiTheme="majorHAnsi" w:hAnsiTheme="majorHAnsi" w:cstheme="majorHAnsi"/>
          <w:highlight w:val="green"/>
        </w:rPr>
        <w:t xml:space="preserve">ideologies </w:t>
      </w:r>
      <w:r w:rsidRPr="00C91F9D">
        <w:rPr>
          <w:rStyle w:val="StyleUnderline"/>
          <w:rFonts w:asciiTheme="majorHAnsi" w:hAnsiTheme="majorHAnsi" w:cstheme="majorHAnsi"/>
        </w:rPr>
        <w:t xml:space="preserve">foundational to a knowledge system that have been passed down across generations, </w:t>
      </w:r>
      <w:r w:rsidRPr="00C91F9D">
        <w:rPr>
          <w:rStyle w:val="StyleUnderline"/>
          <w:rFonts w:asciiTheme="majorHAnsi" w:hAnsiTheme="majorHAnsi" w:cstheme="majorHAnsi"/>
          <w:highlight w:val="green"/>
        </w:rPr>
        <w:t>a</w:t>
      </w:r>
      <w:r w:rsidRPr="00C91F9D">
        <w:rPr>
          <w:rStyle w:val="StyleUnderline"/>
          <w:rFonts w:asciiTheme="majorHAnsi" w:hAnsiTheme="majorHAnsi" w:cstheme="majorHAnsi"/>
        </w:rPr>
        <w:t xml:space="preserve"> knowledge </w:t>
      </w:r>
      <w:r w:rsidRPr="00C91F9D">
        <w:rPr>
          <w:rStyle w:val="StyleUnderline"/>
          <w:rFonts w:asciiTheme="majorHAnsi" w:hAnsiTheme="majorHAnsi" w:cstheme="majorHAnsi"/>
          <w:highlight w:val="green"/>
        </w:rPr>
        <w:t xml:space="preserve">framework that establishes </w:t>
      </w:r>
      <w:r w:rsidRPr="00C91F9D">
        <w:rPr>
          <w:rStyle w:val="StyleUnderline"/>
          <w:rFonts w:asciiTheme="majorHAnsi" w:hAnsiTheme="majorHAnsi" w:cstheme="majorHAnsi"/>
        </w:rPr>
        <w:t>what is known</w:t>
      </w:r>
      <w:r w:rsidRPr="00C91F9D">
        <w:rPr>
          <w:rFonts w:asciiTheme="majorHAnsi" w:hAnsiTheme="majorHAnsi" w:cstheme="majorHAnsi"/>
          <w:sz w:val="14"/>
        </w:rPr>
        <w:t xml:space="preserve"> (the socially constructed commonsense of a culture), </w:t>
      </w:r>
      <w:r w:rsidRPr="00C91F9D">
        <w:rPr>
          <w:rStyle w:val="StyleUnderline"/>
          <w:rFonts w:asciiTheme="majorHAnsi" w:hAnsiTheme="majorHAnsi" w:cstheme="majorHAnsi"/>
        </w:rPr>
        <w:t>how things come to be known</w:t>
      </w:r>
      <w:r w:rsidRPr="00C91F9D">
        <w:rPr>
          <w:rFonts w:asciiTheme="majorHAnsi" w:hAnsiTheme="majorHAnsi" w:cstheme="majorHAnsi"/>
          <w:sz w:val="14"/>
        </w:rPr>
        <w:t xml:space="preserve"> (the process of attaining new knowledge), </w:t>
      </w:r>
      <w:r w:rsidRPr="00C91F9D">
        <w:rPr>
          <w:rStyle w:val="StyleUnderline"/>
          <w:rFonts w:asciiTheme="majorHAnsi" w:hAnsiTheme="majorHAnsi" w:cstheme="majorHAnsi"/>
          <w:highlight w:val="green"/>
        </w:rPr>
        <w:t>how the world is to be interpreted</w:t>
      </w:r>
      <w:r w:rsidRPr="00C91F9D">
        <w:rPr>
          <w:rStyle w:val="StyleUnderline"/>
          <w:rFonts w:asciiTheme="majorHAnsi" w:hAnsiTheme="majorHAnsi" w:cstheme="majorHAnsi"/>
        </w:rPr>
        <w:t xml:space="preserve"> according to what is known </w:t>
      </w:r>
      <w:r w:rsidRPr="00C91F9D">
        <w:rPr>
          <w:rFonts w:asciiTheme="majorHAnsi" w:hAnsiTheme="majorHAnsi" w:cstheme="majorHAnsi"/>
          <w:sz w:val="14"/>
        </w:rPr>
        <w:t xml:space="preserve">(the social construction of reality), </w:t>
      </w:r>
      <w:r w:rsidRPr="00C91F9D">
        <w:rPr>
          <w:rStyle w:val="StyleUnderline"/>
          <w:rFonts w:asciiTheme="majorHAnsi" w:hAnsiTheme="majorHAnsi" w:cstheme="majorHAnsi"/>
        </w:rPr>
        <w:t>and how the self is known in relation to perceived reality</w:t>
      </w:r>
      <w:r w:rsidRPr="00C91F9D">
        <w:rPr>
          <w:rFonts w:asciiTheme="majorHAnsi" w:hAnsiTheme="majorHAnsi" w:cstheme="majorHAnsi"/>
          <w:sz w:val="14"/>
        </w:rPr>
        <w:t xml:space="preserve"> (the politics of self). </w:t>
      </w:r>
      <w:r w:rsidRPr="00C91F9D">
        <w:rPr>
          <w:rStyle w:val="StyleUnderline"/>
          <w:rFonts w:asciiTheme="majorHAnsi" w:hAnsiTheme="majorHAnsi" w:cstheme="majorHAnsi"/>
          <w:highlight w:val="green"/>
        </w:rPr>
        <w:t>Tradition</w:t>
      </w:r>
      <w:r w:rsidRPr="00C91F9D">
        <w:rPr>
          <w:rStyle w:val="StyleUnderline"/>
          <w:rFonts w:asciiTheme="majorHAnsi" w:hAnsiTheme="majorHAnsi" w:cstheme="majorHAnsi"/>
        </w:rPr>
        <w:t xml:space="preserve"> is used</w:t>
      </w:r>
      <w:r w:rsidRPr="00C91F9D">
        <w:rPr>
          <w:rFonts w:asciiTheme="majorHAnsi" w:hAnsiTheme="majorHAnsi" w:cstheme="majorHAnsi"/>
          <w:sz w:val="14"/>
        </w:rPr>
        <w:t xml:space="preserve"> as a conceptual tool </w:t>
      </w:r>
      <w:r w:rsidRPr="00C91F9D">
        <w:rPr>
          <w:rStyle w:val="StyleUnderline"/>
          <w:rFonts w:asciiTheme="majorHAnsi" w:hAnsiTheme="majorHAnsi" w:cstheme="majorHAnsi"/>
          <w:highlight w:val="green"/>
        </w:rPr>
        <w:t>allow</w:t>
      </w:r>
      <w:r w:rsidRPr="00C91F9D">
        <w:rPr>
          <w:rStyle w:val="StyleUnderline"/>
          <w:rFonts w:asciiTheme="majorHAnsi" w:hAnsiTheme="majorHAnsi" w:cstheme="majorHAnsi"/>
        </w:rPr>
        <w:t xml:space="preserve">ing </w:t>
      </w:r>
      <w:r w:rsidRPr="00C91F9D">
        <w:rPr>
          <w:rStyle w:val="StyleUnderline"/>
          <w:rFonts w:asciiTheme="majorHAnsi" w:hAnsiTheme="majorHAnsi" w:cstheme="majorHAnsi"/>
          <w:highlight w:val="green"/>
        </w:rPr>
        <w:t>for domination</w:t>
      </w:r>
      <w:r w:rsidRPr="00C91F9D">
        <w:rPr>
          <w:rStyle w:val="StyleUnderline"/>
          <w:rFonts w:asciiTheme="majorHAnsi" w:hAnsiTheme="majorHAnsi" w:cstheme="majorHAnsi"/>
        </w:rPr>
        <w:t xml:space="preserve"> to be empha- sized </w:t>
      </w:r>
      <w:r w:rsidRPr="00C91F9D">
        <w:rPr>
          <w:rStyle w:val="StyleUnderline"/>
          <w:rFonts w:asciiTheme="majorHAnsi" w:hAnsiTheme="majorHAnsi" w:cstheme="majorHAnsi"/>
          <w:highlight w:val="green"/>
        </w:rPr>
        <w:t>as an on-going historical process</w:t>
      </w:r>
      <w:r w:rsidRPr="00C91F9D">
        <w:rPr>
          <w:rStyle w:val="StyleUnderline"/>
          <w:rFonts w:asciiTheme="majorHAnsi" w:hAnsiTheme="majorHAnsi" w:cstheme="majorHAnsi"/>
        </w:rPr>
        <w:t>, while also allowing</w:t>
      </w:r>
      <w:r w:rsidRPr="00C91F9D">
        <w:rPr>
          <w:rFonts w:asciiTheme="majorHAnsi" w:hAnsiTheme="majorHAnsi" w:cstheme="majorHAnsi"/>
          <w:sz w:val="14"/>
        </w:rPr>
        <w:t xml:space="preserve"> for epistemology </w:t>
      </w:r>
      <w:r w:rsidRPr="00C91F9D">
        <w:rPr>
          <w:rStyle w:val="StyleUnderline"/>
          <w:rFonts w:asciiTheme="majorHAnsi" w:hAnsiTheme="majorHAnsi" w:cstheme="majorHAnsi"/>
        </w:rPr>
        <w:t xml:space="preserve">as tradition to simultaneously be evolutionary and a cherished cultural artifact. </w:t>
      </w:r>
      <w:r w:rsidRPr="00C91F9D">
        <w:rPr>
          <w:rFonts w:asciiTheme="majorHAnsi" w:hAnsiTheme="majorHAnsi" w:cstheme="majorHAnsi"/>
          <w:sz w:val="14"/>
        </w:rPr>
        <w:t xml:space="preserve">As a cultural product, </w:t>
      </w:r>
      <w:r w:rsidRPr="00C91F9D">
        <w:rPr>
          <w:rStyle w:val="StyleUnderline"/>
          <w:rFonts w:asciiTheme="majorHAnsi" w:hAnsiTheme="majorHAnsi" w:cstheme="majorHAnsi"/>
          <w:highlight w:val="green"/>
        </w:rPr>
        <w:t>settler traditions of place</w:t>
      </w:r>
      <w:r w:rsidRPr="00C91F9D">
        <w:rPr>
          <w:rStyle w:val="StyleUnderline"/>
          <w:rFonts w:asciiTheme="majorHAnsi" w:hAnsiTheme="majorHAnsi" w:cstheme="majorHAnsi"/>
        </w:rPr>
        <w:t xml:space="preserve"> are </w:t>
      </w:r>
      <w:r w:rsidRPr="00C91F9D">
        <w:rPr>
          <w:rStyle w:val="StyleUnderline"/>
          <w:rFonts w:asciiTheme="majorHAnsi" w:hAnsiTheme="majorHAnsi" w:cstheme="majorHAnsi"/>
          <w:highlight w:val="green"/>
        </w:rPr>
        <w:t>transmitted</w:t>
      </w:r>
      <w:r w:rsidRPr="00C91F9D">
        <w:rPr>
          <w:rStyle w:val="StyleUnderline"/>
          <w:rFonts w:asciiTheme="majorHAnsi" w:hAnsiTheme="majorHAnsi" w:cstheme="majorHAnsi"/>
        </w:rPr>
        <w:t xml:space="preserve"> across generations </w:t>
      </w:r>
      <w:r w:rsidRPr="00C91F9D">
        <w:rPr>
          <w:rStyle w:val="StyleUnderline"/>
          <w:rFonts w:asciiTheme="majorHAnsi" w:hAnsiTheme="majorHAnsi" w:cstheme="majorHAnsi"/>
          <w:highlight w:val="green"/>
        </w:rPr>
        <w:t>through</w:t>
      </w:r>
      <w:r w:rsidRPr="00C91F9D">
        <w:rPr>
          <w:rStyle w:val="StyleUnderline"/>
          <w:rFonts w:asciiTheme="majorHAnsi" w:hAnsiTheme="majorHAnsi" w:cstheme="majorHAnsi"/>
        </w:rPr>
        <w:t xml:space="preserve"> discipline, </w:t>
      </w:r>
      <w:r w:rsidRPr="00C91F9D">
        <w:rPr>
          <w:rStyle w:val="StyleUnderline"/>
          <w:rFonts w:asciiTheme="majorHAnsi" w:hAnsiTheme="majorHAnsi" w:cstheme="majorHAnsi"/>
          <w:highlight w:val="green"/>
        </w:rPr>
        <w:t>teaching</w:t>
      </w:r>
      <w:r w:rsidRPr="00C91F9D">
        <w:rPr>
          <w:rStyle w:val="StyleUnderline"/>
          <w:rFonts w:asciiTheme="majorHAnsi" w:hAnsiTheme="majorHAnsi" w:cstheme="majorHAnsi"/>
        </w:rPr>
        <w:t xml:space="preserve">, modeling and other forms of direct </w:t>
      </w:r>
      <w:r w:rsidRPr="00C91F9D">
        <w:rPr>
          <w:rStyle w:val="StyleUnderline"/>
          <w:rFonts w:asciiTheme="majorHAnsi" w:hAnsiTheme="majorHAnsi" w:cstheme="majorHAnsi"/>
          <w:highlight w:val="green"/>
        </w:rPr>
        <w:t xml:space="preserve">and </w:t>
      </w:r>
      <w:r w:rsidRPr="00C91F9D">
        <w:rPr>
          <w:rStyle w:val="StyleUnderline"/>
          <w:rFonts w:asciiTheme="majorHAnsi" w:hAnsiTheme="majorHAnsi" w:cstheme="majorHAnsi"/>
        </w:rPr>
        <w:t xml:space="preserve">subtle so- cial communication resulting in </w:t>
      </w:r>
      <w:r w:rsidRPr="00C91F9D">
        <w:rPr>
          <w:rStyle w:val="StyleUnderline"/>
          <w:rFonts w:asciiTheme="majorHAnsi" w:hAnsiTheme="majorHAnsi" w:cstheme="majorHAnsi"/>
          <w:highlight w:val="green"/>
        </w:rPr>
        <w:t>normalized</w:t>
      </w:r>
      <w:r w:rsidRPr="00C91F9D">
        <w:rPr>
          <w:rFonts w:asciiTheme="majorHAnsi" w:hAnsiTheme="majorHAnsi" w:cstheme="majorHAnsi"/>
        </w:rPr>
        <w:t xml:space="preserve"> </w:t>
      </w:r>
      <w:r w:rsidRPr="00C91F9D">
        <w:rPr>
          <w:rStyle w:val="StyleUnderline"/>
          <w:rFonts w:asciiTheme="majorHAnsi" w:hAnsiTheme="majorHAnsi" w:cstheme="majorHAnsi"/>
        </w:rPr>
        <w:t xml:space="preserve">habits, beliefs, values, and </w:t>
      </w:r>
      <w:r w:rsidRPr="00C91F9D">
        <w:rPr>
          <w:rStyle w:val="StyleUnderline"/>
          <w:rFonts w:asciiTheme="majorHAnsi" w:hAnsiTheme="majorHAnsi" w:cstheme="majorHAnsi"/>
          <w:highlight w:val="green"/>
        </w:rPr>
        <w:t>practices</w:t>
      </w:r>
      <w:r w:rsidRPr="00C91F9D">
        <w:rPr>
          <w:rStyle w:val="StyleUnderline"/>
          <w:rFonts w:asciiTheme="majorHAnsi" w:hAnsiTheme="majorHAnsi" w:cstheme="majorHAnsi"/>
        </w:rPr>
        <w:t>.</w:t>
      </w:r>
      <w:r w:rsidRPr="00C91F9D">
        <w:rPr>
          <w:rFonts w:asciiTheme="majorHAnsi" w:hAnsiTheme="majorHAnsi" w:cstheme="majorHAnsi"/>
          <w:sz w:val="14"/>
        </w:rPr>
        <w:t xml:space="preserve"> In speaking about “western cultural traditions,” Val Plumood (2002) argues that </w:t>
      </w:r>
      <w:r w:rsidRPr="00C91F9D">
        <w:rPr>
          <w:rStyle w:val="StyleUnderline"/>
          <w:rFonts w:asciiTheme="majorHAnsi" w:hAnsiTheme="majorHAnsi" w:cstheme="majorHAnsi"/>
        </w:rPr>
        <w:t>there are “</w:t>
      </w:r>
      <w:r w:rsidRPr="00C91F9D">
        <w:rPr>
          <w:rStyle w:val="StyleUnderline"/>
          <w:rFonts w:asciiTheme="majorHAnsi" w:hAnsiTheme="majorHAnsi" w:cstheme="majorHAnsi"/>
          <w:highlight w:val="green"/>
        </w:rPr>
        <w:t>epistemic</w:t>
      </w:r>
      <w:r w:rsidRPr="00C91F9D">
        <w:rPr>
          <w:rStyle w:val="StyleUnderline"/>
          <w:rFonts w:asciiTheme="majorHAnsi" w:hAnsiTheme="majorHAnsi" w:cstheme="majorHAnsi"/>
        </w:rPr>
        <w:t xml:space="preserve"> and moral </w:t>
      </w:r>
      <w:r w:rsidRPr="00C91F9D">
        <w:rPr>
          <w:rStyle w:val="StyleUnderline"/>
          <w:rFonts w:asciiTheme="majorHAnsi" w:hAnsiTheme="majorHAnsi" w:cstheme="majorHAnsi"/>
          <w:highlight w:val="green"/>
        </w:rPr>
        <w:t>limitations</w:t>
      </w:r>
      <w:r w:rsidRPr="00C91F9D">
        <w:rPr>
          <w:rStyle w:val="StyleUnderline"/>
          <w:rFonts w:asciiTheme="majorHAnsi" w:hAnsiTheme="majorHAnsi" w:cstheme="majorHAnsi"/>
        </w:rPr>
        <w:t xml:space="preserve">” embedded </w:t>
      </w:r>
      <w:r w:rsidRPr="00C91F9D">
        <w:rPr>
          <w:rStyle w:val="StyleUnderline"/>
          <w:rFonts w:asciiTheme="majorHAnsi" w:hAnsiTheme="majorHAnsi" w:cstheme="majorHAnsi"/>
          <w:highlight w:val="green"/>
        </w:rPr>
        <w:t>in</w:t>
      </w:r>
      <w:r w:rsidRPr="00C91F9D">
        <w:rPr>
          <w:rFonts w:asciiTheme="majorHAnsi" w:hAnsiTheme="majorHAnsi" w:cstheme="majorHAnsi"/>
          <w:sz w:val="14"/>
        </w:rPr>
        <w:t xml:space="preserve"> these </w:t>
      </w:r>
      <w:r w:rsidRPr="00C91F9D">
        <w:rPr>
          <w:rStyle w:val="StyleUnderline"/>
          <w:rFonts w:asciiTheme="majorHAnsi" w:hAnsiTheme="majorHAnsi" w:cstheme="majorHAnsi"/>
          <w:highlight w:val="green"/>
        </w:rPr>
        <w:t>traditions</w:t>
      </w:r>
      <w:r w:rsidRPr="00C91F9D">
        <w:rPr>
          <w:rStyle w:val="StyleUnderline"/>
          <w:rFonts w:asciiTheme="majorHAnsi" w:hAnsiTheme="majorHAnsi" w:cstheme="majorHAnsi"/>
        </w:rPr>
        <w:t xml:space="preserve">—these normalized habits—that </w:t>
      </w:r>
      <w:r w:rsidRPr="00C91F9D">
        <w:rPr>
          <w:rStyle w:val="StyleUnderline"/>
          <w:rFonts w:asciiTheme="majorHAnsi" w:hAnsiTheme="majorHAnsi" w:cstheme="majorHAnsi"/>
          <w:highlight w:val="green"/>
        </w:rPr>
        <w:t xml:space="preserve">perpetuate hierarchized </w:t>
      </w:r>
      <w:r w:rsidRPr="00C91F9D">
        <w:rPr>
          <w:rStyle w:val="StyleUnderline"/>
          <w:rFonts w:asciiTheme="majorHAnsi" w:hAnsiTheme="majorHAnsi" w:cstheme="majorHAnsi"/>
        </w:rPr>
        <w:t>notions of the</w:t>
      </w:r>
      <w:r w:rsidRPr="00C91F9D">
        <w:rPr>
          <w:rStyle w:val="StyleUnderline"/>
          <w:rFonts w:asciiTheme="majorHAnsi" w:hAnsiTheme="majorHAnsi" w:cstheme="majorHAnsi"/>
          <w:highlight w:val="green"/>
        </w:rPr>
        <w:t xml:space="preserve"> world</w:t>
      </w:r>
      <w:r w:rsidRPr="00C91F9D">
        <w:rPr>
          <w:rStyle w:val="StyleUnderline"/>
          <w:rFonts w:asciiTheme="majorHAnsi" w:hAnsiTheme="majorHAnsi" w:cstheme="majorHAnsi"/>
        </w:rPr>
        <w:t xml:space="preserve"> that privi- lege white-hetero-landowning males</w:t>
      </w:r>
      <w:r w:rsidRPr="00C91F9D">
        <w:rPr>
          <w:rFonts w:asciiTheme="majorHAnsi" w:hAnsiTheme="majorHAnsi" w:cstheme="majorHAnsi"/>
          <w:sz w:val="14"/>
        </w:rPr>
        <w:t xml:space="preserve"> (99). As Martusewicz et al. (2011) explain, </w:t>
      </w:r>
      <w:r w:rsidRPr="00C91F9D">
        <w:rPr>
          <w:rStyle w:val="StyleUnderline"/>
          <w:rFonts w:asciiTheme="majorHAnsi" w:hAnsiTheme="majorHAnsi" w:cstheme="majorHAnsi"/>
        </w:rPr>
        <w:t xml:space="preserve">these subtle </w:t>
      </w:r>
      <w:r w:rsidRPr="00C91F9D">
        <w:rPr>
          <w:rStyle w:val="StyleUnderline"/>
          <w:rFonts w:asciiTheme="majorHAnsi" w:hAnsiTheme="majorHAnsi" w:cstheme="majorHAnsi"/>
          <w:highlight w:val="green"/>
        </w:rPr>
        <w:t>discourses manifest as</w:t>
      </w:r>
      <w:r w:rsidRPr="00C91F9D">
        <w:rPr>
          <w:rStyle w:val="StyleUnderline"/>
          <w:rFonts w:asciiTheme="majorHAnsi" w:hAnsiTheme="majorHAnsi" w:cstheme="majorHAnsi"/>
        </w:rPr>
        <w:t xml:space="preserve"> taken-for-granted </w:t>
      </w:r>
      <w:r w:rsidRPr="00C91F9D">
        <w:rPr>
          <w:rStyle w:val="StyleUnderline"/>
          <w:rFonts w:asciiTheme="majorHAnsi" w:hAnsiTheme="majorHAnsi" w:cstheme="majorHAnsi"/>
          <w:highlight w:val="green"/>
        </w:rPr>
        <w:t>cultural assumptions</w:t>
      </w:r>
      <w:r w:rsidRPr="00C91F9D">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C91F9D">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C91F9D">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C91F9D">
        <w:rPr>
          <w:rStyle w:val="StyleUnderline"/>
          <w:rFonts w:asciiTheme="majorHAnsi" w:hAnsiTheme="majorHAnsi" w:cstheme="majorHAnsi"/>
          <w:highlight w:val="green"/>
        </w:rPr>
        <w:t xml:space="preserve">individual </w:t>
      </w:r>
      <w:r w:rsidRPr="00C91F9D">
        <w:rPr>
          <w:rStyle w:val="StyleUnderline"/>
          <w:rFonts w:asciiTheme="majorHAnsi" w:hAnsiTheme="majorHAnsi" w:cstheme="majorHAnsi"/>
        </w:rPr>
        <w:t xml:space="preserve">social </w:t>
      </w:r>
      <w:r w:rsidRPr="00C91F9D">
        <w:rPr>
          <w:rStyle w:val="StyleUnderline"/>
          <w:rFonts w:asciiTheme="majorHAnsi" w:hAnsiTheme="majorHAnsi" w:cstheme="majorHAnsi"/>
          <w:highlight w:val="green"/>
        </w:rPr>
        <w:t>actors have the agency to break tradition</w:t>
      </w:r>
      <w:r w:rsidRPr="00C91F9D">
        <w:rPr>
          <w:rStyle w:val="StyleUnderline"/>
          <w:rFonts w:asciiTheme="majorHAnsi" w:hAnsiTheme="majorHAnsi" w:cstheme="majorHAnsi"/>
        </w:rPr>
        <w:t>.</w:t>
      </w:r>
      <w:r w:rsidRPr="00C91F9D">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C91F9D">
        <w:rPr>
          <w:rStyle w:val="StyleUnderline"/>
          <w:rFonts w:asciiTheme="majorHAnsi" w:hAnsiTheme="majorHAnsi" w:cstheme="majorHAnsi"/>
        </w:rPr>
        <w:t>When an individual epistemically transgresses, they employ an epistemic praxis</w:t>
      </w:r>
      <w:r w:rsidRPr="00C91F9D">
        <w:rPr>
          <w:rFonts w:asciiTheme="majorHAnsi" w:hAnsiTheme="majorHAnsi" w:cstheme="majorHAnsi"/>
          <w:sz w:val="14"/>
        </w:rPr>
        <w:t xml:space="preserve"> (the operationalization of an alternative or critical epistemology) </w:t>
      </w:r>
      <w:r w:rsidRPr="00C91F9D">
        <w:rPr>
          <w:rStyle w:val="StyleUnderline"/>
          <w:rFonts w:asciiTheme="majorHAnsi" w:hAnsiTheme="majorHAnsi" w:cstheme="majorHAnsi"/>
        </w:rPr>
        <w:t xml:space="preserve">that goes against the grain and is counter to the tradition that defines the social environment. </w:t>
      </w:r>
      <w:r w:rsidRPr="00C91F9D">
        <w:rPr>
          <w:rFonts w:asciiTheme="majorHAnsi" w:hAnsiTheme="majorHAnsi" w:cstheme="majorHAnsi"/>
          <w:sz w:val="14"/>
        </w:rPr>
        <w:t xml:space="preserve">For conversations concerning the cultivation of criticality (like the one herein) </w:t>
      </w:r>
      <w:r w:rsidRPr="00C91F9D">
        <w:rPr>
          <w:rStyle w:val="StyleUnderline"/>
          <w:rFonts w:asciiTheme="majorHAnsi" w:hAnsiTheme="majorHAnsi" w:cstheme="majorHAnsi"/>
          <w:highlight w:val="green"/>
        </w:rPr>
        <w:t>this break</w:t>
      </w:r>
      <w:r w:rsidRPr="00C91F9D">
        <w:rPr>
          <w:rStyle w:val="StyleUnderline"/>
          <w:rFonts w:asciiTheme="majorHAnsi" w:hAnsiTheme="majorHAnsi" w:cstheme="majorHAnsi"/>
        </w:rPr>
        <w:t xml:space="preserve"> in tradition is absolutely desirable and </w:t>
      </w:r>
      <w:r w:rsidRPr="00C91F9D">
        <w:rPr>
          <w:rStyle w:val="StyleUnderline"/>
          <w:rFonts w:asciiTheme="majorHAnsi" w:hAnsiTheme="majorHAnsi" w:cstheme="majorHAnsi"/>
          <w:highlight w:val="green"/>
        </w:rPr>
        <w:t>can inspire</w:t>
      </w:r>
      <w:r w:rsidRPr="00C91F9D">
        <w:rPr>
          <w:rFonts w:asciiTheme="majorHAnsi" w:hAnsiTheme="majorHAnsi" w:cstheme="majorHAnsi"/>
          <w:sz w:val="14"/>
        </w:rPr>
        <w:t xml:space="preserve"> what Jose ́ Medina (2013) calls </w:t>
      </w:r>
      <w:r w:rsidRPr="00C91F9D">
        <w:rPr>
          <w:rStyle w:val="StyleUnderline"/>
          <w:rFonts w:asciiTheme="majorHAnsi" w:hAnsiTheme="majorHAnsi" w:cstheme="majorHAnsi"/>
          <w:highlight w:val="green"/>
        </w:rPr>
        <w:t>epistemic friction</w:t>
      </w:r>
      <w:r w:rsidRPr="00C91F9D">
        <w:rPr>
          <w:rStyle w:val="StyleUnderline"/>
          <w:rFonts w:asciiTheme="majorHAnsi" w:hAnsiTheme="majorHAnsi" w:cstheme="majorHAnsi"/>
        </w:rPr>
        <w:t xml:space="preserve">. Epistemic friction is contained in </w:t>
      </w:r>
      <w:r w:rsidRPr="00C91F9D">
        <w:rPr>
          <w:rStyle w:val="StyleUnderline"/>
          <w:rFonts w:asciiTheme="majorHAnsi" w:hAnsiTheme="majorHAnsi" w:cstheme="majorHAnsi"/>
          <w:highlight w:val="green"/>
        </w:rPr>
        <w:t>those uncomfortable moments</w:t>
      </w:r>
      <w:r w:rsidRPr="00C91F9D">
        <w:rPr>
          <w:rStyle w:val="StyleUnderline"/>
          <w:rFonts w:asciiTheme="majorHAnsi" w:hAnsiTheme="majorHAnsi" w:cstheme="majorHAnsi"/>
        </w:rPr>
        <w:t xml:space="preserve"> in which our taken-for-granted </w:t>
      </w:r>
      <w:r w:rsidRPr="00C91F9D">
        <w:rPr>
          <w:rStyle w:val="StyleUnderline"/>
          <w:rFonts w:asciiTheme="majorHAnsi" w:hAnsiTheme="majorHAnsi" w:cstheme="majorHAnsi"/>
          <w:highlight w:val="green"/>
        </w:rPr>
        <w:t>assumptions</w:t>
      </w:r>
      <w:r w:rsidRPr="00C91F9D">
        <w:rPr>
          <w:rStyle w:val="StyleUnderline"/>
          <w:rFonts w:asciiTheme="majorHAnsi" w:hAnsiTheme="majorHAnsi" w:cstheme="majorHAnsi"/>
        </w:rPr>
        <w:t xml:space="preserve"> about the world </w:t>
      </w:r>
      <w:r w:rsidRPr="00C91F9D">
        <w:rPr>
          <w:rStyle w:val="StyleUnderline"/>
          <w:rFonts w:asciiTheme="majorHAnsi" w:hAnsiTheme="majorHAnsi" w:cstheme="majorHAnsi"/>
          <w:highlight w:val="green"/>
        </w:rPr>
        <w:t>begin to crack</w:t>
      </w:r>
      <w:r w:rsidRPr="00C91F9D">
        <w:rPr>
          <w:rStyle w:val="StyleUnderline"/>
          <w:rFonts w:asciiTheme="majorHAnsi" w:hAnsiTheme="majorHAnsi" w:cstheme="majorHAnsi"/>
        </w:rPr>
        <w:t>.</w:t>
      </w:r>
      <w:r w:rsidRPr="00C91F9D">
        <w:rPr>
          <w:rFonts w:asciiTheme="majorHAnsi" w:hAnsiTheme="majorHAnsi" w:cstheme="majorHAnsi"/>
          <w:sz w:val="14"/>
        </w:rPr>
        <w:t xml:space="preserve"> </w:t>
      </w:r>
      <w:r w:rsidRPr="00C91F9D">
        <w:rPr>
          <w:rStyle w:val="StyleUnderline"/>
          <w:rFonts w:asciiTheme="majorHAnsi" w:hAnsiTheme="majorHAnsi" w:cstheme="majorHAnsi"/>
        </w:rPr>
        <w:t xml:space="preserve">These moments can be transformative and </w:t>
      </w:r>
      <w:r w:rsidRPr="00C91F9D">
        <w:rPr>
          <w:rStyle w:val="StyleUnderline"/>
          <w:rFonts w:asciiTheme="majorHAnsi" w:hAnsiTheme="majorHAnsi" w:cstheme="majorHAnsi"/>
          <w:highlight w:val="green"/>
        </w:rPr>
        <w:t>cat- alyze critical consciousness to</w:t>
      </w:r>
      <w:r w:rsidRPr="00C91F9D">
        <w:rPr>
          <w:rStyle w:val="StyleUnderline"/>
          <w:rFonts w:asciiTheme="majorHAnsi" w:hAnsiTheme="majorHAnsi" w:cstheme="majorHAnsi"/>
        </w:rPr>
        <w:t xml:space="preserve"> imagine and hopefully </w:t>
      </w:r>
      <w:r w:rsidRPr="00C91F9D">
        <w:rPr>
          <w:rStyle w:val="StyleUnderline"/>
          <w:rFonts w:asciiTheme="majorHAnsi" w:hAnsiTheme="majorHAnsi" w:cstheme="majorHAnsi"/>
          <w:highlight w:val="green"/>
        </w:rPr>
        <w:t>actualize an alternative epistemology.</w:t>
      </w:r>
    </w:p>
    <w:p w14:paraId="28573B5C" w14:textId="77777777" w:rsidR="00333155" w:rsidRPr="00C91F9D" w:rsidRDefault="00333155" w:rsidP="00333155">
      <w:pPr>
        <w:rPr>
          <w:rFonts w:asciiTheme="majorHAnsi" w:hAnsiTheme="majorHAnsi" w:cstheme="majorHAnsi"/>
        </w:rPr>
      </w:pPr>
    </w:p>
    <w:sectPr w:rsidR="00333155" w:rsidRPr="00C91F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655500141">
    <w:abstractNumId w:val="10"/>
  </w:num>
  <w:num w:numId="2" w16cid:durableId="405960111">
    <w:abstractNumId w:val="8"/>
  </w:num>
  <w:num w:numId="3" w16cid:durableId="2028821752">
    <w:abstractNumId w:val="7"/>
  </w:num>
  <w:num w:numId="4" w16cid:durableId="1639796901">
    <w:abstractNumId w:val="6"/>
  </w:num>
  <w:num w:numId="5" w16cid:durableId="1299065448">
    <w:abstractNumId w:val="5"/>
  </w:num>
  <w:num w:numId="6" w16cid:durableId="1701316167">
    <w:abstractNumId w:val="9"/>
  </w:num>
  <w:num w:numId="7" w16cid:durableId="379474827">
    <w:abstractNumId w:val="4"/>
  </w:num>
  <w:num w:numId="8" w16cid:durableId="434205480">
    <w:abstractNumId w:val="3"/>
  </w:num>
  <w:num w:numId="9" w16cid:durableId="1799955787">
    <w:abstractNumId w:val="2"/>
  </w:num>
  <w:num w:numId="10" w16cid:durableId="1354957645">
    <w:abstractNumId w:val="1"/>
  </w:num>
  <w:num w:numId="11" w16cid:durableId="1179929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DFE"/>
    <w:rsid w:val="000029E3"/>
    <w:rsid w:val="000029E8"/>
    <w:rsid w:val="00004225"/>
    <w:rsid w:val="000066CA"/>
    <w:rsid w:val="00007264"/>
    <w:rsid w:val="000076A9"/>
    <w:rsid w:val="00014FAD"/>
    <w:rsid w:val="00015D2A"/>
    <w:rsid w:val="0002490B"/>
    <w:rsid w:val="00024D51"/>
    <w:rsid w:val="00026465"/>
    <w:rsid w:val="00030204"/>
    <w:rsid w:val="000312A0"/>
    <w:rsid w:val="0003396C"/>
    <w:rsid w:val="00035337"/>
    <w:rsid w:val="00052FB1"/>
    <w:rsid w:val="00054276"/>
    <w:rsid w:val="000547B1"/>
    <w:rsid w:val="0006091E"/>
    <w:rsid w:val="000638C1"/>
    <w:rsid w:val="00065FEE"/>
    <w:rsid w:val="00066E3C"/>
    <w:rsid w:val="0007210C"/>
    <w:rsid w:val="00072718"/>
    <w:rsid w:val="0007381E"/>
    <w:rsid w:val="00076094"/>
    <w:rsid w:val="0008785F"/>
    <w:rsid w:val="00090CBE"/>
    <w:rsid w:val="00094DEC"/>
    <w:rsid w:val="000A07AD"/>
    <w:rsid w:val="000A2D26"/>
    <w:rsid w:val="000A2D8A"/>
    <w:rsid w:val="000A3C0A"/>
    <w:rsid w:val="000D26A6"/>
    <w:rsid w:val="000D2B90"/>
    <w:rsid w:val="000D6ED8"/>
    <w:rsid w:val="000D717B"/>
    <w:rsid w:val="00100B28"/>
    <w:rsid w:val="0010375A"/>
    <w:rsid w:val="001063EB"/>
    <w:rsid w:val="00117316"/>
    <w:rsid w:val="001209B4"/>
    <w:rsid w:val="0012153B"/>
    <w:rsid w:val="0016152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768"/>
    <w:rsid w:val="001D1A0D"/>
    <w:rsid w:val="001D36BF"/>
    <w:rsid w:val="001D4C28"/>
    <w:rsid w:val="001E0B1F"/>
    <w:rsid w:val="001E0C0F"/>
    <w:rsid w:val="001E1E0B"/>
    <w:rsid w:val="001F1173"/>
    <w:rsid w:val="002005A8"/>
    <w:rsid w:val="00200ACC"/>
    <w:rsid w:val="00203DD8"/>
    <w:rsid w:val="00204E1D"/>
    <w:rsid w:val="002059BD"/>
    <w:rsid w:val="00207FD8"/>
    <w:rsid w:val="00210FAF"/>
    <w:rsid w:val="00212397"/>
    <w:rsid w:val="00213B1E"/>
    <w:rsid w:val="00215284"/>
    <w:rsid w:val="00215443"/>
    <w:rsid w:val="002168F2"/>
    <w:rsid w:val="0022589F"/>
    <w:rsid w:val="002343FE"/>
    <w:rsid w:val="00235F7B"/>
    <w:rsid w:val="00246870"/>
    <w:rsid w:val="00246B0B"/>
    <w:rsid w:val="002502CF"/>
    <w:rsid w:val="00251616"/>
    <w:rsid w:val="00260B31"/>
    <w:rsid w:val="00265A71"/>
    <w:rsid w:val="00267EBB"/>
    <w:rsid w:val="0027023B"/>
    <w:rsid w:val="00272F3F"/>
    <w:rsid w:val="00274EDB"/>
    <w:rsid w:val="0027729E"/>
    <w:rsid w:val="002843B2"/>
    <w:rsid w:val="00284ED6"/>
    <w:rsid w:val="00290C5A"/>
    <w:rsid w:val="00290C92"/>
    <w:rsid w:val="00295C35"/>
    <w:rsid w:val="0029647A"/>
    <w:rsid w:val="00296504"/>
    <w:rsid w:val="002978F6"/>
    <w:rsid w:val="002A678B"/>
    <w:rsid w:val="002B4905"/>
    <w:rsid w:val="002B5511"/>
    <w:rsid w:val="002B5ED7"/>
    <w:rsid w:val="002B7ACF"/>
    <w:rsid w:val="002D2499"/>
    <w:rsid w:val="002E0643"/>
    <w:rsid w:val="002E1D63"/>
    <w:rsid w:val="002E3479"/>
    <w:rsid w:val="002E392E"/>
    <w:rsid w:val="002E6BBC"/>
    <w:rsid w:val="002F1BA9"/>
    <w:rsid w:val="002F6E74"/>
    <w:rsid w:val="003038DB"/>
    <w:rsid w:val="003106B3"/>
    <w:rsid w:val="0031385D"/>
    <w:rsid w:val="003171AB"/>
    <w:rsid w:val="003223B2"/>
    <w:rsid w:val="00322A67"/>
    <w:rsid w:val="00330E13"/>
    <w:rsid w:val="00333155"/>
    <w:rsid w:val="00335A23"/>
    <w:rsid w:val="00340707"/>
    <w:rsid w:val="00341C61"/>
    <w:rsid w:val="00351841"/>
    <w:rsid w:val="00351C5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207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383"/>
    <w:rsid w:val="004C213E"/>
    <w:rsid w:val="004C376C"/>
    <w:rsid w:val="004C657F"/>
    <w:rsid w:val="004D17D8"/>
    <w:rsid w:val="004D52D8"/>
    <w:rsid w:val="004E09D6"/>
    <w:rsid w:val="004E355B"/>
    <w:rsid w:val="004E385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3A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A61"/>
    <w:rsid w:val="005F24C8"/>
    <w:rsid w:val="005F26AF"/>
    <w:rsid w:val="006056FC"/>
    <w:rsid w:val="00607D6C"/>
    <w:rsid w:val="0061383D"/>
    <w:rsid w:val="00614D69"/>
    <w:rsid w:val="00617030"/>
    <w:rsid w:val="006204E1"/>
    <w:rsid w:val="00621301"/>
    <w:rsid w:val="0062173F"/>
    <w:rsid w:val="006235FB"/>
    <w:rsid w:val="00626A15"/>
    <w:rsid w:val="006379E9"/>
    <w:rsid w:val="006438CB"/>
    <w:rsid w:val="006529B9"/>
    <w:rsid w:val="00654695"/>
    <w:rsid w:val="0065500A"/>
    <w:rsid w:val="00655217"/>
    <w:rsid w:val="0065727C"/>
    <w:rsid w:val="00674A78"/>
    <w:rsid w:val="00696A16"/>
    <w:rsid w:val="006A26B8"/>
    <w:rsid w:val="006A4840"/>
    <w:rsid w:val="006A52A0"/>
    <w:rsid w:val="006A7E1D"/>
    <w:rsid w:val="006C3A56"/>
    <w:rsid w:val="006D13F4"/>
    <w:rsid w:val="006D6AED"/>
    <w:rsid w:val="006E6D0B"/>
    <w:rsid w:val="006F126E"/>
    <w:rsid w:val="006F32C9"/>
    <w:rsid w:val="006F3834"/>
    <w:rsid w:val="006F5693"/>
    <w:rsid w:val="006F5D4C"/>
    <w:rsid w:val="0071549D"/>
    <w:rsid w:val="007166F3"/>
    <w:rsid w:val="00717B01"/>
    <w:rsid w:val="007227D9"/>
    <w:rsid w:val="0072491F"/>
    <w:rsid w:val="00725598"/>
    <w:rsid w:val="007374A1"/>
    <w:rsid w:val="0074675B"/>
    <w:rsid w:val="00752712"/>
    <w:rsid w:val="00753A84"/>
    <w:rsid w:val="007611F5"/>
    <w:rsid w:val="007619E4"/>
    <w:rsid w:val="00761E75"/>
    <w:rsid w:val="0076495E"/>
    <w:rsid w:val="00765FC8"/>
    <w:rsid w:val="00775694"/>
    <w:rsid w:val="00787805"/>
    <w:rsid w:val="00793F46"/>
    <w:rsid w:val="007A1325"/>
    <w:rsid w:val="007A1A18"/>
    <w:rsid w:val="007A3BAF"/>
    <w:rsid w:val="007B53D8"/>
    <w:rsid w:val="007C22C5"/>
    <w:rsid w:val="007C25D9"/>
    <w:rsid w:val="007C57E1"/>
    <w:rsid w:val="007C5811"/>
    <w:rsid w:val="007D2DF5"/>
    <w:rsid w:val="007D451A"/>
    <w:rsid w:val="007D5E3E"/>
    <w:rsid w:val="007D7596"/>
    <w:rsid w:val="007E242C"/>
    <w:rsid w:val="007E2F08"/>
    <w:rsid w:val="007E6631"/>
    <w:rsid w:val="00803A12"/>
    <w:rsid w:val="00805417"/>
    <w:rsid w:val="00815A8F"/>
    <w:rsid w:val="008266F9"/>
    <w:rsid w:val="008267E2"/>
    <w:rsid w:val="00826A9B"/>
    <w:rsid w:val="00832904"/>
    <w:rsid w:val="00834842"/>
    <w:rsid w:val="00840E7B"/>
    <w:rsid w:val="00845A0F"/>
    <w:rsid w:val="008536AF"/>
    <w:rsid w:val="00853D40"/>
    <w:rsid w:val="008564FC"/>
    <w:rsid w:val="00864E76"/>
    <w:rsid w:val="0086655E"/>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070"/>
    <w:rsid w:val="00920E6A"/>
    <w:rsid w:val="00931816"/>
    <w:rsid w:val="00932C71"/>
    <w:rsid w:val="009509CB"/>
    <w:rsid w:val="009509D5"/>
    <w:rsid w:val="009538F5"/>
    <w:rsid w:val="00957187"/>
    <w:rsid w:val="00960255"/>
    <w:rsid w:val="009603E1"/>
    <w:rsid w:val="00961C9D"/>
    <w:rsid w:val="00963065"/>
    <w:rsid w:val="0097151F"/>
    <w:rsid w:val="00973777"/>
    <w:rsid w:val="00976E78"/>
    <w:rsid w:val="009775C0"/>
    <w:rsid w:val="00977B52"/>
    <w:rsid w:val="00981F23"/>
    <w:rsid w:val="00990634"/>
    <w:rsid w:val="00991733"/>
    <w:rsid w:val="00992078"/>
    <w:rsid w:val="00992BE3"/>
    <w:rsid w:val="009A1467"/>
    <w:rsid w:val="009A6464"/>
    <w:rsid w:val="009B69F5"/>
    <w:rsid w:val="009C5FF7"/>
    <w:rsid w:val="009C6292"/>
    <w:rsid w:val="009D15DB"/>
    <w:rsid w:val="009D3133"/>
    <w:rsid w:val="009E1056"/>
    <w:rsid w:val="009E160D"/>
    <w:rsid w:val="009E6ED0"/>
    <w:rsid w:val="009F1CBB"/>
    <w:rsid w:val="009F3305"/>
    <w:rsid w:val="009F4061"/>
    <w:rsid w:val="009F6FB2"/>
    <w:rsid w:val="00A057DC"/>
    <w:rsid w:val="00A071C0"/>
    <w:rsid w:val="00A10C00"/>
    <w:rsid w:val="00A22670"/>
    <w:rsid w:val="00A240CF"/>
    <w:rsid w:val="00A24B35"/>
    <w:rsid w:val="00A271BA"/>
    <w:rsid w:val="00A27F86"/>
    <w:rsid w:val="00A431C6"/>
    <w:rsid w:val="00A54315"/>
    <w:rsid w:val="00A60FBC"/>
    <w:rsid w:val="00A65C0B"/>
    <w:rsid w:val="00A66C3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DFE"/>
    <w:rsid w:val="00B12933"/>
    <w:rsid w:val="00B12B88"/>
    <w:rsid w:val="00B137E0"/>
    <w:rsid w:val="00B13BC8"/>
    <w:rsid w:val="00B24662"/>
    <w:rsid w:val="00B3569C"/>
    <w:rsid w:val="00B36FA2"/>
    <w:rsid w:val="00B43676"/>
    <w:rsid w:val="00B5602D"/>
    <w:rsid w:val="00B60125"/>
    <w:rsid w:val="00B60C1C"/>
    <w:rsid w:val="00B6656B"/>
    <w:rsid w:val="00B71625"/>
    <w:rsid w:val="00B75C54"/>
    <w:rsid w:val="00B8710E"/>
    <w:rsid w:val="00B92A93"/>
    <w:rsid w:val="00BA17A8"/>
    <w:rsid w:val="00BA3C33"/>
    <w:rsid w:val="00BB0878"/>
    <w:rsid w:val="00BB1879"/>
    <w:rsid w:val="00BC0ABE"/>
    <w:rsid w:val="00BC182A"/>
    <w:rsid w:val="00BC30DB"/>
    <w:rsid w:val="00BC64FF"/>
    <w:rsid w:val="00BC7C37"/>
    <w:rsid w:val="00BC7F76"/>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1EB"/>
    <w:rsid w:val="00C72AFE"/>
    <w:rsid w:val="00C81619"/>
    <w:rsid w:val="00C91F9D"/>
    <w:rsid w:val="00CA013C"/>
    <w:rsid w:val="00CA6D6D"/>
    <w:rsid w:val="00CC7A4E"/>
    <w:rsid w:val="00CD1359"/>
    <w:rsid w:val="00CD4C83"/>
    <w:rsid w:val="00CF65F1"/>
    <w:rsid w:val="00D01EDC"/>
    <w:rsid w:val="00D078AA"/>
    <w:rsid w:val="00D10058"/>
    <w:rsid w:val="00D11978"/>
    <w:rsid w:val="00D15E30"/>
    <w:rsid w:val="00D15F04"/>
    <w:rsid w:val="00D16129"/>
    <w:rsid w:val="00D25DBD"/>
    <w:rsid w:val="00D26929"/>
    <w:rsid w:val="00D30CBD"/>
    <w:rsid w:val="00D30D9E"/>
    <w:rsid w:val="00D315DA"/>
    <w:rsid w:val="00D33908"/>
    <w:rsid w:val="00D354F2"/>
    <w:rsid w:val="00D36C30"/>
    <w:rsid w:val="00D37C90"/>
    <w:rsid w:val="00D37E0B"/>
    <w:rsid w:val="00D43A8C"/>
    <w:rsid w:val="00D53072"/>
    <w:rsid w:val="00D61A4E"/>
    <w:rsid w:val="00D62CEE"/>
    <w:rsid w:val="00D634EA"/>
    <w:rsid w:val="00D713A1"/>
    <w:rsid w:val="00D77956"/>
    <w:rsid w:val="00D80F0C"/>
    <w:rsid w:val="00D91594"/>
    <w:rsid w:val="00D92077"/>
    <w:rsid w:val="00D951E2"/>
    <w:rsid w:val="00D9565A"/>
    <w:rsid w:val="00DA3A9C"/>
    <w:rsid w:val="00DB2337"/>
    <w:rsid w:val="00DB5F87"/>
    <w:rsid w:val="00DB699B"/>
    <w:rsid w:val="00DC0376"/>
    <w:rsid w:val="00DC099B"/>
    <w:rsid w:val="00DC2BE5"/>
    <w:rsid w:val="00DC70DE"/>
    <w:rsid w:val="00DD4CD4"/>
    <w:rsid w:val="00DD65A2"/>
    <w:rsid w:val="00DD6770"/>
    <w:rsid w:val="00DE0749"/>
    <w:rsid w:val="00DE1CE2"/>
    <w:rsid w:val="00DE44C0"/>
    <w:rsid w:val="00DF1210"/>
    <w:rsid w:val="00DF31E9"/>
    <w:rsid w:val="00DF400D"/>
    <w:rsid w:val="00DF5C23"/>
    <w:rsid w:val="00E01DAD"/>
    <w:rsid w:val="00E021DC"/>
    <w:rsid w:val="00E03F91"/>
    <w:rsid w:val="00E0450E"/>
    <w:rsid w:val="00E064EF"/>
    <w:rsid w:val="00E064F2"/>
    <w:rsid w:val="00E06528"/>
    <w:rsid w:val="00E0717B"/>
    <w:rsid w:val="00E15598"/>
    <w:rsid w:val="00E20D65"/>
    <w:rsid w:val="00E353A2"/>
    <w:rsid w:val="00E36881"/>
    <w:rsid w:val="00E42E4C"/>
    <w:rsid w:val="00E47013"/>
    <w:rsid w:val="00E541F9"/>
    <w:rsid w:val="00E57B79"/>
    <w:rsid w:val="00E63419"/>
    <w:rsid w:val="00E64496"/>
    <w:rsid w:val="00E650AE"/>
    <w:rsid w:val="00E70ECF"/>
    <w:rsid w:val="00E72115"/>
    <w:rsid w:val="00E8322E"/>
    <w:rsid w:val="00E903E0"/>
    <w:rsid w:val="00EA1115"/>
    <w:rsid w:val="00EA39EB"/>
    <w:rsid w:val="00EA58CE"/>
    <w:rsid w:val="00EB114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E0A"/>
    <w:rsid w:val="00FB1957"/>
    <w:rsid w:val="00FB329D"/>
    <w:rsid w:val="00FC27E3"/>
    <w:rsid w:val="00FC74C7"/>
    <w:rsid w:val="00FD451D"/>
    <w:rsid w:val="00FD5B22"/>
    <w:rsid w:val="00FE1B01"/>
    <w:rsid w:val="00FF6783"/>
    <w:rsid w:val="00FF7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12305"/>
  <w14:defaultImageDpi w14:val="300"/>
  <w15:docId w15:val="{4BBD6840-802B-0947-82DA-94941728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5D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15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5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D315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D315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5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5DA"/>
  </w:style>
  <w:style w:type="character" w:customStyle="1" w:styleId="Heading1Char">
    <w:name w:val="Heading 1 Char"/>
    <w:aliases w:val="Pocket Char"/>
    <w:basedOn w:val="DefaultParagraphFont"/>
    <w:link w:val="Heading1"/>
    <w:uiPriority w:val="9"/>
    <w:rsid w:val="00D315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15DA"/>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D315DA"/>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D315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315DA"/>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D315DA"/>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D315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315DA"/>
    <w:rPr>
      <w:color w:val="auto"/>
      <w:u w:val="none"/>
    </w:rPr>
  </w:style>
  <w:style w:type="character" w:styleId="Hyperlink">
    <w:name w:val="Hyperlink"/>
    <w:aliases w:val="No Spacing Char,Card Format Char,No Spacing51 Char,No Spacing311 Char,ClearFormatting Char,Clear Char,DDI Tag Char,Tag Title Char,No Spacing6 Char,No Spacing7 Char,No Spacing8 Char,Dont u Char,No Spacing1111111 Char,No Spacing tnr Char,ca Char"/>
    <w:basedOn w:val="DefaultParagraphFont"/>
    <w:link w:val="NoSpacing"/>
    <w:uiPriority w:val="99"/>
    <w:unhideWhenUsed/>
    <w:rsid w:val="00D315DA"/>
    <w:rPr>
      <w:color w:val="auto"/>
      <w:u w:val="none"/>
    </w:rPr>
  </w:style>
  <w:style w:type="paragraph" w:styleId="DocumentMap">
    <w:name w:val="Document Map"/>
    <w:basedOn w:val="Normal"/>
    <w:link w:val="DocumentMapChar"/>
    <w:uiPriority w:val="99"/>
    <w:semiHidden/>
    <w:unhideWhenUsed/>
    <w:rsid w:val="00D315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5DA"/>
    <w:rPr>
      <w:rFonts w:ascii="Lucida Grande" w:hAnsi="Lucida Grande" w:cs="Lucida Grande"/>
    </w:rPr>
  </w:style>
  <w:style w:type="paragraph" w:customStyle="1" w:styleId="Emphasis1">
    <w:name w:val="Emphasis1"/>
    <w:basedOn w:val="Normal"/>
    <w:link w:val="Emphasis"/>
    <w:autoRedefine/>
    <w:uiPriority w:val="20"/>
    <w:qFormat/>
    <w:rsid w:val="00845A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6,No Spacing7,No Spacing8,Dont u,No Spacing1111111,No Spacing tnr,ca,Small Text,Note Level 21,Hidden Block Title,No Spacing13"/>
    <w:basedOn w:val="Heading1"/>
    <w:link w:val="Hyperlink"/>
    <w:autoRedefine/>
    <w:uiPriority w:val="99"/>
    <w:qFormat/>
    <w:rsid w:val="00845A0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journals.sagepub.com/doi/full/10.1177/02637758211042374"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societyandspace.org/articles/the-settler-logics-of-outer-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plato.stanford.edu/entries/generics/" TargetMode="External"/><Relationship Id="rId22" Type="http://schemas.openxmlformats.org/officeDocument/2006/relationships/hyperlink" Target="https://townsendgroups.berkeley.edu/sites/default/files/tuckandyangrwords_refusingresearch.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17</Pages>
  <Words>9400</Words>
  <Characters>51518</Characters>
  <Application>Microsoft Office Word</Application>
  <DocSecurity>0</DocSecurity>
  <Lines>553</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77</cp:revision>
  <dcterms:created xsi:type="dcterms:W3CDTF">2022-04-09T16:33:00Z</dcterms:created>
  <dcterms:modified xsi:type="dcterms:W3CDTF">2022-04-09T17:51:00Z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