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BEE47" w14:textId="0B491AEC" w:rsidR="00671112" w:rsidRPr="00CB4C6E" w:rsidRDefault="00671112" w:rsidP="00671112">
      <w:pPr>
        <w:pStyle w:val="Heading1"/>
        <w:rPr>
          <w:rFonts w:asciiTheme="majorHAnsi" w:hAnsiTheme="majorHAnsi" w:cstheme="majorHAnsi"/>
        </w:rPr>
      </w:pPr>
      <w:r w:rsidRPr="00CB4C6E">
        <w:rPr>
          <w:rFonts w:asciiTheme="majorHAnsi" w:hAnsiTheme="majorHAnsi" w:cstheme="majorHAnsi"/>
        </w:rPr>
        <w:t>1nc</w:t>
      </w:r>
    </w:p>
    <w:p w14:paraId="4D66EE58" w14:textId="77777777" w:rsidR="0004753B" w:rsidRPr="00CB4C6E" w:rsidRDefault="0004753B" w:rsidP="0004753B">
      <w:pPr>
        <w:rPr>
          <w:rFonts w:asciiTheme="majorHAnsi" w:hAnsiTheme="majorHAnsi" w:cstheme="majorHAnsi"/>
        </w:rPr>
      </w:pPr>
    </w:p>
    <w:p w14:paraId="64FB743A" w14:textId="5A4B6892" w:rsidR="00CB316C" w:rsidRPr="0033171B" w:rsidRDefault="0060233A" w:rsidP="00CB316C">
      <w:pPr>
        <w:pStyle w:val="Heading2"/>
        <w:rPr>
          <w:rFonts w:asciiTheme="majorHAnsi" w:hAnsiTheme="majorHAnsi" w:cstheme="majorHAnsi"/>
        </w:rPr>
      </w:pPr>
      <w:r>
        <w:rPr>
          <w:rFonts w:asciiTheme="majorHAnsi" w:hAnsiTheme="majorHAnsi" w:cstheme="majorHAnsi"/>
        </w:rPr>
        <w:lastRenderedPageBreak/>
        <w:t>1</w:t>
      </w:r>
    </w:p>
    <w:p w14:paraId="1DA6D3C7" w14:textId="77777777" w:rsidR="00CB316C" w:rsidRPr="0033171B" w:rsidRDefault="00CB316C" w:rsidP="00CB316C">
      <w:pPr>
        <w:pStyle w:val="Heading4"/>
        <w:rPr>
          <w:rFonts w:asciiTheme="majorHAnsi" w:hAnsiTheme="majorHAnsi" w:cstheme="majorHAnsi"/>
        </w:rPr>
      </w:pPr>
      <w:r w:rsidRPr="0033171B">
        <w:rPr>
          <w:rFonts w:asciiTheme="majorHAnsi" w:hAnsiTheme="majorHAnsi"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241732B1" w14:textId="77777777" w:rsidR="00CB316C" w:rsidRPr="0033171B" w:rsidRDefault="00CB316C" w:rsidP="00CB316C">
      <w:pPr>
        <w:rPr>
          <w:rFonts w:asciiTheme="majorHAnsi" w:hAnsiTheme="majorHAnsi" w:cstheme="majorHAnsi"/>
          <w:b/>
          <w:bCs/>
          <w:sz w:val="26"/>
        </w:rPr>
      </w:pPr>
      <w:r w:rsidRPr="0033171B">
        <w:rPr>
          <w:rStyle w:val="Style13ptBold"/>
          <w:rFonts w:asciiTheme="majorHAnsi" w:hAnsiTheme="majorHAnsi" w:cstheme="majorHAnsi"/>
        </w:rPr>
        <w:t xml:space="preserve">Tuck and Yang 12, </w:t>
      </w:r>
      <w:r w:rsidRPr="0033171B">
        <w:rPr>
          <w:rFonts w:asciiTheme="majorHAnsi" w:hAnsiTheme="majorHAnsi" w:cstheme="majorHAnsi"/>
        </w:rPr>
        <w:t>(Eve Tuck, Unangax, State University of New York at New Paltz K. Wayne Yang University of California, San Diego, Decolonization is not a metaphor, Decolonization: Indigeneity, Education &amp; Society Vol. 1, No. 1, 2012, pp. 1-40, JKS)</w:t>
      </w:r>
    </w:p>
    <w:p w14:paraId="29006906" w14:textId="77777777" w:rsidR="00CB316C" w:rsidRPr="0033171B" w:rsidRDefault="00CB316C" w:rsidP="00CB316C">
      <w:pPr>
        <w:rPr>
          <w:rStyle w:val="Emphasis"/>
          <w:rFonts w:asciiTheme="majorHAnsi" w:hAnsiTheme="majorHAnsi" w:cstheme="majorHAnsi"/>
        </w:rPr>
      </w:pPr>
      <w:r w:rsidRPr="0033171B">
        <w:rPr>
          <w:rFonts w:asciiTheme="majorHAnsi" w:hAnsiTheme="majorHAnsi"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33171B">
        <w:rPr>
          <w:rStyle w:val="StyleUnderline"/>
          <w:rFonts w:asciiTheme="majorHAnsi" w:hAnsiTheme="majorHAnsi" w:cstheme="majorHAnsi"/>
        </w:rPr>
        <w:t xml:space="preserve">Settler colonialism operates through internal/external colonial modes simultaneously because there is no spatial separation between metropole and colony. </w:t>
      </w:r>
      <w:r w:rsidRPr="0033171B">
        <w:rPr>
          <w:rFonts w:asciiTheme="majorHAnsi" w:hAnsiTheme="majorHAnsi" w:cstheme="majorHAnsi"/>
          <w:sz w:val="14"/>
        </w:rPr>
        <w:t xml:space="preserve">For example, </w:t>
      </w:r>
      <w:r w:rsidRPr="0033171B">
        <w:rPr>
          <w:rStyle w:val="StyleUnderline"/>
          <w:rFonts w:asciiTheme="majorHAnsi" w:hAnsiTheme="majorHAnsi"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33171B">
        <w:rPr>
          <w:rFonts w:asciiTheme="majorHAnsi" w:hAnsiTheme="majorHAnsi" w:cstheme="majorHAnsi"/>
          <w:sz w:val="14"/>
        </w:rPr>
        <w:t xml:space="preserve"> </w:t>
      </w:r>
      <w:r w:rsidRPr="008D33E4">
        <w:rPr>
          <w:rStyle w:val="Emphasis"/>
          <w:rFonts w:asciiTheme="majorHAnsi" w:hAnsiTheme="majorHAnsi" w:cstheme="majorHAnsi"/>
          <w:highlight w:val="green"/>
        </w:rPr>
        <w:t>The horizons of the settler colonial nation-state</w:t>
      </w:r>
      <w:r w:rsidRPr="0033171B">
        <w:rPr>
          <w:rStyle w:val="Emphasis"/>
          <w:rFonts w:asciiTheme="majorHAnsi" w:hAnsiTheme="majorHAnsi" w:cstheme="majorHAnsi"/>
        </w:rPr>
        <w:t xml:space="preserve"> </w:t>
      </w:r>
      <w:r w:rsidRPr="0033171B">
        <w:rPr>
          <w:rFonts w:asciiTheme="majorHAnsi" w:hAnsiTheme="majorHAnsi" w:cstheme="majorHAnsi"/>
          <w:sz w:val="14"/>
        </w:rPr>
        <w:t>are total and</w:t>
      </w:r>
      <w:r w:rsidRPr="0033171B">
        <w:rPr>
          <w:rStyle w:val="Emphasis"/>
          <w:rFonts w:asciiTheme="majorHAnsi" w:hAnsiTheme="majorHAnsi" w:cstheme="majorHAnsi"/>
        </w:rPr>
        <w:t xml:space="preserve"> </w:t>
      </w:r>
      <w:r w:rsidRPr="008D33E4">
        <w:rPr>
          <w:rStyle w:val="Emphasis"/>
          <w:rFonts w:asciiTheme="majorHAnsi" w:hAnsiTheme="majorHAnsi" w:cstheme="majorHAnsi"/>
          <w:highlight w:val="green"/>
        </w:rPr>
        <w:t>require</w:t>
      </w:r>
      <w:r w:rsidRPr="0033171B">
        <w:rPr>
          <w:rStyle w:val="Emphasis"/>
          <w:rFonts w:asciiTheme="majorHAnsi" w:hAnsiTheme="majorHAnsi" w:cstheme="majorHAnsi"/>
        </w:rPr>
        <w:t xml:space="preserve"> </w:t>
      </w:r>
      <w:r w:rsidRPr="0033171B">
        <w:rPr>
          <w:rFonts w:asciiTheme="majorHAnsi" w:hAnsiTheme="majorHAnsi" w:cstheme="majorHAnsi"/>
          <w:sz w:val="14"/>
        </w:rPr>
        <w:t>a mode of</w:t>
      </w:r>
      <w:r w:rsidRPr="0033171B">
        <w:rPr>
          <w:rStyle w:val="Emphasis"/>
          <w:rFonts w:asciiTheme="majorHAnsi" w:hAnsiTheme="majorHAnsi" w:cstheme="majorHAnsi"/>
        </w:rPr>
        <w:t xml:space="preserve"> </w:t>
      </w:r>
      <w:r w:rsidRPr="008D33E4">
        <w:rPr>
          <w:rStyle w:val="Emphasis"/>
          <w:rFonts w:asciiTheme="majorHAnsi" w:hAnsiTheme="majorHAnsi" w:cstheme="majorHAnsi"/>
          <w:highlight w:val="green"/>
        </w:rPr>
        <w:t>total appropriation of Indigenous life and land</w:t>
      </w:r>
      <w:r w:rsidRPr="0033171B">
        <w:rPr>
          <w:rFonts w:asciiTheme="majorHAnsi" w:hAnsiTheme="majorHAnsi" w:cstheme="majorHAnsi"/>
          <w:sz w:val="14"/>
        </w:rPr>
        <w:t xml:space="preserve">, rather than the selective expropriation of profit-producing fragments. </w:t>
      </w:r>
      <w:r w:rsidRPr="0033171B">
        <w:rPr>
          <w:rStyle w:val="StyleUnderline"/>
          <w:rFonts w:asciiTheme="majorHAnsi" w:hAnsiTheme="majorHAnsi" w:cstheme="majorHAnsi"/>
        </w:rPr>
        <w:t xml:space="preserve">Settler colonialism is different from other forms of colonialism </w:t>
      </w:r>
      <w:r w:rsidRPr="0033171B">
        <w:rPr>
          <w:rFonts w:asciiTheme="majorHAnsi" w:hAnsiTheme="majorHAnsi" w:cstheme="majorHAnsi"/>
          <w:sz w:val="14"/>
        </w:rPr>
        <w:t>in that</w:t>
      </w:r>
      <w:r w:rsidRPr="0033171B">
        <w:rPr>
          <w:rStyle w:val="StyleUnderline"/>
          <w:rFonts w:asciiTheme="majorHAnsi" w:hAnsiTheme="majorHAnsi" w:cstheme="majorHAnsi"/>
        </w:rPr>
        <w:t xml:space="preserve"> settlers come with the intention of making a new home on the land, </w:t>
      </w:r>
      <w:r w:rsidRPr="0033171B">
        <w:rPr>
          <w:rFonts w:asciiTheme="majorHAnsi" w:hAnsiTheme="majorHAnsi" w:cstheme="majorHAnsi"/>
          <w:sz w:val="14"/>
        </w:rPr>
        <w:t>a homemaking</w:t>
      </w:r>
      <w:r w:rsidRPr="0033171B">
        <w:rPr>
          <w:rStyle w:val="StyleUnderline"/>
          <w:rFonts w:asciiTheme="majorHAnsi" w:hAnsiTheme="majorHAnsi" w:cstheme="majorHAnsi"/>
        </w:rPr>
        <w:t xml:space="preserve"> </w:t>
      </w:r>
      <w:r w:rsidRPr="008D33E4">
        <w:rPr>
          <w:rStyle w:val="StyleUnderline"/>
          <w:rFonts w:asciiTheme="majorHAnsi" w:hAnsiTheme="majorHAnsi" w:cstheme="majorHAnsi"/>
          <w:highlight w:val="green"/>
        </w:rPr>
        <w:t>that insists on settler sovereignty over all things</w:t>
      </w:r>
      <w:r w:rsidRPr="0033171B">
        <w:rPr>
          <w:rFonts w:asciiTheme="majorHAnsi" w:hAnsiTheme="majorHAnsi" w:cstheme="majorHAnsi"/>
          <w:sz w:val="14"/>
        </w:rPr>
        <w:t xml:space="preserve"> in their new domain. Thus, </w:t>
      </w:r>
      <w:r w:rsidRPr="0033171B">
        <w:rPr>
          <w:rStyle w:val="Emphasis"/>
          <w:rFonts w:asciiTheme="majorHAnsi" w:hAnsiTheme="majorHAnsi" w:cstheme="majorHAnsi"/>
        </w:rPr>
        <w:t>relying</w:t>
      </w:r>
      <w:r w:rsidRPr="0033171B">
        <w:rPr>
          <w:rFonts w:asciiTheme="majorHAnsi" w:hAnsiTheme="majorHAnsi" w:cstheme="majorHAnsi"/>
          <w:sz w:val="14"/>
        </w:rPr>
        <w:t xml:space="preserve"> solely </w:t>
      </w:r>
      <w:r w:rsidRPr="0033171B">
        <w:rPr>
          <w:rStyle w:val="Emphasis"/>
          <w:rFonts w:asciiTheme="majorHAnsi" w:hAnsiTheme="majorHAnsi" w:cstheme="majorHAnsi"/>
        </w:rPr>
        <w:t xml:space="preserve">on postcolonial literatures or </w:t>
      </w:r>
      <w:r w:rsidRPr="0033171B">
        <w:rPr>
          <w:rFonts w:asciiTheme="majorHAnsi" w:hAnsiTheme="majorHAnsi" w:cstheme="majorHAnsi"/>
          <w:sz w:val="14"/>
        </w:rPr>
        <w:t>theories of</w:t>
      </w:r>
      <w:r w:rsidRPr="0033171B">
        <w:rPr>
          <w:rStyle w:val="Emphasis"/>
          <w:rFonts w:asciiTheme="majorHAnsi" w:hAnsiTheme="majorHAnsi" w:cstheme="majorHAnsi"/>
        </w:rPr>
        <w:t xml:space="preserve"> coloniality that ignore settler colonialism will not help to envision the shape that decolonization must take in settler colonial contexts</w:t>
      </w:r>
      <w:r w:rsidRPr="0033171B">
        <w:rPr>
          <w:rFonts w:asciiTheme="majorHAnsi" w:hAnsiTheme="majorHAnsi" w:cstheme="majorHAnsi"/>
          <w:sz w:val="14"/>
        </w:rPr>
        <w:t xml:space="preserve">. Within settler colonialism, the most important concern is land/water/air/subterranean earth (land, for shorthand, in this article.) </w:t>
      </w:r>
      <w:r w:rsidRPr="0033171B">
        <w:rPr>
          <w:rStyle w:val="StyleUnderline"/>
          <w:rFonts w:asciiTheme="majorHAnsi" w:hAnsiTheme="majorHAnsi" w:cstheme="majorHAnsi"/>
        </w:rPr>
        <w:t>Land is what is most valuable, contested, required</w:t>
      </w:r>
      <w:r w:rsidRPr="0033171B">
        <w:rPr>
          <w:rFonts w:asciiTheme="majorHAnsi" w:hAnsiTheme="majorHAnsi" w:cstheme="majorHAnsi"/>
          <w:sz w:val="14"/>
        </w:rPr>
        <w:t xml:space="preserve">. </w:t>
      </w:r>
      <w:r w:rsidRPr="0033171B">
        <w:rPr>
          <w:rStyle w:val="StyleUnderline"/>
          <w:rFonts w:asciiTheme="majorHAnsi" w:hAnsiTheme="majorHAnsi" w:cstheme="majorHAnsi"/>
        </w:rPr>
        <w:t xml:space="preserve">This is both because the </w:t>
      </w:r>
      <w:r w:rsidRPr="008D33E4">
        <w:rPr>
          <w:rStyle w:val="StyleUnderline"/>
          <w:rFonts w:asciiTheme="majorHAnsi" w:hAnsiTheme="majorHAnsi" w:cstheme="majorHAnsi"/>
          <w:highlight w:val="green"/>
        </w:rPr>
        <w:t xml:space="preserve">settlers make </w:t>
      </w:r>
      <w:r w:rsidRPr="0033171B">
        <w:rPr>
          <w:rFonts w:asciiTheme="majorHAnsi" w:hAnsiTheme="majorHAnsi" w:cstheme="majorHAnsi"/>
          <w:sz w:val="14"/>
        </w:rPr>
        <w:t>Indigenous</w:t>
      </w:r>
      <w:r w:rsidRPr="008D33E4">
        <w:rPr>
          <w:rStyle w:val="StyleUnderline"/>
          <w:rFonts w:asciiTheme="majorHAnsi" w:hAnsiTheme="majorHAnsi" w:cstheme="majorHAnsi"/>
          <w:highlight w:val="green"/>
        </w:rPr>
        <w:t xml:space="preserve"> land their</w:t>
      </w:r>
      <w:r w:rsidRPr="0033171B">
        <w:rPr>
          <w:rStyle w:val="StyleUnderline"/>
          <w:rFonts w:asciiTheme="majorHAnsi" w:hAnsiTheme="majorHAnsi" w:cstheme="majorHAnsi"/>
        </w:rPr>
        <w:t xml:space="preserve"> </w:t>
      </w:r>
      <w:r w:rsidRPr="0033171B">
        <w:rPr>
          <w:rFonts w:asciiTheme="majorHAnsi" w:hAnsiTheme="majorHAnsi" w:cstheme="majorHAnsi"/>
          <w:sz w:val="14"/>
        </w:rPr>
        <w:t>new home and</w:t>
      </w:r>
      <w:r w:rsidRPr="0033171B">
        <w:rPr>
          <w:rStyle w:val="StyleUnderline"/>
          <w:rFonts w:asciiTheme="majorHAnsi" w:hAnsiTheme="majorHAnsi" w:cstheme="majorHAnsi"/>
        </w:rPr>
        <w:t xml:space="preserve"> </w:t>
      </w:r>
      <w:r w:rsidRPr="008D33E4">
        <w:rPr>
          <w:rStyle w:val="StyleUnderline"/>
          <w:rFonts w:asciiTheme="majorHAnsi" w:hAnsiTheme="majorHAnsi" w:cstheme="majorHAnsi"/>
          <w:highlight w:val="green"/>
        </w:rPr>
        <w:t>source of capital,</w:t>
      </w:r>
      <w:r w:rsidRPr="0033171B">
        <w:rPr>
          <w:rStyle w:val="StyleUnderline"/>
          <w:rFonts w:asciiTheme="majorHAnsi" w:hAnsiTheme="majorHAnsi" w:cstheme="majorHAnsi"/>
        </w:rPr>
        <w:t xml:space="preserve"> </w:t>
      </w:r>
      <w:r w:rsidRPr="0033171B">
        <w:rPr>
          <w:rFonts w:asciiTheme="majorHAnsi" w:hAnsiTheme="majorHAnsi" w:cstheme="majorHAnsi"/>
          <w:sz w:val="14"/>
        </w:rPr>
        <w:t>and also because</w:t>
      </w:r>
      <w:r w:rsidRPr="0033171B">
        <w:rPr>
          <w:rStyle w:val="StyleUnderline"/>
          <w:rFonts w:asciiTheme="majorHAnsi" w:hAnsiTheme="majorHAnsi" w:cstheme="majorHAnsi"/>
        </w:rPr>
        <w:t xml:space="preserve"> </w:t>
      </w:r>
      <w:r w:rsidRPr="008D33E4">
        <w:rPr>
          <w:rStyle w:val="StyleUnderline"/>
          <w:rFonts w:asciiTheme="majorHAnsi" w:hAnsiTheme="majorHAnsi" w:cstheme="majorHAnsi"/>
          <w:highlight w:val="green"/>
        </w:rPr>
        <w:t>the disruption of Indigenous relationships to land represents</w:t>
      </w:r>
      <w:r w:rsidRPr="0033171B">
        <w:rPr>
          <w:rStyle w:val="StyleUnderline"/>
          <w:rFonts w:asciiTheme="majorHAnsi" w:hAnsiTheme="majorHAnsi" w:cstheme="majorHAnsi"/>
        </w:rPr>
        <w:t xml:space="preserve"> </w:t>
      </w:r>
      <w:r w:rsidRPr="0033171B">
        <w:rPr>
          <w:rFonts w:asciiTheme="majorHAnsi" w:hAnsiTheme="majorHAnsi" w:cstheme="majorHAnsi"/>
          <w:sz w:val="14"/>
        </w:rPr>
        <w:t>a profound</w:t>
      </w:r>
      <w:r w:rsidRPr="0033171B">
        <w:rPr>
          <w:rStyle w:val="StyleUnderline"/>
          <w:rFonts w:asciiTheme="majorHAnsi" w:hAnsiTheme="majorHAnsi" w:cstheme="majorHAnsi"/>
        </w:rPr>
        <w:t xml:space="preserve"> </w:t>
      </w:r>
      <w:r w:rsidRPr="008D33E4">
        <w:rPr>
          <w:rStyle w:val="Emphasis"/>
          <w:rFonts w:asciiTheme="majorHAnsi" w:hAnsiTheme="majorHAnsi" w:cstheme="majorHAnsi"/>
          <w:highlight w:val="green"/>
        </w:rPr>
        <w:t>epistemic, ontological, cosmological violence</w:t>
      </w:r>
      <w:r w:rsidRPr="008D33E4">
        <w:rPr>
          <w:rFonts w:asciiTheme="majorHAnsi" w:hAnsiTheme="majorHAnsi" w:cstheme="majorHAnsi"/>
          <w:sz w:val="14"/>
          <w:highlight w:val="green"/>
        </w:rPr>
        <w:t xml:space="preserve">. </w:t>
      </w:r>
      <w:r w:rsidRPr="008D33E4">
        <w:rPr>
          <w:rStyle w:val="StyleUnderline"/>
          <w:rFonts w:asciiTheme="majorHAnsi" w:hAnsiTheme="majorHAnsi" w:cstheme="majorHAnsi"/>
          <w:highlight w:val="green"/>
        </w:rPr>
        <w:t>This violence is not temporally contained</w:t>
      </w:r>
      <w:r w:rsidRPr="0033171B">
        <w:rPr>
          <w:rStyle w:val="StyleUnderline"/>
          <w:rFonts w:asciiTheme="majorHAnsi" w:hAnsiTheme="majorHAnsi" w:cstheme="majorHAnsi"/>
        </w:rPr>
        <w:t xml:space="preserve"> in the arrival of the settler </w:t>
      </w:r>
      <w:r w:rsidRPr="008D33E4">
        <w:rPr>
          <w:rStyle w:val="StyleUnderline"/>
          <w:rFonts w:asciiTheme="majorHAnsi" w:hAnsiTheme="majorHAnsi" w:cstheme="majorHAnsi"/>
          <w:highlight w:val="green"/>
        </w:rPr>
        <w:t>but is reasserted each day of occupation</w:t>
      </w:r>
      <w:r w:rsidRPr="0033171B">
        <w:rPr>
          <w:rStyle w:val="StyleUnderline"/>
          <w:rFonts w:asciiTheme="majorHAnsi" w:hAnsiTheme="majorHAnsi" w:cstheme="majorHAnsi"/>
        </w:rPr>
        <w:t>.</w:t>
      </w:r>
      <w:r w:rsidRPr="0033171B">
        <w:rPr>
          <w:rFonts w:asciiTheme="majorHAnsi" w:hAnsiTheme="majorHAnsi" w:cstheme="majorHAnsi"/>
          <w:sz w:val="14"/>
        </w:rPr>
        <w:t xml:space="preserve"> This is why Patrick Wolfe (1999) emphasizes that </w:t>
      </w:r>
      <w:r w:rsidRPr="008D33E4">
        <w:rPr>
          <w:rStyle w:val="Emphasis"/>
          <w:rFonts w:asciiTheme="majorHAnsi" w:hAnsiTheme="majorHAnsi" w:cstheme="majorHAnsi"/>
          <w:highlight w:val="green"/>
        </w:rPr>
        <w:t>settler colonialism is a structure and not an event</w:t>
      </w:r>
      <w:r w:rsidRPr="0033171B">
        <w:rPr>
          <w:rFonts w:asciiTheme="majorHAnsi" w:hAnsiTheme="majorHAnsi" w:cstheme="majorHAnsi"/>
          <w:sz w:val="14"/>
        </w:rPr>
        <w:t xml:space="preserve">. In the process of settler colonialism, </w:t>
      </w:r>
      <w:r w:rsidRPr="0033171B">
        <w:rPr>
          <w:rStyle w:val="StyleUnderline"/>
          <w:rFonts w:asciiTheme="majorHAnsi" w:hAnsiTheme="majorHAnsi" w:cstheme="majorHAnsi"/>
        </w:rPr>
        <w:t>land is remade into property and human relationships to land are restricted to the relationship of the owner to his property</w:t>
      </w:r>
      <w:r w:rsidRPr="0033171B">
        <w:rPr>
          <w:rFonts w:asciiTheme="majorHAnsi" w:hAnsiTheme="majorHAnsi" w:cstheme="majorHAnsi"/>
          <w:sz w:val="14"/>
        </w:rPr>
        <w:t xml:space="preserve">. Epistemological, ontological, and cosmological relationships to land are interred, indeed made pre-modern and backward. Made savage. </w:t>
      </w:r>
      <w:r w:rsidRPr="0033171B">
        <w:rPr>
          <w:rStyle w:val="StyleUnderline"/>
          <w:rFonts w:asciiTheme="majorHAnsi" w:hAnsiTheme="majorHAnsi" w:cstheme="majorHAnsi"/>
        </w:rPr>
        <w:t>In order for the settlers to make a place their home, they must destroy and disappear the Indigenous peoples that live there.</w:t>
      </w:r>
      <w:r w:rsidRPr="0033171B">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33171B">
        <w:rPr>
          <w:rStyle w:val="StyleUnderline"/>
          <w:rFonts w:asciiTheme="majorHAnsi" w:hAnsiTheme="majorHAnsi" w:cstheme="majorHAnsi"/>
        </w:rPr>
        <w:t>Our/their relationships to land comprise our/their epistemologies, ontologies, and cosmologies.</w:t>
      </w:r>
      <w:r w:rsidRPr="0033171B">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3171B">
        <w:rPr>
          <w:rStyle w:val="Emphasis"/>
          <w:rFonts w:asciiTheme="majorHAnsi" w:hAnsiTheme="majorHAnsi" w:cstheme="majorHAnsi"/>
        </w:rPr>
        <w:t>Indigenous peoples must be erased, must be made into ghosts</w:t>
      </w:r>
      <w:r w:rsidRPr="0033171B">
        <w:rPr>
          <w:rFonts w:asciiTheme="majorHAnsi" w:hAnsiTheme="majorHAnsi" w:cstheme="majorHAnsi"/>
          <w:sz w:val="14"/>
        </w:rPr>
        <w:t xml:space="preserve"> (Tuck and Ree, forthcoming). At the same time, </w:t>
      </w:r>
      <w:r w:rsidRPr="0033171B">
        <w:rPr>
          <w:rStyle w:val="StyleUnderline"/>
          <w:rFonts w:asciiTheme="majorHAnsi" w:hAnsiTheme="majorHAnsi" w:cstheme="majorHAnsi"/>
        </w:rPr>
        <w:t xml:space="preserve">settler colonialism </w:t>
      </w:r>
      <w:r w:rsidRPr="008D33E4">
        <w:rPr>
          <w:rStyle w:val="StyleUnderline"/>
          <w:rFonts w:asciiTheme="majorHAnsi" w:hAnsiTheme="majorHAnsi" w:cstheme="majorHAnsi"/>
          <w:highlight w:val="green"/>
        </w:rPr>
        <w:t>involves the subjugation and forced labor of chattel slaves, whose bodies and lives become the property, and who are kept landless</w:t>
      </w:r>
      <w:r w:rsidRPr="0033171B">
        <w:rPr>
          <w:rStyle w:val="StyleUnderline"/>
          <w:rFonts w:asciiTheme="majorHAnsi" w:hAnsiTheme="majorHAnsi" w:cstheme="majorHAnsi"/>
        </w:rPr>
        <w:t>.</w:t>
      </w:r>
      <w:r w:rsidRPr="0033171B">
        <w:rPr>
          <w:rFonts w:asciiTheme="majorHAnsi" w:hAnsiTheme="majorHAnsi" w:cstheme="majorHAnsi"/>
          <w:sz w:val="14"/>
        </w:rPr>
        <w:t xml:space="preserve"> Slavery in settler colonial contexts is distinct from other forms of indenture whereby excess labor is extracted from persons. First, </w:t>
      </w:r>
      <w:r w:rsidRPr="0033171B">
        <w:rPr>
          <w:rStyle w:val="StyleUnderline"/>
          <w:rFonts w:asciiTheme="majorHAnsi" w:hAnsiTheme="majorHAnsi" w:cstheme="majorHAnsi"/>
        </w:rPr>
        <w:t xml:space="preserve">chattels are commodities of labor and therefore it is </w:t>
      </w:r>
      <w:r w:rsidRPr="008D33E4">
        <w:rPr>
          <w:rStyle w:val="StyleUnderline"/>
          <w:rFonts w:asciiTheme="majorHAnsi" w:hAnsiTheme="majorHAnsi" w:cstheme="majorHAnsi"/>
          <w:highlight w:val="green"/>
        </w:rPr>
        <w:t>the slave’s person that is the excess</w:t>
      </w:r>
      <w:r w:rsidRPr="0033171B">
        <w:rPr>
          <w:rStyle w:val="StyleUnderline"/>
          <w:rFonts w:asciiTheme="majorHAnsi" w:hAnsiTheme="majorHAnsi" w:cstheme="majorHAnsi"/>
        </w:rPr>
        <w:t>.</w:t>
      </w:r>
      <w:r w:rsidRPr="0033171B">
        <w:rPr>
          <w:rFonts w:asciiTheme="majorHAnsi" w:hAnsiTheme="majorHAnsi" w:cstheme="majorHAnsi"/>
          <w:sz w:val="14"/>
        </w:rPr>
        <w:t xml:space="preserve"> Second, unlike workers who may aspire to own land, the slave’s very presence on the land is already an excess that must be dis-located. Thus, </w:t>
      </w:r>
      <w:r w:rsidRPr="0033171B">
        <w:rPr>
          <w:rStyle w:val="StyleUnderline"/>
          <w:rFonts w:asciiTheme="majorHAnsi" w:hAnsiTheme="majorHAnsi" w:cstheme="majorHAnsi"/>
        </w:rPr>
        <w:t xml:space="preserve">the slave is a desirable </w:t>
      </w:r>
      <w:r w:rsidRPr="0033171B">
        <w:rPr>
          <w:rStyle w:val="StyleUnderline"/>
          <w:rFonts w:asciiTheme="majorHAnsi" w:hAnsiTheme="majorHAnsi" w:cstheme="majorHAnsi"/>
        </w:rPr>
        <w:lastRenderedPageBreak/>
        <w:t>commodity but the person underneath is imprisonable, punishable, and murderable. The violence of keeping/killing the chattel slave makes them deathlike monsters in the settler imagination</w:t>
      </w:r>
      <w:r w:rsidRPr="0033171B">
        <w:rPr>
          <w:rFonts w:asciiTheme="majorHAnsi" w:hAnsiTheme="majorHAnsi"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8D33E4">
        <w:rPr>
          <w:rStyle w:val="StyleUnderline"/>
          <w:rFonts w:asciiTheme="majorHAnsi" w:hAnsiTheme="majorHAnsi" w:cstheme="majorHAnsi"/>
          <w:highlight w:val="green"/>
        </w:rPr>
        <w:t>The chattel slave serves as that excess labor, labor that can never be paid because payment would have to be in the form of property (land</w:t>
      </w:r>
      <w:r w:rsidRPr="0033171B">
        <w:rPr>
          <w:rStyle w:val="StyleUnderline"/>
          <w:rFonts w:asciiTheme="majorHAnsi" w:hAnsiTheme="majorHAnsi" w:cstheme="majorHAnsi"/>
        </w:rPr>
        <w:t>).</w:t>
      </w:r>
      <w:r w:rsidRPr="0033171B">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33171B">
        <w:rPr>
          <w:rStyle w:val="StyleUnderline"/>
          <w:rFonts w:asciiTheme="majorHAnsi" w:hAnsiTheme="majorHAnsi" w:cstheme="majorHAnsi"/>
        </w:rPr>
        <w:t>Settlers are not immigrants.</w:t>
      </w:r>
      <w:r w:rsidRPr="0033171B">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33171B">
        <w:rPr>
          <w:rStyle w:val="StyleUnderline"/>
          <w:rFonts w:asciiTheme="majorHAnsi" w:hAnsiTheme="majorHAnsi" w:cstheme="majorHAnsi"/>
        </w:rPr>
        <w:t>.</w:t>
      </w:r>
      <w:r w:rsidRPr="0033171B">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33171B">
        <w:rPr>
          <w:rStyle w:val="StyleUnderline"/>
          <w:rFonts w:asciiTheme="majorHAnsi" w:hAnsiTheme="majorHAnsi" w:cstheme="majorHAnsi"/>
        </w:rPr>
        <w:t xml:space="preserve">In this set of settler colonial relations, colonial subjects who are displaced by external colonialism, as well as racialized and minoritized by internal colonialism, still occupy and settle stolen Indigenous land. </w:t>
      </w:r>
      <w:r w:rsidRPr="008D33E4">
        <w:rPr>
          <w:rStyle w:val="StyleUnderline"/>
          <w:rFonts w:asciiTheme="majorHAnsi" w:hAnsiTheme="majorHAnsi" w:cstheme="majorHAnsi"/>
          <w:highlight w:val="green"/>
        </w:rPr>
        <w:t xml:space="preserve">Settlers are diverse, not just </w:t>
      </w:r>
      <w:r w:rsidRPr="0033171B">
        <w:rPr>
          <w:rFonts w:asciiTheme="majorHAnsi" w:hAnsiTheme="majorHAnsi" w:cstheme="majorHAnsi"/>
          <w:sz w:val="14"/>
        </w:rPr>
        <w:t xml:space="preserve">of </w:t>
      </w:r>
      <w:r w:rsidRPr="008D33E4">
        <w:rPr>
          <w:rStyle w:val="StyleUnderline"/>
          <w:rFonts w:asciiTheme="majorHAnsi" w:hAnsiTheme="majorHAnsi" w:cstheme="majorHAnsi"/>
          <w:highlight w:val="green"/>
        </w:rPr>
        <w:t>white</w:t>
      </w:r>
      <w:r w:rsidRPr="0033171B">
        <w:rPr>
          <w:rStyle w:val="StyleUnderline"/>
          <w:rFonts w:asciiTheme="majorHAnsi" w:hAnsiTheme="majorHAnsi" w:cstheme="majorHAnsi"/>
        </w:rPr>
        <w:t xml:space="preserve"> European descent, and include people of color</w:t>
      </w:r>
      <w:r w:rsidRPr="0033171B">
        <w:rPr>
          <w:rFonts w:asciiTheme="majorHAnsi" w:hAnsiTheme="majorHAnsi" w:cstheme="majorHAnsi"/>
          <w:sz w:val="14"/>
        </w:rPr>
        <w:t xml:space="preserve">, even from other colonial contexts. </w:t>
      </w:r>
      <w:r w:rsidRPr="0033171B">
        <w:rPr>
          <w:rStyle w:val="StyleUnderline"/>
          <w:rFonts w:asciiTheme="majorHAnsi" w:hAnsiTheme="majorHAnsi" w:cstheme="majorHAnsi"/>
        </w:rPr>
        <w:t>This tightly wound set of conditions and racialized, globalized relations exponentially complicates what is meant by decolonization, and by solidarity, against settler colonial forces.</w:t>
      </w:r>
      <w:r w:rsidRPr="0033171B">
        <w:rPr>
          <w:rFonts w:asciiTheme="majorHAnsi" w:hAnsiTheme="majorHAnsi" w:cstheme="majorHAnsi"/>
          <w:sz w:val="14"/>
        </w:rPr>
        <w:t xml:space="preserve"> </w:t>
      </w:r>
    </w:p>
    <w:p w14:paraId="0FC9D1EA" w14:textId="77777777" w:rsidR="00CB316C" w:rsidRPr="0033171B" w:rsidRDefault="00CB316C" w:rsidP="00CB316C">
      <w:pPr>
        <w:pStyle w:val="Heading4"/>
        <w:rPr>
          <w:rFonts w:asciiTheme="majorHAnsi" w:hAnsiTheme="majorHAnsi" w:cstheme="majorHAnsi"/>
        </w:rPr>
      </w:pPr>
      <w:r w:rsidRPr="0033171B">
        <w:rPr>
          <w:rFonts w:asciiTheme="majorHAnsi" w:hAnsiTheme="majorHAnsi" w:cstheme="majorHAnsi"/>
        </w:rPr>
        <w:t xml:space="preserve">The 1ac’s representations and discourses surrounding space appropriation perpetuates colonial violence through Western settler myths of terra nullius and prioritization of science over Indigenous epistemologies </w:t>
      </w:r>
    </w:p>
    <w:p w14:paraId="4C86C377" w14:textId="77777777" w:rsidR="00CB316C" w:rsidRPr="0033171B" w:rsidRDefault="00CB316C" w:rsidP="00CB316C">
      <w:pPr>
        <w:rPr>
          <w:rFonts w:asciiTheme="majorHAnsi" w:hAnsiTheme="majorHAnsi" w:cstheme="majorHAnsi"/>
        </w:rPr>
      </w:pPr>
      <w:r w:rsidRPr="0033171B">
        <w:rPr>
          <w:rStyle w:val="Style13ptBold"/>
          <w:rFonts w:asciiTheme="majorHAnsi" w:hAnsiTheme="majorHAnsi" w:cstheme="majorHAnsi"/>
        </w:rPr>
        <w:t>Smiles 20,</w:t>
      </w:r>
      <w:r w:rsidRPr="0033171B">
        <w:rPr>
          <w:rFonts w:asciiTheme="majorHAnsi" w:hAnsiTheme="majorHAnsi" w:cstheme="majorHAnsi"/>
        </w:rPr>
        <w:t xml:space="preserve"> Deondre Smiles, 10-26-2020, "The Settler Logics of (Outer) Space," Society + Space, </w:t>
      </w:r>
      <w:hyperlink r:id="rId9" w:history="1">
        <w:r w:rsidRPr="0033171B">
          <w:rPr>
            <w:rStyle w:val="Hyperlink"/>
            <w:rFonts w:asciiTheme="majorHAnsi" w:hAnsiTheme="majorHAnsi" w:cstheme="majorHAnsi"/>
          </w:rPr>
          <w:t>https://www.societyandspace.org/articles/the-settler-logics-of-outer-space</w:t>
        </w:r>
      </w:hyperlink>
      <w:r w:rsidRPr="0033171B">
        <w:rPr>
          <w:rStyle w:val="Hyperlink"/>
          <w:rFonts w:asciiTheme="majorHAnsi" w:hAnsiTheme="majorHAnsi" w:cstheme="majorHAnsi"/>
        </w:rPr>
        <w:t xml:space="preserve"> </w:t>
      </w:r>
      <w:r w:rsidRPr="0033171B">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690594AE" w14:textId="77777777" w:rsidR="00CB316C" w:rsidRPr="0033171B" w:rsidRDefault="00CB316C" w:rsidP="00CB316C">
      <w:pPr>
        <w:rPr>
          <w:rStyle w:val="StyleUnderline"/>
          <w:rFonts w:asciiTheme="majorHAnsi" w:hAnsiTheme="majorHAnsi" w:cstheme="majorHAnsi"/>
        </w:rPr>
      </w:pPr>
      <w:r w:rsidRPr="0033171B">
        <w:rPr>
          <w:rFonts w:asciiTheme="majorHAnsi" w:hAnsiTheme="majorHAnsi" w:cstheme="majorHAnsi"/>
          <w:sz w:val="16"/>
        </w:rPr>
        <w:t xml:space="preserve">To most scholars, and certainly to the virtual majority of Indigenous peoples on Turtle Island, it is no secret that </w:t>
      </w:r>
      <w:r w:rsidRPr="0033171B">
        <w:rPr>
          <w:rStyle w:val="StyleUnderline"/>
          <w:rFonts w:asciiTheme="majorHAnsi" w:hAnsiTheme="majorHAnsi" w:cstheme="majorHAnsi"/>
        </w:rPr>
        <w:t xml:space="preserve">the country we call the United States of America was built upon the brutal subjugation of Indigenous people and Indigenous lands. </w:t>
      </w:r>
      <w:r w:rsidRPr="009952B3">
        <w:rPr>
          <w:rStyle w:val="StyleUnderline"/>
          <w:rFonts w:asciiTheme="majorHAnsi" w:hAnsiTheme="majorHAnsi" w:cstheme="majorHAnsi"/>
        </w:rPr>
        <w:t>Fueled by the American settler myths of terra nullius (no man’s land) and Manifest Destiny, the American settler state proceeded upon a project of cultural and physical genocide, with lasting effects that endure to the present day</w:t>
      </w:r>
      <w:r w:rsidRPr="009952B3">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w:t>
      </w:r>
      <w:r w:rsidRPr="0033171B">
        <w:rPr>
          <w:rFonts w:asciiTheme="majorHAnsi" w:hAnsiTheme="majorHAnsi" w:cstheme="majorHAnsi"/>
          <w:sz w:val="16"/>
        </w:rPr>
        <w:t xml:space="preserve"> long before colonization. </w:t>
      </w:r>
      <w:r w:rsidRPr="0033171B">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33171B">
        <w:rPr>
          <w:rFonts w:asciiTheme="majorHAnsi" w:hAnsiTheme="majorHAnsi" w:cstheme="majorHAnsi"/>
          <w:sz w:val="16"/>
        </w:rPr>
        <w:t xml:space="preserve">. Trump’s address raises key insights into the continuing logics of settler colonialism, as well as questions of its future trajectories. </w:t>
      </w:r>
      <w:r w:rsidRPr="0033171B">
        <w:rPr>
          <w:rStyle w:val="StyleUnderline"/>
          <w:rFonts w:asciiTheme="majorHAnsi" w:hAnsiTheme="majorHAnsi" w:cstheme="majorHAnsi"/>
        </w:rPr>
        <w:t xml:space="preserve">Trump’s </w:t>
      </w:r>
      <w:r w:rsidRPr="008D33E4">
        <w:rPr>
          <w:rStyle w:val="StyleUnderline"/>
          <w:rFonts w:asciiTheme="majorHAnsi" w:hAnsiTheme="majorHAnsi" w:cstheme="majorHAnsi"/>
          <w:highlight w:val="green"/>
        </w:rPr>
        <w:t>invocation of ideas such as the ‘frontier’ and ‘taming the wilderness’ draws attention to the brutal violence that accompanied the building of the American state</w:t>
      </w:r>
      <w:r w:rsidRPr="0033171B">
        <w:rPr>
          <w:rFonts w:asciiTheme="majorHAnsi" w:hAnsiTheme="majorHAnsi" w:cstheme="majorHAnsi"/>
          <w:sz w:val="16"/>
        </w:rPr>
        <w:t xml:space="preserve">. Scholars such as Greg Grandin (2019) make the case that the frontier is part of what America is—whether it is the ‘Wild West’, or the U.S.-Mexican border, America is </w:t>
      </w:r>
      <w:r w:rsidRPr="0033171B">
        <w:rPr>
          <w:rFonts w:asciiTheme="majorHAnsi" w:hAnsiTheme="majorHAnsi" w:cstheme="majorHAnsi"/>
          <w:sz w:val="16"/>
        </w:rPr>
        <w:lastRenderedPageBreak/>
        <w:t xml:space="preserve">always contending with a frontier that must be defined.  </w:t>
      </w:r>
      <w:r w:rsidRPr="0033171B">
        <w:rPr>
          <w:rStyle w:val="StyleUnderline"/>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33171B">
        <w:rPr>
          <w:rFonts w:asciiTheme="majorHAnsi" w:hAnsiTheme="majorHAnsi" w:cstheme="majorHAnsi"/>
          <w:sz w:val="16"/>
        </w:rPr>
        <w:t xml:space="preserve"> This myth tells us that what we know as </w:t>
      </w:r>
      <w:r w:rsidRPr="0033171B">
        <w:rPr>
          <w:rStyle w:val="StyleUnderline"/>
          <w:rFonts w:asciiTheme="majorHAnsi" w:hAnsiTheme="majorHAnsi" w:cstheme="majorHAnsi"/>
        </w:rPr>
        <w:t>the modern world was built through the hard work of European settlers; Indigenous people had nothing to offer or contribute</w:t>
      </w:r>
      <w:r w:rsidRPr="0033171B">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8D33E4">
        <w:rPr>
          <w:rStyle w:val="Emphasis"/>
          <w:rFonts w:asciiTheme="majorHAnsi" w:hAnsiTheme="majorHAnsi" w:cstheme="majorHAnsi"/>
          <w:highlight w:val="green"/>
        </w:rPr>
        <w:t>that similar language is being used around the potential of</w:t>
      </w:r>
      <w:r w:rsidRPr="0033171B">
        <w:rPr>
          <w:rStyle w:val="Emphasis"/>
          <w:rFonts w:asciiTheme="majorHAnsi" w:hAnsiTheme="majorHAnsi" w:cstheme="majorHAnsi"/>
        </w:rPr>
        <w:t xml:space="preserve"> American </w:t>
      </w:r>
      <w:r w:rsidRPr="008D33E4">
        <w:rPr>
          <w:rStyle w:val="Emphasis"/>
          <w:rFonts w:asciiTheme="majorHAnsi" w:hAnsiTheme="majorHAnsi" w:cstheme="majorHAnsi"/>
          <w:highlight w:val="green"/>
        </w:rPr>
        <w:t>power being extended to space</w:t>
      </w:r>
      <w:r w:rsidRPr="0033171B">
        <w:rPr>
          <w:rStyle w:val="Emphasis"/>
          <w:rFonts w:asciiTheme="majorHAnsi" w:hAnsiTheme="majorHAnsi" w:cstheme="majorHAnsi"/>
        </w:rPr>
        <w:t xml:space="preserve"> could reasonably be expected, given the economic and military potential that comes from such a move. </w:t>
      </w:r>
      <w:r w:rsidRPr="008D33E4">
        <w:rPr>
          <w:rStyle w:val="Emphasis"/>
          <w:rFonts w:asciiTheme="majorHAnsi" w:hAnsiTheme="majorHAnsi" w:cstheme="majorHAnsi"/>
          <w:highlight w:val="green"/>
        </w:rPr>
        <w:t>Space represents yet another ‘unknown’ to be conquered and bent to America’s will</w:t>
      </w:r>
      <w:r w:rsidRPr="0033171B">
        <w:rPr>
          <w:rFonts w:asciiTheme="majorHAnsi" w:hAnsiTheme="majorHAnsi" w:cstheme="majorHAnsi"/>
          <w:sz w:val="16"/>
        </w:rPr>
        <w:t xml:space="preserve">. However, such </w:t>
      </w:r>
      <w:r w:rsidRPr="0033171B">
        <w:rPr>
          <w:rStyle w:val="StyleUnderline"/>
          <w:rFonts w:asciiTheme="majorHAnsi" w:hAnsiTheme="majorHAnsi" w:cstheme="majorHAnsi"/>
        </w:rPr>
        <w:t>interplanetary conquest does not exist solely in outer space</w:t>
      </w:r>
      <w:r w:rsidRPr="0033171B">
        <w:rPr>
          <w:rFonts w:asciiTheme="majorHAnsi" w:hAnsiTheme="majorHAnsi" w:cstheme="majorHAnsi"/>
          <w:sz w:val="16"/>
        </w:rPr>
        <w:t xml:space="preserve">. I wish to situate the very real </w:t>
      </w:r>
      <w:r w:rsidRPr="008D33E4">
        <w:rPr>
          <w:rStyle w:val="Emphasis"/>
          <w:rFonts w:asciiTheme="majorHAnsi" w:hAnsiTheme="majorHAnsi" w:cstheme="majorHAnsi"/>
          <w:highlight w:val="green"/>
        </w:rPr>
        <w:t>colonial legacies and violence associated with the desire to explore space,</w:t>
      </w:r>
      <w:r w:rsidRPr="0033171B">
        <w:rPr>
          <w:rStyle w:val="Emphasis"/>
          <w:rFonts w:asciiTheme="majorHAnsi" w:hAnsiTheme="majorHAnsi" w:cstheme="majorHAnsi"/>
        </w:rPr>
        <w:t xml:space="preserve"> tracing the ways that they </w:t>
      </w:r>
      <w:r w:rsidRPr="008D33E4">
        <w:rPr>
          <w:rStyle w:val="Emphasis"/>
          <w:rFonts w:asciiTheme="majorHAnsi" w:hAnsiTheme="majorHAnsi" w:cstheme="majorHAnsi"/>
          <w:highlight w:val="green"/>
        </w:rPr>
        <w:t>are perpetuated and reified through their destructive engagements with Indigenous peoples</w:t>
      </w:r>
      <w:r w:rsidRPr="0033171B">
        <w:rPr>
          <w:rFonts w:asciiTheme="majorHAnsi" w:hAnsiTheme="majorHAnsi" w:cstheme="majorHAnsi"/>
          <w:sz w:val="16"/>
        </w:rPr>
        <w:t xml:space="preserve">. I argue that </w:t>
      </w:r>
      <w:r w:rsidRPr="0033171B">
        <w:rPr>
          <w:rStyle w:val="Emphasis"/>
          <w:rFonts w:asciiTheme="majorHAnsi" w:hAnsiTheme="majorHAnsi" w:cstheme="majorHAnsi"/>
        </w:rPr>
        <w:t xml:space="preserve">a scientific venture such as space exploration does not exist in a vacuum, but instead </w:t>
      </w:r>
      <w:r w:rsidRPr="008D33E4">
        <w:rPr>
          <w:rStyle w:val="Emphasis"/>
          <w:rFonts w:asciiTheme="majorHAnsi" w:hAnsiTheme="majorHAnsi" w:cstheme="majorHAnsi"/>
          <w:highlight w:val="green"/>
        </w:rPr>
        <w:t>draws from settler colonialism and feeds back into it through the prioritization of ‘science’ over Indigenous epistemologies</w:t>
      </w:r>
      <w:r w:rsidRPr="0033171B">
        <w:rPr>
          <w:rStyle w:val="Emphasis"/>
          <w:rFonts w:asciiTheme="majorHAnsi" w:hAnsiTheme="majorHAnsi" w:cstheme="majorHAnsi"/>
        </w:rPr>
        <w:t>.</w:t>
      </w:r>
      <w:r w:rsidRPr="0033171B">
        <w:rPr>
          <w:rFonts w:asciiTheme="majorHAnsi" w:hAnsiTheme="majorHAnsi" w:cstheme="majorHAnsi"/>
          <w:sz w:val="16"/>
        </w:rPr>
        <w:t xml:space="preserve"> I begin by exploring the ways that </w:t>
      </w:r>
      <w:r w:rsidRPr="008D33E4">
        <w:rPr>
          <w:rStyle w:val="StyleUnderline"/>
          <w:rFonts w:asciiTheme="majorHAnsi" w:hAnsiTheme="majorHAnsi" w:cstheme="majorHAnsi"/>
          <w:highlight w:val="green"/>
        </w:rPr>
        <w:t>space exploration</w:t>
      </w:r>
      <w:r w:rsidRPr="0033171B">
        <w:rPr>
          <w:rStyle w:val="StyleUnderline"/>
          <w:rFonts w:asciiTheme="majorHAnsi" w:hAnsiTheme="majorHAnsi" w:cstheme="majorHAnsi"/>
        </w:rPr>
        <w:t xml:space="preserve"> by the American settler state </w:t>
      </w:r>
      <w:r w:rsidRPr="008D33E4">
        <w:rPr>
          <w:rStyle w:val="Emphasis"/>
          <w:rFonts w:asciiTheme="majorHAnsi" w:hAnsiTheme="majorHAnsi" w:cstheme="majorHAnsi"/>
          <w:highlight w:val="green"/>
        </w:rPr>
        <w:t>is situated within questions of hegemony, imperialism, and terra nullius</w:t>
      </w:r>
      <w:r w:rsidRPr="0033171B">
        <w:rPr>
          <w:rStyle w:val="StyleUnderline"/>
          <w:rFonts w:asciiTheme="majorHAnsi" w:hAnsiTheme="majorHAnsi" w:cstheme="majorHAnsi"/>
        </w:rPr>
        <w:t>, including a brief synopsis of the controversy surrounding the planned construction of the Thirty Meter Telescope on Mauna Kea.</w:t>
      </w:r>
      <w:r w:rsidRPr="0033171B">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33171B">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as a result of this engagement. Settler colonialism is commonly understood to be a form of colonialism that is based upon the </w:t>
      </w:r>
      <w:r w:rsidRPr="0033171B">
        <w:rPr>
          <w:rStyle w:val="Emphasis"/>
          <w:rFonts w:asciiTheme="majorHAnsi" w:hAnsiTheme="majorHAnsi" w:cstheme="majorHAnsi"/>
        </w:rPr>
        <w:t>permanent presence of colonists upon land</w:t>
      </w:r>
      <w:r w:rsidRPr="0033171B">
        <w:rPr>
          <w:rFonts w:asciiTheme="majorHAnsi" w:hAnsiTheme="majorHAnsi" w:cstheme="majorHAnsi"/>
          <w:sz w:val="16"/>
        </w:rPr>
        <w:t xml:space="preserve">. This is a distinction from forms of colonialism based upon resource extraction (Wolfe, 2006; Veracini, 2013). What this means is that </w:t>
      </w:r>
      <w:r w:rsidRPr="0033171B">
        <w:rPr>
          <w:rStyle w:val="Emphasis"/>
          <w:rFonts w:asciiTheme="majorHAnsi" w:hAnsiTheme="majorHAnsi" w:cstheme="majorHAnsi"/>
        </w:rPr>
        <w:t>the settler colony is intimately tied with the space within which it exists—it cannot exist or sustain itself without settler control over land and space</w:t>
      </w:r>
      <w:r w:rsidRPr="0033171B">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33171B">
        <w:rPr>
          <w:rStyle w:val="Emphasis"/>
          <w:rFonts w:asciiTheme="majorHAnsi" w:hAnsiTheme="majorHAnsi" w:cstheme="majorHAnsi"/>
        </w:rPr>
        <w:t>control over space is paramount</w:t>
      </w:r>
      <w:r w:rsidRPr="0033171B">
        <w:rPr>
          <w:rFonts w:asciiTheme="majorHAnsi" w:hAnsiTheme="majorHAnsi" w:cstheme="majorHAnsi"/>
          <w:sz w:val="16"/>
        </w:rPr>
        <w:t>. As Wolfe states, “</w:t>
      </w:r>
      <w:r w:rsidRPr="0033171B">
        <w:rPr>
          <w:rStyle w:val="StyleUnderline"/>
          <w:rFonts w:asciiTheme="majorHAnsi" w:hAnsiTheme="majorHAnsi" w:cstheme="majorHAnsi"/>
        </w:rPr>
        <w:t>Land is life—or at least, land is necessary for life. Thus, contests for land can be—indeed, often are—contests for life</w:t>
      </w:r>
      <w:r w:rsidRPr="0033171B">
        <w:rPr>
          <w:rFonts w:asciiTheme="majorHAnsi" w:hAnsiTheme="majorHAnsi" w:cstheme="majorHAnsi"/>
          <w:sz w:val="16"/>
        </w:rPr>
        <w:t xml:space="preserve">” (2006: 387).  </w:t>
      </w:r>
      <w:r w:rsidRPr="0033171B">
        <w:rPr>
          <w:rStyle w:val="StyleUnderline"/>
          <w:rFonts w:asciiTheme="majorHAnsi" w:hAnsiTheme="majorHAnsi" w:cstheme="majorHAnsi"/>
        </w:rPr>
        <w:t>Without land, the settler state ‘dies’; conversely, deprivation of land from the indigenous population means that in settler logic, indigeneity dies</w:t>
      </w:r>
      <w:r w:rsidRPr="0033171B">
        <w:rPr>
          <w:rFonts w:asciiTheme="majorHAnsi" w:hAnsiTheme="majorHAnsi" w:cstheme="majorHAnsi"/>
          <w:sz w:val="16"/>
        </w:rPr>
        <w:t xml:space="preserve"> (Povinelli, 2002; Wolfe, 2006.) </w:t>
      </w:r>
      <w:r w:rsidRPr="008D33E4">
        <w:rPr>
          <w:rStyle w:val="StyleUnderline"/>
          <w:rFonts w:asciiTheme="majorHAnsi" w:hAnsiTheme="majorHAnsi" w:cstheme="majorHAnsi"/>
          <w:highlight w:val="green"/>
        </w:rPr>
        <w:t>Because of this overarching goal</w:t>
      </w:r>
      <w:r w:rsidRPr="0033171B">
        <w:rPr>
          <w:rStyle w:val="StyleUnderline"/>
          <w:rFonts w:asciiTheme="majorHAnsi" w:hAnsiTheme="majorHAnsi" w:cstheme="majorHAnsi"/>
        </w:rPr>
        <w:t xml:space="preserve"> of space, </w:t>
      </w:r>
      <w:r w:rsidRPr="008D33E4">
        <w:rPr>
          <w:rStyle w:val="StyleUnderline"/>
          <w:rFonts w:asciiTheme="majorHAnsi" w:hAnsiTheme="majorHAnsi" w:cstheme="majorHAnsi"/>
          <w:highlight w:val="green"/>
        </w:rPr>
        <w:t xml:space="preserve">there is an inherent anxiety in settler colonies about space, and </w:t>
      </w:r>
      <w:r w:rsidRPr="008D33E4">
        <w:rPr>
          <w:rStyle w:val="Emphasis"/>
          <w:rFonts w:asciiTheme="majorHAnsi" w:hAnsiTheme="majorHAnsi" w:cstheme="majorHAnsi"/>
          <w:highlight w:val="green"/>
        </w:rPr>
        <w:t>how it can be occupied and subsequently rewritten to remove Indigenous presence</w:t>
      </w:r>
      <w:r w:rsidRPr="0033171B">
        <w:rPr>
          <w:rStyle w:val="StyleUnderline"/>
          <w:rFonts w:asciiTheme="majorHAnsi" w:hAnsiTheme="majorHAnsi" w:cstheme="majorHAnsi"/>
        </w:rPr>
        <w:t>.</w:t>
      </w:r>
      <w:r w:rsidRPr="0033171B">
        <w:rPr>
          <w:rFonts w:asciiTheme="majorHAnsi" w:hAnsiTheme="majorHAnsi" w:cstheme="majorHAnsi"/>
          <w:sz w:val="16"/>
        </w:rPr>
        <w:t xml:space="preserve"> In Anglo settler colonies, </w:t>
      </w:r>
      <w:r w:rsidRPr="0033171B">
        <w:rPr>
          <w:rStyle w:val="StyleUnderline"/>
          <w:rFonts w:asciiTheme="majorHAnsi" w:hAnsiTheme="majorHAnsi" w:cstheme="majorHAnsi"/>
        </w:rPr>
        <w:t>this often takes place within a lens of conservation</w:t>
      </w:r>
      <w:r w:rsidRPr="0033171B">
        <w:rPr>
          <w:rFonts w:asciiTheme="majorHAnsi" w:hAnsiTheme="majorHAnsi" w:cstheme="majorHAnsi"/>
          <w:sz w:val="16"/>
        </w:rPr>
        <w:t xml:space="preserve">. Scholars such as Banivanua Mar (2010), Lannoy (2012), Wright (2014) and Tristan Ahtone (2019) have written extensively on the ways that </w:t>
      </w:r>
      <w:r w:rsidRPr="0033171B">
        <w:rPr>
          <w:rStyle w:val="StyleUnderline"/>
          <w:rFonts w:asciiTheme="majorHAnsi" w:hAnsiTheme="majorHAnsi" w:cstheme="majorHAnsi"/>
        </w:rPr>
        <w:t>settler reinscription of space can be extremely damaging to Indigenous people from a lens of ‘conservation’</w:t>
      </w:r>
      <w:r w:rsidRPr="0033171B">
        <w:rPr>
          <w:rFonts w:asciiTheme="majorHAnsi" w:hAnsiTheme="majorHAnsi" w:cstheme="majorHAnsi"/>
          <w:sz w:val="16"/>
        </w:rPr>
        <w:t xml:space="preserve">. However, </w:t>
      </w:r>
      <w:r w:rsidRPr="0033171B">
        <w:rPr>
          <w:rStyle w:val="StyleUnderline"/>
          <w:rFonts w:asciiTheme="majorHAnsi" w:hAnsiTheme="majorHAnsi" w:cstheme="majorHAnsi"/>
        </w:rPr>
        <w:t>dispossession of Indigenous space in favor of settler uses can also be tied to some of the most destructive forces of our time.</w:t>
      </w:r>
      <w:r w:rsidRPr="0033171B">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33171B">
        <w:rPr>
          <w:rStyle w:val="StyleUnderline"/>
          <w:rFonts w:asciiTheme="majorHAnsi" w:hAnsiTheme="majorHAnsi" w:cstheme="majorHAnsi"/>
        </w:rPr>
        <w:t xml:space="preserve">US and Soviet space programs were born partially out of military utility, and propaganda value—the ability to send a nuclear warhead across a great distance to strike the enemy via a ICBM and the </w:t>
      </w:r>
      <w:r w:rsidRPr="0033171B">
        <w:rPr>
          <w:rStyle w:val="StyleUnderline"/>
          <w:rFonts w:asciiTheme="majorHAnsi" w:hAnsiTheme="majorHAnsi" w:cstheme="majorHAnsi"/>
        </w:rPr>
        <w:lastRenderedPageBreak/>
        <w:t>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33171B">
        <w:rPr>
          <w:rFonts w:asciiTheme="majorHAnsi" w:hAnsiTheme="majorHAnsi" w:cstheme="majorHAnsi"/>
          <w:sz w:val="16"/>
        </w:rPr>
        <w:t xml:space="preserve"> (Werth, 2004). </w:t>
      </w:r>
      <w:r w:rsidRPr="0033171B">
        <w:rPr>
          <w:rStyle w:val="StyleUnderline"/>
          <w:rFonts w:asciiTheme="majorHAnsi" w:hAnsiTheme="majorHAnsi" w:cstheme="majorHAnsi"/>
        </w:rPr>
        <w:t xml:space="preserve">The fear of not only falling behind the Soviets militarily as well as a perceived loss of prestige in the court of world opinion spurred the US onto a course of space exploration </w:t>
      </w:r>
      <w:r w:rsidRPr="0074594E">
        <w:rPr>
          <w:rStyle w:val="StyleUnderline"/>
          <w:rFonts w:asciiTheme="majorHAnsi" w:hAnsiTheme="majorHAnsi" w:cstheme="majorHAnsi"/>
        </w:rPr>
        <w:t>that led to the Apollo moon landings</w:t>
      </w:r>
      <w:r w:rsidRPr="0074594E">
        <w:rPr>
          <w:rFonts w:asciiTheme="majorHAnsi" w:hAnsiTheme="majorHAnsi" w:cstheme="majorHAnsi"/>
          <w:sz w:val="16"/>
        </w:rPr>
        <w:t xml:space="preserve"> in the late 1960s and the early 70s (Werth, 2004; Cornish, 2019). I argue that </w:t>
      </w:r>
      <w:r w:rsidRPr="0074594E">
        <w:rPr>
          <w:rStyle w:val="Emphasis"/>
          <w:rFonts w:asciiTheme="majorHAnsi" w:hAnsiTheme="majorHAnsi" w:cstheme="majorHAnsi"/>
        </w:rPr>
        <w:t>this fits neatly into the American settler creation myth</w:t>
      </w:r>
      <w:r w:rsidRPr="0074594E">
        <w:rPr>
          <w:rFonts w:asciiTheme="majorHAnsi" w:hAnsiTheme="majorHAnsi" w:cstheme="majorHAnsi"/>
          <w:sz w:val="16"/>
        </w:rPr>
        <w:t xml:space="preserve"> referenced by Trump—</w:t>
      </w:r>
      <w:r w:rsidRPr="0074594E">
        <w:rPr>
          <w:rStyle w:val="Emphasis"/>
          <w:rFonts w:asciiTheme="majorHAnsi" w:hAnsiTheme="majorHAnsi" w:cstheme="majorHAnsi"/>
        </w:rPr>
        <w:t>after ‘conquering’ a continent and bringing it under American dominion, why would the United States stop solely at ‘space’ on Earth</w:t>
      </w:r>
      <w:r w:rsidRPr="0074594E">
        <w:rPr>
          <w:rFonts w:asciiTheme="majorHAnsi" w:hAnsiTheme="majorHAnsi" w:cstheme="majorHAnsi"/>
          <w:sz w:val="16"/>
        </w:rPr>
        <w:t>? To return to Grandin</w:t>
      </w:r>
      <w:r w:rsidRPr="0033171B">
        <w:rPr>
          <w:rFonts w:asciiTheme="majorHAnsi" w:hAnsiTheme="majorHAnsi" w:cstheme="majorHAnsi"/>
          <w:sz w:val="16"/>
        </w:rPr>
        <w:t xml:space="preserve"> (2019), </w:t>
      </w:r>
      <w:r w:rsidRPr="008D33E4">
        <w:rPr>
          <w:rStyle w:val="Emphasis"/>
          <w:rFonts w:asciiTheme="majorHAnsi" w:hAnsiTheme="majorHAnsi" w:cstheme="majorHAnsi"/>
          <w:highlight w:val="green"/>
        </w:rPr>
        <w:t xml:space="preserve">space represented yet another frontier to be conquered </w:t>
      </w:r>
      <w:r w:rsidRPr="0033171B">
        <w:rPr>
          <w:rStyle w:val="Emphasis"/>
          <w:rFonts w:asciiTheme="majorHAnsi" w:hAnsiTheme="majorHAnsi" w:cstheme="majorHAnsi"/>
        </w:rPr>
        <w:t xml:space="preserve">and known </w:t>
      </w:r>
      <w:r w:rsidRPr="008D33E4">
        <w:rPr>
          <w:rStyle w:val="Emphasis"/>
          <w:rFonts w:asciiTheme="majorHAnsi" w:hAnsiTheme="majorHAnsi" w:cstheme="majorHAnsi"/>
          <w:highlight w:val="green"/>
        </w:rPr>
        <w:t xml:space="preserve">by the settler </w:t>
      </w:r>
      <w:r w:rsidRPr="0033171B">
        <w:rPr>
          <w:rStyle w:val="Emphasis"/>
          <w:rFonts w:asciiTheme="majorHAnsi" w:hAnsiTheme="majorHAnsi" w:cstheme="majorHAnsi"/>
        </w:rPr>
        <w:t xml:space="preserve">colonial state; if not </w:t>
      </w:r>
      <w:r w:rsidRPr="008D33E4">
        <w:rPr>
          <w:rStyle w:val="Emphasis"/>
          <w:rFonts w:asciiTheme="majorHAnsi" w:hAnsiTheme="majorHAnsi" w:cstheme="majorHAnsi"/>
          <w:highlight w:val="green"/>
        </w:rPr>
        <w:t>explicitly for the possibility of further settlement, then for the preservation of its existing spatial extent on Earth</w:t>
      </w:r>
      <w:r w:rsidRPr="0033171B">
        <w:rPr>
          <w:rStyle w:val="Emphasis"/>
          <w:rFonts w:asciiTheme="majorHAnsi" w:hAnsiTheme="majorHAnsi" w:cstheme="majorHAnsi"/>
        </w:rPr>
        <w:t>.</w:t>
      </w:r>
      <w:r w:rsidRPr="0033171B">
        <w:rPr>
          <w:rFonts w:asciiTheme="majorHAnsi" w:hAnsiTheme="majorHAnsi" w:cstheme="majorHAnsi"/>
          <w:sz w:val="16"/>
        </w:rPr>
        <w:t xml:space="preserve"> However, scholars such as Alan Marshall (1995) have cautioned that </w:t>
      </w:r>
      <w:r w:rsidRPr="0033171B">
        <w:rPr>
          <w:rStyle w:val="Emphasis"/>
          <w:rFonts w:asciiTheme="majorHAnsi" w:hAnsiTheme="majorHAnsi" w:cstheme="majorHAnsi"/>
        </w:rPr>
        <w:t>newer logics of space exploration such as potential resource extraction tie in with existing military logics in a way that creates a new way of thinking about the ‘openness’ of outer space to the logics of empire</w:t>
      </w:r>
      <w:r w:rsidRPr="0033171B">
        <w:rPr>
          <w:rFonts w:asciiTheme="majorHAnsi" w:hAnsiTheme="majorHAnsi" w:cstheme="majorHAnsi"/>
          <w:sz w:val="16"/>
        </w:rPr>
        <w:t>, in what Marshall calls r</w:t>
      </w:r>
      <w:r w:rsidRPr="0033171B">
        <w:rPr>
          <w:rStyle w:val="Emphasis"/>
          <w:rFonts w:asciiTheme="majorHAnsi" w:hAnsiTheme="majorHAnsi" w:cstheme="majorHAnsi"/>
        </w:rPr>
        <w:t>es nullius </w:t>
      </w:r>
      <w:r w:rsidRPr="0033171B">
        <w:rPr>
          <w:rFonts w:asciiTheme="majorHAnsi" w:hAnsiTheme="majorHAnsi" w:cstheme="majorHAnsi"/>
          <w:sz w:val="16"/>
        </w:rPr>
        <w:t xml:space="preserve">(1995: 51)[i]. But </w:t>
      </w:r>
      <w:r w:rsidRPr="0033171B">
        <w:rPr>
          <w:rStyle w:val="StyleUnderline"/>
          <w:rFonts w:asciiTheme="majorHAnsi" w:hAnsiTheme="majorHAnsi" w:cstheme="majorHAnsi"/>
        </w:rPr>
        <w:t xml:space="preserve">we cannot forget the concept of terra nullius and how our </w:t>
      </w:r>
      <w:r w:rsidRPr="008D33E4">
        <w:rPr>
          <w:rStyle w:val="Emphasis"/>
          <w:rFonts w:asciiTheme="majorHAnsi" w:hAnsiTheme="majorHAnsi" w:cstheme="majorHAnsi"/>
          <w:highlight w:val="green"/>
        </w:rPr>
        <w:t>exploration</w:t>
      </w:r>
      <w:r w:rsidRPr="0033171B">
        <w:rPr>
          <w:rStyle w:val="StyleUnderline"/>
          <w:rFonts w:asciiTheme="majorHAnsi" w:hAnsiTheme="majorHAnsi" w:cstheme="majorHAnsi"/>
        </w:rPr>
        <w:t xml:space="preserve"> of the stars </w:t>
      </w:r>
      <w:r w:rsidRPr="008D33E4">
        <w:rPr>
          <w:rStyle w:val="Emphasis"/>
          <w:rFonts w:asciiTheme="majorHAnsi" w:hAnsiTheme="majorHAnsi" w:cstheme="majorHAnsi"/>
          <w:highlight w:val="green"/>
        </w:rPr>
        <w:t>has real effects on Indigenous landscapes here on Earth</w:t>
      </w:r>
      <w:r w:rsidRPr="0033171B">
        <w:rPr>
          <w:rFonts w:asciiTheme="majorHAnsi" w:hAnsiTheme="majorHAnsi" w:cstheme="majorHAnsi"/>
          <w:sz w:val="16"/>
        </w:rPr>
        <w:t xml:space="preserve">. We also cannot forget about </w:t>
      </w:r>
      <w:r w:rsidRPr="0033171B">
        <w:rPr>
          <w:rStyle w:val="Emphasis"/>
          <w:rFonts w:asciiTheme="majorHAnsi" w:hAnsiTheme="majorHAnsi" w:cstheme="majorHAnsi"/>
        </w:rPr>
        <w:t>forms of space exploration that may not be explicitly tied to military means.</w:t>
      </w:r>
      <w:r w:rsidRPr="0033171B">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33171B">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33171B">
        <w:rPr>
          <w:rFonts w:asciiTheme="majorHAnsi" w:hAnsiTheme="majorHAnsi" w:cstheme="majorHAnsi"/>
          <w:sz w:val="16"/>
        </w:rPr>
        <w:t xml:space="preserve">. Perhaps </w:t>
      </w:r>
      <w:r w:rsidRPr="008D33E4">
        <w:rPr>
          <w:rStyle w:val="StyleUnderline"/>
          <w:rFonts w:asciiTheme="majorHAnsi" w:hAnsiTheme="majorHAnsi" w:cstheme="majorHAnsi"/>
          <w:highlight w:val="green"/>
        </w:rPr>
        <w:t>the most prominent example</w:t>
      </w:r>
      <w:r w:rsidRPr="0033171B">
        <w:rPr>
          <w:rFonts w:asciiTheme="majorHAnsi" w:hAnsiTheme="majorHAnsi" w:cstheme="majorHAnsi"/>
          <w:sz w:val="16"/>
        </w:rPr>
        <w:t xml:space="preserve"> of the fractures between settler space exploration and Indigenous peoples </w:t>
      </w:r>
      <w:r w:rsidRPr="008D33E4">
        <w:rPr>
          <w:rStyle w:val="StyleUnderline"/>
          <w:rFonts w:asciiTheme="majorHAnsi" w:hAnsiTheme="majorHAnsi" w:cstheme="majorHAnsi"/>
          <w:highlight w:val="green"/>
        </w:rPr>
        <w:t>is</w:t>
      </w:r>
      <w:r w:rsidRPr="0033171B">
        <w:rPr>
          <w:rFonts w:asciiTheme="majorHAnsi" w:hAnsiTheme="majorHAnsi" w:cstheme="majorHAnsi"/>
          <w:sz w:val="16"/>
        </w:rPr>
        <w:t xml:space="preserve"> the on-going controversy surrounding </w:t>
      </w:r>
      <w:r w:rsidRPr="008D33E4">
        <w:rPr>
          <w:rStyle w:val="StyleUnderline"/>
          <w:rFonts w:asciiTheme="majorHAnsi" w:hAnsiTheme="majorHAnsi" w:cstheme="majorHAnsi"/>
          <w:highlight w:val="green"/>
        </w:rPr>
        <w:t xml:space="preserve">the construction of the Thirty Meter Telescope </w:t>
      </w:r>
      <w:r w:rsidRPr="000C3FFE">
        <w:rPr>
          <w:rStyle w:val="StyleUnderline"/>
          <w:rFonts w:asciiTheme="majorHAnsi" w:hAnsiTheme="majorHAnsi" w:cstheme="majorHAnsi"/>
        </w:rPr>
        <w:t>on Mauna Kea, on the island of Hawaii</w:t>
      </w:r>
      <w:r w:rsidRPr="000C3FFE">
        <w:rPr>
          <w:rFonts w:asciiTheme="majorHAnsi" w:hAnsiTheme="majorHAnsi" w:cstheme="majorHAnsi"/>
          <w:sz w:val="16"/>
        </w:rPr>
        <w:t>. While an</w:t>
      </w:r>
      <w:r w:rsidRPr="0033171B">
        <w:rPr>
          <w:rFonts w:asciiTheme="majorHAnsi" w:hAnsiTheme="majorHAnsi" w:cstheme="majorHAnsi"/>
          <w:sz w:val="16"/>
        </w:rPr>
        <w:t xml:space="preserve">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33171B">
        <w:rPr>
          <w:rStyle w:val="StyleUnderline"/>
          <w:rFonts w:asciiTheme="majorHAnsi" w:hAnsiTheme="majorHAnsi" w:cstheme="majorHAnsi"/>
        </w:rPr>
        <w:t xml:space="preserve">is a prime example of </w:t>
      </w:r>
      <w:r w:rsidRPr="008D33E4">
        <w:rPr>
          <w:rStyle w:val="StyleUnderline"/>
          <w:rFonts w:asciiTheme="majorHAnsi" w:hAnsiTheme="majorHAnsi" w:cstheme="majorHAnsi"/>
          <w:highlight w:val="green"/>
        </w:rPr>
        <w:t>the logics presented towards ‘space’ in both Earth-bound and beyond-Earth contexts by the settler colonial state</w:t>
      </w:r>
      <w:r w:rsidRPr="0033171B">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33171B">
        <w:rPr>
          <w:rFonts w:asciiTheme="majorHAnsi" w:hAnsiTheme="majorHAnsi" w:cstheme="majorHAnsi"/>
          <w:sz w:val="16"/>
        </w:rPr>
        <w:t xml:space="preserve"> (Witze, 2020). In particular, </w:t>
      </w:r>
      <w:r w:rsidRPr="0033171B">
        <w:rPr>
          <w:rStyle w:val="StyleUnderline"/>
          <w:rFonts w:asciiTheme="majorHAnsi" w:hAnsiTheme="majorHAnsi" w:cstheme="majorHAnsi"/>
        </w:rPr>
        <w:t>astronomers such as Chanda Prescod-Weinstein, Lucianne Walkowicz</w:t>
      </w:r>
      <w:r w:rsidRPr="0033171B">
        <w:rPr>
          <w:rFonts w:asciiTheme="majorHAnsi" w:hAnsiTheme="majorHAnsi" w:cstheme="majorHAnsi"/>
          <w:sz w:val="16"/>
        </w:rPr>
        <w:t xml:space="preserve">, and others have taken decisive action to </w:t>
      </w:r>
      <w:r w:rsidRPr="0033171B">
        <w:rPr>
          <w:rStyle w:val="StyleUnderline"/>
          <w:rFonts w:asciiTheme="majorHAnsi" w:hAnsiTheme="majorHAnsi" w:cstheme="majorHAnsi"/>
        </w:rPr>
        <w:t>push back against the idea that settler scientific advancement via space exploration should take precedence over Indigenous sovereignty in Earth-space.</w:t>
      </w:r>
      <w:r w:rsidRPr="0033171B">
        <w:rPr>
          <w:rFonts w:asciiTheme="majorHAnsi" w:hAnsiTheme="majorHAnsi" w:cstheme="majorHAnsi"/>
          <w:sz w:val="16"/>
        </w:rPr>
        <w:t xml:space="preserve"> Prescod-Weinstein and Walkowicz, alongside Sarah Tuttle, Brian Nord and Hilding Neilson (2020) make clear that </w:t>
      </w:r>
      <w:r w:rsidRPr="0033171B">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33171B">
        <w:rPr>
          <w:rFonts w:asciiTheme="majorHAnsi" w:hAnsiTheme="majorHAnsi" w:cstheme="majorHAnsi"/>
          <w:sz w:val="16"/>
        </w:rPr>
        <w:t xml:space="preserve"> In fact, Native Hawai’ian scholars such as Iokepa Casumbal-Salazar strike at the heart of the professed neutrality of sciences like astronomy:  One scientist told me that </w:t>
      </w:r>
      <w:r w:rsidRPr="0033171B">
        <w:rPr>
          <w:rStyle w:val="StyleUnderline"/>
          <w:rFonts w:asciiTheme="majorHAnsi" w:hAnsiTheme="majorHAnsi" w:cstheme="majorHAnsi"/>
        </w:rPr>
        <w:t xml:space="preserve">astronomy </w:t>
      </w:r>
      <w:r w:rsidRPr="0033171B">
        <w:rPr>
          <w:rFonts w:asciiTheme="majorHAnsi" w:hAnsiTheme="majorHAnsi" w:cstheme="majorHAnsi"/>
          <w:sz w:val="16"/>
        </w:rPr>
        <w:t>is</w:t>
      </w:r>
      <w:r w:rsidRPr="0033171B">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33171B">
        <w:rPr>
          <w:rFonts w:asciiTheme="majorHAnsi" w:hAnsiTheme="majorHAnsi" w:cstheme="majorHAnsi"/>
          <w:sz w:val="16"/>
        </w:rPr>
        <w:t xml:space="preserve"> Such a statement </w:t>
      </w:r>
      <w:r w:rsidRPr="008D33E4">
        <w:rPr>
          <w:rStyle w:val="Emphasis"/>
          <w:rFonts w:asciiTheme="majorHAnsi" w:hAnsiTheme="majorHAnsi" w:cstheme="majorHAnsi"/>
          <w:highlight w:val="green"/>
        </w:rPr>
        <w:t>underscores the cultural bias within conventional notions of what constitutes the “human” and “knowledge</w:t>
      </w:r>
      <w:r w:rsidRPr="0033171B">
        <w:rPr>
          <w:rStyle w:val="Emphasis"/>
          <w:rFonts w:asciiTheme="majorHAnsi" w:hAnsiTheme="majorHAnsi" w:cstheme="majorHAnsi"/>
        </w:rPr>
        <w:t>.”</w:t>
      </w:r>
      <w:r w:rsidRPr="0033171B">
        <w:rPr>
          <w:rFonts w:asciiTheme="majorHAnsi" w:hAnsiTheme="majorHAnsi" w:cstheme="majorHAnsi"/>
          <w:sz w:val="16"/>
        </w:rPr>
        <w:t xml:space="preserve"> In the absence of a critical self-reflection on this inherent ethnocentrism, </w:t>
      </w:r>
      <w:r w:rsidRPr="0033171B">
        <w:rPr>
          <w:rStyle w:val="StyleUnderline"/>
          <w:rFonts w:asciiTheme="majorHAnsi" w:hAnsiTheme="majorHAnsi" w:cstheme="majorHAnsi"/>
        </w:rPr>
        <w:t>the tacit claim to universal truth reproduces the cultural supremacy of Western science as self-evident.</w:t>
      </w:r>
      <w:r w:rsidRPr="0033171B">
        <w:rPr>
          <w:rFonts w:asciiTheme="majorHAnsi" w:hAnsiTheme="majorHAnsi" w:cstheme="majorHAnsi"/>
          <w:sz w:val="16"/>
        </w:rPr>
        <w:t xml:space="preserve"> Here, </w:t>
      </w:r>
      <w:r w:rsidRPr="0033171B">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33171B">
        <w:rPr>
          <w:rFonts w:asciiTheme="majorHAnsi" w:hAnsiTheme="majorHAnsi" w:cstheme="majorHAnsi"/>
          <w:sz w:val="16"/>
        </w:rPr>
        <w:t xml:space="preserve"> (2017: 8). As </w:t>
      </w:r>
      <w:r w:rsidRPr="0033171B">
        <w:rPr>
          <w:rStyle w:val="StyleUnderline"/>
          <w:rFonts w:asciiTheme="majorHAnsi" w:hAnsiTheme="majorHAnsi" w:cstheme="majorHAnsi"/>
        </w:rPr>
        <w:t>Casumbal-Salazar and other scholars who have written about the TMT and the violence that has been done to Native Hawai’ians</w:t>
      </w:r>
      <w:r w:rsidRPr="0033171B">
        <w:rPr>
          <w:rFonts w:asciiTheme="majorHAnsi" w:hAnsiTheme="majorHAnsi" w:cstheme="majorHAnsi"/>
          <w:sz w:val="16"/>
        </w:rPr>
        <w:t xml:space="preserve"> (</w:t>
      </w:r>
      <w:r w:rsidRPr="0033171B">
        <w:rPr>
          <w:rStyle w:val="StyleUnderline"/>
          <w:rFonts w:asciiTheme="majorHAnsi" w:hAnsiTheme="majorHAnsi" w:cstheme="majorHAnsi"/>
        </w:rPr>
        <w:t>such as police actions designed to dislodge blockades</w:t>
      </w:r>
      <w:r w:rsidRPr="0033171B">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C413EA">
        <w:rPr>
          <w:rStyle w:val="Emphasis"/>
          <w:rFonts w:asciiTheme="majorHAnsi" w:hAnsiTheme="majorHAnsi" w:cstheme="majorHAnsi"/>
        </w:rPr>
        <w:lastRenderedPageBreak/>
        <w:t>there is no neutrality to be had</w:t>
      </w:r>
      <w:r w:rsidRPr="00C413EA">
        <w:rPr>
          <w:rStyle w:val="StyleUnderline"/>
          <w:rFonts w:asciiTheme="majorHAnsi" w:hAnsiTheme="majorHAnsi" w:cstheme="majorHAnsi"/>
        </w:rPr>
        <w:t>—dispossession</w:t>
      </w:r>
      <w:r w:rsidRPr="0033171B">
        <w:rPr>
          <w:rStyle w:val="StyleUnderline"/>
          <w:rFonts w:asciiTheme="majorHAnsi" w:hAnsiTheme="majorHAnsi" w:cstheme="majorHAnsi"/>
        </w:rPr>
        <w:t xml:space="preserve"> and violence are dispossession and violence, no matter the potential ‘good for humanity’ that might come about through these things.</w:t>
      </w:r>
      <w:r w:rsidRPr="0033171B">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33171B">
        <w:rPr>
          <w:rStyle w:val="StyleUnderline"/>
          <w:rFonts w:asciiTheme="majorHAnsi" w:hAnsiTheme="majorHAnsi" w:cstheme="majorHAnsi"/>
        </w:rPr>
        <w:t>space exploration has been historically tied to military hegemony</w:t>
      </w:r>
      <w:r w:rsidRPr="0033171B">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33171B">
        <w:rPr>
          <w:rStyle w:val="StyleUnderline"/>
          <w:rFonts w:asciiTheme="majorHAnsi" w:hAnsiTheme="majorHAnsi" w:cstheme="majorHAnsi"/>
        </w:rPr>
        <w:t>A sustained conversation needs to be had—will this exploration be ethical and beneficial to all Americans?</w:t>
      </w:r>
    </w:p>
    <w:p w14:paraId="1625B8FF" w14:textId="395418A4" w:rsidR="00CB316C" w:rsidRPr="0033171B" w:rsidRDefault="00CB316C" w:rsidP="00CB316C">
      <w:pPr>
        <w:pStyle w:val="Heading4"/>
        <w:rPr>
          <w:rStyle w:val="Style13ptBold"/>
          <w:rFonts w:asciiTheme="majorHAnsi" w:hAnsiTheme="majorHAnsi" w:cstheme="majorHAnsi"/>
          <w:b/>
        </w:rPr>
      </w:pPr>
      <w:r w:rsidRPr="0033171B">
        <w:rPr>
          <w:rStyle w:val="Style13ptBold"/>
          <w:rFonts w:asciiTheme="majorHAnsi" w:hAnsiTheme="majorHAnsi" w:cstheme="majorHAnsi"/>
          <w:b/>
        </w:rPr>
        <w:t xml:space="preserve">Their descriptions of space </w:t>
      </w:r>
      <w:r w:rsidR="00B46E84">
        <w:rPr>
          <w:rStyle w:val="Style13ptBold"/>
          <w:rFonts w:asciiTheme="majorHAnsi" w:hAnsiTheme="majorHAnsi" w:cstheme="majorHAnsi"/>
          <w:b/>
        </w:rPr>
        <w:t xml:space="preserve">exploration </w:t>
      </w:r>
      <w:r w:rsidRPr="0033171B">
        <w:rPr>
          <w:rStyle w:val="Style13ptBold"/>
          <w:rFonts w:asciiTheme="majorHAnsi" w:hAnsiTheme="majorHAnsi" w:cstheme="majorHAnsi"/>
          <w:b/>
        </w:rPr>
        <w:t xml:space="preserve">and </w:t>
      </w:r>
      <w:r w:rsidR="0014299F">
        <w:rPr>
          <w:rStyle w:val="Style13ptBold"/>
          <w:rFonts w:asciiTheme="majorHAnsi" w:hAnsiTheme="majorHAnsi" w:cstheme="majorHAnsi"/>
          <w:b/>
        </w:rPr>
        <w:t>asteroid</w:t>
      </w:r>
      <w:r w:rsidR="00EE61C7">
        <w:rPr>
          <w:rStyle w:val="Style13ptBold"/>
          <w:rFonts w:asciiTheme="majorHAnsi" w:hAnsiTheme="majorHAnsi" w:cstheme="majorHAnsi"/>
          <w:b/>
        </w:rPr>
        <w:t xml:space="preserve"> mining</w:t>
      </w:r>
      <w:r w:rsidRPr="0033171B">
        <w:rPr>
          <w:rStyle w:val="Style13ptBold"/>
          <w:rFonts w:asciiTheme="majorHAnsi" w:hAnsiTheme="majorHAnsi" w:cstheme="majorHAnsi"/>
          <w:b/>
        </w:rPr>
        <w:t xml:space="preserve"> </w:t>
      </w:r>
      <w:r w:rsidR="007876E2">
        <w:rPr>
          <w:rStyle w:val="Style13ptBold"/>
          <w:rFonts w:asciiTheme="majorHAnsi" w:hAnsiTheme="majorHAnsi" w:cstheme="majorHAnsi"/>
          <w:b/>
        </w:rPr>
        <w:t xml:space="preserve">being inevitable </w:t>
      </w:r>
      <w:r w:rsidR="000A7FD1">
        <w:rPr>
          <w:rStyle w:val="Style13ptBold"/>
          <w:rFonts w:asciiTheme="majorHAnsi" w:hAnsiTheme="majorHAnsi" w:cstheme="majorHAnsi"/>
          <w:b/>
        </w:rPr>
        <w:t>(</w:t>
      </w:r>
      <w:r w:rsidR="00457BA9">
        <w:rPr>
          <w:rStyle w:val="Style13ptBold"/>
          <w:rFonts w:asciiTheme="majorHAnsi" w:hAnsiTheme="majorHAnsi" w:cstheme="majorHAnsi"/>
          <w:b/>
        </w:rPr>
        <w:t xml:space="preserve">1ac </w:t>
      </w:r>
      <w:r w:rsidR="000A7FD1">
        <w:rPr>
          <w:rStyle w:val="Style13ptBold"/>
          <w:rFonts w:asciiTheme="majorHAnsi" w:hAnsiTheme="majorHAnsi" w:cstheme="majorHAnsi"/>
          <w:b/>
        </w:rPr>
        <w:t xml:space="preserve">ahadi 20) </w:t>
      </w:r>
      <w:r w:rsidRPr="0033171B">
        <w:rPr>
          <w:rStyle w:val="Style13ptBold"/>
          <w:rFonts w:asciiTheme="majorHAnsi" w:hAnsiTheme="majorHAnsi" w:cstheme="majorHAnsi"/>
          <w:b/>
        </w:rPr>
        <w:t xml:space="preserve">replicate the settler gaze that fetishizes the extraction of outer space and extends the subject-object relationship now and into the future </w:t>
      </w:r>
    </w:p>
    <w:p w14:paraId="4036C3B0" w14:textId="77777777" w:rsidR="00CB316C" w:rsidRPr="0033171B" w:rsidRDefault="00CB316C" w:rsidP="00CB316C">
      <w:pPr>
        <w:rPr>
          <w:rFonts w:asciiTheme="majorHAnsi" w:hAnsiTheme="majorHAnsi" w:cstheme="majorHAnsi"/>
        </w:rPr>
      </w:pPr>
      <w:r w:rsidRPr="0033171B">
        <w:rPr>
          <w:rStyle w:val="Style13ptBold"/>
          <w:rFonts w:asciiTheme="majorHAnsi" w:hAnsiTheme="majorHAnsi" w:cstheme="majorHAnsi"/>
        </w:rPr>
        <w:t>Sammler and Lynch 19</w:t>
      </w:r>
      <w:r w:rsidRPr="0033171B">
        <w:rPr>
          <w:rFonts w:asciiTheme="majorHAnsi" w:hAnsiTheme="majorHAnsi" w:cstheme="majorHAnsi"/>
        </w:rPr>
        <w:t xml:space="preserve">, Katherine G Sammler, Casey R Lynch, California State University Maritime, University Of Nevada, USA, 9-2-2021, "Apparatuses of observation and occupation: Settler colonialism and space science in Hawai'i," SAGE Journals, </w:t>
      </w:r>
      <w:hyperlink r:id="rId10" w:history="1">
        <w:r w:rsidRPr="0033171B">
          <w:rPr>
            <w:rStyle w:val="Hyperlink"/>
            <w:rFonts w:asciiTheme="majorHAnsi" w:hAnsiTheme="majorHAnsi" w:cstheme="majorHAnsi"/>
          </w:rPr>
          <w:t>https://journals.sagepub.com/doi/full/10.1177/02637758211042374</w:t>
        </w:r>
      </w:hyperlink>
      <w:r w:rsidRPr="0033171B">
        <w:rPr>
          <w:rStyle w:val="Hyperlink"/>
          <w:rFonts w:asciiTheme="majorHAnsi" w:hAnsiTheme="majorHAnsi" w:cstheme="majorHAnsi"/>
        </w:rPr>
        <w:t xml:space="preserve"> //tanya </w:t>
      </w:r>
    </w:p>
    <w:p w14:paraId="0FFE017F" w14:textId="77777777" w:rsidR="00CB316C" w:rsidRPr="0033171B" w:rsidRDefault="00CB316C" w:rsidP="00CB316C">
      <w:pPr>
        <w:rPr>
          <w:rFonts w:asciiTheme="majorHAnsi" w:hAnsiTheme="majorHAnsi" w:cstheme="majorHAnsi"/>
          <w:sz w:val="16"/>
        </w:rPr>
      </w:pPr>
      <w:r w:rsidRPr="0033171B">
        <w:rPr>
          <w:rFonts w:asciiTheme="majorHAnsi" w:hAnsiTheme="majorHAnsi" w:cstheme="majorHAnsi"/>
          <w:sz w:val="16"/>
        </w:rPr>
        <w:t xml:space="preserve">While other imaginaries are possible (Sammler and Lynch, 2019), this paper demonstrates </w:t>
      </w:r>
      <w:r w:rsidRPr="0033171B">
        <w:rPr>
          <w:rStyle w:val="StyleUnderline"/>
          <w:rFonts w:asciiTheme="majorHAnsi" w:hAnsiTheme="majorHAnsi" w:cstheme="majorHAnsi"/>
        </w:rPr>
        <w:t xml:space="preserve">how </w:t>
      </w:r>
      <w:r w:rsidRPr="008D33E4">
        <w:rPr>
          <w:rStyle w:val="StyleUnderline"/>
          <w:rFonts w:asciiTheme="majorHAnsi" w:hAnsiTheme="majorHAnsi" w:cstheme="majorHAnsi"/>
          <w:highlight w:val="green"/>
        </w:rPr>
        <w:t>Western space science projects are inextricably entangled in the imaginaries and practices of settler colonialism</w:t>
      </w:r>
      <w:r w:rsidRPr="0033171B">
        <w:rPr>
          <w:rFonts w:asciiTheme="majorHAnsi" w:hAnsiTheme="majorHAnsi" w:cstheme="majorHAnsi"/>
          <w:sz w:val="16"/>
        </w:rPr>
        <w:t xml:space="preserve"> (Prescod-Weinstein, 2020; Smiles, 2020). We refer to offworld colonies not to reproduce this imaginary but to recognize that this is</w:t>
      </w:r>
      <w:r w:rsidRPr="0033171B">
        <w:rPr>
          <w:rStyle w:val="Emphasis"/>
          <w:rFonts w:asciiTheme="majorHAnsi" w:hAnsiTheme="majorHAnsi" w:cstheme="majorHAnsi"/>
        </w:rPr>
        <w:t xml:space="preserve"> </w:t>
      </w:r>
      <w:r w:rsidRPr="008D33E4">
        <w:rPr>
          <w:rStyle w:val="Emphasis"/>
          <w:rFonts w:asciiTheme="majorHAnsi" w:hAnsiTheme="majorHAnsi" w:cstheme="majorHAnsi"/>
          <w:highlight w:val="green"/>
        </w:rPr>
        <w:t>the project being carried out by both</w:t>
      </w:r>
      <w:r w:rsidRPr="0033171B">
        <w:rPr>
          <w:rFonts w:asciiTheme="majorHAnsi" w:hAnsiTheme="majorHAnsi" w:cstheme="majorHAnsi"/>
          <w:sz w:val="16"/>
        </w:rPr>
        <w:t xml:space="preserve"> traditional </w:t>
      </w:r>
      <w:r w:rsidRPr="008D33E4">
        <w:rPr>
          <w:rStyle w:val="Emphasis"/>
          <w:rFonts w:asciiTheme="majorHAnsi" w:hAnsiTheme="majorHAnsi" w:cstheme="majorHAnsi"/>
          <w:highlight w:val="green"/>
        </w:rPr>
        <w:t>public</w:t>
      </w:r>
      <w:r w:rsidRPr="0033171B">
        <w:rPr>
          <w:rFonts w:asciiTheme="majorHAnsi" w:hAnsiTheme="majorHAnsi" w:cstheme="majorHAnsi"/>
          <w:sz w:val="16"/>
        </w:rPr>
        <w:t xml:space="preserve"> space agencies like NASA </w:t>
      </w:r>
      <w:r w:rsidRPr="008D33E4">
        <w:rPr>
          <w:rStyle w:val="Emphasis"/>
          <w:rFonts w:asciiTheme="majorHAnsi" w:hAnsiTheme="majorHAnsi" w:cstheme="majorHAnsi"/>
          <w:highlight w:val="green"/>
        </w:rPr>
        <w:t>and</w:t>
      </w:r>
      <w:r w:rsidRPr="0033171B">
        <w:rPr>
          <w:rFonts w:asciiTheme="majorHAnsi" w:hAnsiTheme="majorHAnsi" w:cstheme="majorHAnsi"/>
          <w:sz w:val="16"/>
        </w:rPr>
        <w:t xml:space="preserve"> emerging </w:t>
      </w:r>
      <w:r w:rsidRPr="008D33E4">
        <w:rPr>
          <w:rStyle w:val="Emphasis"/>
          <w:rFonts w:asciiTheme="majorHAnsi" w:hAnsiTheme="majorHAnsi" w:cstheme="majorHAnsi"/>
          <w:highlight w:val="green"/>
        </w:rPr>
        <w:t>private space industries</w:t>
      </w:r>
      <w:r w:rsidRPr="0033171B">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33171B">
        <w:rPr>
          <w:rStyle w:val="StyleUnderline"/>
          <w:rFonts w:asciiTheme="majorHAnsi" w:hAnsiTheme="majorHAnsi" w:cstheme="majorHAnsi"/>
        </w:rPr>
        <w:t>infrastructure used to produce “universal” knowledge</w:t>
      </w:r>
      <w:r w:rsidRPr="0033171B">
        <w:rPr>
          <w:rFonts w:asciiTheme="majorHAnsi" w:hAnsiTheme="majorHAnsi" w:cstheme="majorHAnsi"/>
          <w:sz w:val="16"/>
        </w:rPr>
        <w:t xml:space="preserve">, HI-SEAS presents a more </w:t>
      </w:r>
      <w:r w:rsidRPr="0033171B">
        <w:rPr>
          <w:rStyle w:val="StyleUnderline"/>
          <w:rFonts w:asciiTheme="majorHAnsi" w:hAnsiTheme="majorHAnsi" w:cstheme="majorHAnsi"/>
        </w:rPr>
        <w:t>active form of exploration towards offworld colonization</w:t>
      </w:r>
      <w:r w:rsidRPr="0033171B">
        <w:rPr>
          <w:rFonts w:asciiTheme="majorHAnsi" w:hAnsiTheme="majorHAnsi" w:cstheme="majorHAnsi"/>
          <w:sz w:val="16"/>
        </w:rPr>
        <w:t>. Yet, examining the two projects in relation, we show how both</w:t>
      </w:r>
      <w:r w:rsidRPr="0033171B">
        <w:rPr>
          <w:rStyle w:val="Emphasis"/>
          <w:rFonts w:asciiTheme="majorHAnsi" w:hAnsiTheme="majorHAnsi" w:cstheme="majorHAnsi"/>
        </w:rPr>
        <w:t xml:space="preserve"> </w:t>
      </w:r>
      <w:r w:rsidRPr="008D33E4">
        <w:rPr>
          <w:rStyle w:val="Emphasis"/>
          <w:rFonts w:asciiTheme="majorHAnsi" w:hAnsiTheme="majorHAnsi" w:cstheme="majorHAnsi"/>
          <w:highlight w:val="green"/>
        </w:rPr>
        <w:t>rely on logics of colonial totality</w:t>
      </w:r>
      <w:r w:rsidRPr="0033171B">
        <w:rPr>
          <w:rFonts w:asciiTheme="majorHAnsi" w:hAnsiTheme="majorHAnsi" w:cstheme="majorHAnsi"/>
          <w:sz w:val="16"/>
        </w:rPr>
        <w:t xml:space="preserve"> (Matson and Nunn, 2017), </w:t>
      </w:r>
      <w:r w:rsidRPr="008D33E4">
        <w:rPr>
          <w:rStyle w:val="Emphasis"/>
          <w:rFonts w:asciiTheme="majorHAnsi" w:hAnsiTheme="majorHAnsi" w:cstheme="majorHAnsi"/>
          <w:highlight w:val="green"/>
        </w:rPr>
        <w:t xml:space="preserve">the </w:t>
      </w:r>
      <w:r w:rsidRPr="0033171B">
        <w:rPr>
          <w:rStyle w:val="Emphasis"/>
          <w:rFonts w:asciiTheme="majorHAnsi" w:hAnsiTheme="majorHAnsi" w:cstheme="majorHAnsi"/>
        </w:rPr>
        <w:t xml:space="preserve">existing material </w:t>
      </w:r>
      <w:r w:rsidRPr="008D33E4">
        <w:rPr>
          <w:rStyle w:val="Emphasis"/>
          <w:rFonts w:asciiTheme="majorHAnsi" w:hAnsiTheme="majorHAnsi" w:cstheme="majorHAnsi"/>
          <w:highlight w:val="green"/>
        </w:rPr>
        <w:t xml:space="preserve">relations of the colony, and the erasure of </w:t>
      </w:r>
      <w:r w:rsidRPr="0033171B">
        <w:rPr>
          <w:rStyle w:val="Emphasis"/>
          <w:rFonts w:asciiTheme="majorHAnsi" w:hAnsiTheme="majorHAnsi" w:cstheme="majorHAnsi"/>
        </w:rPr>
        <w:t xml:space="preserve">lived </w:t>
      </w:r>
      <w:r w:rsidRPr="008D33E4">
        <w:rPr>
          <w:rStyle w:val="Emphasis"/>
          <w:rFonts w:asciiTheme="majorHAnsi" w:hAnsiTheme="majorHAnsi" w:cstheme="majorHAnsi"/>
          <w:highlight w:val="green"/>
        </w:rPr>
        <w:t>Native peoples and places</w:t>
      </w:r>
      <w:r w:rsidRPr="0033171B">
        <w:rPr>
          <w:rFonts w:asciiTheme="majorHAnsi" w:hAnsiTheme="majorHAnsi" w:cstheme="majorHAnsi"/>
          <w:sz w:val="16"/>
        </w:rPr>
        <w:t xml:space="preserve"> (Hobart, 2019), </w:t>
      </w:r>
      <w:r w:rsidRPr="0033171B">
        <w:rPr>
          <w:rStyle w:val="StyleUnderline"/>
          <w:rFonts w:asciiTheme="majorHAnsi" w:hAnsiTheme="majorHAnsi" w:cstheme="majorHAnsi"/>
        </w:rPr>
        <w:t xml:space="preserve">while enacting distinct yet co-dependent subject positions key to the projection of settler colonialism across space and time. </w:t>
      </w:r>
      <w:r w:rsidRPr="0033171B">
        <w:rPr>
          <w:rFonts w:asciiTheme="majorHAnsi" w:hAnsiTheme="majorHAnsi" w:cstheme="majorHAnsi"/>
          <w:sz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33171B">
        <w:rPr>
          <w:rStyle w:val="StyleUnderline"/>
          <w:rFonts w:asciiTheme="majorHAnsi" w:hAnsiTheme="majorHAnsi" w:cstheme="majorHAnsi"/>
        </w:rPr>
        <w:t>space agencies simulate Moon and Mars with earthly analogs (Olson, 2018) superimposing spaces onto one another</w:t>
      </w:r>
      <w:r w:rsidRPr="0033171B">
        <w:rPr>
          <w:rFonts w:asciiTheme="majorHAnsi" w:hAnsiTheme="majorHAnsi" w:cstheme="majorHAnsi"/>
          <w:sz w:val="16"/>
        </w:rPr>
        <w:t xml:space="preserve"> (Messeri, 2016); and how </w:t>
      </w:r>
      <w:r w:rsidRPr="0033171B">
        <w:rPr>
          <w:rStyle w:val="StyleUnderline"/>
          <w:rFonts w:asciiTheme="majorHAnsi" w:hAnsiTheme="majorHAnsi" w:cstheme="majorHAnsi"/>
        </w:rPr>
        <w:t>offplanet activities reshape geopolitics, environmental politics, and resource economies</w:t>
      </w:r>
      <w:r w:rsidRPr="0033171B">
        <w:rPr>
          <w:rFonts w:asciiTheme="majorHAnsi" w:hAnsiTheme="majorHAnsi" w:cstheme="majorHAnsi"/>
          <w:sz w:val="16"/>
        </w:rPr>
        <w:t xml:space="preserve"> (Dunnett et al., 2019; Klinger, 2021). Others examine space science infrastructures as projects of state-building, displacement, and development in colonial contexts (Mitchell, 2018;Redfield, 2002). While many of these authors recognize that </w:t>
      </w:r>
      <w:r w:rsidRPr="0033171B">
        <w:rPr>
          <w:rStyle w:val="Emphasis"/>
          <w:rFonts w:asciiTheme="majorHAnsi" w:hAnsiTheme="majorHAnsi" w:cstheme="majorHAnsi"/>
        </w:rPr>
        <w:t>offworld activities are within colonial imaginaries and practices</w:t>
      </w:r>
      <w:r w:rsidRPr="0033171B">
        <w:rPr>
          <w:rFonts w:asciiTheme="majorHAnsi" w:hAnsiTheme="majorHAnsi" w:cstheme="majorHAnsi"/>
          <w:sz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w:t>
      </w:r>
      <w:r w:rsidRPr="0033171B">
        <w:rPr>
          <w:rFonts w:asciiTheme="majorHAnsi" w:hAnsiTheme="majorHAnsi" w:cstheme="majorHAnsi"/>
          <w:sz w:val="16"/>
        </w:rPr>
        <w:lastRenderedPageBreak/>
        <w:t xml:space="preserve">institutions of Western space science that have worked to lay claim to Native Hawai’ian lands. Hobart (2019: 42), for instance, examines how </w:t>
      </w:r>
      <w:r w:rsidRPr="0033171B">
        <w:rPr>
          <w:rStyle w:val="StyleUnderline"/>
          <w:rFonts w:asciiTheme="majorHAnsi" w:hAnsiTheme="majorHAnsi" w:cstheme="majorHAnsi"/>
        </w:rPr>
        <w:t xml:space="preserve">TMT has been justified through narratives that reframe Maunakea within imaginaries of scientific progress in which the site “transcend[s] international politics in the name of the greater good of humanity” as part of a longer historical trajectory of discursively emptying or “deanimating” landscapes. </w:t>
      </w:r>
      <w:r w:rsidRPr="0033171B">
        <w:rPr>
          <w:rFonts w:asciiTheme="majorHAnsi" w:hAnsiTheme="majorHAnsi" w:cstheme="majorHAnsi"/>
          <w:sz w:val="16"/>
        </w:rPr>
        <w:t xml:space="preserve">Goodyear-Ka‘opua argues that </w:t>
      </w:r>
      <w:r w:rsidRPr="0033171B">
        <w:rPr>
          <w:rStyle w:val="StyleUnderline"/>
          <w:rFonts w:asciiTheme="majorHAnsi" w:hAnsiTheme="majorHAnsi" w:cstheme="majorHAnsi"/>
        </w:rPr>
        <w:t>settler tem- porality reserves modernity and futurity for colonial projects and relegates Indigeneity to a premodern past</w:t>
      </w:r>
      <w:r w:rsidRPr="0033171B">
        <w:rPr>
          <w:rFonts w:asciiTheme="majorHAnsi" w:hAnsiTheme="majorHAnsi" w:cstheme="majorHAnsi"/>
          <w:sz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33171B">
        <w:rPr>
          <w:rStyle w:val="StyleUnderline"/>
          <w:rFonts w:asciiTheme="majorHAnsi" w:hAnsiTheme="majorHAnsi" w:cstheme="majorHAnsi"/>
        </w:rPr>
        <w:t>: How are we to understand the controversy over Mauna a Wakea and the TMT if we fail to identify or accept the context in which this battle is being waged; if we fail to critically analyze settler-colonization under U.S. occupation?</w:t>
      </w:r>
      <w:r w:rsidRPr="0033171B">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33171B">
        <w:rPr>
          <w:rStyle w:val="StyleUnderline"/>
          <w:rFonts w:asciiTheme="majorHAnsi" w:hAnsiTheme="majorHAnsi" w:cstheme="majorHAnsi"/>
        </w:rPr>
        <w:t>projects of scientific observation and colonial occupation are co-constituted through the</w:t>
      </w:r>
      <w:r w:rsidRPr="0033171B">
        <w:rPr>
          <w:rFonts w:asciiTheme="majorHAnsi" w:hAnsiTheme="majorHAnsi" w:cstheme="majorHAnsi"/>
          <w:sz w:val="16"/>
        </w:rPr>
        <w:t xml:space="preserve"> Sammler and Lynch 947 </w:t>
      </w:r>
      <w:r w:rsidRPr="008D33E4">
        <w:rPr>
          <w:rStyle w:val="Emphasis"/>
          <w:rFonts w:asciiTheme="majorHAnsi" w:hAnsiTheme="majorHAnsi" w:cstheme="majorHAnsi"/>
          <w:highlight w:val="green"/>
        </w:rPr>
        <w:t>production and maintenance of space science infrastructures on colonized lands</w:t>
      </w:r>
      <w:r w:rsidRPr="0033171B">
        <w:rPr>
          <w:rFonts w:asciiTheme="majorHAnsi" w:hAnsiTheme="majorHAnsi" w:cstheme="majorHAnsi"/>
          <w:sz w:val="16"/>
        </w:rPr>
        <w:t>. In turn, we consider how these infrastructures</w:t>
      </w:r>
      <w:r w:rsidRPr="0033171B">
        <w:rPr>
          <w:rStyle w:val="StyleUnderline"/>
          <w:rFonts w:asciiTheme="majorHAnsi" w:hAnsiTheme="majorHAnsi" w:cstheme="majorHAnsi"/>
        </w:rPr>
        <w:t xml:space="preserve"> </w:t>
      </w:r>
      <w:r w:rsidRPr="008D33E4">
        <w:rPr>
          <w:rStyle w:val="StyleUnderline"/>
          <w:rFonts w:asciiTheme="majorHAnsi" w:hAnsiTheme="majorHAnsi" w:cstheme="majorHAnsi"/>
          <w:highlight w:val="green"/>
        </w:rPr>
        <w:t xml:space="preserve">reproduce the </w:t>
      </w:r>
      <w:r w:rsidRPr="008D33E4">
        <w:rPr>
          <w:rStyle w:val="Emphasis"/>
          <w:rFonts w:asciiTheme="majorHAnsi" w:hAnsiTheme="majorHAnsi" w:cstheme="majorHAnsi"/>
          <w:highlight w:val="green"/>
        </w:rPr>
        <w:t>subject–object relations</w:t>
      </w:r>
      <w:r w:rsidRPr="008D33E4">
        <w:rPr>
          <w:rStyle w:val="StyleUnderline"/>
          <w:rFonts w:asciiTheme="majorHAnsi" w:hAnsiTheme="majorHAnsi" w:cstheme="majorHAnsi"/>
          <w:highlight w:val="green"/>
        </w:rPr>
        <w:t xml:space="preserve"> key to settler colonial projects</w:t>
      </w:r>
      <w:r w:rsidRPr="0033171B">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8D33E4">
        <w:rPr>
          <w:rStyle w:val="StyleUnderline"/>
          <w:rFonts w:asciiTheme="majorHAnsi" w:hAnsiTheme="majorHAnsi" w:cstheme="majorHAnsi"/>
          <w:highlight w:val="green"/>
        </w:rPr>
        <w:t>and employs apparatuses to</w:t>
      </w:r>
      <w:r w:rsidRPr="0033171B">
        <w:rPr>
          <w:rStyle w:val="StyleUnderline"/>
          <w:rFonts w:asciiTheme="majorHAnsi" w:hAnsiTheme="majorHAnsi" w:cstheme="majorHAnsi"/>
        </w:rPr>
        <w:t xml:space="preserve"> iteratively </w:t>
      </w:r>
      <w:r w:rsidRPr="008D33E4">
        <w:rPr>
          <w:rStyle w:val="StyleUnderline"/>
          <w:rFonts w:asciiTheme="majorHAnsi" w:hAnsiTheme="majorHAnsi" w:cstheme="majorHAnsi"/>
          <w:highlight w:val="green"/>
        </w:rPr>
        <w:t>enact differences between subject and object, colonizer and colonized.</w:t>
      </w:r>
      <w:r w:rsidRPr="0033171B">
        <w:rPr>
          <w:rFonts w:asciiTheme="majorHAnsi" w:hAnsiTheme="majorHAnsi" w:cstheme="majorHAnsi"/>
          <w:sz w:val="16"/>
        </w:rPr>
        <w:t xml:space="preserve"> Since Cook’s expeditions, the West has subjected the constellation of Pacific Islands to a multitude of science experiments (DeLoughrey, 2012; Farbotko, 2010). Salmond (2003: ix) explains how </w:t>
      </w:r>
      <w:r w:rsidRPr="0033171B">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33171B">
        <w:rPr>
          <w:rFonts w:asciiTheme="majorHAnsi" w:hAnsiTheme="majorHAnsi" w:cstheme="majorHAnsi"/>
          <w:sz w:val="16"/>
        </w:rPr>
        <w:t xml:space="preserve">.” 948 EPD: Society and Space 39(5) </w:t>
      </w:r>
      <w:r w:rsidRPr="0033171B">
        <w:rPr>
          <w:rStyle w:val="StyleUnderline"/>
          <w:rFonts w:asciiTheme="majorHAnsi" w:hAnsiTheme="majorHAnsi" w:cstheme="majorHAnsi"/>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33171B">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8D33E4">
        <w:rPr>
          <w:rStyle w:val="Emphasis"/>
          <w:rFonts w:asciiTheme="majorHAnsi" w:hAnsiTheme="majorHAnsi" w:cstheme="majorHAnsi"/>
          <w:highlight w:val="green"/>
        </w:rPr>
        <w:t>Mobilizing imaginaries of frontier and isolation</w:t>
      </w:r>
      <w:r w:rsidRPr="0033171B">
        <w:rPr>
          <w:rStyle w:val="Emphasis"/>
          <w:rFonts w:asciiTheme="majorHAnsi" w:hAnsiTheme="majorHAnsi" w:cstheme="majorHAnsi"/>
        </w:rPr>
        <w:t>, representations of islands within a continental and colonial gaze are, as Matsuda explains, “distant, isolated, uninhabited, and abstract spaces”</w:t>
      </w:r>
      <w:r w:rsidRPr="0033171B">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33171B">
        <w:rPr>
          <w:rStyle w:val="StyleUnderline"/>
          <w:rFonts w:asciiTheme="majorHAnsi" w:hAnsiTheme="majorHAnsi" w:cstheme="majorHAnsi"/>
        </w:rPr>
        <w:t>Islands become simplified models of a complex world, acting as “quintessential sites for experimentation</w:t>
      </w:r>
      <w:r w:rsidRPr="0033171B">
        <w:rPr>
          <w:rFonts w:asciiTheme="majorHAnsi" w:hAnsiTheme="majorHAnsi" w:cstheme="majorHAnsi"/>
          <w:sz w:val="16"/>
        </w:rPr>
        <w:t xml:space="preserve">” (Baldacchino, 2007: 165) </w:t>
      </w:r>
      <w:r w:rsidRPr="008D33E4">
        <w:rPr>
          <w:rStyle w:val="Emphasis"/>
          <w:rFonts w:asciiTheme="majorHAnsi" w:hAnsiTheme="majorHAnsi" w:cstheme="majorHAnsi"/>
          <w:highlight w:val="green"/>
        </w:rPr>
        <w:t>based on fetishized assumptions</w:t>
      </w:r>
      <w:r w:rsidRPr="008D33E4">
        <w:rPr>
          <w:rStyle w:val="StyleUnderline"/>
          <w:rFonts w:asciiTheme="majorHAnsi" w:hAnsiTheme="majorHAnsi" w:cstheme="majorHAnsi"/>
          <w:highlight w:val="green"/>
        </w:rPr>
        <w:t xml:space="preserve"> about island spatiality</w:t>
      </w:r>
      <w:r w:rsidRPr="0033171B">
        <w:rPr>
          <w:rFonts w:asciiTheme="majorHAnsi" w:hAnsiTheme="majorHAnsi" w:cstheme="majorHAnsi"/>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33171B">
        <w:rPr>
          <w:rStyle w:val="StyleUnderline"/>
          <w:rFonts w:asciiTheme="majorHAnsi" w:hAnsiTheme="majorHAnsi" w:cstheme="majorHAnsi"/>
        </w:rPr>
        <w:t>Islands have emplaced visions of future climate dystopias</w:t>
      </w:r>
      <w:r w:rsidRPr="0033171B">
        <w:rPr>
          <w:rFonts w:asciiTheme="majorHAnsi" w:hAnsiTheme="majorHAnsi" w:cstheme="majorHAnsi"/>
          <w:sz w:val="16"/>
        </w:rPr>
        <w:t xml:space="preserve"> (Farbotko, 2010) </w:t>
      </w:r>
      <w:r w:rsidRPr="0033171B">
        <w:rPr>
          <w:rStyle w:val="StyleUnderline"/>
          <w:rFonts w:asciiTheme="majorHAnsi" w:hAnsiTheme="majorHAnsi" w:cstheme="majorHAnsi"/>
        </w:rPr>
        <w:t xml:space="preserve">and imagined libertarian </w:t>
      </w:r>
      <w:r w:rsidRPr="0033171B">
        <w:rPr>
          <w:rStyle w:val="StyleUnderline"/>
          <w:rFonts w:asciiTheme="majorHAnsi" w:hAnsiTheme="majorHAnsi" w:cstheme="majorHAnsi"/>
        </w:rPr>
        <w:lastRenderedPageBreak/>
        <w:t>capitalist utopias</w:t>
      </w:r>
      <w:r w:rsidRPr="0033171B">
        <w:rPr>
          <w:rFonts w:asciiTheme="majorHAnsi" w:hAnsiTheme="majorHAnsi" w:cstheme="majorHAnsi"/>
          <w:sz w:val="16"/>
        </w:rPr>
        <w:t xml:space="preserve"> (Lynch, </w:t>
      </w:r>
      <w:r w:rsidRPr="00313BC1">
        <w:rPr>
          <w:rFonts w:asciiTheme="majorHAnsi" w:hAnsiTheme="majorHAnsi" w:cstheme="majorHAnsi"/>
          <w:sz w:val="16"/>
        </w:rPr>
        <w:t xml:space="preserve">2017). </w:t>
      </w:r>
      <w:r w:rsidRPr="00313BC1">
        <w:rPr>
          <w:rStyle w:val="Emphasis"/>
          <w:rFonts w:asciiTheme="majorHAnsi" w:hAnsiTheme="majorHAnsi" w:cstheme="majorHAnsi"/>
        </w:rPr>
        <w:t>The continuation of these projects of empire and white supremacy are shaping plans for human colonization of Moon and Mars</w:t>
      </w:r>
      <w:r w:rsidRPr="00313BC1">
        <w:rPr>
          <w:rFonts w:asciiTheme="majorHAnsi" w:hAnsiTheme="majorHAnsi" w:cstheme="majorHAnsi"/>
          <w:sz w:val="16"/>
        </w:rPr>
        <w:t xml:space="preserve">. </w:t>
      </w:r>
      <w:r w:rsidRPr="00313BC1">
        <w:rPr>
          <w:rStyle w:val="StyleUnderline"/>
          <w:rFonts w:asciiTheme="majorHAnsi" w:hAnsiTheme="majorHAnsi" w:cstheme="majorHAnsi"/>
        </w:rPr>
        <w:t>Such projects re-articulate debates around questions of race, ability, eugenics, reproduction, and human psychology</w:t>
      </w:r>
      <w:r w:rsidRPr="00313BC1">
        <w:rPr>
          <w:rFonts w:asciiTheme="majorHAnsi" w:hAnsiTheme="majorHAnsi" w:cstheme="majorHAnsi"/>
          <w:sz w:val="16"/>
        </w:rPr>
        <w:t xml:space="preserve"> in journals like Futures – including a 2019 special issue on ethics </w:t>
      </w:r>
      <w:r w:rsidRPr="00313BC1">
        <w:rPr>
          <w:rStyle w:val="StyleUnderline"/>
          <w:rFonts w:asciiTheme="majorHAnsi" w:hAnsiTheme="majorHAnsi" w:cstheme="majorHAnsi"/>
        </w:rPr>
        <w:t>in offworld colonization</w:t>
      </w:r>
      <w:r w:rsidRPr="00313BC1">
        <w:rPr>
          <w:rFonts w:asciiTheme="majorHAnsi" w:hAnsiTheme="majorHAnsi" w:cstheme="majorHAnsi"/>
          <w:sz w:val="16"/>
        </w:rPr>
        <w:t>. Through these projects,</w:t>
      </w:r>
      <w:r w:rsidRPr="0033171B">
        <w:rPr>
          <w:rFonts w:asciiTheme="majorHAnsi" w:hAnsiTheme="majorHAnsi" w:cstheme="majorHAnsi"/>
          <w:sz w:val="16"/>
        </w:rPr>
        <w:t xml:space="preserve"> </w:t>
      </w:r>
      <w:r w:rsidRPr="008D33E4">
        <w:rPr>
          <w:rStyle w:val="Emphasis"/>
          <w:rFonts w:asciiTheme="majorHAnsi" w:hAnsiTheme="majorHAnsi" w:cstheme="majorHAnsi"/>
          <w:highlight w:val="green"/>
        </w:rPr>
        <w:t>islands and peoples are erased and overwritten by</w:t>
      </w:r>
      <w:r w:rsidRPr="0033171B">
        <w:rPr>
          <w:rStyle w:val="Emphasis"/>
          <w:rFonts w:asciiTheme="majorHAnsi" w:hAnsiTheme="majorHAnsi" w:cstheme="majorHAnsi"/>
        </w:rPr>
        <w:t xml:space="preserve"> the totality of the model world they represent</w:t>
      </w:r>
      <w:r w:rsidRPr="0033171B">
        <w:rPr>
          <w:rFonts w:asciiTheme="majorHAnsi" w:hAnsiTheme="majorHAnsi" w:cstheme="majorHAnsi"/>
          <w:sz w:val="16"/>
        </w:rPr>
        <w:t>. As DeLoughrey explains, “</w:t>
      </w:r>
      <w:r w:rsidRPr="0033171B">
        <w:rPr>
          <w:rStyle w:val="StyleUnderline"/>
          <w:rFonts w:asciiTheme="majorHAnsi" w:hAnsiTheme="majorHAnsi" w:cstheme="majorHAnsi"/>
        </w:rPr>
        <w:t xml:space="preserve">Western colonizers had long configured tropical islands into the contained spaces of a laboratory, which is to say a </w:t>
      </w:r>
      <w:r w:rsidRPr="008D33E4">
        <w:rPr>
          <w:rStyle w:val="StyleUnderline"/>
          <w:rFonts w:asciiTheme="majorHAnsi" w:hAnsiTheme="majorHAnsi" w:cstheme="majorHAnsi"/>
          <w:highlight w:val="green"/>
        </w:rPr>
        <w:t>suppression of</w:t>
      </w:r>
      <w:r w:rsidRPr="0033171B">
        <w:rPr>
          <w:rStyle w:val="StyleUnderline"/>
          <w:rFonts w:asciiTheme="majorHAnsi" w:hAnsiTheme="majorHAnsi" w:cstheme="majorHAnsi"/>
        </w:rPr>
        <w:t xml:space="preserve"> island </w:t>
      </w:r>
      <w:r w:rsidRPr="008D33E4">
        <w:rPr>
          <w:rStyle w:val="StyleUnderline"/>
          <w:rFonts w:asciiTheme="majorHAnsi" w:hAnsiTheme="majorHAnsi" w:cstheme="majorHAnsi"/>
          <w:highlight w:val="green"/>
        </w:rPr>
        <w:t>history and Indigenous presence</w:t>
      </w:r>
      <w:r w:rsidRPr="0033171B">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Such </w:t>
      </w:r>
      <w:r w:rsidRPr="008D33E4">
        <w:rPr>
          <w:rStyle w:val="Emphasis"/>
          <w:rFonts w:asciiTheme="majorHAnsi" w:hAnsiTheme="majorHAnsi" w:cstheme="majorHAnsi"/>
          <w:highlight w:val="green"/>
        </w:rPr>
        <w:t>discourses intersect with</w:t>
      </w:r>
      <w:r w:rsidRPr="0033171B">
        <w:rPr>
          <w:rStyle w:val="Emphasis"/>
          <w:rFonts w:asciiTheme="majorHAnsi" w:hAnsiTheme="majorHAnsi" w:cstheme="majorHAnsi"/>
        </w:rPr>
        <w:t xml:space="preserve"> space science </w:t>
      </w:r>
      <w:r w:rsidRPr="008D33E4">
        <w:rPr>
          <w:rStyle w:val="Emphasis"/>
          <w:rFonts w:asciiTheme="majorHAnsi" w:hAnsiTheme="majorHAnsi" w:cstheme="majorHAnsi"/>
          <w:highlight w:val="green"/>
        </w:rPr>
        <w:t>imaginaries of exploration, exoticism, and otherworldliness</w:t>
      </w:r>
      <w:r w:rsidRPr="0033171B">
        <w:rPr>
          <w:rFonts w:asciiTheme="majorHAnsi" w:hAnsiTheme="majorHAnsi" w:cstheme="majorHAnsi"/>
          <w:sz w:val="16"/>
        </w:rPr>
        <w:t xml:space="preserve">. Allen examines how </w:t>
      </w:r>
      <w:r w:rsidRPr="0033171B">
        <w:rPr>
          <w:rStyle w:val="StyleUnderline"/>
          <w:rFonts w:asciiTheme="majorHAnsi" w:hAnsiTheme="majorHAnsi" w:cstheme="majorHAnsi"/>
        </w:rPr>
        <w:t>U.S. empire depends upon</w:t>
      </w:r>
      <w:r w:rsidRPr="0033171B">
        <w:rPr>
          <w:rFonts w:asciiTheme="majorHAnsi" w:hAnsiTheme="majorHAnsi" w:cstheme="majorHAnsi"/>
          <w:sz w:val="16"/>
        </w:rPr>
        <w:t xml:space="preserve"> three notions of time: </w:t>
      </w:r>
      <w:r w:rsidRPr="0033171B">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33171B">
        <w:rPr>
          <w:rFonts w:asciiTheme="majorHAnsi" w:hAnsiTheme="majorHAnsi" w:cstheme="majorHAnsi"/>
          <w:sz w:val="16"/>
        </w:rPr>
        <w:t xml:space="preserve">. The </w:t>
      </w:r>
      <w:r w:rsidRPr="0033171B">
        <w:rPr>
          <w:rStyle w:val="Emphasis"/>
          <w:rFonts w:asciiTheme="majorHAnsi" w:hAnsiTheme="majorHAnsi" w:cstheme="majorHAnsi"/>
        </w:rPr>
        <w:t xml:space="preserve">organization </w:t>
      </w:r>
      <w:r w:rsidRPr="008D33E4">
        <w:rPr>
          <w:rStyle w:val="Emphasis"/>
          <w:rFonts w:asciiTheme="majorHAnsi" w:hAnsiTheme="majorHAnsi" w:cstheme="majorHAnsi"/>
          <w:highlight w:val="green"/>
        </w:rPr>
        <w:t>and</w:t>
      </w:r>
      <w:r w:rsidRPr="0033171B">
        <w:rPr>
          <w:rStyle w:val="Emphasis"/>
          <w:rFonts w:asciiTheme="majorHAnsi" w:hAnsiTheme="majorHAnsi" w:cstheme="majorHAnsi"/>
        </w:rPr>
        <w:t xml:space="preserve"> control over these three temporalities </w:t>
      </w:r>
      <w:r w:rsidRPr="008D33E4">
        <w:rPr>
          <w:rStyle w:val="Emphasis"/>
          <w:rFonts w:asciiTheme="majorHAnsi" w:hAnsiTheme="majorHAnsi" w:cstheme="majorHAnsi"/>
          <w:highlight w:val="green"/>
        </w:rPr>
        <w:t>constitutes a colonial totality</w:t>
      </w:r>
      <w:r w:rsidRPr="0033171B">
        <w:rPr>
          <w:rFonts w:asciiTheme="majorHAnsi" w:hAnsiTheme="majorHAnsi" w:cstheme="majorHAnsi"/>
          <w:sz w:val="16"/>
        </w:rPr>
        <w:t xml:space="preserve"> (Matson and Nunn, 2017) </w:t>
      </w:r>
      <w:r w:rsidRPr="0033171B">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33171B">
        <w:rPr>
          <w:rFonts w:asciiTheme="majorHAnsi" w:hAnsiTheme="majorHAnsi" w:cstheme="majorHAnsi"/>
          <w:sz w:val="16"/>
        </w:rPr>
        <w:t xml:space="preserve"> (Rifkin, 2017). </w:t>
      </w:r>
      <w:r w:rsidRPr="008D33E4">
        <w:rPr>
          <w:rStyle w:val="Emphasis"/>
          <w:rFonts w:asciiTheme="majorHAnsi" w:hAnsiTheme="majorHAnsi" w:cstheme="majorHAnsi"/>
          <w:highlight w:val="green"/>
        </w:rPr>
        <w:t>The existence of</w:t>
      </w:r>
      <w:r w:rsidRPr="0033171B">
        <w:rPr>
          <w:rStyle w:val="Emphasis"/>
          <w:rFonts w:asciiTheme="majorHAnsi" w:hAnsiTheme="majorHAnsi" w:cstheme="majorHAnsi"/>
        </w:rPr>
        <w:t xml:space="preserve"> contemporary </w:t>
      </w:r>
      <w:r w:rsidRPr="008D33E4">
        <w:rPr>
          <w:rStyle w:val="Emphasis"/>
          <w:rFonts w:asciiTheme="majorHAnsi" w:hAnsiTheme="majorHAnsi" w:cstheme="majorHAnsi"/>
          <w:highlight w:val="green"/>
        </w:rPr>
        <w:t xml:space="preserve">Indigenous peoples poses </w:t>
      </w:r>
      <w:r w:rsidRPr="0033171B">
        <w:rPr>
          <w:rStyle w:val="Emphasis"/>
          <w:rFonts w:asciiTheme="majorHAnsi" w:hAnsiTheme="majorHAnsi" w:cstheme="majorHAnsi"/>
        </w:rPr>
        <w:t>a challenge to ongoing settler colonial hegemony.</w:t>
      </w:r>
      <w:r w:rsidRPr="0033171B">
        <w:rPr>
          <w:rFonts w:asciiTheme="majorHAnsi" w:hAnsiTheme="majorHAnsi" w:cstheme="majorHAnsi"/>
          <w:sz w:val="16"/>
        </w:rPr>
        <w:t xml:space="preserve"> Goodyear-Ka‘opua explains how “</w:t>
      </w:r>
      <w:r w:rsidRPr="0033171B">
        <w:rPr>
          <w:rStyle w:val="Emphasis"/>
          <w:rFonts w:asciiTheme="majorHAnsi" w:hAnsiTheme="majorHAnsi" w:cstheme="majorHAnsi"/>
        </w:rPr>
        <w:t xml:space="preserve">settler state officials cast the kia ʻi [land protectors, caretakers] </w:t>
      </w:r>
      <w:r w:rsidRPr="008D33E4">
        <w:rPr>
          <w:rStyle w:val="Emphasis"/>
          <w:rFonts w:asciiTheme="majorHAnsi" w:hAnsiTheme="majorHAnsi" w:cstheme="majorHAnsi"/>
          <w:highlight w:val="green"/>
        </w:rPr>
        <w:t>as impediments on the road to</w:t>
      </w:r>
      <w:r w:rsidRPr="0033171B">
        <w:rPr>
          <w:rStyle w:val="Emphasis"/>
          <w:rFonts w:asciiTheme="majorHAnsi" w:hAnsiTheme="majorHAnsi" w:cstheme="majorHAnsi"/>
        </w:rPr>
        <w:t xml:space="preserve"> ‘progress’ (aka</w:t>
      </w:r>
      <w:r w:rsidRPr="008D33E4">
        <w:rPr>
          <w:rStyle w:val="Emphasis"/>
          <w:rFonts w:asciiTheme="majorHAnsi" w:hAnsiTheme="majorHAnsi" w:cstheme="majorHAnsi"/>
          <w:highlight w:val="green"/>
        </w:rPr>
        <w:t xml:space="preserve"> settler futurity</w:t>
      </w:r>
      <w:r w:rsidRPr="0033171B">
        <w:rPr>
          <w:rStyle w:val="Emphasis"/>
          <w:rFonts w:asciiTheme="majorHAnsi" w:hAnsiTheme="majorHAnsi" w:cstheme="majorHAnsi"/>
        </w:rPr>
        <w:t>) ... (mis)representing us as fixed in place, pinned in a remote time”</w:t>
      </w:r>
      <w:r w:rsidRPr="0033171B">
        <w:rPr>
          <w:rFonts w:asciiTheme="majorHAnsi" w:hAnsiTheme="majorHAnsi" w:cstheme="majorHAnsi"/>
          <w:sz w:val="16"/>
        </w:rPr>
        <w:t xml:space="preserve"> (2017: 191–192). Enlightenment </w:t>
      </w:r>
      <w:r w:rsidRPr="008D33E4">
        <w:rPr>
          <w:rStyle w:val="StyleUnderline"/>
          <w:rFonts w:asciiTheme="majorHAnsi" w:hAnsiTheme="majorHAnsi" w:cstheme="majorHAnsi"/>
          <w:highlight w:val="green"/>
        </w:rPr>
        <w:t xml:space="preserve">notions of universality </w:t>
      </w:r>
      <w:r w:rsidRPr="008D33E4">
        <w:rPr>
          <w:rStyle w:val="Emphasis"/>
          <w:rFonts w:asciiTheme="majorHAnsi" w:hAnsiTheme="majorHAnsi" w:cstheme="majorHAnsi"/>
          <w:highlight w:val="green"/>
        </w:rPr>
        <w:t>erase</w:t>
      </w:r>
      <w:r w:rsidRPr="0033171B">
        <w:rPr>
          <w:rFonts w:asciiTheme="majorHAnsi" w:hAnsiTheme="majorHAnsi" w:cstheme="majorHAnsi"/>
          <w:sz w:val="16"/>
        </w:rPr>
        <w:t xml:space="preserve"> difference and thus </w:t>
      </w:r>
      <w:r w:rsidRPr="008D33E4">
        <w:rPr>
          <w:rStyle w:val="Emphasis"/>
          <w:rFonts w:asciiTheme="majorHAnsi" w:hAnsiTheme="majorHAnsi" w:cstheme="majorHAnsi"/>
          <w:highlight w:val="green"/>
        </w:rPr>
        <w:t>Indigenous claims to prior rights or sovereignty</w:t>
      </w:r>
      <w:r w:rsidRPr="0033171B">
        <w:rPr>
          <w:rFonts w:asciiTheme="majorHAnsi" w:hAnsiTheme="majorHAnsi" w:cstheme="majorHAnsi"/>
          <w:sz w:val="16"/>
        </w:rPr>
        <w:t xml:space="preserve">. </w:t>
      </w:r>
      <w:r w:rsidRPr="0033171B">
        <w:rPr>
          <w:rStyle w:val="StyleUnderline"/>
          <w:rFonts w:asciiTheme="majorHAnsi" w:hAnsiTheme="majorHAnsi" w:cstheme="majorHAnsi"/>
        </w:rPr>
        <w:t xml:space="preserve">While </w:t>
      </w:r>
      <w:r w:rsidRPr="008D33E4">
        <w:rPr>
          <w:rStyle w:val="StyleUnderline"/>
          <w:rFonts w:asciiTheme="majorHAnsi" w:hAnsiTheme="majorHAnsi" w:cstheme="majorHAnsi"/>
          <w:highlight w:val="green"/>
        </w:rPr>
        <w:t>these conceptions</w:t>
      </w:r>
      <w:r w:rsidRPr="0033171B">
        <w:rPr>
          <w:rFonts w:asciiTheme="majorHAnsi" w:hAnsiTheme="majorHAnsi" w:cstheme="majorHAnsi"/>
          <w:sz w:val="16"/>
        </w:rPr>
        <w:t xml:space="preserve"> of time have long been critiqued, they </w:t>
      </w:r>
      <w:r w:rsidRPr="0033171B">
        <w:rPr>
          <w:rStyle w:val="Emphasis"/>
          <w:rFonts w:asciiTheme="majorHAnsi" w:hAnsiTheme="majorHAnsi" w:cstheme="majorHAnsi"/>
        </w:rPr>
        <w:t xml:space="preserve">continue to </w:t>
      </w:r>
      <w:r w:rsidRPr="008D33E4">
        <w:rPr>
          <w:rStyle w:val="Emphasis"/>
          <w:rFonts w:asciiTheme="majorHAnsi" w:hAnsiTheme="majorHAnsi" w:cstheme="majorHAnsi"/>
          <w:highlight w:val="green"/>
        </w:rPr>
        <w:t>shape the central logics of</w:t>
      </w:r>
      <w:r w:rsidRPr="0033171B">
        <w:rPr>
          <w:rStyle w:val="Emphasis"/>
          <w:rFonts w:asciiTheme="majorHAnsi" w:hAnsiTheme="majorHAnsi" w:cstheme="majorHAnsi"/>
        </w:rPr>
        <w:t xml:space="preserve"> contemporary </w:t>
      </w:r>
      <w:r w:rsidRPr="008D33E4">
        <w:rPr>
          <w:rStyle w:val="Emphasis"/>
          <w:rFonts w:asciiTheme="majorHAnsi" w:hAnsiTheme="majorHAnsi" w:cstheme="majorHAnsi"/>
          <w:highlight w:val="green"/>
        </w:rPr>
        <w:t>Western</w:t>
      </w:r>
      <w:r w:rsidRPr="0033171B">
        <w:rPr>
          <w:rStyle w:val="Emphasis"/>
          <w:rFonts w:asciiTheme="majorHAnsi" w:hAnsiTheme="majorHAnsi" w:cstheme="majorHAnsi"/>
        </w:rPr>
        <w:t xml:space="preserve"> science, including </w:t>
      </w:r>
      <w:r w:rsidRPr="008D33E4">
        <w:rPr>
          <w:rStyle w:val="Emphasis"/>
          <w:rFonts w:asciiTheme="majorHAnsi" w:hAnsiTheme="majorHAnsi" w:cstheme="majorHAnsi"/>
          <w:highlight w:val="green"/>
        </w:rPr>
        <w:t>space science</w:t>
      </w:r>
      <w:r w:rsidRPr="0033171B">
        <w:rPr>
          <w:rStyle w:val="Emphasis"/>
          <w:rFonts w:asciiTheme="majorHAnsi" w:hAnsiTheme="majorHAnsi" w:cstheme="majorHAnsi"/>
        </w:rPr>
        <w:t>.</w:t>
      </w:r>
      <w:r w:rsidRPr="0033171B">
        <w:rPr>
          <w:rFonts w:asciiTheme="majorHAnsi" w:hAnsiTheme="majorHAnsi" w:cstheme="majorHAnsi"/>
          <w:sz w:val="16"/>
        </w:rPr>
        <w:t xml:space="preserve"> While notions of linear, progressive time are used to justify settler colonial projects, the </w:t>
      </w:r>
      <w:r w:rsidRPr="0033171B">
        <w:rPr>
          <w:rStyle w:val="Emphasis"/>
          <w:rFonts w:asciiTheme="majorHAnsi" w:hAnsiTheme="majorHAnsi" w:cstheme="majorHAnsi"/>
        </w:rPr>
        <w:t>relative and contingent relationships among space, time, and matter complicate claims to universality</w:t>
      </w:r>
      <w:r w:rsidRPr="0033171B">
        <w:rPr>
          <w:rFonts w:asciiTheme="majorHAnsi" w:hAnsiTheme="majorHAnsi" w:cstheme="majorHAnsi"/>
          <w:sz w:val="16"/>
        </w:rPr>
        <w:t xml:space="preserve">. Time, like </w:t>
      </w:r>
      <w:r w:rsidRPr="0033171B">
        <w:rPr>
          <w:rStyle w:val="StyleUnderline"/>
          <w:rFonts w:asciiTheme="majorHAnsi" w:hAnsiTheme="majorHAnsi" w:cstheme="majorHAnsi"/>
        </w:rPr>
        <w:t>space, is subject to practices of organization and control that produce subject–object relations key to the Western colonial project.</w:t>
      </w:r>
      <w:r w:rsidRPr="0033171B">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33171B">
        <w:rPr>
          <w:rStyle w:val="StyleUnderline"/>
          <w:rFonts w:asciiTheme="majorHAnsi" w:hAnsiTheme="majorHAnsi" w:cstheme="majorHAnsi"/>
        </w:rPr>
        <w:t xml:space="preserve">The deep time of geology historicizes Western civilization as the top layer, the apex of natural history, </w:t>
      </w:r>
      <w:r w:rsidRPr="008D33E4">
        <w:rPr>
          <w:rStyle w:val="Emphasis"/>
          <w:rFonts w:asciiTheme="majorHAnsi" w:hAnsiTheme="majorHAnsi" w:cstheme="majorHAnsi"/>
          <w:highlight w:val="green"/>
        </w:rPr>
        <w:t xml:space="preserve">and thus stands to justify colonialism </w:t>
      </w:r>
      <w:r w:rsidRPr="0033171B">
        <w:rPr>
          <w:rStyle w:val="Emphasis"/>
          <w:rFonts w:asciiTheme="majorHAnsi" w:hAnsiTheme="majorHAnsi" w:cstheme="majorHAnsi"/>
        </w:rPr>
        <w:t>and its civilizational projects.</w:t>
      </w:r>
      <w:r w:rsidRPr="0033171B">
        <w:rPr>
          <w:rStyle w:val="StyleUnderline"/>
          <w:rFonts w:asciiTheme="majorHAnsi" w:hAnsiTheme="majorHAnsi" w:cstheme="majorHAnsi"/>
        </w:rPr>
        <w:t xml:space="preserve"> The exploration of cosmological time in the </w:t>
      </w:r>
      <w:r w:rsidRPr="008D33E4">
        <w:rPr>
          <w:rStyle w:val="StyleUnderline"/>
          <w:rFonts w:asciiTheme="majorHAnsi" w:hAnsiTheme="majorHAnsi" w:cstheme="majorHAnsi"/>
          <w:highlight w:val="green"/>
        </w:rPr>
        <w:t xml:space="preserve">space sciences </w:t>
      </w:r>
      <w:r w:rsidRPr="008D33E4">
        <w:rPr>
          <w:rStyle w:val="Emphasis"/>
          <w:rFonts w:asciiTheme="majorHAnsi" w:hAnsiTheme="majorHAnsi" w:cstheme="majorHAnsi"/>
          <w:highlight w:val="green"/>
        </w:rPr>
        <w:t>extends the colonial project</w:t>
      </w:r>
      <w:r w:rsidRPr="0033171B">
        <w:rPr>
          <w:rStyle w:val="Emphasis"/>
          <w:rFonts w:asciiTheme="majorHAnsi" w:hAnsiTheme="majorHAnsi" w:cstheme="majorHAnsi"/>
        </w:rPr>
        <w:t xml:space="preserve"> further </w:t>
      </w:r>
      <w:r w:rsidRPr="008D33E4">
        <w:rPr>
          <w:rStyle w:val="Emphasis"/>
          <w:rFonts w:asciiTheme="majorHAnsi" w:hAnsiTheme="majorHAnsi" w:cstheme="majorHAnsi"/>
          <w:highlight w:val="green"/>
        </w:rPr>
        <w:t>into</w:t>
      </w:r>
      <w:r w:rsidRPr="0033171B">
        <w:rPr>
          <w:rStyle w:val="Emphasis"/>
          <w:rFonts w:asciiTheme="majorHAnsi" w:hAnsiTheme="majorHAnsi" w:cstheme="majorHAnsi"/>
        </w:rPr>
        <w:t xml:space="preserve"> the far expanses of </w:t>
      </w:r>
      <w:r w:rsidRPr="008D33E4">
        <w:rPr>
          <w:rStyle w:val="Emphasis"/>
          <w:rFonts w:asciiTheme="majorHAnsi" w:hAnsiTheme="majorHAnsi" w:cstheme="majorHAnsi"/>
          <w:highlight w:val="green"/>
        </w:rPr>
        <w:t>the future</w:t>
      </w:r>
      <w:r w:rsidRPr="0033171B">
        <w:rPr>
          <w:rStyle w:val="Emphasis"/>
          <w:rFonts w:asciiTheme="majorHAnsi" w:hAnsiTheme="majorHAnsi" w:cstheme="majorHAnsi"/>
        </w:rPr>
        <w:t xml:space="preserve"> </w:t>
      </w:r>
      <w:r w:rsidRPr="008D33E4">
        <w:rPr>
          <w:rStyle w:val="Emphasis"/>
          <w:rFonts w:asciiTheme="majorHAnsi" w:hAnsiTheme="majorHAnsi" w:cstheme="majorHAnsi"/>
          <w:highlight w:val="green"/>
        </w:rPr>
        <w:t>and the totality of the universe.</w:t>
      </w:r>
      <w:r w:rsidRPr="0033171B">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8D33E4">
        <w:rPr>
          <w:rStyle w:val="StyleUnderline"/>
          <w:rFonts w:asciiTheme="majorHAnsi" w:hAnsiTheme="majorHAnsi" w:cstheme="majorHAnsi"/>
          <w:highlight w:val="green"/>
        </w:rPr>
        <w:t>which</w:t>
      </w:r>
      <w:r w:rsidRPr="008D33E4">
        <w:rPr>
          <w:rFonts w:asciiTheme="majorHAnsi" w:hAnsiTheme="majorHAnsi" w:cstheme="majorHAnsi"/>
          <w:sz w:val="16"/>
          <w:highlight w:val="green"/>
        </w:rPr>
        <w:t xml:space="preserve"> </w:t>
      </w:r>
      <w:r w:rsidRPr="008D33E4">
        <w:rPr>
          <w:rStyle w:val="StyleUnderline"/>
          <w:rFonts w:asciiTheme="majorHAnsi" w:hAnsiTheme="majorHAnsi" w:cstheme="majorHAnsi"/>
          <w:highlight w:val="green"/>
        </w:rPr>
        <w:t>a</w:t>
      </w:r>
      <w:r w:rsidRPr="0033171B">
        <w:rPr>
          <w:rStyle w:val="StyleUnderline"/>
          <w:rFonts w:asciiTheme="majorHAnsi" w:hAnsiTheme="majorHAnsi" w:cstheme="majorHAnsi"/>
        </w:rPr>
        <w:t xml:space="preserve"> purportedly </w:t>
      </w:r>
      <w:r w:rsidRPr="008D33E4">
        <w:rPr>
          <w:rStyle w:val="StyleUnderline"/>
          <w:rFonts w:asciiTheme="majorHAnsi" w:hAnsiTheme="majorHAnsi" w:cstheme="majorHAnsi"/>
          <w:highlight w:val="green"/>
        </w:rPr>
        <w:t>universal “Man”</w:t>
      </w:r>
      <w:r w:rsidRPr="0033171B">
        <w:rPr>
          <w:rStyle w:val="StyleUnderline"/>
          <w:rFonts w:asciiTheme="majorHAnsi" w:hAnsiTheme="majorHAnsi" w:cstheme="majorHAnsi"/>
        </w:rPr>
        <w:t xml:space="preserve"> continually </w:t>
      </w:r>
      <w:r w:rsidRPr="008D33E4">
        <w:rPr>
          <w:rStyle w:val="StyleUnderline"/>
          <w:rFonts w:asciiTheme="majorHAnsi" w:hAnsiTheme="majorHAnsi" w:cstheme="majorHAnsi"/>
          <w:highlight w:val="green"/>
        </w:rPr>
        <w:t>enacts a separation between himself and the universe</w:t>
      </w:r>
      <w:r w:rsidRPr="0033171B">
        <w:rPr>
          <w:rStyle w:val="StyleUnderline"/>
          <w:rFonts w:asciiTheme="majorHAnsi" w:hAnsiTheme="majorHAnsi" w:cstheme="majorHAnsi"/>
        </w:rPr>
        <w:t xml:space="preserve">. It is this supposed separation from the rest of existence that constitutes “Man” as the subject of a </w:t>
      </w:r>
      <w:r w:rsidRPr="0033171B">
        <w:rPr>
          <w:rStyle w:val="Emphasis"/>
          <w:rFonts w:asciiTheme="majorHAnsi" w:hAnsiTheme="majorHAnsi" w:cstheme="majorHAnsi"/>
        </w:rPr>
        <w:t>masculinist science</w:t>
      </w:r>
      <w:r w:rsidRPr="0033171B">
        <w:rPr>
          <w:rStyle w:val="StyleUnderline"/>
          <w:rFonts w:asciiTheme="majorHAnsi" w:hAnsiTheme="majorHAnsi" w:cstheme="majorHAnsi"/>
        </w:rPr>
        <w:t xml:space="preserve"> and the remainder of the universe as the object of his will.</w:t>
      </w:r>
      <w:r w:rsidRPr="0033171B">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33171B">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33171B">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33171B">
        <w:rPr>
          <w:rStyle w:val="StyleUnderline"/>
          <w:rFonts w:asciiTheme="majorHAnsi" w:hAnsiTheme="majorHAnsi" w:cstheme="majorHAnsi"/>
        </w:rPr>
        <w:t xml:space="preserve">We employ the apparatus to explore how </w:t>
      </w:r>
      <w:r w:rsidRPr="008D33E4">
        <w:rPr>
          <w:rStyle w:val="StyleUnderline"/>
          <w:rFonts w:asciiTheme="majorHAnsi" w:hAnsiTheme="majorHAnsi" w:cstheme="majorHAnsi"/>
          <w:highlight w:val="green"/>
        </w:rPr>
        <w:t xml:space="preserve">subject–object relations of Western colonial </w:t>
      </w:r>
      <w:r w:rsidRPr="008D33E4">
        <w:rPr>
          <w:rStyle w:val="StyleUnderline"/>
          <w:rFonts w:asciiTheme="majorHAnsi" w:hAnsiTheme="majorHAnsi" w:cstheme="majorHAnsi"/>
          <w:highlight w:val="green"/>
        </w:rPr>
        <w:lastRenderedPageBreak/>
        <w:t>science are</w:t>
      </w:r>
      <w:r w:rsidRPr="0033171B">
        <w:rPr>
          <w:rStyle w:val="StyleUnderline"/>
          <w:rFonts w:asciiTheme="majorHAnsi" w:hAnsiTheme="majorHAnsi" w:cstheme="majorHAnsi"/>
        </w:rPr>
        <w:t xml:space="preserve"> not universal and absolute, but rather </w:t>
      </w:r>
      <w:r w:rsidRPr="008D33E4">
        <w:rPr>
          <w:rStyle w:val="StyleUnderline"/>
          <w:rFonts w:asciiTheme="majorHAnsi" w:hAnsiTheme="majorHAnsi" w:cstheme="majorHAnsi"/>
          <w:highlight w:val="green"/>
        </w:rPr>
        <w:t xml:space="preserve">enacted through material practices that selectively produce </w:t>
      </w:r>
      <w:r w:rsidRPr="0033171B">
        <w:rPr>
          <w:rStyle w:val="StyleUnderline"/>
          <w:rFonts w:asciiTheme="majorHAnsi" w:hAnsiTheme="majorHAnsi" w:cstheme="majorHAnsi"/>
        </w:rPr>
        <w:t xml:space="preserve">the </w:t>
      </w:r>
      <w:r w:rsidRPr="008D33E4">
        <w:rPr>
          <w:rStyle w:val="StyleUnderline"/>
          <w:rFonts w:asciiTheme="majorHAnsi" w:hAnsiTheme="majorHAnsi" w:cstheme="majorHAnsi"/>
          <w:highlight w:val="green"/>
        </w:rPr>
        <w:t>privileged subject positions</w:t>
      </w:r>
      <w:r w:rsidRPr="0033171B">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33171B">
        <w:rPr>
          <w:rFonts w:asciiTheme="majorHAnsi" w:hAnsiTheme="majorHAnsi" w:cstheme="majorHAnsi"/>
          <w:sz w:val="16"/>
        </w:rPr>
        <w:t xml:space="preserve"> This approach helps elaborate arguments like those of Matson and Nunn that “</w:t>
      </w:r>
      <w:r w:rsidRPr="0033171B">
        <w:rPr>
          <w:rStyle w:val="Emphasis"/>
          <w:rFonts w:asciiTheme="majorHAnsi" w:hAnsiTheme="majorHAnsi" w:cstheme="majorHAnsi"/>
        </w:rPr>
        <w:t xml:space="preserve">even the most </w:t>
      </w:r>
      <w:r w:rsidRPr="008D33E4">
        <w:rPr>
          <w:rStyle w:val="Emphasis"/>
          <w:rFonts w:asciiTheme="majorHAnsi" w:hAnsiTheme="majorHAnsi" w:cstheme="majorHAnsi"/>
          <w:highlight w:val="green"/>
        </w:rPr>
        <w:t xml:space="preserve">futuristic space </w:t>
      </w:r>
      <w:r w:rsidRPr="0033171B">
        <w:rPr>
          <w:rStyle w:val="Emphasis"/>
          <w:rFonts w:asciiTheme="majorHAnsi" w:hAnsiTheme="majorHAnsi" w:cstheme="majorHAnsi"/>
        </w:rPr>
        <w:t xml:space="preserve">telescopes have </w:t>
      </w:r>
      <w:r w:rsidRPr="008D33E4">
        <w:rPr>
          <w:rStyle w:val="Emphasis"/>
          <w:rFonts w:asciiTheme="majorHAnsi" w:hAnsiTheme="majorHAnsi" w:cstheme="majorHAnsi"/>
          <w:highlight w:val="green"/>
        </w:rPr>
        <w:t>embed</w:t>
      </w:r>
      <w:r w:rsidRPr="0033171B">
        <w:rPr>
          <w:rStyle w:val="Emphasis"/>
          <w:rFonts w:asciiTheme="majorHAnsi" w:hAnsiTheme="majorHAnsi" w:cstheme="majorHAnsi"/>
        </w:rPr>
        <w:t xml:space="preserve">ded within them a lineage of </w:t>
      </w:r>
      <w:r w:rsidRPr="008D33E4">
        <w:rPr>
          <w:rStyle w:val="Emphasis"/>
          <w:rFonts w:asciiTheme="majorHAnsi" w:hAnsiTheme="majorHAnsi" w:cstheme="majorHAnsi"/>
          <w:highlight w:val="green"/>
        </w:rPr>
        <w:t>Euro-western cultural supremacy</w:t>
      </w:r>
      <w:r w:rsidRPr="0033171B">
        <w:rPr>
          <w:rFonts w:asciiTheme="majorHAnsi" w:hAnsiTheme="majorHAnsi" w:cstheme="majorHAnsi"/>
          <w:sz w:val="16"/>
        </w:rPr>
        <w:t xml:space="preserve">” (2017: n.p.). This is not to simply claim that telescopes are in some way symbolic of settler colonial relations, but to recognize how </w:t>
      </w:r>
      <w:r w:rsidRPr="008D33E4">
        <w:rPr>
          <w:rStyle w:val="Emphasis"/>
          <w:rFonts w:asciiTheme="majorHAnsi" w:hAnsiTheme="majorHAnsi" w:cstheme="majorHAnsi"/>
          <w:highlight w:val="green"/>
        </w:rPr>
        <w:t>space science apparatuses actively</w:t>
      </w:r>
      <w:r w:rsidRPr="0033171B">
        <w:rPr>
          <w:rStyle w:val="Emphasis"/>
          <w:rFonts w:asciiTheme="majorHAnsi" w:hAnsiTheme="majorHAnsi" w:cstheme="majorHAnsi"/>
        </w:rPr>
        <w:t xml:space="preserve"> orient relations of observation and </w:t>
      </w:r>
      <w:r w:rsidRPr="008D33E4">
        <w:rPr>
          <w:rStyle w:val="Emphasis"/>
          <w:rFonts w:asciiTheme="majorHAnsi" w:hAnsiTheme="majorHAnsi" w:cstheme="majorHAnsi"/>
          <w:highlight w:val="green"/>
        </w:rPr>
        <w:t>materialize settler colonial relations</w:t>
      </w:r>
      <w:r w:rsidRPr="0033171B">
        <w:rPr>
          <w:rFonts w:asciiTheme="majorHAnsi" w:hAnsiTheme="majorHAnsi" w:cstheme="majorHAnsi"/>
          <w:sz w:val="16"/>
        </w:rPr>
        <w:t xml:space="preserve">. Both TMT and HI-SEAS constitute apparatuses </w:t>
      </w:r>
      <w:r w:rsidRPr="008D33E4">
        <w:rPr>
          <w:rStyle w:val="Emphasis"/>
          <w:rFonts w:asciiTheme="majorHAnsi" w:hAnsiTheme="majorHAnsi" w:cstheme="majorHAnsi"/>
          <w:highlight w:val="green"/>
        </w:rPr>
        <w:t>that extend</w:t>
      </w:r>
      <w:r w:rsidRPr="0033171B">
        <w:rPr>
          <w:rStyle w:val="Emphasis"/>
          <w:rFonts w:asciiTheme="majorHAnsi" w:hAnsiTheme="majorHAnsi" w:cstheme="majorHAnsi"/>
        </w:rPr>
        <w:t xml:space="preserve"> spatially well beyond the infrastructural footprint on these mountains, to the island and surrounding ocean, </w:t>
      </w:r>
      <w:r w:rsidRPr="008D33E4">
        <w:rPr>
          <w:rStyle w:val="Emphasis"/>
          <w:rFonts w:asciiTheme="majorHAnsi" w:hAnsiTheme="majorHAnsi" w:cstheme="majorHAnsi"/>
          <w:highlight w:val="green"/>
        </w:rPr>
        <w:t xml:space="preserve">into the </w:t>
      </w:r>
      <w:r w:rsidRPr="0033171B">
        <w:rPr>
          <w:rStyle w:val="Emphasis"/>
          <w:rFonts w:asciiTheme="majorHAnsi" w:hAnsiTheme="majorHAnsi" w:cstheme="majorHAnsi"/>
        </w:rPr>
        <w:t xml:space="preserve">atmosphere, to Moon, Mars, and </w:t>
      </w:r>
      <w:r w:rsidRPr="008D33E4">
        <w:rPr>
          <w:rStyle w:val="Emphasis"/>
          <w:rFonts w:asciiTheme="majorHAnsi" w:hAnsiTheme="majorHAnsi" w:cstheme="majorHAnsi"/>
          <w:highlight w:val="green"/>
        </w:rPr>
        <w:t>cosmos</w:t>
      </w:r>
      <w:r w:rsidRPr="0033171B">
        <w:rPr>
          <w:rFonts w:asciiTheme="majorHAnsi" w:hAnsiTheme="majorHAnsi" w:cstheme="majorHAnsi"/>
          <w:sz w:val="16"/>
        </w:rPr>
        <w:t xml:space="preserve">. As part of these apparatuses, mountain environments of Hawaii become both a gateway to the cosmos and simulation of an alien landscape. Temporally, </w:t>
      </w:r>
      <w:r w:rsidRPr="0033171B">
        <w:rPr>
          <w:rStyle w:val="Emphasis"/>
          <w:rFonts w:asciiTheme="majorHAnsi" w:hAnsiTheme="majorHAnsi" w:cstheme="majorHAnsi"/>
        </w:rPr>
        <w:t xml:space="preserve">the apparatus stretches beyond contemporary scientific practices, </w:t>
      </w:r>
      <w:r w:rsidRPr="008D33E4">
        <w:rPr>
          <w:rStyle w:val="Emphasis"/>
          <w:rFonts w:asciiTheme="majorHAnsi" w:hAnsiTheme="majorHAnsi" w:cstheme="majorHAnsi"/>
          <w:highlight w:val="green"/>
        </w:rPr>
        <w:t>drawing on longstanding histories of European imperialism, Western law, and settler colonial logics, and projecting these ideologies into offworld future</w:t>
      </w:r>
      <w:r w:rsidRPr="0033171B">
        <w:rPr>
          <w:rStyle w:val="Emphasis"/>
          <w:rFonts w:asciiTheme="majorHAnsi" w:hAnsiTheme="majorHAnsi" w:cstheme="majorHAnsi"/>
        </w:rPr>
        <w:t>s</w:t>
      </w:r>
      <w:r w:rsidRPr="0033171B">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55B6E8B" w14:textId="3CF1CFF7" w:rsidR="00577762" w:rsidRPr="0033171B" w:rsidRDefault="00352ECD" w:rsidP="00577762">
      <w:pPr>
        <w:pStyle w:val="Heading4"/>
        <w:rPr>
          <w:rFonts w:asciiTheme="majorHAnsi" w:hAnsiTheme="majorHAnsi" w:cstheme="majorHAnsi"/>
        </w:rPr>
      </w:pPr>
      <w:r>
        <w:rPr>
          <w:rFonts w:asciiTheme="majorHAnsi" w:hAnsiTheme="majorHAnsi" w:cstheme="majorHAnsi"/>
        </w:rPr>
        <w:t>The 1AC’</w:t>
      </w:r>
      <w:r w:rsidR="00577762" w:rsidRPr="0033171B">
        <w:rPr>
          <w:rFonts w:asciiTheme="majorHAnsi" w:hAnsiTheme="majorHAnsi" w:cstheme="majorHAnsi"/>
        </w:rPr>
        <w:t>s call to condemn the doctrine of private appropriation is a call to recenter the settler public as the legitimate and rightful owners of space and place.</w:t>
      </w:r>
    </w:p>
    <w:p w14:paraId="48833E74" w14:textId="7BF8CD18" w:rsidR="00577762" w:rsidRPr="0033171B" w:rsidRDefault="00577762" w:rsidP="00577762">
      <w:pPr>
        <w:rPr>
          <w:rFonts w:asciiTheme="majorHAnsi" w:hAnsiTheme="majorHAnsi" w:cstheme="majorHAnsi"/>
        </w:rPr>
      </w:pPr>
      <w:r w:rsidRPr="0033171B">
        <w:rPr>
          <w:rStyle w:val="Style13ptBold"/>
          <w:rFonts w:asciiTheme="majorHAnsi" w:hAnsiTheme="majorHAnsi" w:cstheme="majorHAnsi"/>
        </w:rPr>
        <w:t>Goldstein 18</w:t>
      </w:r>
      <w:r w:rsidRPr="0033171B">
        <w:rPr>
          <w:rFonts w:asciiTheme="majorHAnsi" w:hAnsiTheme="majorHAnsi" w:cstheme="majorHAnsi"/>
        </w:rPr>
        <w:t xml:space="preserve">, PhD, Associate Professor of American Studies at the University of New Mexico. He is the author of Poverty in Common: The Politics of Community Action during the American Century (Alyosha, “By Force of Expectation: Colonization, Public Lands, and the Property Relation,” UCLA Law Review, </w:t>
      </w:r>
      <w:hyperlink r:id="rId11" w:history="1">
        <w:r w:rsidRPr="0033171B">
          <w:rPr>
            <w:rStyle w:val="Hyperlink"/>
            <w:rFonts w:asciiTheme="majorHAnsi" w:hAnsiTheme="majorHAnsi" w:cstheme="majorHAnsi"/>
          </w:rPr>
          <w:t>https://www.uclalawreview.org/by-force-of-expectation/)//BB</w:t>
        </w:r>
      </w:hyperlink>
    </w:p>
    <w:p w14:paraId="6DFFD3A9" w14:textId="77777777" w:rsidR="00577762" w:rsidRPr="0033171B" w:rsidRDefault="00577762" w:rsidP="00577762">
      <w:pPr>
        <w:rPr>
          <w:rFonts w:asciiTheme="majorHAnsi" w:hAnsiTheme="majorHAnsi" w:cstheme="majorHAnsi"/>
        </w:rPr>
      </w:pPr>
      <w:r w:rsidRPr="0033171B">
        <w:rPr>
          <w:rFonts w:asciiTheme="majorHAnsi" w:hAnsiTheme="majorHAnsi" w:cstheme="majorHAnsi"/>
        </w:rPr>
        <w:t>By Force of Expectation: Colonization, Public Lands, and the Property Relation</w:t>
      </w:r>
    </w:p>
    <w:p w14:paraId="2FD70192" w14:textId="57065C36" w:rsidR="006C41F6" w:rsidRPr="006C41F6" w:rsidRDefault="00577762" w:rsidP="006C41F6">
      <w:pPr>
        <w:rPr>
          <w:rFonts w:asciiTheme="majorHAnsi" w:hAnsiTheme="majorHAnsi" w:cstheme="majorHAnsi"/>
          <w:sz w:val="16"/>
        </w:rPr>
      </w:pPr>
      <w:r w:rsidRPr="0033171B">
        <w:rPr>
          <w:rFonts w:asciiTheme="majorHAnsi" w:hAnsiTheme="majorHAnsi" w:cstheme="majorHAnsi"/>
          <w:sz w:val="16"/>
        </w:rPr>
        <w:t xml:space="preserve">Over the course of the long nineteenth century, land policy was increasingly deployed as a means of encouraging western settlement, while also being symptomatic of the tensions among federal administration, private speculators, and extra-legal settler encroachment.13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Bundys increasingly cast themselves as victims of government overreach, as the true embodiment of the American people oppressed by governmental tyranny. Moreover, as has been the case in other settler uprisings in the west, the Bundys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 . . . There are things to learn from cultures of the past, but the current culture is the most important.”18 In fact, </w:t>
      </w:r>
      <w:r w:rsidRPr="0033171B">
        <w:rPr>
          <w:rStyle w:val="StyleUnderline"/>
          <w:rFonts w:asciiTheme="majorHAnsi" w:hAnsiTheme="majorHAnsi" w:cstheme="majorHAnsi"/>
        </w:rPr>
        <w:t xml:space="preserve">a variety of </w:t>
      </w:r>
      <w:r w:rsidRPr="008D33E4">
        <w:rPr>
          <w:rStyle w:val="StyleUnderline"/>
          <w:rFonts w:asciiTheme="majorHAnsi" w:hAnsiTheme="majorHAnsi" w:cstheme="majorHAnsi"/>
          <w:highlight w:val="green"/>
        </w:rPr>
        <w:t>claims to land are made in the name of “the public”</w:t>
      </w:r>
      <w:r w:rsidRPr="0033171B">
        <w:rPr>
          <w:rFonts w:asciiTheme="majorHAnsi" w:hAnsiTheme="majorHAnsi" w:cstheme="majorHAnsi"/>
          <w:sz w:val="16"/>
        </w:rPr>
        <w:t xml:space="preserve"> and “the people” </w:t>
      </w:r>
      <w:r w:rsidRPr="008D33E4">
        <w:rPr>
          <w:rStyle w:val="StyleUnderline"/>
          <w:rFonts w:asciiTheme="majorHAnsi" w:hAnsiTheme="majorHAnsi" w:cstheme="majorHAnsi"/>
          <w:highlight w:val="green"/>
        </w:rPr>
        <w:t>as a collective interest in opposition to the federal government,</w:t>
      </w:r>
      <w:r w:rsidRPr="0033171B">
        <w:rPr>
          <w:rStyle w:val="StyleUnderline"/>
          <w:rFonts w:asciiTheme="majorHAnsi" w:hAnsiTheme="majorHAnsi" w:cstheme="majorHAnsi"/>
        </w:rPr>
        <w:t xml:space="preserve"> the extractive industries, or the supposedly special interests of Native American tribes</w:t>
      </w:r>
      <w:r w:rsidRPr="0033171B">
        <w:rPr>
          <w:rFonts w:asciiTheme="majorHAnsi" w:hAnsiTheme="majorHAnsi" w:cstheme="majorHAnsi"/>
          <w:sz w:val="16"/>
        </w:rPr>
        <w:t xml:space="preserve">.19 </w:t>
      </w:r>
      <w:r w:rsidRPr="0033171B">
        <w:rPr>
          <w:rStyle w:val="StyleUnderline"/>
          <w:rFonts w:asciiTheme="majorHAnsi" w:hAnsiTheme="majorHAnsi" w:cstheme="majorHAnsi"/>
        </w:rPr>
        <w:t xml:space="preserve">Here, generalized claims to representing </w:t>
      </w:r>
      <w:r w:rsidRPr="008D33E4">
        <w:rPr>
          <w:rStyle w:val="StyleUnderline"/>
          <w:rFonts w:asciiTheme="majorHAnsi" w:hAnsiTheme="majorHAnsi" w:cstheme="majorHAnsi"/>
          <w:highlight w:val="green"/>
        </w:rPr>
        <w:t>“</w:t>
      </w:r>
      <w:r w:rsidRPr="008D33E4">
        <w:rPr>
          <w:rStyle w:val="Emphasis"/>
          <w:rFonts w:asciiTheme="majorHAnsi" w:hAnsiTheme="majorHAnsi" w:cstheme="majorHAnsi"/>
          <w:highlight w:val="green"/>
        </w:rPr>
        <w:t>the public</w:t>
      </w:r>
      <w:r w:rsidRPr="0033171B">
        <w:rPr>
          <w:rStyle w:val="StyleUnderline"/>
          <w:rFonts w:asciiTheme="majorHAnsi" w:hAnsiTheme="majorHAnsi" w:cstheme="majorHAnsi"/>
        </w:rPr>
        <w:t>”</w:t>
      </w:r>
      <w:r w:rsidRPr="0033171B">
        <w:rPr>
          <w:rFonts w:asciiTheme="majorHAnsi" w:hAnsiTheme="majorHAnsi" w:cstheme="majorHAnsi"/>
          <w:sz w:val="16"/>
        </w:rPr>
        <w:t xml:space="preserve"> and “the people” </w:t>
      </w:r>
      <w:r w:rsidRPr="008D33E4">
        <w:rPr>
          <w:rStyle w:val="Emphasis"/>
          <w:rFonts w:asciiTheme="majorHAnsi" w:hAnsiTheme="majorHAnsi" w:cstheme="majorHAnsi"/>
          <w:highlight w:val="green"/>
        </w:rPr>
        <w:t>obscure</w:t>
      </w:r>
      <w:r w:rsidRPr="008D33E4">
        <w:rPr>
          <w:rFonts w:asciiTheme="majorHAnsi" w:hAnsiTheme="majorHAnsi" w:cstheme="majorHAnsi"/>
          <w:sz w:val="16"/>
          <w:highlight w:val="green"/>
        </w:rPr>
        <w:t xml:space="preserve"> </w:t>
      </w:r>
      <w:r w:rsidRPr="008D33E4">
        <w:rPr>
          <w:rStyle w:val="Emphasis"/>
          <w:rFonts w:asciiTheme="majorHAnsi" w:hAnsiTheme="majorHAnsi" w:cstheme="majorHAnsi"/>
          <w:highlight w:val="green"/>
        </w:rPr>
        <w:t>the particular</w:t>
      </w:r>
      <w:r w:rsidRPr="0033171B">
        <w:rPr>
          <w:rStyle w:val="Emphasis"/>
          <w:rFonts w:asciiTheme="majorHAnsi" w:hAnsiTheme="majorHAnsi" w:cstheme="majorHAnsi"/>
        </w:rPr>
        <w:t xml:space="preserve"> and</w:t>
      </w:r>
      <w:r w:rsidRPr="0033171B">
        <w:rPr>
          <w:rFonts w:asciiTheme="majorHAnsi" w:hAnsiTheme="majorHAnsi" w:cstheme="majorHAnsi"/>
          <w:sz w:val="16"/>
        </w:rPr>
        <w:t xml:space="preserve"> often </w:t>
      </w:r>
      <w:r w:rsidRPr="008D33E4">
        <w:rPr>
          <w:rStyle w:val="Emphasis"/>
          <w:rFonts w:asciiTheme="majorHAnsi" w:hAnsiTheme="majorHAnsi" w:cstheme="majorHAnsi"/>
          <w:highlight w:val="green"/>
        </w:rPr>
        <w:t>antagonistic positions that galvanize such claims</w:t>
      </w:r>
      <w:r w:rsidRPr="0033171B">
        <w:rPr>
          <w:rFonts w:asciiTheme="majorHAnsi" w:hAnsiTheme="majorHAnsi" w:cstheme="majorHAnsi"/>
          <w:sz w:val="16"/>
        </w:rPr>
        <w:t xml:space="preserve">, </w:t>
      </w:r>
      <w:r w:rsidRPr="0033171B">
        <w:rPr>
          <w:rStyle w:val="StyleUnderline"/>
          <w:rFonts w:asciiTheme="majorHAnsi" w:hAnsiTheme="majorHAnsi" w:cstheme="majorHAnsi"/>
        </w:rPr>
        <w:t xml:space="preserve">as well </w:t>
      </w:r>
      <w:r w:rsidRPr="008D33E4">
        <w:rPr>
          <w:rStyle w:val="StyleUnderline"/>
          <w:rFonts w:asciiTheme="majorHAnsi" w:hAnsiTheme="majorHAnsi" w:cstheme="majorHAnsi"/>
          <w:highlight w:val="green"/>
        </w:rPr>
        <w:t>as casting tribes as a single interest group that fraudulently make claims in the name of sovereignty</w:t>
      </w:r>
      <w:r w:rsidRPr="0033171B">
        <w:rPr>
          <w:rStyle w:val="StyleUnderline"/>
          <w:rFonts w:asciiTheme="majorHAnsi" w:hAnsiTheme="majorHAnsi" w:cstheme="majorHAnsi"/>
        </w:rPr>
        <w:t xml:space="preserve"> and treaty rights</w:t>
      </w:r>
      <w:r w:rsidRPr="0033171B">
        <w:rPr>
          <w:rFonts w:asciiTheme="majorHAnsi" w:hAnsiTheme="majorHAnsi" w:cstheme="majorHAnsi"/>
          <w:sz w:val="16"/>
        </w:rPr>
        <w:t xml:space="preserve">. The spectrum of </w:t>
      </w:r>
      <w:r w:rsidRPr="0033171B">
        <w:rPr>
          <w:rFonts w:asciiTheme="majorHAnsi" w:hAnsiTheme="majorHAnsi" w:cstheme="majorHAnsi"/>
          <w:sz w:val="16"/>
        </w:rPr>
        <w:lastRenderedPageBreak/>
        <w:t xml:space="preserve">debate on </w:t>
      </w:r>
      <w:r w:rsidRPr="008D33E4">
        <w:rPr>
          <w:rStyle w:val="Emphasis"/>
          <w:rFonts w:asciiTheme="majorHAnsi" w:hAnsiTheme="majorHAnsi" w:cstheme="majorHAnsi"/>
          <w:highlight w:val="green"/>
        </w:rPr>
        <w:t>public</w:t>
      </w:r>
      <w:r w:rsidRPr="0033171B">
        <w:rPr>
          <w:rFonts w:asciiTheme="majorHAnsi" w:hAnsiTheme="majorHAnsi" w:cstheme="majorHAnsi"/>
          <w:sz w:val="16"/>
        </w:rPr>
        <w:t xml:space="preserve"> lands today </w:t>
      </w:r>
      <w:r w:rsidRPr="008D33E4">
        <w:rPr>
          <w:rStyle w:val="Emphasis"/>
          <w:rFonts w:asciiTheme="majorHAnsi" w:hAnsiTheme="majorHAnsi" w:cstheme="majorHAnsi"/>
          <w:highlight w:val="green"/>
        </w:rPr>
        <w:t>tends to naturalize</w:t>
      </w:r>
      <w:r w:rsidRPr="0033171B">
        <w:rPr>
          <w:rFonts w:asciiTheme="majorHAnsi" w:hAnsiTheme="majorHAnsi" w:cstheme="majorHAnsi"/>
          <w:sz w:val="16"/>
        </w:rPr>
        <w:t xml:space="preserve"> the </w:t>
      </w:r>
      <w:r w:rsidRPr="008D33E4">
        <w:rPr>
          <w:rStyle w:val="Emphasis"/>
          <w:rFonts w:asciiTheme="majorHAnsi" w:hAnsiTheme="majorHAnsi" w:cstheme="majorHAnsi"/>
          <w:highlight w:val="green"/>
        </w:rPr>
        <w:t>white nationalism</w:t>
      </w:r>
      <w:r w:rsidRPr="0033171B">
        <w:rPr>
          <w:rFonts w:asciiTheme="majorHAnsi" w:hAnsiTheme="majorHAnsi" w:cstheme="majorHAnsi"/>
          <w:sz w:val="16"/>
        </w:rPr>
        <w:t xml:space="preserve"> espoused by the Bundys—even when ostensibly criticizing the occupations as extremist or without merit—</w:t>
      </w:r>
      <w:r w:rsidRPr="0033171B">
        <w:rPr>
          <w:rStyle w:val="StyleUnderline"/>
          <w:rFonts w:asciiTheme="majorHAnsi" w:hAnsiTheme="majorHAnsi" w:cstheme="majorHAnsi"/>
        </w:rPr>
        <w:t xml:space="preserve">by recourse to </w:t>
      </w:r>
      <w:r w:rsidRPr="008D33E4">
        <w:rPr>
          <w:rStyle w:val="StyleUnderline"/>
          <w:rFonts w:asciiTheme="majorHAnsi" w:hAnsiTheme="majorHAnsi" w:cstheme="majorHAnsi"/>
          <w:highlight w:val="green"/>
        </w:rPr>
        <w:t>conceptions of</w:t>
      </w:r>
      <w:r w:rsidRPr="0033171B">
        <w:rPr>
          <w:rStyle w:val="StyleUnderline"/>
          <w:rFonts w:asciiTheme="majorHAnsi" w:hAnsiTheme="majorHAnsi" w:cstheme="majorHAnsi"/>
        </w:rPr>
        <w:t xml:space="preserve"> the </w:t>
      </w:r>
      <w:r w:rsidRPr="0033171B">
        <w:rPr>
          <w:rStyle w:val="Emphasis"/>
          <w:rFonts w:asciiTheme="majorHAnsi" w:hAnsiTheme="majorHAnsi" w:cstheme="majorHAnsi"/>
        </w:rPr>
        <w:t xml:space="preserve">national public and </w:t>
      </w:r>
      <w:r w:rsidRPr="00A41E67">
        <w:rPr>
          <w:rStyle w:val="Emphasis"/>
          <w:rFonts w:asciiTheme="majorHAnsi" w:hAnsiTheme="majorHAnsi" w:cstheme="majorHAnsi"/>
        </w:rPr>
        <w:t xml:space="preserve">natural </w:t>
      </w:r>
      <w:r w:rsidRPr="008D33E4">
        <w:rPr>
          <w:rStyle w:val="Emphasis"/>
          <w:rFonts w:asciiTheme="majorHAnsi" w:hAnsiTheme="majorHAnsi" w:cstheme="majorHAnsi"/>
          <w:highlight w:val="green"/>
        </w:rPr>
        <w:t>resources</w:t>
      </w:r>
      <w:r w:rsidRPr="008D33E4">
        <w:rPr>
          <w:rStyle w:val="StyleUnderline"/>
          <w:rFonts w:asciiTheme="majorHAnsi" w:hAnsiTheme="majorHAnsi" w:cstheme="majorHAnsi"/>
          <w:highlight w:val="green"/>
        </w:rPr>
        <w:t xml:space="preserve"> as </w:t>
      </w:r>
      <w:r w:rsidRPr="008D33E4">
        <w:rPr>
          <w:rStyle w:val="Emphasis"/>
          <w:rFonts w:asciiTheme="majorHAnsi" w:hAnsiTheme="majorHAnsi" w:cstheme="majorHAnsi"/>
          <w:highlight w:val="green"/>
        </w:rPr>
        <w:t>national commons</w:t>
      </w:r>
      <w:r w:rsidRPr="0033171B">
        <w:rPr>
          <w:rFonts w:asciiTheme="majorHAnsi" w:hAnsiTheme="majorHAnsi" w:cstheme="majorHAnsi"/>
          <w:sz w:val="16"/>
        </w:rPr>
        <w:t xml:space="preserve">.20 </w:t>
      </w:r>
      <w:r w:rsidRPr="0033171B">
        <w:rPr>
          <w:rStyle w:val="StyleUnderline"/>
          <w:rFonts w:asciiTheme="majorHAnsi" w:hAnsiTheme="majorHAnsi" w:cstheme="majorHAnsi"/>
        </w:rPr>
        <w:t xml:space="preserve">The notion of the commons </w:t>
      </w:r>
      <w:r w:rsidRPr="0033171B">
        <w:rPr>
          <w:rStyle w:val="Emphasis"/>
          <w:rFonts w:asciiTheme="majorHAnsi" w:hAnsiTheme="majorHAnsi" w:cstheme="majorHAnsi"/>
        </w:rPr>
        <w:t>itself</w:t>
      </w:r>
      <w:r w:rsidRPr="0033171B">
        <w:rPr>
          <w:rStyle w:val="StyleUnderline"/>
          <w:rFonts w:asciiTheme="majorHAnsi" w:hAnsiTheme="majorHAnsi" w:cstheme="majorHAnsi"/>
        </w:rPr>
        <w:t xml:space="preserve"> </w:t>
      </w:r>
      <w:r w:rsidRPr="008D33E4">
        <w:rPr>
          <w:rStyle w:val="StyleUnderline"/>
          <w:rFonts w:asciiTheme="majorHAnsi" w:hAnsiTheme="majorHAnsi" w:cstheme="majorHAnsi"/>
          <w:highlight w:val="green"/>
        </w:rPr>
        <w:t>is a logic of apparent universal access and public good that is used to justify indigenous dispossession, depicting the particular and historical belonging of Native peoples as an</w:t>
      </w:r>
      <w:r w:rsidRPr="0033171B">
        <w:rPr>
          <w:rStyle w:val="StyleUnderline"/>
          <w:rFonts w:asciiTheme="majorHAnsi" w:hAnsiTheme="majorHAnsi" w:cstheme="majorHAnsi"/>
        </w:rPr>
        <w:t xml:space="preserve"> overly self-interested </w:t>
      </w:r>
      <w:r w:rsidRPr="008D33E4">
        <w:rPr>
          <w:rStyle w:val="StyleUnderline"/>
          <w:rFonts w:asciiTheme="majorHAnsi" w:hAnsiTheme="majorHAnsi" w:cstheme="majorHAnsi"/>
          <w:highlight w:val="green"/>
        </w:rPr>
        <w:t>obstacle to the greater good of the commons</w:t>
      </w:r>
      <w:r w:rsidRPr="008D33E4">
        <w:rPr>
          <w:rFonts w:asciiTheme="majorHAnsi" w:hAnsiTheme="majorHAnsi" w:cstheme="majorHAnsi"/>
          <w:sz w:val="16"/>
          <w:highlight w:val="green"/>
        </w:rPr>
        <w:t>.</w:t>
      </w:r>
      <w:r w:rsidRPr="0033171B">
        <w:rPr>
          <w:rFonts w:asciiTheme="majorHAnsi" w:hAnsiTheme="majorHAnsi" w:cstheme="majorHAnsi"/>
          <w:sz w:val="16"/>
        </w:rPr>
        <w:t xml:space="preserve"> At the same time, recourse to an exceptionalist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both </w:t>
      </w:r>
      <w:r w:rsidRPr="008D33E4">
        <w:rPr>
          <w:rStyle w:val="StyleUnderline"/>
          <w:rFonts w:asciiTheme="majorHAnsi" w:hAnsiTheme="majorHAnsi" w:cstheme="majorHAnsi"/>
          <w:highlight w:val="green"/>
        </w:rPr>
        <w:t>proponents of the populist “to whom the land actually belongs”</w:t>
      </w:r>
      <w:r w:rsidRPr="0033171B">
        <w:rPr>
          <w:rFonts w:asciiTheme="majorHAnsi" w:hAnsiTheme="majorHAnsi" w:cstheme="majorHAnsi"/>
          <w:sz w:val="16"/>
        </w:rPr>
        <w:t xml:space="preserve"> and legislators </w:t>
      </w:r>
      <w:r w:rsidRPr="008D33E4">
        <w:rPr>
          <w:rStyle w:val="StyleUnderline"/>
          <w:rFonts w:asciiTheme="majorHAnsi" w:hAnsiTheme="majorHAnsi" w:cstheme="majorHAnsi"/>
          <w:highlight w:val="green"/>
        </w:rPr>
        <w:t>espouse a</w:t>
      </w:r>
      <w:r w:rsidRPr="0033171B">
        <w:rPr>
          <w:rStyle w:val="StyleUnderline"/>
          <w:rFonts w:asciiTheme="majorHAnsi" w:hAnsiTheme="majorHAnsi" w:cstheme="majorHAnsi"/>
        </w:rPr>
        <w:t xml:space="preserve"> defensive nationalism and incontrovertible </w:t>
      </w:r>
      <w:r w:rsidRPr="008D33E4">
        <w:rPr>
          <w:rStyle w:val="StyleUnderline"/>
          <w:rFonts w:asciiTheme="majorHAnsi" w:hAnsiTheme="majorHAnsi" w:cstheme="majorHAnsi"/>
          <w:highlight w:val="green"/>
        </w:rPr>
        <w:t xml:space="preserve">possession </w:t>
      </w:r>
      <w:r w:rsidRPr="008D33E4">
        <w:rPr>
          <w:rStyle w:val="Emphasis"/>
          <w:rFonts w:asciiTheme="majorHAnsi" w:hAnsiTheme="majorHAnsi" w:cstheme="majorHAnsi"/>
          <w:highlight w:val="green"/>
        </w:rPr>
        <w:t>contingent upon</w:t>
      </w:r>
      <w:r w:rsidRPr="008D33E4">
        <w:rPr>
          <w:rStyle w:val="StyleUnderline"/>
          <w:rFonts w:asciiTheme="majorHAnsi" w:hAnsiTheme="majorHAnsi" w:cstheme="majorHAnsi"/>
          <w:highlight w:val="green"/>
        </w:rPr>
        <w:t xml:space="preserve"> the presumed </w:t>
      </w:r>
      <w:r w:rsidRPr="008D33E4">
        <w:rPr>
          <w:rStyle w:val="Emphasis"/>
          <w:rFonts w:asciiTheme="majorHAnsi" w:hAnsiTheme="majorHAnsi" w:cstheme="majorHAnsi"/>
          <w:highlight w:val="green"/>
        </w:rPr>
        <w:t>comprehensive dispossession of indigenous peoples</w:t>
      </w:r>
      <w:r w:rsidRPr="008D33E4">
        <w:rPr>
          <w:rFonts w:asciiTheme="majorHAnsi" w:hAnsiTheme="majorHAnsi" w:cstheme="majorHAnsi"/>
          <w:sz w:val="16"/>
          <w:highlight w:val="green"/>
        </w:rPr>
        <w:t>.</w:t>
      </w:r>
    </w:p>
    <w:p w14:paraId="1E8C0E5A" w14:textId="77777777" w:rsidR="00CB316C" w:rsidRDefault="00CB316C" w:rsidP="00CB316C">
      <w:pPr>
        <w:pStyle w:val="Heading4"/>
      </w:pPr>
      <w:r>
        <w:t xml:space="preserve">The alternative is to refuse the research project of the affirmative – this is a </w:t>
      </w:r>
      <w:r>
        <w:rPr>
          <w:u w:val="single"/>
        </w:rPr>
        <w:t>generative event</w:t>
      </w:r>
      <w:r>
        <w:t xml:space="preserve"> that creates space for alternative modalities of knowing around outer space and insists upon the interrogation of the epistemological underpinnings of the 1ac. </w:t>
      </w:r>
    </w:p>
    <w:p w14:paraId="7E0F426C" w14:textId="77777777" w:rsidR="00CB316C" w:rsidRPr="0001496A" w:rsidRDefault="00CB316C" w:rsidP="00CB316C">
      <w:r w:rsidRPr="0001496A">
        <w:rPr>
          <w:rStyle w:val="Style13ptBold"/>
        </w:rPr>
        <w:t>Tuck and Yang 14</w:t>
      </w:r>
      <w:r w:rsidRPr="0001496A">
        <w:t xml:space="preserve"> – associate professor of critical race and indigenous studies at the Ontario Institute for Studies in Education at the University of Toronto and director of ethnic studies at UC San Diego Eve Tuck and Wayne C Yang, “R-Words: Refusing Research,” Humanizing research: Decolonizing qualitative inquiry with youth and communities, vol 223 pp 239 – 243 </w:t>
      </w:r>
      <w:hyperlink r:id="rId12" w:history="1">
        <w:r w:rsidRPr="0001496A">
          <w:rPr>
            <w:rStyle w:val="Hyperlink"/>
          </w:rPr>
          <w:t>https://townsendgroups.berkeley.edu/sites/default/files/tuckandyangrwords_refusingresearch.pdf //</w:t>
        </w:r>
      </w:hyperlink>
      <w:r w:rsidRPr="0001496A">
        <w:t xml:space="preserve"> sam </w:t>
      </w:r>
    </w:p>
    <w:p w14:paraId="2A741E20" w14:textId="77777777" w:rsidR="00CB316C" w:rsidRDefault="00CB316C" w:rsidP="00CB316C">
      <w:pPr>
        <w:rPr>
          <w:u w:val="single"/>
        </w:rPr>
      </w:pPr>
      <w:r w:rsidRPr="006C6ADB">
        <w:rPr>
          <w:sz w:val="12"/>
        </w:rPr>
        <w:t xml:space="preserve">For the purposes of our discussion, </w:t>
      </w:r>
      <w:r w:rsidRPr="00F278BC">
        <w:rPr>
          <w:u w:val="single"/>
        </w:rPr>
        <w:t xml:space="preserve">the most important insight to draw from Simpson’s article is her emphasis that </w:t>
      </w:r>
      <w:r w:rsidRPr="008D33E4">
        <w:rPr>
          <w:highlight w:val="green"/>
          <w:u w:val="single"/>
        </w:rPr>
        <w:t>refusals are not subtractive, but</w:t>
      </w:r>
      <w:r w:rsidRPr="00F278BC">
        <w:rPr>
          <w:u w:val="single"/>
        </w:rPr>
        <w:t xml:space="preserve"> are theoretically </w:t>
      </w:r>
      <w:r w:rsidRPr="008D33E4">
        <w:rPr>
          <w:highlight w:val="green"/>
          <w:u w:val="single"/>
        </w:rPr>
        <w:t>generative</w:t>
      </w:r>
      <w:r w:rsidRPr="00F278BC">
        <w:rPr>
          <w:u w:val="single"/>
        </w:rPr>
        <w:t xml:space="preserve"> (p. 78), expansive. </w:t>
      </w:r>
      <w:r w:rsidRPr="008D33E4">
        <w:rPr>
          <w:highlight w:val="green"/>
          <w:u w:val="single"/>
        </w:rPr>
        <w:t>Refusal is</w:t>
      </w:r>
      <w:r w:rsidRPr="00F278BC">
        <w:rPr>
          <w:u w:val="single"/>
        </w:rPr>
        <w:t xml:space="preserve"> not just a “no,” but </w:t>
      </w:r>
      <w:r w:rsidRPr="008D33E4">
        <w:rPr>
          <w:highlight w:val="green"/>
          <w:u w:val="single"/>
        </w:rPr>
        <w:t>a redirection to ideas</w:t>
      </w:r>
      <w:r w:rsidRPr="00F278BC">
        <w:rPr>
          <w:u w:val="single"/>
        </w:rPr>
        <w:t xml:space="preserve"> otherwise unacknowledged or </w:t>
      </w:r>
      <w:r w:rsidRPr="008D33E4">
        <w:rPr>
          <w:highlight w:val="green"/>
          <w:u w:val="single"/>
        </w:rPr>
        <w:t>unquestioned.</w:t>
      </w:r>
      <w:r w:rsidRPr="006C6ADB">
        <w:rPr>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the majority of lynch victims were Latinos, American Indians, and Asians. Like lynchings in the South, lynchings in California were events of public spectacle, often attended by hundreds, sometimes thousands of festive onlookers. At the lynchings, professional photographers took hours to set up portable studios similar to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murderability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F278BC">
        <w:rPr>
          <w:u w:val="single"/>
        </w:rPr>
        <w:t xml:space="preserve">Refusal prompts analysis of the festive spectators regularly backgrounded in favor of wounded bodies, strange fruit, interesting scars. </w:t>
      </w:r>
      <w:r w:rsidRPr="006C6ADB">
        <w:rPr>
          <w:u w:val="single"/>
        </w:rPr>
        <w:t>Refusal</w:t>
      </w:r>
      <w:r w:rsidRPr="008D33E4">
        <w:rPr>
          <w:highlight w:val="green"/>
          <w:u w:val="single"/>
        </w:rPr>
        <w:t xml:space="preserve"> shifts the gaze</w:t>
      </w:r>
      <w:r w:rsidRPr="00F278BC">
        <w:rPr>
          <w:u w:val="single"/>
        </w:rPr>
        <w:t xml:space="preserve"> from the violated body </w:t>
      </w:r>
      <w:r w:rsidRPr="008D33E4">
        <w:rPr>
          <w:highlight w:val="green"/>
          <w:u w:val="single"/>
        </w:rPr>
        <w:t>to the violating instruments</w:t>
      </w:r>
      <w:r w:rsidRPr="00F278BC">
        <w:rPr>
          <w:u w:val="single"/>
        </w:rPr>
        <w:t xml:space="preserve">—in this case, the lynch mob, which does not disappear when the lynching is over, but continues to live, accumulating land and wealth through the extermination and subordination of the Other. Thus, </w:t>
      </w:r>
      <w:r w:rsidRPr="008D33E4">
        <w:rPr>
          <w:highlight w:val="green"/>
          <w:u w:val="single"/>
        </w:rPr>
        <w:t xml:space="preserve">refusal helps move us from thinking of violence as an </w:t>
      </w:r>
      <w:r w:rsidRPr="008D33E4">
        <w:rPr>
          <w:highlight w:val="green"/>
          <w:u w:val="single"/>
        </w:rPr>
        <w:lastRenderedPageBreak/>
        <w:t>event and toward</w:t>
      </w:r>
      <w:r w:rsidRPr="00F278BC">
        <w:rPr>
          <w:u w:val="single"/>
        </w:rPr>
        <w:t xml:space="preserve"> an </w:t>
      </w:r>
      <w:r w:rsidRPr="008D33E4">
        <w:rPr>
          <w:highlight w:val="green"/>
          <w:u w:val="single"/>
        </w:rPr>
        <w:t>analysis of it as a structure</w:t>
      </w:r>
      <w:r w:rsidRPr="00F278BC">
        <w:rPr>
          <w:u w:val="single"/>
        </w:rPr>
        <w:t>.</w:t>
      </w:r>
      <w:r w:rsidRPr="006C6ADB">
        <w:rPr>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rehumiliate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w:t>
      </w:r>
      <w:r w:rsidRPr="00F278BC">
        <w:rPr>
          <w:u w:val="single"/>
        </w:rPr>
        <w:t>). Here Simpson makes clear the ways in which research is not the intervention that is needed—that is, the interventions of furthering sovereignty or countering misrepresentations of Native people as anthropological objects. Considering Erased Lynchings dialogically with On Ethnographic Refusal, we can see how refusal is not a prohibition but a generative form.</w:t>
      </w:r>
      <w:r w:rsidRPr="006C6ADB">
        <w:rPr>
          <w:sz w:val="12"/>
        </w:rPr>
        <w:t xml:space="preserve"> </w:t>
      </w:r>
      <w:r w:rsidRPr="00F278BC">
        <w:rPr>
          <w:u w:val="single"/>
        </w:rPr>
        <w:t xml:space="preserve">First, </w:t>
      </w:r>
      <w:r w:rsidRPr="008D33E4">
        <w:rPr>
          <w:highlight w:val="green"/>
          <w:u w:val="single"/>
        </w:rPr>
        <w:t>refusal turns the gaze</w:t>
      </w:r>
      <w:r w:rsidRPr="00F278BC">
        <w:rPr>
          <w:u w:val="single"/>
        </w:rPr>
        <w:t xml:space="preserve"> back up</w:t>
      </w:r>
      <w:r w:rsidRPr="008D33E4">
        <w:rPr>
          <w:highlight w:val="green"/>
          <w:u w:val="single"/>
        </w:rPr>
        <w:t>on</w:t>
      </w:r>
      <w:r w:rsidRPr="00F278BC">
        <w:rPr>
          <w:u w:val="single"/>
        </w:rPr>
        <w:t xml:space="preserve"> power, specifically the </w:t>
      </w:r>
      <w:r w:rsidRPr="008D33E4">
        <w:rPr>
          <w:highlight w:val="green"/>
          <w:u w:val="single"/>
        </w:rPr>
        <w:t>colonial modalities of knowing</w:t>
      </w:r>
      <w:r w:rsidRPr="00F278BC">
        <w:rPr>
          <w:u w:val="single"/>
        </w:rPr>
        <w:t xml:space="preserve"> persons as bodies to be differentially counted, violated, saved, and put to work. </w:t>
      </w:r>
      <w:r w:rsidRPr="008D33E4">
        <w:rPr>
          <w:highlight w:val="green"/>
          <w:u w:val="single"/>
        </w:rPr>
        <w:t>It makes transparent the metanarrative of knowledge production</w:t>
      </w:r>
      <w:r w:rsidRPr="00F278BC">
        <w:rPr>
          <w:u w:val="single"/>
        </w:rPr>
        <w:t>—its spectatorship for pain and its preoccupation for documenting and ruling over racial difference. Thus, refusal to be made meaningful first and foremost is grounded in a critique of settler colonialism, its construction of Whiteness, and its regimes of representation</w:t>
      </w:r>
      <w:r w:rsidRPr="006C6ADB">
        <w:rPr>
          <w:u w:val="single"/>
        </w:rPr>
        <w:t xml:space="preserve">. Second, </w:t>
      </w:r>
      <w:r w:rsidRPr="008D33E4">
        <w:rPr>
          <w:highlight w:val="green"/>
          <w:u w:val="single"/>
        </w:rPr>
        <w:t>refusal generates</w:t>
      </w:r>
      <w:r w:rsidRPr="006C6ADB">
        <w:rPr>
          <w:u w:val="single"/>
        </w:rPr>
        <w:t xml:space="preserve">, expands, champions </w:t>
      </w:r>
      <w:r w:rsidRPr="008D33E4">
        <w:rPr>
          <w:highlight w:val="green"/>
          <w:u w:val="single"/>
        </w:rPr>
        <w:t>representational territories that colonial knowledge endeavors to settle</w:t>
      </w:r>
      <w:r w:rsidRPr="006C6ADB">
        <w:rPr>
          <w:u w:val="single"/>
        </w:rPr>
        <w:t>, enclose, domesticate.</w:t>
      </w:r>
      <w:r w:rsidRPr="006C6ADB">
        <w:rPr>
          <w:sz w:val="12"/>
        </w:rPr>
        <w:t xml:space="preserve"> Simpson complicates the portrayals of Iroquois, without resorting to portrayals of anthropo- logical Indians. Gonzales-Day portrays the violations without reportraying the victimizations. </w:t>
      </w:r>
      <w:r w:rsidRPr="006C6ADB">
        <w:rPr>
          <w:u w:val="single"/>
        </w:rPr>
        <w:t xml:space="preserve">Third, </w:t>
      </w:r>
      <w:r w:rsidRPr="008D33E4">
        <w:rPr>
          <w:highlight w:val="green"/>
          <w:u w:val="single"/>
        </w:rPr>
        <w:t>refusal is a critical intervention into research and its</w:t>
      </w:r>
      <w:r w:rsidRPr="006C6ADB">
        <w:rPr>
          <w:u w:val="single"/>
        </w:rPr>
        <w:t xml:space="preserve"> circular </w:t>
      </w:r>
      <w:r w:rsidRPr="008D33E4">
        <w:rPr>
          <w:highlight w:val="green"/>
          <w:u w:val="single"/>
        </w:rPr>
        <w:t>self-defining ethics</w:t>
      </w:r>
      <w:r w:rsidRPr="006C6ADB">
        <w:rPr>
          <w:u w:val="single"/>
        </w:rPr>
        <w:t xml:space="preserve">. The ethical justification for research is defensive and self-encircling—its apparent self-criticism serves to expand its own rights to know, and to defend its violations in the name of “good science.” </w:t>
      </w:r>
      <w:r w:rsidRPr="008D33E4">
        <w:rPr>
          <w:highlight w:val="green"/>
          <w:u w:val="single"/>
        </w:rPr>
        <w:t>Refusal challenges the</w:t>
      </w:r>
      <w:r w:rsidRPr="006C6ADB">
        <w:rPr>
          <w:u w:val="single"/>
        </w:rPr>
        <w:t xml:space="preserve"> individualizing </w:t>
      </w:r>
      <w:r w:rsidRPr="008D33E4">
        <w:rPr>
          <w:highlight w:val="green"/>
          <w:u w:val="single"/>
        </w:rPr>
        <w:t>discourse of</w:t>
      </w:r>
      <w:r w:rsidRPr="006C6ADB">
        <w:rPr>
          <w:u w:val="single"/>
        </w:rPr>
        <w:t xml:space="preserve"> IRB consent and </w:t>
      </w:r>
      <w:r w:rsidRPr="008D33E4">
        <w:rPr>
          <w:highlight w:val="green"/>
          <w:u w:val="single"/>
        </w:rPr>
        <w:t>“good science” by high- lighting</w:t>
      </w:r>
      <w:r w:rsidRPr="006C6ADB">
        <w:rPr>
          <w:u w:val="single"/>
        </w:rPr>
        <w:t xml:space="preserve"> the problems of collective harm, of </w:t>
      </w:r>
      <w:r w:rsidRPr="008D33E4">
        <w:rPr>
          <w:highlight w:val="green"/>
          <w:u w:val="single"/>
        </w:rPr>
        <w:t>representational harm, and</w:t>
      </w:r>
      <w:r w:rsidRPr="006C6ADB">
        <w:rPr>
          <w:u w:val="single"/>
        </w:rPr>
        <w:t xml:space="preserve"> of </w:t>
      </w:r>
      <w:r w:rsidRPr="008D33E4">
        <w:rPr>
          <w:highlight w:val="green"/>
          <w:u w:val="single"/>
        </w:rPr>
        <w:t>knowledge colonization</w:t>
      </w:r>
      <w:r w:rsidRPr="006C6ADB">
        <w:rPr>
          <w:u w:val="single"/>
        </w:rPr>
        <w:t xml:space="preserve">. Fourth, </w:t>
      </w:r>
      <w:r w:rsidRPr="00C156FC">
        <w:rPr>
          <w:u w:val="single"/>
        </w:rPr>
        <w:t>refusal itself could be developed into both method and theory.</w:t>
      </w:r>
      <w:r w:rsidRPr="006C6ADB">
        <w:rPr>
          <w:sz w:val="12"/>
        </w:rPr>
        <w:t xml:space="preserve">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w:t>
      </w:r>
      <w:r w:rsidRPr="006C6ADB">
        <w:rPr>
          <w:u w:val="single"/>
        </w:rPr>
        <w:t>This final point about refusal connects our conversation back to desire as a counterlogic to settler colonial knowledge.</w:t>
      </w:r>
    </w:p>
    <w:p w14:paraId="43B472E3" w14:textId="77777777" w:rsidR="00CB316C" w:rsidRPr="0046608C" w:rsidRDefault="00CB316C" w:rsidP="00CB316C">
      <w:pPr>
        <w:pStyle w:val="Heading4"/>
        <w:rPr>
          <w:rFonts w:cs="Calibri"/>
        </w:rPr>
      </w:pPr>
      <w:r w:rsidRPr="0046608C">
        <w:rPr>
          <w:rFonts w:cs="Calibri"/>
        </w:rPr>
        <w:t xml:space="preserve">The role of the ballot is to center indigenous scholarship and resistance-- Any ethical commitment requires that the aff place themselves in the center of Native scholarship and demands. </w:t>
      </w:r>
    </w:p>
    <w:p w14:paraId="7CA85051" w14:textId="77777777" w:rsidR="00CB316C" w:rsidRPr="00305B4C" w:rsidRDefault="00CB316C" w:rsidP="00CB316C">
      <w:r w:rsidRPr="00305B4C">
        <w:rPr>
          <w:rStyle w:val="Style13ptBold"/>
        </w:rPr>
        <w:t>Carlson 16</w:t>
      </w:r>
      <w:r w:rsidRPr="00305B4C">
        <w:t xml:space="preserve"> (Elizabeth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601E3C2B" w14:textId="77777777" w:rsidR="00CB316C" w:rsidRPr="003063FF" w:rsidRDefault="00CB316C" w:rsidP="00CB316C">
      <w:pPr>
        <w:rPr>
          <w:b/>
        </w:rPr>
      </w:pPr>
      <w:r w:rsidRPr="003063FF">
        <w:rPr>
          <w:sz w:val="16"/>
        </w:rPr>
        <w:t>Arlo Kempf says that ‘</w:t>
      </w:r>
      <w:r w:rsidRPr="003063FF">
        <w:rPr>
          <w:rStyle w:val="StyleUnderline"/>
        </w:rPr>
        <w:t>where anticolonialism is a tool used to invoke resistance for the colonized, it is a tool used to invoke accountability for the colonizer’</w:t>
      </w:r>
      <w:r w:rsidRPr="003063FF">
        <w:rPr>
          <w:sz w:val="16"/>
        </w:rPr>
        <w:t xml:space="preserve">.42 </w:t>
      </w:r>
      <w:r w:rsidRPr="003063FF">
        <w:rPr>
          <w:rStyle w:val="StyleUnderline"/>
        </w:rPr>
        <w:t>Relational accountability should be a cornerstone of settler colonial studies.</w:t>
      </w:r>
      <w:r w:rsidRPr="003063FF">
        <w:rPr>
          <w:sz w:val="16"/>
        </w:rPr>
        <w:t xml:space="preserve"> I believe </w:t>
      </w:r>
      <w:r w:rsidRPr="008D33E4">
        <w:rPr>
          <w:rStyle w:val="StyleUnderline"/>
          <w:highlight w:val="green"/>
        </w:rPr>
        <w:t>settler colonial studies and scholars should ethically and overtly place themselves in relationship to the centuries of Indigenous oral</w:t>
      </w:r>
      <w:r w:rsidRPr="003063FF">
        <w:rPr>
          <w:rStyle w:val="StyleUnderline"/>
        </w:rPr>
        <w:t xml:space="preserve">, </w:t>
      </w:r>
      <w:r w:rsidRPr="003063FF">
        <w:rPr>
          <w:sz w:val="16"/>
        </w:rPr>
        <w:t>and later academic</w:t>
      </w:r>
      <w:r w:rsidRPr="003063FF">
        <w:rPr>
          <w:rStyle w:val="StyleUnderline"/>
        </w:rPr>
        <w:t xml:space="preserve"> </w:t>
      </w:r>
      <w:r w:rsidRPr="008D33E4">
        <w:rPr>
          <w:rStyle w:val="StyleUnderline"/>
          <w:highlight w:val="green"/>
        </w:rPr>
        <w:t>scholarship that</w:t>
      </w:r>
      <w:r w:rsidRPr="003063FF">
        <w:rPr>
          <w:rStyle w:val="StyleUnderline"/>
        </w:rPr>
        <w:t xml:space="preserve"> </w:t>
      </w:r>
      <w:r w:rsidRPr="003063FF">
        <w:rPr>
          <w:sz w:val="16"/>
        </w:rPr>
        <w:t xml:space="preserve">conceptualizes and </w:t>
      </w:r>
      <w:r w:rsidRPr="008D33E4">
        <w:rPr>
          <w:rStyle w:val="StyleUnderline"/>
          <w:highlight w:val="green"/>
        </w:rPr>
        <w:t>resists settler colonialism</w:t>
      </w:r>
      <w:r w:rsidRPr="003063FF">
        <w:rPr>
          <w:rStyle w:val="StyleUnderline"/>
        </w:rPr>
        <w:t xml:space="preserve"> </w:t>
      </w:r>
      <w:r w:rsidRPr="003063FF">
        <w:rPr>
          <w:sz w:val="16"/>
        </w:rPr>
        <w:t xml:space="preserve">without necessarily using the term: SCT may be revelatory to many settler scholars, but </w:t>
      </w:r>
      <w:r w:rsidRPr="008D33E4">
        <w:rPr>
          <w:rStyle w:val="StyleUnderline"/>
          <w:highlight w:val="green"/>
        </w:rPr>
        <w:t>Indigenous people have been speaking for a long time</w:t>
      </w:r>
      <w:r w:rsidRPr="003063FF">
        <w:rPr>
          <w:rStyle w:val="StyleUnderline"/>
        </w:rPr>
        <w:t xml:space="preserve"> about </w:t>
      </w:r>
      <w:r w:rsidRPr="003063FF">
        <w:rPr>
          <w:rStyle w:val="StyleUnderline"/>
        </w:rPr>
        <w:lastRenderedPageBreak/>
        <w:t>colonial continuities based on their lived experiences</w:t>
      </w:r>
      <w:r w:rsidRPr="003063FF">
        <w:rPr>
          <w:sz w:val="16"/>
        </w:rPr>
        <w:t xml:space="preserve">. Some SCTs have sought to connect with these discussions and to foreground Indigenous resistance, survival and agency. </w:t>
      </w:r>
      <w:r w:rsidRPr="003063FF">
        <w:rPr>
          <w:rStyle w:val="StyleUnderline"/>
        </w:rPr>
        <w:t xml:space="preserve">Others, </w:t>
      </w:r>
      <w:r w:rsidRPr="003063FF">
        <w:rPr>
          <w:sz w:val="16"/>
        </w:rPr>
        <w:t xml:space="preserve">however, seem to </w:t>
      </w:r>
      <w:r w:rsidRPr="003063FF">
        <w:rPr>
          <w:rStyle w:val="StyleUnderline"/>
        </w:rPr>
        <w:t>use SCT as a pathway to explain the colonial encounter without engaging with Indigenous people and experience</w:t>
      </w:r>
      <w:r w:rsidRPr="003063FF">
        <w:rPr>
          <w:sz w:val="16"/>
        </w:rPr>
        <w:t xml:space="preserve">s – either on the grounds that this structural analysis already conceptually explains Indigenous experience, or because </w:t>
      </w:r>
      <w:r w:rsidRPr="008D33E4">
        <w:rPr>
          <w:rStyle w:val="StyleUnderline"/>
          <w:highlight w:val="green"/>
        </w:rPr>
        <w:t>Indigenous resistance is rendered invisible</w:t>
      </w:r>
      <w:r w:rsidRPr="003063FF">
        <w:rPr>
          <w:sz w:val="16"/>
        </w:rPr>
        <w:t xml:space="preserve">.43 </w:t>
      </w:r>
      <w:r w:rsidRPr="008D33E4">
        <w:rPr>
          <w:rStyle w:val="StyleUnderline"/>
          <w:highlight w:val="green"/>
        </w:rPr>
        <w:t>Ethical settler colonial theory</w:t>
      </w:r>
      <w:r w:rsidRPr="003063FF">
        <w:rPr>
          <w:sz w:val="16"/>
        </w:rPr>
        <w:t xml:space="preserve"> (SCT) </w:t>
      </w:r>
      <w:r w:rsidRPr="008D33E4">
        <w:rPr>
          <w:rStyle w:val="StyleUnderline"/>
          <w:highlight w:val="green"/>
        </w:rPr>
        <w:t>would recognize the foundational role Indigenous scholarship</w:t>
      </w:r>
      <w:r w:rsidRPr="003063FF">
        <w:rPr>
          <w:rStyle w:val="StyleUnderline"/>
        </w:rPr>
        <w:t xml:space="preserve"> has in critiques of settler colonialism. It would acknowledge the limitations of settler scholars in articulating settler colonialism without dialogue with Indigenous peoples,</w:t>
      </w:r>
      <w:r w:rsidRPr="003063FF">
        <w:rPr>
          <w:sz w:val="16"/>
        </w:rPr>
        <w:t xml:space="preserve"> and take as its </w:t>
      </w:r>
      <w:r w:rsidRPr="0054329F">
        <w:rPr>
          <w:sz w:val="16"/>
        </w:rPr>
        <w:t xml:space="preserve">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54329F">
        <w:rPr>
          <w:rStyle w:val="StyleUnderline"/>
        </w:rPr>
        <w:t>Indigenous oral and academic scholars are indeed the originators of this work. This space is not empty</w:t>
      </w:r>
      <w:r w:rsidRPr="0054329F">
        <w:rPr>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54329F">
        <w:rPr>
          <w:rStyle w:val="StyleUnderline"/>
        </w:rPr>
        <w:t>anti-colonial scholars resist these hegemonic pressures and maintain a higher anti-colonial ethic.</w:t>
      </w:r>
      <w:r w:rsidRPr="0054329F">
        <w:rPr>
          <w:sz w:val="16"/>
        </w:rPr>
        <w:t xml:space="preserve"> As has bee</w:t>
      </w:r>
      <w:r w:rsidRPr="003063FF">
        <w:rPr>
          <w:sz w:val="16"/>
        </w:rPr>
        <w:t>n argued, ‘</w:t>
      </w:r>
      <w:r w:rsidRPr="008D33E4">
        <w:rPr>
          <w:rStyle w:val="StyleUnderline"/>
          <w:highlight w:val="green"/>
        </w:rPr>
        <w:t>the theory itself places ethical demands on us as settlers, including the demand that we actively refuse its potential to re-empower our own academic voices</w:t>
      </w:r>
      <w:r w:rsidRPr="003063FF">
        <w:rPr>
          <w:rStyle w:val="StyleUnderline"/>
        </w:rPr>
        <w:t xml:space="preserve"> and to marginalize Indigenous resistance’</w:t>
      </w:r>
      <w:r w:rsidRPr="003063FF">
        <w:rPr>
          <w:sz w:val="16"/>
        </w:rPr>
        <w:t xml:space="preserve">.44 As settler scholars, we can reposition our work relationally and contextually with humi- lity and accountability. </w:t>
      </w:r>
      <w:r w:rsidRPr="008D33E4">
        <w:rPr>
          <w:rStyle w:val="StyleUnderline"/>
          <w:highlight w:val="green"/>
        </w:rPr>
        <w:t>We can centre Indigenous resistance, knowledges</w:t>
      </w:r>
      <w:r w:rsidRPr="003063FF">
        <w:rPr>
          <w:rStyle w:val="StyleUnderline"/>
        </w:rPr>
        <w:t xml:space="preserve">, </w:t>
      </w:r>
      <w:r w:rsidRPr="003063FF">
        <w:rPr>
          <w:sz w:val="16"/>
        </w:rPr>
        <w:t>and scholarship</w:t>
      </w:r>
      <w:r w:rsidRPr="003063FF">
        <w:rPr>
          <w:rStyle w:val="StyleUnderline"/>
        </w:rPr>
        <w:t xml:space="preserve"> </w:t>
      </w:r>
      <w:r w:rsidRPr="008D33E4">
        <w:rPr>
          <w:rStyle w:val="StyleUnderline"/>
          <w:highlight w:val="green"/>
        </w:rPr>
        <w:t>in our work</w:t>
      </w:r>
      <w:r w:rsidRPr="003063FF">
        <w:rPr>
          <w:rStyle w:val="StyleUnderline"/>
        </w:rPr>
        <w:t xml:space="preserve">, and contextualize our work in Indigenous sovereignty. We </w:t>
      </w:r>
      <w:r w:rsidRPr="008D33E4">
        <w:rPr>
          <w:rStyle w:val="StyleUnderline"/>
          <w:highlight w:val="green"/>
        </w:rPr>
        <w:t>can view oral Indigenous scholarship as legitimate scholarly sources.</w:t>
      </w:r>
      <w:r w:rsidRPr="003063FF">
        <w:rPr>
          <w:rStyle w:val="StyleUnderline"/>
        </w:rPr>
        <w:t xml:space="preserve"> We can acknowledge explicitly and often the Indigenous traditions</w:t>
      </w:r>
      <w:r>
        <w:rPr>
          <w:rStyle w:val="StyleUnderline"/>
        </w:rPr>
        <w:t xml:space="preserve"> </w:t>
      </w:r>
      <w:r w:rsidRPr="003063FF">
        <w:rPr>
          <w:rStyle w:val="StyleUnderline"/>
        </w:rPr>
        <w:t>of resistance and scholarship that have taught us and pro- vided the foundations for our work.</w:t>
      </w:r>
      <w:r>
        <w:rPr>
          <w:rStyle w:val="StyleUnderline"/>
        </w:rPr>
        <w:t xml:space="preserve"> </w:t>
      </w:r>
      <w:r w:rsidRPr="008D33E4">
        <w:rPr>
          <w:rStyle w:val="Emphasis"/>
          <w:b w:val="0"/>
          <w:highlight w:val="green"/>
        </w:rPr>
        <w:t>If our work has no foundation of Indigenous scholarship</w:t>
      </w:r>
      <w:r>
        <w:rPr>
          <w:rStyle w:val="Emphasis"/>
          <w:b w:val="0"/>
        </w:rPr>
        <w:t xml:space="preserve"> </w:t>
      </w:r>
      <w:r w:rsidRPr="003063FF">
        <w:rPr>
          <w:sz w:val="16"/>
        </w:rPr>
        <w:t>and mentorship, I believe</w:t>
      </w:r>
      <w:r w:rsidRPr="003063FF">
        <w:rPr>
          <w:rStyle w:val="Emphasis"/>
          <w:b w:val="0"/>
        </w:rPr>
        <w:t xml:space="preserve"> </w:t>
      </w:r>
      <w:r w:rsidRPr="008D33E4">
        <w:rPr>
          <w:rStyle w:val="Emphasis"/>
          <w:b w:val="0"/>
          <w:highlight w:val="green"/>
        </w:rPr>
        <w:t>our contributions to settler colonial studies are</w:t>
      </w:r>
      <w:r w:rsidRPr="003063FF">
        <w:rPr>
          <w:rStyle w:val="Emphasis"/>
          <w:b w:val="0"/>
        </w:rPr>
        <w:t xml:space="preserve"> </w:t>
      </w:r>
      <w:r w:rsidRPr="003063FF">
        <w:rPr>
          <w:sz w:val="16"/>
        </w:rPr>
        <w:t>even more</w:t>
      </w:r>
      <w:r w:rsidRPr="003063FF">
        <w:rPr>
          <w:rStyle w:val="Emphasis"/>
          <w:b w:val="0"/>
        </w:rPr>
        <w:t xml:space="preserve"> </w:t>
      </w:r>
      <w:r w:rsidRPr="008D33E4">
        <w:rPr>
          <w:rStyle w:val="Emphasis"/>
          <w:b w:val="0"/>
          <w:highlight w:val="green"/>
        </w:rPr>
        <w:t>deeply problematic.</w:t>
      </w:r>
      <w:r>
        <w:rPr>
          <w:b/>
        </w:rPr>
        <w:t xml:space="preserve"> </w:t>
      </w:r>
    </w:p>
    <w:p w14:paraId="02F72A7F" w14:textId="77777777" w:rsidR="00CB316C" w:rsidRPr="0033171B" w:rsidRDefault="00CB316C" w:rsidP="00CB316C">
      <w:pPr>
        <w:rPr>
          <w:rStyle w:val="Emphasis"/>
          <w:rFonts w:asciiTheme="majorHAnsi" w:hAnsiTheme="majorHAnsi" w:cstheme="majorHAnsi"/>
        </w:rPr>
      </w:pPr>
    </w:p>
    <w:p w14:paraId="00D27F96" w14:textId="0E110C4B" w:rsidR="00E42E4C" w:rsidRDefault="006345CE" w:rsidP="0072046C">
      <w:pPr>
        <w:pStyle w:val="Heading1"/>
      </w:pPr>
      <w:r>
        <w:lastRenderedPageBreak/>
        <w:t>c</w:t>
      </w:r>
      <w:r w:rsidR="0072046C">
        <w:t>ase</w:t>
      </w:r>
    </w:p>
    <w:p w14:paraId="3F7F29CD" w14:textId="1E3264A6" w:rsidR="00032827" w:rsidRDefault="00032827" w:rsidP="00C96B9C">
      <w:pPr>
        <w:pStyle w:val="Heading2"/>
      </w:pPr>
      <w:r>
        <w:lastRenderedPageBreak/>
        <w:t>framing</w:t>
      </w:r>
    </w:p>
    <w:p w14:paraId="426448B3" w14:textId="01A876D6" w:rsidR="004B55CB" w:rsidRPr="0033171B" w:rsidRDefault="004B55CB" w:rsidP="004B55CB">
      <w:pPr>
        <w:pStyle w:val="Heading4"/>
        <w:rPr>
          <w:rFonts w:asciiTheme="majorHAnsi" w:hAnsiTheme="majorHAnsi" w:cstheme="majorHAnsi"/>
        </w:rPr>
      </w:pPr>
      <w:r w:rsidRPr="0033171B">
        <w:rPr>
          <w:rFonts w:asciiTheme="majorHAnsi" w:hAnsiTheme="majorHAnsi" w:cstheme="majorHAnsi"/>
        </w:rPr>
        <w:t xml:space="preserve">Their extinction first args are bad </w:t>
      </w:r>
    </w:p>
    <w:p w14:paraId="1C45D864" w14:textId="15146BDB" w:rsidR="004B55CB" w:rsidRPr="0033171B" w:rsidRDefault="004B55CB" w:rsidP="004B55CB">
      <w:pPr>
        <w:pStyle w:val="Heading4"/>
        <w:rPr>
          <w:rFonts w:asciiTheme="majorHAnsi" w:hAnsiTheme="majorHAnsi" w:cstheme="majorHAnsi"/>
        </w:rPr>
      </w:pPr>
      <w:r>
        <w:rPr>
          <w:rFonts w:asciiTheme="majorHAnsi" w:hAnsiTheme="majorHAnsi" w:cstheme="majorHAnsi"/>
        </w:rPr>
        <w:t xml:space="preserve">1] </w:t>
      </w:r>
      <w:r w:rsidRPr="0033171B">
        <w:rPr>
          <w:rFonts w:asciiTheme="majorHAnsi" w:hAnsiTheme="majorHAnsi" w:cstheme="majorHAnsi"/>
        </w:rPr>
        <w:t xml:space="preserve">Risk of extinction focus paralyzes action – any action has a risk of causing extinction but so does not acting </w:t>
      </w:r>
    </w:p>
    <w:p w14:paraId="3E8B343E" w14:textId="77777777" w:rsidR="004B55CB" w:rsidRPr="0033171B" w:rsidRDefault="004B55CB" w:rsidP="004B55CB">
      <w:pPr>
        <w:pStyle w:val="Heading4"/>
        <w:rPr>
          <w:rFonts w:asciiTheme="majorHAnsi" w:hAnsiTheme="majorHAnsi" w:cstheme="majorHAnsi"/>
        </w:rPr>
      </w:pPr>
      <w:r w:rsidRPr="0033171B">
        <w:rPr>
          <w:rFonts w:asciiTheme="majorHAnsi" w:hAnsiTheme="majorHAnsi" w:cstheme="majorHAnsi"/>
        </w:rPr>
        <w:t>2</w:t>
      </w:r>
      <w:r>
        <w:rPr>
          <w:rFonts w:asciiTheme="majorHAnsi" w:hAnsiTheme="majorHAnsi" w:cstheme="majorHAnsi"/>
        </w:rPr>
        <w:t xml:space="preserve">] </w:t>
      </w:r>
      <w:r w:rsidRPr="0033171B">
        <w:rPr>
          <w:rFonts w:asciiTheme="majorHAnsi" w:hAnsiTheme="majorHAnsi" w:cstheme="majorHAnsi"/>
        </w:rPr>
        <w:t>This assumes we don’t know what’s ethically bad but we don’t need more time to morally figure out that structural violence like racism is wrong – if there’s a high risk of that vote NEG</w:t>
      </w:r>
    </w:p>
    <w:p w14:paraId="7D600609" w14:textId="77777777" w:rsidR="004B55CB" w:rsidRPr="0033171B" w:rsidRDefault="004B55CB" w:rsidP="004B55CB">
      <w:pPr>
        <w:pStyle w:val="Heading4"/>
        <w:rPr>
          <w:rFonts w:asciiTheme="majorHAnsi" w:hAnsiTheme="majorHAnsi" w:cstheme="majorHAnsi"/>
        </w:rPr>
      </w:pPr>
      <w:r w:rsidRPr="0033171B">
        <w:rPr>
          <w:rFonts w:asciiTheme="majorHAnsi" w:hAnsiTheme="majorHAnsi" w:cstheme="majorHAnsi"/>
        </w:rPr>
        <w:t>3</w:t>
      </w:r>
      <w:r>
        <w:rPr>
          <w:rFonts w:asciiTheme="majorHAnsi" w:hAnsiTheme="majorHAnsi" w:cstheme="majorHAnsi"/>
        </w:rPr>
        <w:t xml:space="preserve">] </w:t>
      </w:r>
      <w:r w:rsidRPr="0033171B">
        <w:rPr>
          <w:rFonts w:asciiTheme="majorHAnsi" w:hAnsiTheme="majorHAnsi" w:cstheme="majorHAnsi"/>
        </w:rPr>
        <w:t>This is another link – it justifies the 1% risk cheney doctrine of intervening in the middle east for a false threat, which was a worse political solution and caused massive suffering – this is the exact fear based politics that all of the K criticizes</w:t>
      </w:r>
    </w:p>
    <w:p w14:paraId="6043F45B" w14:textId="7B6BA8A1" w:rsidR="004B55CB" w:rsidRPr="0033171B" w:rsidRDefault="00737DE6" w:rsidP="004B55CB">
      <w:pPr>
        <w:pStyle w:val="Heading4"/>
        <w:rPr>
          <w:rFonts w:asciiTheme="majorHAnsi" w:hAnsiTheme="majorHAnsi" w:cstheme="majorHAnsi"/>
        </w:rPr>
      </w:pPr>
      <w:r>
        <w:rPr>
          <w:rFonts w:asciiTheme="majorHAnsi" w:hAnsiTheme="majorHAnsi" w:cstheme="majorHAnsi"/>
        </w:rPr>
        <w:t>4</w:t>
      </w:r>
      <w:r w:rsidR="004B55CB">
        <w:rPr>
          <w:rFonts w:asciiTheme="majorHAnsi" w:hAnsiTheme="majorHAnsi" w:cstheme="majorHAnsi"/>
        </w:rPr>
        <w:t xml:space="preserve">] </w:t>
      </w:r>
      <w:r w:rsidR="004B55CB" w:rsidRPr="0033171B">
        <w:rPr>
          <w:rFonts w:asciiTheme="majorHAnsi" w:hAnsiTheme="majorHAnsi" w:cstheme="majorHAnsi"/>
        </w:rPr>
        <w:t xml:space="preserve">Value to life outweighs – we can’t experience ethical value in the first place if people are </w:t>
      </w:r>
      <w:r w:rsidR="004B55CB">
        <w:rPr>
          <w:rFonts w:asciiTheme="majorHAnsi" w:hAnsiTheme="majorHAnsi" w:cstheme="majorHAnsi"/>
        </w:rPr>
        <w:t>structurally</w:t>
      </w:r>
      <w:r w:rsidR="004B55CB" w:rsidRPr="0033171B">
        <w:rPr>
          <w:rFonts w:asciiTheme="majorHAnsi" w:hAnsiTheme="majorHAnsi" w:cstheme="majorHAnsi"/>
        </w:rPr>
        <w:t xml:space="preserve"> excluded by the calculative thought of security</w:t>
      </w:r>
      <w:r w:rsidR="00614BFD">
        <w:rPr>
          <w:rFonts w:asciiTheme="majorHAnsi" w:hAnsiTheme="majorHAnsi" w:cstheme="majorHAnsi"/>
        </w:rPr>
        <w:t xml:space="preserve"> – answers khan</w:t>
      </w:r>
    </w:p>
    <w:p w14:paraId="0E4BF306" w14:textId="03F86679" w:rsidR="00E1483D" w:rsidRDefault="005F4D60" w:rsidP="00F310B9">
      <w:pPr>
        <w:pStyle w:val="Heading4"/>
      </w:pPr>
      <w:r>
        <w:t xml:space="preserve">Sus and hadeed </w:t>
      </w:r>
      <w:r w:rsidR="00C73296">
        <w:t xml:space="preserve">doesn’t justify extinction o/ws – </w:t>
      </w:r>
      <w:r w:rsidR="00C87A30">
        <w:t>independently</w:t>
      </w:r>
      <w:r w:rsidR="00C73296">
        <w:t xml:space="preserve"> literally says we need to challenge assumptions to overcome biases </w:t>
      </w:r>
      <w:r w:rsidR="001B29FE">
        <w:t>which they obv don’t by advocating indg epistemological erasure</w:t>
      </w:r>
    </w:p>
    <w:p w14:paraId="66747D92" w14:textId="641AB703" w:rsidR="0046193F" w:rsidRPr="0033171B" w:rsidRDefault="0046193F" w:rsidP="0046193F">
      <w:pPr>
        <w:pStyle w:val="Heading4"/>
        <w:rPr>
          <w:rFonts w:asciiTheme="majorHAnsi" w:hAnsiTheme="majorHAnsi" w:cstheme="majorHAnsi"/>
        </w:rPr>
      </w:pPr>
      <w:r>
        <w:rPr>
          <w:rFonts w:asciiTheme="majorHAnsi" w:hAnsiTheme="majorHAnsi" w:cstheme="majorHAnsi"/>
        </w:rPr>
        <w:t>Burns assumes</w:t>
      </w:r>
      <w:r w:rsidRPr="0033171B">
        <w:rPr>
          <w:rFonts w:asciiTheme="majorHAnsi" w:hAnsiTheme="majorHAnsi" w:cstheme="majorHAnsi"/>
        </w:rPr>
        <w:t xml:space="preserve"> rational utilitarian ways of calculating body count but that calculative thought is impossible – state actors aren’t purely rational decision making machines – they’re influenced by subjective standpoints </w:t>
      </w:r>
      <w:r w:rsidR="0011536C">
        <w:rPr>
          <w:rFonts w:asciiTheme="majorHAnsi" w:hAnsiTheme="majorHAnsi" w:cstheme="majorHAnsi"/>
        </w:rPr>
        <w:t xml:space="preserve">and doesn’t take into account that </w:t>
      </w:r>
      <w:r w:rsidR="00533202">
        <w:rPr>
          <w:rFonts w:asciiTheme="majorHAnsi" w:hAnsiTheme="majorHAnsi" w:cstheme="majorHAnsi"/>
        </w:rPr>
        <w:t xml:space="preserve">literal genocide </w:t>
      </w:r>
      <w:r w:rsidR="0011536C">
        <w:rPr>
          <w:rFonts w:asciiTheme="majorHAnsi" w:hAnsiTheme="majorHAnsi" w:cstheme="majorHAnsi"/>
        </w:rPr>
        <w:t xml:space="preserve">is happening rn </w:t>
      </w:r>
    </w:p>
    <w:p w14:paraId="72A781DC" w14:textId="77777777" w:rsidR="00CE57B5" w:rsidRPr="0033171B" w:rsidRDefault="00CE57B5" w:rsidP="00CE57B5">
      <w:pPr>
        <w:pStyle w:val="Heading4"/>
        <w:rPr>
          <w:rFonts w:asciiTheme="majorHAnsi" w:hAnsiTheme="majorHAnsi" w:cstheme="majorHAnsi"/>
        </w:rPr>
      </w:pPr>
      <w:r w:rsidRPr="0033171B">
        <w:rPr>
          <w:rFonts w:asciiTheme="majorHAnsi" w:hAnsiTheme="majorHAnsi" w:cstheme="majorHAnsi"/>
        </w:rPr>
        <w:t xml:space="preserve">Fear of extinction is a settler paradox where settler colonialism continues to imagine its end in order to sustain itself and live on the edge of death. </w:t>
      </w:r>
    </w:p>
    <w:p w14:paraId="1F2DC312" w14:textId="77777777" w:rsidR="00CE57B5" w:rsidRPr="0033171B" w:rsidRDefault="00CE57B5" w:rsidP="00CE57B5">
      <w:pPr>
        <w:rPr>
          <w:rFonts w:asciiTheme="majorHAnsi" w:hAnsiTheme="majorHAnsi" w:cstheme="majorHAnsi"/>
        </w:rPr>
      </w:pPr>
      <w:r w:rsidRPr="0033171B">
        <w:rPr>
          <w:rStyle w:val="Style13ptBold"/>
          <w:rFonts w:asciiTheme="majorHAnsi" w:hAnsiTheme="majorHAnsi" w:cstheme="majorHAnsi"/>
        </w:rPr>
        <w:t>Dalley, 18</w:t>
      </w:r>
      <w:r w:rsidRPr="0033171B">
        <w:rPr>
          <w:rFonts w:asciiTheme="majorHAnsi" w:hAnsiTheme="majorHAnsi" w:cstheme="majorHAnsi"/>
        </w:rPr>
        <w:t>—Assistant Professor of English at Daemen College (Hamish, “The deaths of settler colonialism: extinction as a metaphor of decolonization in contemporary settler literature,” Settler Colonial Studies, 8:1, 30-46, dml)</w:t>
      </w:r>
    </w:p>
    <w:p w14:paraId="39A13D9D" w14:textId="77777777" w:rsidR="00CE57B5" w:rsidRPr="0033171B" w:rsidRDefault="00CE57B5" w:rsidP="00CE57B5">
      <w:pPr>
        <w:rPr>
          <w:rStyle w:val="StyleUnderline"/>
          <w:rFonts w:asciiTheme="majorHAnsi" w:hAnsiTheme="majorHAnsi" w:cstheme="majorHAnsi"/>
          <w:sz w:val="16"/>
        </w:rPr>
      </w:pPr>
      <w:r w:rsidRPr="0033171B">
        <w:rPr>
          <w:rFonts w:asciiTheme="majorHAnsi" w:hAnsiTheme="majorHAnsi" w:cstheme="majorHAnsi"/>
          <w:sz w:val="16"/>
        </w:rPr>
        <w:t xml:space="preserve">In this way, these </w:t>
      </w:r>
      <w:r w:rsidRPr="0033171B">
        <w:rPr>
          <w:rStyle w:val="StyleUnderline"/>
          <w:rFonts w:asciiTheme="majorHAnsi" w:hAnsiTheme="majorHAnsi" w:cstheme="majorHAnsi"/>
        </w:rPr>
        <w:t xml:space="preserve">settler-colonial </w:t>
      </w:r>
      <w:r w:rsidRPr="008D33E4">
        <w:rPr>
          <w:rStyle w:val="StyleUnderline"/>
          <w:rFonts w:asciiTheme="majorHAnsi" w:hAnsiTheme="majorHAnsi" w:cstheme="majorHAnsi"/>
          <w:highlight w:val="green"/>
        </w:rPr>
        <w:t>narratives of extinction</w:t>
      </w:r>
      <w:r w:rsidRPr="0033171B">
        <w:rPr>
          <w:rStyle w:val="StyleUnderline"/>
          <w:rFonts w:asciiTheme="majorHAnsi" w:hAnsiTheme="majorHAnsi" w:cstheme="majorHAnsi"/>
        </w:rPr>
        <w:t xml:space="preserve"> begin as a </w:t>
      </w:r>
      <w:r w:rsidRPr="0033171B">
        <w:rPr>
          <w:rStyle w:val="Emphasis"/>
          <w:rFonts w:asciiTheme="majorHAnsi" w:hAnsiTheme="majorHAnsi" w:cstheme="majorHAnsi"/>
        </w:rPr>
        <w:t>contemplation of endings</w:t>
      </w:r>
      <w:r w:rsidRPr="0033171B">
        <w:rPr>
          <w:rStyle w:val="StyleUnderline"/>
          <w:rFonts w:asciiTheme="majorHAnsi" w:hAnsiTheme="majorHAnsi" w:cstheme="majorHAnsi"/>
        </w:rPr>
        <w:t xml:space="preserve"> and </w:t>
      </w:r>
      <w:r w:rsidRPr="008D33E4">
        <w:rPr>
          <w:rStyle w:val="StyleUnderline"/>
          <w:rFonts w:asciiTheme="majorHAnsi" w:hAnsiTheme="majorHAnsi" w:cstheme="majorHAnsi"/>
          <w:highlight w:val="green"/>
        </w:rPr>
        <w:t xml:space="preserve">end as a </w:t>
      </w:r>
      <w:r w:rsidRPr="008D33E4">
        <w:rPr>
          <w:rStyle w:val="Emphasis"/>
          <w:rFonts w:asciiTheme="majorHAnsi" w:hAnsiTheme="majorHAnsi" w:cstheme="majorHAnsi"/>
          <w:highlight w:val="green"/>
        </w:rPr>
        <w:t>way for settlers to persist</w:t>
      </w:r>
      <w:r w:rsidRPr="0033171B">
        <w:rPr>
          <w:rFonts w:asciiTheme="majorHAnsi" w:hAnsiTheme="majorHAnsi" w:cstheme="majorHAnsi"/>
          <w:sz w:val="16"/>
        </w:rPr>
        <w:t xml:space="preserve">. As in the classical solution to the settler-colonial paradox of origins, </w:t>
      </w:r>
      <w:r w:rsidRPr="0033171B">
        <w:rPr>
          <w:rStyle w:val="StyleUnderline"/>
          <w:rFonts w:asciiTheme="majorHAnsi" w:hAnsiTheme="majorHAnsi" w:cstheme="majorHAnsi"/>
        </w:rPr>
        <w:t xml:space="preserve">the native must be </w:t>
      </w:r>
      <w:r w:rsidRPr="0033171B">
        <w:rPr>
          <w:rStyle w:val="Emphasis"/>
          <w:rFonts w:asciiTheme="majorHAnsi" w:hAnsiTheme="majorHAnsi" w:cstheme="majorHAnsi"/>
        </w:rPr>
        <w:t>invoked</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disavowed</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ultimately absorbed</w:t>
      </w:r>
      <w:r w:rsidRPr="0033171B">
        <w:rPr>
          <w:rStyle w:val="StyleUnderline"/>
          <w:rFonts w:asciiTheme="majorHAnsi" w:hAnsiTheme="majorHAnsi" w:cstheme="majorHAnsi"/>
        </w:rPr>
        <w:t xml:space="preserve"> into the settler-colonial body as a means of </w:t>
      </w:r>
      <w:r w:rsidRPr="0033171B">
        <w:rPr>
          <w:rStyle w:val="Emphasis"/>
          <w:rFonts w:asciiTheme="majorHAnsi" w:hAnsiTheme="majorHAnsi" w:cstheme="majorHAnsi"/>
        </w:rPr>
        <w:t>accessing true belonging</w:t>
      </w:r>
      <w:r w:rsidRPr="0033171B">
        <w:rPr>
          <w:rStyle w:val="StyleUnderline"/>
          <w:rFonts w:asciiTheme="majorHAnsi" w:hAnsiTheme="majorHAnsi" w:cstheme="majorHAnsi"/>
        </w:rPr>
        <w:t xml:space="preserve"> and the </w:t>
      </w:r>
      <w:r w:rsidRPr="0033171B">
        <w:rPr>
          <w:rStyle w:val="Emphasis"/>
          <w:rFonts w:asciiTheme="majorHAnsi" w:hAnsiTheme="majorHAnsi" w:cstheme="majorHAnsi"/>
        </w:rPr>
        <w:t>possibility of an authentic future</w:t>
      </w:r>
      <w:r w:rsidRPr="0033171B">
        <w:rPr>
          <w:rStyle w:val="StyleUnderline"/>
          <w:rFonts w:asciiTheme="majorHAnsi" w:hAnsiTheme="majorHAnsi" w:cstheme="majorHAnsi"/>
        </w:rPr>
        <w:t xml:space="preserve"> in place</w:t>
      </w:r>
      <w:r w:rsidRPr="0033171B">
        <w:rPr>
          <w:rFonts w:asciiTheme="majorHAnsi" w:hAnsiTheme="majorHAnsi" w:cstheme="maj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33171B">
        <w:rPr>
          <w:rStyle w:val="StyleUnderline"/>
          <w:rFonts w:asciiTheme="majorHAnsi" w:hAnsiTheme="majorHAnsi" w:cstheme="majorHAnsi"/>
        </w:rPr>
        <w:t>It is</w:t>
      </w:r>
      <w:r w:rsidRPr="0033171B">
        <w:rPr>
          <w:rFonts w:asciiTheme="majorHAnsi" w:hAnsiTheme="majorHAnsi" w:cstheme="majorHAnsi"/>
          <w:sz w:val="16"/>
        </w:rPr>
        <w:t xml:space="preserve"> in fact </w:t>
      </w:r>
      <w:r w:rsidRPr="0033171B">
        <w:rPr>
          <w:rStyle w:val="Emphasis"/>
          <w:rFonts w:asciiTheme="majorHAnsi" w:hAnsiTheme="majorHAnsi" w:cstheme="majorHAnsi"/>
        </w:rPr>
        <w:t>characteristic</w:t>
      </w:r>
      <w:r w:rsidRPr="0033171B">
        <w:rPr>
          <w:rStyle w:val="StyleUnderline"/>
          <w:rFonts w:asciiTheme="majorHAnsi" w:hAnsiTheme="majorHAnsi" w:cstheme="majorHAnsi"/>
        </w:rPr>
        <w:t xml:space="preserve"> of settler consciousness to </w:t>
      </w:r>
      <w:r w:rsidRPr="0033171B">
        <w:rPr>
          <w:rStyle w:val="Emphasis"/>
          <w:rFonts w:asciiTheme="majorHAnsi" w:hAnsiTheme="majorHAnsi" w:cstheme="majorHAnsi"/>
        </w:rPr>
        <w:t>continually imagine the end</w:t>
      </w:r>
      <w:r w:rsidRPr="0033171B">
        <w:rPr>
          <w:rFonts w:asciiTheme="majorHAnsi" w:hAnsiTheme="majorHAnsi" w:cstheme="majorHAnsi"/>
          <w:sz w:val="16"/>
        </w:rPr>
        <w:t xml:space="preserve">. But it does so through a paradox that echoes the ambivalence of Freud’s death drive: </w:t>
      </w:r>
      <w:r w:rsidRPr="0033171B">
        <w:rPr>
          <w:rStyle w:val="StyleUnderline"/>
          <w:rFonts w:asciiTheme="majorHAnsi" w:hAnsiTheme="majorHAnsi" w:cstheme="majorHAnsi"/>
        </w:rPr>
        <w:t xml:space="preserve">it is a </w:t>
      </w:r>
      <w:r w:rsidRPr="0033171B">
        <w:rPr>
          <w:rStyle w:val="Emphasis"/>
          <w:rFonts w:asciiTheme="majorHAnsi" w:hAnsiTheme="majorHAnsi" w:cstheme="majorHAnsi"/>
        </w:rPr>
        <w:t>fantasy of extinction</w:t>
      </w:r>
      <w:r w:rsidRPr="0033171B">
        <w:rPr>
          <w:rStyle w:val="StyleUnderline"/>
          <w:rFonts w:asciiTheme="majorHAnsi" w:hAnsiTheme="majorHAnsi" w:cstheme="majorHAnsi"/>
        </w:rPr>
        <w:t xml:space="preserve"> that tips over into its opposite </w:t>
      </w:r>
      <w:r w:rsidRPr="008D33E4">
        <w:rPr>
          <w:rStyle w:val="StyleUnderline"/>
          <w:rFonts w:asciiTheme="majorHAnsi" w:hAnsiTheme="majorHAnsi" w:cstheme="majorHAnsi"/>
          <w:highlight w:val="green"/>
        </w:rPr>
        <w:t xml:space="preserve">and </w:t>
      </w:r>
      <w:r w:rsidRPr="0033171B">
        <w:rPr>
          <w:rStyle w:val="StyleUnderline"/>
          <w:rFonts w:asciiTheme="majorHAnsi" w:hAnsiTheme="majorHAnsi" w:cstheme="majorHAnsi"/>
        </w:rPr>
        <w:t xml:space="preserve">becomes </w:t>
      </w:r>
      <w:r w:rsidRPr="008D33E4">
        <w:rPr>
          <w:rStyle w:val="StyleUnderline"/>
          <w:rFonts w:asciiTheme="majorHAnsi" w:hAnsiTheme="majorHAnsi" w:cstheme="majorHAnsi"/>
          <w:highlight w:val="green"/>
        </w:rPr>
        <w:t xml:space="preserve">a </w:t>
      </w:r>
      <w:r w:rsidRPr="008D33E4">
        <w:rPr>
          <w:rStyle w:val="Emphasis"/>
          <w:rFonts w:asciiTheme="majorHAnsi" w:hAnsiTheme="majorHAnsi" w:cstheme="majorHAnsi"/>
          <w:highlight w:val="green"/>
        </w:rPr>
        <w:t>method of symbolic preservation</w:t>
      </w:r>
      <w:r w:rsidRPr="0033171B">
        <w:rPr>
          <w:rStyle w:val="StyleUnderline"/>
          <w:rFonts w:asciiTheme="majorHAnsi" w:hAnsiTheme="majorHAnsi" w:cstheme="majorHAnsi"/>
        </w:rPr>
        <w:t xml:space="preserve">, a technique for </w:t>
      </w:r>
      <w:r w:rsidRPr="0033171B">
        <w:rPr>
          <w:rStyle w:val="Emphasis"/>
          <w:rFonts w:asciiTheme="majorHAnsi" w:hAnsiTheme="majorHAnsi" w:cstheme="majorHAnsi"/>
        </w:rPr>
        <w:t>delaying the end</w:t>
      </w:r>
      <w:r w:rsidRPr="0033171B">
        <w:rPr>
          <w:rStyle w:val="StyleUnderline"/>
          <w:rFonts w:asciiTheme="majorHAnsi" w:hAnsiTheme="majorHAnsi" w:cstheme="majorHAnsi"/>
        </w:rPr>
        <w:t xml:space="preserve">, </w:t>
      </w:r>
      <w:r w:rsidRPr="0033171B">
        <w:rPr>
          <w:rStyle w:val="StyleUnderline"/>
          <w:rFonts w:asciiTheme="majorHAnsi" w:hAnsiTheme="majorHAnsi" w:cstheme="majorHAnsi"/>
        </w:rPr>
        <w:lastRenderedPageBreak/>
        <w:t xml:space="preserve">for </w:t>
      </w:r>
      <w:r w:rsidRPr="0033171B">
        <w:rPr>
          <w:rStyle w:val="Emphasis"/>
          <w:rFonts w:asciiTheme="majorHAnsi" w:hAnsiTheme="majorHAnsi" w:cstheme="majorHAnsi"/>
        </w:rPr>
        <w:t>living on in the contemplation of death</w:t>
      </w:r>
      <w:r w:rsidRPr="0033171B">
        <w:rPr>
          <w:rFonts w:asciiTheme="majorHAnsi" w:hAnsiTheme="majorHAnsi" w:cstheme="majorHAnsi"/>
          <w:sz w:val="16"/>
        </w:rPr>
        <w:t xml:space="preserve">.68 </w:t>
      </w:r>
      <w:r w:rsidRPr="0033171B">
        <w:rPr>
          <w:rStyle w:val="StyleUnderline"/>
          <w:rFonts w:asciiTheme="majorHAnsi" w:hAnsiTheme="majorHAnsi" w:cstheme="majorHAnsi"/>
        </w:rPr>
        <w:t xml:space="preserve">The </w:t>
      </w:r>
      <w:r w:rsidRPr="008D33E4">
        <w:rPr>
          <w:rStyle w:val="StyleUnderline"/>
          <w:rFonts w:asciiTheme="majorHAnsi" w:hAnsiTheme="majorHAnsi" w:cstheme="majorHAnsi"/>
          <w:highlight w:val="green"/>
        </w:rPr>
        <w:t>settler desire</w:t>
      </w:r>
      <w:r w:rsidRPr="0033171B">
        <w:rPr>
          <w:rStyle w:val="StyleUnderline"/>
          <w:rFonts w:asciiTheme="majorHAnsi" w:hAnsiTheme="majorHAnsi" w:cstheme="majorHAnsi"/>
        </w:rPr>
        <w:t xml:space="preserve"> for death </w:t>
      </w:r>
      <w:r w:rsidRPr="008D33E4">
        <w:rPr>
          <w:rStyle w:val="Emphasis"/>
          <w:rFonts w:asciiTheme="majorHAnsi" w:hAnsiTheme="majorHAnsi" w:cstheme="majorHAnsi"/>
          <w:highlight w:val="green"/>
        </w:rPr>
        <w:t>conceals</w:t>
      </w:r>
      <w:r w:rsidRPr="0033171B">
        <w:rPr>
          <w:rStyle w:val="Emphasis"/>
          <w:rFonts w:asciiTheme="majorHAnsi" w:hAnsiTheme="majorHAnsi" w:cstheme="majorHAnsi"/>
        </w:rPr>
        <w:t xml:space="preserve"> that wish</w:t>
      </w:r>
      <w:r w:rsidRPr="0033171B">
        <w:rPr>
          <w:rStyle w:val="StyleUnderline"/>
          <w:rFonts w:asciiTheme="majorHAnsi" w:hAnsiTheme="majorHAnsi" w:cstheme="majorHAnsi"/>
        </w:rPr>
        <w:t xml:space="preserve"> – </w:t>
      </w:r>
      <w:r w:rsidRPr="008D33E4">
        <w:rPr>
          <w:rStyle w:val="StyleUnderline"/>
          <w:rFonts w:asciiTheme="majorHAnsi" w:hAnsiTheme="majorHAnsi" w:cstheme="majorHAnsi"/>
          <w:highlight w:val="green"/>
        </w:rPr>
        <w:t>the hope that</w:t>
      </w:r>
      <w:r w:rsidRPr="0033171B">
        <w:rPr>
          <w:rStyle w:val="StyleUnderline"/>
          <w:rFonts w:asciiTheme="majorHAnsi" w:hAnsiTheme="majorHAnsi" w:cstheme="majorHAnsi"/>
        </w:rPr>
        <w:t xml:space="preserve">, between the </w:t>
      </w:r>
      <w:r w:rsidRPr="0033171B">
        <w:rPr>
          <w:rStyle w:val="Emphasis"/>
          <w:rFonts w:asciiTheme="majorHAnsi" w:hAnsiTheme="majorHAnsi" w:cstheme="majorHAnsi"/>
        </w:rPr>
        <w:t>thought</w:t>
      </w:r>
      <w:r w:rsidRPr="0033171B">
        <w:rPr>
          <w:rStyle w:val="StyleUnderline"/>
          <w:rFonts w:asciiTheme="majorHAnsi" w:hAnsiTheme="majorHAnsi" w:cstheme="majorHAnsi"/>
        </w:rPr>
        <w:t xml:space="preserve"> of the end and the </w:t>
      </w:r>
      <w:r w:rsidRPr="0033171B">
        <w:rPr>
          <w:rStyle w:val="Emphasis"/>
          <w:rFonts w:asciiTheme="majorHAnsi" w:hAnsiTheme="majorHAnsi" w:cstheme="majorHAnsi"/>
        </w:rPr>
        <w:t>act</w:t>
      </w:r>
      <w:r w:rsidRPr="0033171B">
        <w:rPr>
          <w:rStyle w:val="StyleUnderline"/>
          <w:rFonts w:asciiTheme="majorHAnsi" w:hAnsiTheme="majorHAnsi" w:cstheme="majorHAnsi"/>
        </w:rPr>
        <w:t xml:space="preserve">, </w:t>
      </w:r>
      <w:r w:rsidRPr="008D33E4">
        <w:rPr>
          <w:rStyle w:val="Emphasis"/>
          <w:rFonts w:asciiTheme="majorHAnsi" w:hAnsiTheme="majorHAnsi" w:cstheme="majorHAnsi"/>
          <w:highlight w:val="green"/>
        </w:rPr>
        <w:t>someone will intervene</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something will happen</w:t>
      </w:r>
      <w:r w:rsidRPr="0033171B">
        <w:rPr>
          <w:rStyle w:val="StyleUnderline"/>
          <w:rFonts w:asciiTheme="majorHAnsi" w:hAnsiTheme="majorHAnsi" w:cstheme="majorHAnsi"/>
        </w:rPr>
        <w:t xml:space="preserve"> to show that it is </w:t>
      </w:r>
      <w:r w:rsidRPr="0033171B">
        <w:rPr>
          <w:rStyle w:val="Emphasis"/>
          <w:rFonts w:asciiTheme="majorHAnsi" w:hAnsiTheme="majorHAnsi" w:cstheme="majorHAnsi"/>
        </w:rPr>
        <w:t>not really necessary</w:t>
      </w:r>
      <w:r w:rsidRPr="0033171B">
        <w:rPr>
          <w:rStyle w:val="StyleUnderline"/>
          <w:rFonts w:asciiTheme="majorHAnsi" w:hAnsiTheme="majorHAnsi" w:cstheme="majorHAnsi"/>
        </w:rPr>
        <w:t xml:space="preserve">, </w:t>
      </w:r>
      <w:r w:rsidRPr="008D33E4">
        <w:rPr>
          <w:rStyle w:val="StyleUnderline"/>
          <w:rFonts w:asciiTheme="majorHAnsi" w:hAnsiTheme="majorHAnsi" w:cstheme="majorHAnsi"/>
          <w:highlight w:val="green"/>
        </w:rPr>
        <w:t xml:space="preserve">that the </w:t>
      </w:r>
      <w:r w:rsidRPr="008D33E4">
        <w:rPr>
          <w:rStyle w:val="Emphasis"/>
          <w:rFonts w:asciiTheme="majorHAnsi" w:hAnsiTheme="majorHAnsi" w:cstheme="majorHAnsi"/>
          <w:highlight w:val="green"/>
        </w:rPr>
        <w:t>settlers can stay</w:t>
      </w:r>
      <w:r w:rsidRPr="0033171B">
        <w:rPr>
          <w:rStyle w:val="StyleUnderline"/>
          <w:rFonts w:asciiTheme="majorHAnsi" w:hAnsiTheme="majorHAnsi" w:cstheme="majorHAnsi"/>
        </w:rPr>
        <w:t xml:space="preserve">, that they have </w:t>
      </w:r>
      <w:r w:rsidRPr="0033171B">
        <w:rPr>
          <w:rStyle w:val="Emphasis"/>
          <w:rFonts w:asciiTheme="majorHAnsi" w:hAnsiTheme="majorHAnsi" w:cstheme="majorHAnsi"/>
        </w:rPr>
        <w:t>value</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can go on living</w:t>
      </w:r>
      <w:r w:rsidRPr="0033171B">
        <w:rPr>
          <w:rFonts w:asciiTheme="majorHAnsi" w:hAnsiTheme="majorHAnsi" w:cstheme="majorHAnsi"/>
          <w:sz w:val="16"/>
        </w:rPr>
        <w:t xml:space="preserve">. In this way, </w:t>
      </w:r>
      <w:r w:rsidRPr="0033171B">
        <w:rPr>
          <w:rStyle w:val="StyleUnderline"/>
          <w:rFonts w:asciiTheme="majorHAnsi" w:hAnsiTheme="majorHAnsi" w:cstheme="majorHAnsi"/>
        </w:rPr>
        <w:t xml:space="preserve">they </w:t>
      </w:r>
      <w:r w:rsidRPr="0033171B">
        <w:rPr>
          <w:rStyle w:val="Emphasis"/>
          <w:rFonts w:asciiTheme="majorHAnsi" w:hAnsiTheme="majorHAnsi" w:cstheme="majorHAnsi"/>
        </w:rPr>
        <w:t>make their own redemption</w:t>
      </w:r>
      <w:r w:rsidRPr="0033171B">
        <w:rPr>
          <w:rStyle w:val="StyleUnderline"/>
          <w:rFonts w:asciiTheme="majorHAnsi" w:hAnsiTheme="majorHAnsi" w:cstheme="majorHAnsi"/>
        </w:rPr>
        <w:t xml:space="preserve">, an </w:t>
      </w:r>
      <w:r w:rsidRPr="008D33E4">
        <w:rPr>
          <w:rStyle w:val="StyleUnderline"/>
          <w:rFonts w:asciiTheme="majorHAnsi" w:hAnsiTheme="majorHAnsi" w:cstheme="majorHAnsi"/>
          <w:highlight w:val="green"/>
        </w:rPr>
        <w:t>extinction</w:t>
      </w:r>
      <w:r w:rsidRPr="0033171B">
        <w:rPr>
          <w:rStyle w:val="StyleUnderline"/>
          <w:rFonts w:asciiTheme="majorHAnsi" w:hAnsiTheme="majorHAnsi" w:cstheme="majorHAnsi"/>
        </w:rPr>
        <w:t xml:space="preserve"> that </w:t>
      </w:r>
      <w:r w:rsidRPr="008D33E4">
        <w:rPr>
          <w:rStyle w:val="StyleUnderline"/>
          <w:rFonts w:asciiTheme="majorHAnsi" w:hAnsiTheme="majorHAnsi" w:cstheme="majorHAnsi"/>
          <w:highlight w:val="green"/>
        </w:rPr>
        <w:t xml:space="preserve">is an </w:t>
      </w:r>
      <w:r w:rsidRPr="008D33E4">
        <w:rPr>
          <w:rStyle w:val="Emphasis"/>
          <w:rFonts w:asciiTheme="majorHAnsi" w:hAnsiTheme="majorHAnsi" w:cstheme="majorHAnsi"/>
          <w:highlight w:val="green"/>
        </w:rPr>
        <w:t>act of self-preservation</w:t>
      </w:r>
      <w:r w:rsidRPr="008D33E4">
        <w:rPr>
          <w:rStyle w:val="StyleUnderline"/>
          <w:rFonts w:asciiTheme="majorHAnsi" w:hAnsiTheme="majorHAnsi" w:cstheme="majorHAnsi"/>
          <w:highlight w:val="green"/>
        </w:rPr>
        <w:t xml:space="preserve">, </w:t>
      </w:r>
      <w:r w:rsidRPr="008D33E4">
        <w:rPr>
          <w:rStyle w:val="Emphasis"/>
          <w:rFonts w:asciiTheme="majorHAnsi" w:hAnsiTheme="majorHAnsi" w:cstheme="majorHAnsi"/>
          <w:highlight w:val="green"/>
        </w:rPr>
        <w:t>deferring the hard reckoning</w:t>
      </w:r>
      <w:r w:rsidRPr="0033171B">
        <w:rPr>
          <w:rStyle w:val="StyleUnderline"/>
          <w:rFonts w:asciiTheme="majorHAnsi" w:hAnsiTheme="majorHAnsi" w:cstheme="majorHAnsi"/>
        </w:rPr>
        <w:t xml:space="preserve"> we know we lack the courage to face, </w:t>
      </w:r>
      <w:r w:rsidRPr="008D33E4">
        <w:rPr>
          <w:rStyle w:val="StyleUnderline"/>
          <w:rFonts w:asciiTheme="majorHAnsi" w:hAnsiTheme="majorHAnsi" w:cstheme="majorHAnsi"/>
          <w:highlight w:val="green"/>
        </w:rPr>
        <w:t xml:space="preserve">and </w:t>
      </w:r>
      <w:r w:rsidRPr="008D33E4">
        <w:rPr>
          <w:rStyle w:val="Emphasis"/>
          <w:rFonts w:asciiTheme="majorHAnsi" w:hAnsiTheme="majorHAnsi" w:cstheme="majorHAnsi"/>
          <w:highlight w:val="green"/>
        </w:rPr>
        <w:t>avoid making the real changes</w:t>
      </w:r>
      <w:r w:rsidRPr="0033171B">
        <w:rPr>
          <w:rStyle w:val="StyleUnderline"/>
          <w:rFonts w:asciiTheme="majorHAnsi" w:hAnsiTheme="majorHAnsi" w:cstheme="majorHAnsi"/>
        </w:rPr>
        <w:t xml:space="preserve"> – </w:t>
      </w:r>
      <w:r w:rsidRPr="0033171B">
        <w:rPr>
          <w:rStyle w:val="Emphasis"/>
          <w:rFonts w:asciiTheme="majorHAnsi" w:hAnsiTheme="majorHAnsi" w:cstheme="majorHAnsi"/>
        </w:rPr>
        <w:t>material</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political</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constitutional</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practical</w:t>
      </w:r>
      <w:r w:rsidRPr="0033171B">
        <w:rPr>
          <w:rStyle w:val="StyleUnderline"/>
          <w:rFonts w:asciiTheme="majorHAnsi" w:hAnsiTheme="majorHAnsi" w:cstheme="majorHAnsi"/>
        </w:rPr>
        <w:t xml:space="preserve"> – </w:t>
      </w:r>
      <w:r w:rsidRPr="008D33E4">
        <w:rPr>
          <w:rStyle w:val="StyleUnderline"/>
          <w:rFonts w:asciiTheme="majorHAnsi" w:hAnsiTheme="majorHAnsi" w:cstheme="majorHAnsi"/>
          <w:highlight w:val="green"/>
        </w:rPr>
        <w:t xml:space="preserve">that </w:t>
      </w:r>
      <w:r w:rsidRPr="008D33E4">
        <w:rPr>
          <w:rStyle w:val="Emphasis"/>
          <w:rFonts w:asciiTheme="majorHAnsi" w:hAnsiTheme="majorHAnsi" w:cstheme="majorHAnsi"/>
          <w:highlight w:val="green"/>
        </w:rPr>
        <w:t>might alter our condition</w:t>
      </w:r>
      <w:r w:rsidRPr="0033171B">
        <w:rPr>
          <w:rStyle w:val="Emphasis"/>
          <w:rFonts w:asciiTheme="majorHAnsi" w:hAnsiTheme="majorHAnsi" w:cstheme="majorHAnsi"/>
        </w:rPr>
        <w:t xml:space="preserve"> of being</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set us on the path</w:t>
      </w:r>
      <w:r w:rsidRPr="0033171B">
        <w:rPr>
          <w:rStyle w:val="StyleUnderline"/>
          <w:rFonts w:asciiTheme="majorHAnsi" w:hAnsiTheme="majorHAnsi" w:cstheme="majorHAnsi"/>
        </w:rPr>
        <w:t xml:space="preserve"> to a real home in the world. We </w:t>
      </w:r>
      <w:r w:rsidRPr="0033171B">
        <w:rPr>
          <w:rStyle w:val="Emphasis"/>
          <w:rFonts w:asciiTheme="majorHAnsi" w:hAnsiTheme="majorHAnsi" w:cstheme="majorHAnsi"/>
        </w:rPr>
        <w:t>dream instead of ends</w:t>
      </w:r>
      <w:r w:rsidRPr="0033171B">
        <w:rPr>
          <w:rStyle w:val="StyleUnderline"/>
          <w:rFonts w:asciiTheme="majorHAnsi" w:hAnsiTheme="majorHAnsi" w:cstheme="majorHAnsi"/>
        </w:rPr>
        <w:t xml:space="preserve">, imagining worlds without us, thinking of </w:t>
      </w:r>
      <w:r w:rsidRPr="0033171B">
        <w:rPr>
          <w:rStyle w:val="Emphasis"/>
          <w:rFonts w:asciiTheme="majorHAnsi" w:hAnsiTheme="majorHAnsi" w:cstheme="majorHAnsi"/>
        </w:rPr>
        <w:t>what it would be like not to be</w:t>
      </w:r>
      <w:r w:rsidRPr="0033171B">
        <w:rPr>
          <w:rStyle w:val="StyleUnderline"/>
          <w:rFonts w:asciiTheme="majorHAnsi" w:hAnsiTheme="majorHAnsi" w:cstheme="majorHAnsi"/>
        </w:rPr>
        <w:t xml:space="preserve">. But </w:t>
      </w:r>
      <w:r w:rsidRPr="008D33E4">
        <w:rPr>
          <w:rStyle w:val="Emphasis"/>
          <w:rFonts w:asciiTheme="majorHAnsi" w:hAnsiTheme="majorHAnsi" w:cstheme="majorHAnsi"/>
          <w:highlight w:val="green"/>
        </w:rPr>
        <w:t>at every moment we know</w:t>
      </w:r>
      <w:r w:rsidRPr="0033171B">
        <w:rPr>
          <w:rStyle w:val="StyleUnderline"/>
          <w:rFonts w:asciiTheme="majorHAnsi" w:hAnsiTheme="majorHAnsi" w:cstheme="majorHAnsi"/>
        </w:rPr>
        <w:t xml:space="preserve"> that that the dream is </w:t>
      </w:r>
      <w:r w:rsidRPr="0033171B">
        <w:rPr>
          <w:rStyle w:val="Emphasis"/>
          <w:rFonts w:asciiTheme="majorHAnsi" w:hAnsiTheme="majorHAnsi" w:cstheme="majorHAnsi"/>
        </w:rPr>
        <w:t>nothing but a dream</w:t>
      </w:r>
      <w:r w:rsidRPr="0033171B">
        <w:rPr>
          <w:rStyle w:val="StyleUnderline"/>
          <w:rFonts w:asciiTheme="majorHAnsi" w:hAnsiTheme="majorHAnsi" w:cstheme="majorHAnsi"/>
        </w:rPr>
        <w:t xml:space="preserve">; we know we </w:t>
      </w:r>
      <w:r w:rsidRPr="008D33E4">
        <w:rPr>
          <w:rStyle w:val="StyleUnderline"/>
          <w:rFonts w:asciiTheme="majorHAnsi" w:hAnsiTheme="majorHAnsi" w:cstheme="majorHAnsi"/>
          <w:highlight w:val="green"/>
        </w:rPr>
        <w:t xml:space="preserve">will </w:t>
      </w:r>
      <w:r w:rsidRPr="008D33E4">
        <w:rPr>
          <w:rStyle w:val="Emphasis"/>
          <w:rFonts w:asciiTheme="majorHAnsi" w:hAnsiTheme="majorHAnsi" w:cstheme="majorHAnsi"/>
          <w:highlight w:val="green"/>
        </w:rPr>
        <w:t>awake</w:t>
      </w:r>
      <w:r w:rsidRPr="008D33E4">
        <w:rPr>
          <w:rStyle w:val="StyleUnderline"/>
          <w:rFonts w:asciiTheme="majorHAnsi" w:hAnsiTheme="majorHAnsi" w:cstheme="majorHAnsi"/>
          <w:highlight w:val="green"/>
        </w:rPr>
        <w:t xml:space="preserve"> and </w:t>
      </w:r>
      <w:r w:rsidRPr="008D33E4">
        <w:rPr>
          <w:rStyle w:val="Emphasis"/>
          <w:rFonts w:asciiTheme="majorHAnsi" w:hAnsiTheme="majorHAnsi" w:cstheme="majorHAnsi"/>
          <w:highlight w:val="green"/>
        </w:rPr>
        <w:t>still be here</w:t>
      </w:r>
      <w:r w:rsidRPr="0033171B">
        <w:rPr>
          <w:rStyle w:val="StyleUnderline"/>
          <w:rFonts w:asciiTheme="majorHAnsi" w:hAnsiTheme="majorHAnsi" w:cstheme="majorHAnsi"/>
        </w:rPr>
        <w:t xml:space="preserve">, unchanged, unchanging, living on, forever. Thus settlers </w:t>
      </w:r>
      <w:r w:rsidRPr="0033171B">
        <w:rPr>
          <w:rStyle w:val="Emphasis"/>
          <w:rFonts w:asciiTheme="majorHAnsi" w:hAnsiTheme="majorHAnsi" w:cstheme="majorHAnsi"/>
        </w:rPr>
        <w:t>persist even beyond the moment of extinction</w:t>
      </w:r>
      <w:r w:rsidRPr="0033171B">
        <w:rPr>
          <w:rStyle w:val="StyleUnderline"/>
          <w:rFonts w:asciiTheme="majorHAnsi" w:hAnsiTheme="majorHAnsi" w:cstheme="majorHAnsi"/>
        </w:rPr>
        <w:t xml:space="preserve"> they thought they wanted to arrive.</w:t>
      </w:r>
    </w:p>
    <w:p w14:paraId="79C59316" w14:textId="77777777" w:rsidR="00CE57B5" w:rsidRPr="0033171B" w:rsidRDefault="00CE57B5" w:rsidP="00CE57B5">
      <w:pPr>
        <w:rPr>
          <w:rFonts w:asciiTheme="majorHAnsi" w:hAnsiTheme="majorHAnsi" w:cstheme="majorHAnsi"/>
        </w:rPr>
      </w:pPr>
    </w:p>
    <w:p w14:paraId="765CF01D" w14:textId="77777777" w:rsidR="0046193F" w:rsidRPr="0046193F" w:rsidRDefault="0046193F" w:rsidP="0046193F"/>
    <w:p w14:paraId="3F115BC8" w14:textId="65927AD5" w:rsidR="00BC1B42" w:rsidRDefault="00C96B9C" w:rsidP="00C96B9C">
      <w:pPr>
        <w:pStyle w:val="Heading2"/>
      </w:pPr>
      <w:r>
        <w:lastRenderedPageBreak/>
        <w:t>adv</w:t>
      </w:r>
    </w:p>
    <w:p w14:paraId="6809F820" w14:textId="77777777" w:rsidR="00D3418A" w:rsidRDefault="00D3418A" w:rsidP="00AB1455">
      <w:pPr>
        <w:pStyle w:val="Heading4"/>
      </w:pPr>
      <w:r>
        <w:t xml:space="preserve">ahadi doesn’t say private </w:t>
      </w:r>
    </w:p>
    <w:p w14:paraId="35EB23E6" w14:textId="1A451A2D" w:rsidR="00DA133B" w:rsidRPr="00AB1455" w:rsidRDefault="00DA133B" w:rsidP="00AB1455">
      <w:pPr>
        <w:pStyle w:val="Heading4"/>
      </w:pPr>
      <w:r w:rsidRPr="00AB1455">
        <w:t xml:space="preserve">Howe </w:t>
      </w:r>
      <w:r w:rsidR="00580A89">
        <w:t>isn’t about commercial mining</w:t>
      </w:r>
      <w:r w:rsidR="00B80288" w:rsidRPr="00AB1455">
        <w:t xml:space="preserve"> </w:t>
      </w:r>
    </w:p>
    <w:p w14:paraId="58DE0A09" w14:textId="77C81803" w:rsidR="003E24A5" w:rsidRPr="005521E7" w:rsidRDefault="003E24A5" w:rsidP="005521E7">
      <w:pPr>
        <w:pStyle w:val="Heading4"/>
      </w:pPr>
      <w:r w:rsidRPr="005521E7">
        <w:t>Public sector thumps</w:t>
      </w:r>
      <w:r w:rsidR="0006122F">
        <w:t xml:space="preserve"> mining</w:t>
      </w:r>
      <w:r w:rsidR="00426B64">
        <w:t xml:space="preserve"> – turns all internal links </w:t>
      </w:r>
    </w:p>
    <w:p w14:paraId="3A52C329" w14:textId="77777777" w:rsidR="003E24A5" w:rsidRPr="002C29BC" w:rsidRDefault="003E24A5" w:rsidP="003E24A5">
      <w:pPr>
        <w:rPr>
          <w:rFonts w:asciiTheme="majorHAnsi" w:hAnsiTheme="majorHAnsi" w:cstheme="majorHAnsi"/>
        </w:rPr>
      </w:pPr>
      <w:r w:rsidRPr="002C29BC">
        <w:rPr>
          <w:rStyle w:val="Style13ptBold"/>
          <w:rFonts w:asciiTheme="majorHAnsi" w:hAnsiTheme="majorHAnsi" w:cstheme="majorHAnsi"/>
        </w:rPr>
        <w:t>NASA 19</w:t>
      </w:r>
      <w:r w:rsidRPr="002C29BC">
        <w:rPr>
          <w:rFonts w:asciiTheme="majorHAnsi" w:hAnsiTheme="majorHAnsi" w:cstheme="majorHAnsi"/>
        </w:rPr>
        <w:t xml:space="preserve"> [“NASA Invests in Tech Concepts Aimed at Exploring Lunar Craters, Mining Asteroids,” NASA, June 11, 2019, </w:t>
      </w:r>
      <w:hyperlink r:id="rId13" w:history="1">
        <w:r w:rsidRPr="002C29BC">
          <w:rPr>
            <w:rStyle w:val="Hyperlink"/>
            <w:rFonts w:asciiTheme="majorHAnsi" w:hAnsiTheme="majorHAnsi" w:cstheme="majorHAnsi"/>
          </w:rPr>
          <w:t>https://www.nasa.gov/press-release/nasa-invests-in-tech-concepts-aimed-at-exploring-lunar-craters-mining-asteroids</w:t>
        </w:r>
      </w:hyperlink>
      <w:r w:rsidRPr="002C29BC">
        <w:rPr>
          <w:rFonts w:asciiTheme="majorHAnsi" w:hAnsiTheme="majorHAnsi" w:cstheme="majorHAnsi"/>
        </w:rPr>
        <w:t>] TDI</w:t>
      </w:r>
    </w:p>
    <w:p w14:paraId="1415DEF4" w14:textId="7B1797DF" w:rsidR="003E24A5" w:rsidRDefault="003E24A5" w:rsidP="003E24A5">
      <w:pPr>
        <w:rPr>
          <w:rFonts w:asciiTheme="majorHAnsi" w:hAnsiTheme="majorHAnsi" w:cstheme="majorHAnsi"/>
          <w:sz w:val="16"/>
        </w:rPr>
      </w:pPr>
      <w:r w:rsidRPr="00610558">
        <w:rPr>
          <w:rStyle w:val="StyleUnderline"/>
          <w:rFonts w:asciiTheme="majorHAnsi" w:hAnsiTheme="majorHAnsi" w:cstheme="majorHAnsi"/>
          <w:highlight w:val="green"/>
        </w:rPr>
        <w:t>NASA Invests in Tech</w:t>
      </w:r>
      <w:r w:rsidRPr="002C29BC">
        <w:rPr>
          <w:rStyle w:val="StyleUnderline"/>
          <w:rFonts w:asciiTheme="majorHAnsi" w:hAnsiTheme="majorHAnsi" w:cstheme="majorHAnsi"/>
        </w:rPr>
        <w:t xml:space="preserve"> Concepts </w:t>
      </w:r>
      <w:r w:rsidRPr="00610558">
        <w:rPr>
          <w:rStyle w:val="StyleUnderline"/>
          <w:rFonts w:asciiTheme="majorHAnsi" w:hAnsiTheme="majorHAnsi" w:cstheme="majorHAnsi"/>
          <w:highlight w:val="green"/>
        </w:rPr>
        <w:t>Aimed at Exploring Lunar Craters, Mining Asteroids</w:t>
      </w:r>
      <w:r w:rsidRPr="002C29BC">
        <w:rPr>
          <w:rStyle w:val="StyleUnderline"/>
          <w:rFonts w:asciiTheme="majorHAnsi" w:hAnsiTheme="majorHAnsi" w:cstheme="majorHAnsi"/>
        </w:rPr>
        <w:t xml:space="preserve"> Robotically surveying lunar craters in record time and mining resources in space could help NASA establish a sustained human presence at the Moon – part of the agency’s broader </w:t>
      </w:r>
      <w:hyperlink r:id="rId14" w:history="1">
        <w:r w:rsidRPr="002C29BC">
          <w:rPr>
            <w:rStyle w:val="StyleUnderline"/>
            <w:rFonts w:asciiTheme="majorHAnsi" w:hAnsiTheme="majorHAnsi" w:cstheme="majorHAnsi"/>
          </w:rPr>
          <w:t>Moon to Mars exploration</w:t>
        </w:r>
      </w:hyperlink>
      <w:r w:rsidRPr="002C29BC">
        <w:rPr>
          <w:rStyle w:val="StyleUnderline"/>
          <w:rFonts w:asciiTheme="majorHAnsi" w:hAnsiTheme="majorHAnsi" w:cstheme="majorHAnsi"/>
        </w:rPr>
        <w:t> approach</w:t>
      </w:r>
      <w:r w:rsidRPr="002C29BC">
        <w:rPr>
          <w:rFonts w:asciiTheme="majorHAnsi" w:hAnsiTheme="majorHAnsi" w:cstheme="majorHAnsi"/>
          <w:sz w:val="16"/>
        </w:rPr>
        <w:t>. Two mission concepts to explore these capabilities have been selected as the first-ever Phase III studies within the </w:t>
      </w:r>
      <w:hyperlink r:id="rId15" w:history="1">
        <w:r w:rsidRPr="002C29BC">
          <w:rPr>
            <w:rStyle w:val="Hyperlink"/>
            <w:rFonts w:asciiTheme="majorHAnsi" w:hAnsiTheme="majorHAnsi" w:cstheme="majorHAnsi"/>
            <w:sz w:val="16"/>
          </w:rPr>
          <w:t>NASA Innovative Advanced Concepts</w:t>
        </w:r>
      </w:hyperlink>
      <w:r w:rsidRPr="002C29BC">
        <w:rPr>
          <w:rFonts w:asciiTheme="majorHAnsi" w:hAnsiTheme="majorHAnsi" w:cstheme="majorHAnsi"/>
          <w:sz w:val="16"/>
        </w:rPr>
        <w:t> (NIAC) program.</w:t>
      </w:r>
      <w:r w:rsidRPr="002C29BC">
        <w:rPr>
          <w:rFonts w:asciiTheme="majorHAnsi" w:hAnsiTheme="majorHAnsi" w:cstheme="majorHAnsi"/>
          <w:u w:val="single"/>
        </w:rPr>
        <w:t xml:space="preserve"> </w:t>
      </w:r>
      <w:r w:rsidRPr="002C29BC">
        <w:rPr>
          <w:rFonts w:asciiTheme="majorHAnsi" w:hAnsiTheme="majorHAnsi" w:cstheme="majorHAnsi"/>
          <w:sz w:val="16"/>
        </w:rPr>
        <w:t>“</w:t>
      </w:r>
      <w:r w:rsidRPr="002C29BC">
        <w:rPr>
          <w:rStyle w:val="StyleUnderline"/>
          <w:rFonts w:asciiTheme="majorHAnsi" w:hAnsiTheme="majorHAnsi" w:cstheme="majorHAnsi"/>
        </w:rPr>
        <w:t xml:space="preserve">We are </w:t>
      </w:r>
      <w:r w:rsidRPr="00610558">
        <w:rPr>
          <w:rStyle w:val="StyleUnderline"/>
          <w:rFonts w:asciiTheme="majorHAnsi" w:hAnsiTheme="majorHAnsi" w:cstheme="majorHAnsi"/>
          <w:highlight w:val="green"/>
        </w:rPr>
        <w:t>pursuing new technologies</w:t>
      </w:r>
      <w:r w:rsidRPr="002C29BC">
        <w:rPr>
          <w:rStyle w:val="StyleUnderline"/>
          <w:rFonts w:asciiTheme="majorHAnsi" w:hAnsiTheme="majorHAnsi" w:cstheme="majorHAnsi"/>
        </w:rPr>
        <w:t xml:space="preserve"> across our development portfolio </w:t>
      </w:r>
      <w:r w:rsidRPr="00610558">
        <w:rPr>
          <w:rStyle w:val="StyleUnderline"/>
          <w:rFonts w:asciiTheme="majorHAnsi" w:hAnsiTheme="majorHAnsi" w:cstheme="majorHAnsi"/>
          <w:highlight w:val="green"/>
        </w:rPr>
        <w:t>that could help make deep space exploration more Earth-independent</w:t>
      </w:r>
      <w:r w:rsidRPr="002C29BC">
        <w:rPr>
          <w:rStyle w:val="StyleUnderline"/>
          <w:rFonts w:asciiTheme="majorHAnsi" w:hAnsiTheme="majorHAnsi" w:cstheme="majorHAnsi"/>
        </w:rPr>
        <w:t xml:space="preserve"> by utilizing resources on the Moon and beyond</w:t>
      </w:r>
      <w:r w:rsidRPr="002C29BC">
        <w:rPr>
          <w:rFonts w:asciiTheme="majorHAnsi" w:hAnsiTheme="majorHAnsi" w:cstheme="majorHAnsi"/>
          <w:sz w:val="16"/>
        </w:rPr>
        <w:t>,” said Jim Reuter, associate administrator of NASA’s Space Technology Mission Directorate. “These NIAC Phase III selections are a component of that forward-looking research and we hope new insights will help us achieve more firsts in space.”</w:t>
      </w:r>
      <w:r w:rsidRPr="002C29BC">
        <w:rPr>
          <w:rFonts w:asciiTheme="majorHAnsi" w:hAnsiTheme="majorHAnsi" w:cstheme="majorHAnsi"/>
          <w:u w:val="single"/>
        </w:rPr>
        <w:t xml:space="preserve"> </w:t>
      </w:r>
      <w:r w:rsidRPr="002C29BC">
        <w:rPr>
          <w:rFonts w:asciiTheme="majorHAnsi" w:hAnsiTheme="majorHAnsi" w:cstheme="majorHAnsi"/>
          <w:sz w:val="16"/>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r w:rsidRPr="002C29BC">
        <w:rPr>
          <w:rFonts w:asciiTheme="majorHAnsi" w:hAnsiTheme="majorHAnsi" w:cstheme="majorHAnsi"/>
          <w:u w:val="single"/>
        </w:rPr>
        <w:t xml:space="preserve"> </w:t>
      </w:r>
      <w:r w:rsidRPr="002C29BC">
        <w:rPr>
          <w:rStyle w:val="StyleUnderline"/>
          <w:rFonts w:asciiTheme="majorHAnsi" w:hAnsiTheme="majorHAnsi" w:cstheme="majorHAnsi"/>
        </w:rPr>
        <w:t xml:space="preserve">Robotic Technologies Enabling the Exploration of Lunar Pits </w:t>
      </w:r>
      <w:r w:rsidRPr="002C29BC">
        <w:rPr>
          <w:rFonts w:asciiTheme="majorHAnsi" w:hAnsiTheme="majorHAnsi" w:cstheme="majorHAnsi"/>
          <w:sz w:val="16"/>
        </w:rPr>
        <w:t>William Whittaker, Carnegie Mellon University, Pittsburgh</w:t>
      </w:r>
      <w:r w:rsidRPr="002C29BC">
        <w:rPr>
          <w:rFonts w:asciiTheme="majorHAnsi" w:hAnsiTheme="majorHAnsi" w:cstheme="majorHAnsi"/>
          <w:u w:val="single"/>
        </w:rPr>
        <w:t xml:space="preserve"> </w:t>
      </w:r>
      <w:r w:rsidRPr="002C29BC">
        <w:rPr>
          <w:rFonts w:asciiTheme="majorHAnsi" w:hAnsiTheme="majorHAnsi" w:cstheme="majorHAnsi"/>
          <w:sz w:val="16"/>
        </w:rPr>
        <w:t xml:space="preserve">This mission concept, called Skylight, </w:t>
      </w:r>
      <w:r w:rsidRPr="002C29BC">
        <w:rPr>
          <w:rStyle w:val="StyleUnderline"/>
          <w:rFonts w:asciiTheme="majorHAnsi" w:hAnsiTheme="majorHAnsi" w:cstheme="majorHAnsi"/>
        </w:rPr>
        <w:t>proposes technologies to rapidly survey and model lunar craters</w:t>
      </w:r>
      <w:r w:rsidRPr="002C29BC">
        <w:rPr>
          <w:rFonts w:asciiTheme="majorHAnsi" w:hAnsiTheme="majorHAnsi" w:cstheme="majorHAnsi"/>
          <w:sz w:val="16"/>
        </w:rPr>
        <w:t xml:space="preserve">. This mission would use high-resolution images to create 3D model of craters. The </w:t>
      </w:r>
      <w:r w:rsidRPr="002C29BC">
        <w:rPr>
          <w:rStyle w:val="StyleUnderline"/>
          <w:rFonts w:asciiTheme="majorHAnsi" w:hAnsiTheme="majorHAnsi" w:cstheme="majorHAnsi"/>
        </w:rPr>
        <w:t>data would be used to determine whether a crater can be explored by human or robotic mission</w:t>
      </w:r>
      <w:r w:rsidRPr="002C29BC">
        <w:rPr>
          <w:rFonts w:asciiTheme="majorHAnsi" w:hAnsiTheme="majorHAnsi" w:cstheme="majorHAnsi"/>
          <w:sz w:val="16"/>
        </w:rPr>
        <w:t>s. The information could also be used to characterize ice on the Moon, a crucial capability for the sustained surface operations of NASA’s Artemis program. On Earth, the technology could be used to autonomously monitor mines and quarries.</w:t>
      </w:r>
      <w:r w:rsidRPr="002C29BC">
        <w:rPr>
          <w:rFonts w:asciiTheme="majorHAnsi" w:hAnsiTheme="majorHAnsi" w:cstheme="majorHAnsi"/>
          <w:u w:val="single"/>
        </w:rPr>
        <w:t xml:space="preserve"> </w:t>
      </w:r>
      <w:hyperlink r:id="rId16" w:history="1">
        <w:r w:rsidRPr="002C29BC">
          <w:rPr>
            <w:rStyle w:val="StyleUnderline"/>
            <w:rFonts w:asciiTheme="majorHAnsi" w:hAnsiTheme="majorHAnsi" w:cstheme="majorHAnsi"/>
          </w:rPr>
          <w:t>Mini Bee Prototype to Demonstrate the Apis Mission Architecture and Optical Mining Technology</w:t>
        </w:r>
      </w:hyperlink>
      <w:r w:rsidRPr="002C29BC">
        <w:rPr>
          <w:rStyle w:val="StyleUnderline"/>
          <w:rFonts w:asciiTheme="majorHAnsi" w:hAnsiTheme="majorHAnsi" w:cstheme="majorHAnsi"/>
        </w:rPr>
        <w:t xml:space="preserve">. </w:t>
      </w:r>
      <w:r w:rsidRPr="002C29BC">
        <w:rPr>
          <w:rFonts w:asciiTheme="majorHAnsi" w:hAnsiTheme="majorHAnsi" w:cstheme="majorHAnsi"/>
          <w:sz w:val="16"/>
        </w:rPr>
        <w:t>Joel Sercel, TransAstra Corporation, Lake View Terrace, California </w:t>
      </w:r>
      <w:r w:rsidRPr="002C29BC">
        <w:rPr>
          <w:rFonts w:asciiTheme="majorHAnsi" w:hAnsiTheme="majorHAnsi" w:cstheme="majorHAnsi"/>
          <w:u w:val="single"/>
        </w:rPr>
        <w:t xml:space="preserve"> </w:t>
      </w:r>
      <w:r w:rsidRPr="002C29BC">
        <w:rPr>
          <w:rFonts w:asciiTheme="majorHAnsi" w:hAnsiTheme="majorHAnsi" w:cstheme="majorHAnsi"/>
          <w:sz w:val="16"/>
        </w:rPr>
        <w:t xml:space="preserve">This flight demonstration mission concept </w:t>
      </w:r>
      <w:r w:rsidRPr="00610558">
        <w:rPr>
          <w:rStyle w:val="Emphasis"/>
          <w:rFonts w:asciiTheme="majorHAnsi" w:hAnsiTheme="majorHAnsi" w:cstheme="majorHAnsi"/>
          <w:highlight w:val="green"/>
        </w:rPr>
        <w:t>proposes a method of asteroid resource harvesting called optical mining</w:t>
      </w:r>
      <w:r w:rsidRPr="002C29BC">
        <w:rPr>
          <w:rFonts w:asciiTheme="majorHAnsi" w:hAnsiTheme="majorHAnsi" w:cstheme="majorHAnsi"/>
          <w:sz w:val="16"/>
        </w:rPr>
        <w:t xml:space="preserve">. Optical mining is an approach for </w:t>
      </w:r>
      <w:r w:rsidRPr="002C29BC">
        <w:rPr>
          <w:rStyle w:val="StyleUnderline"/>
          <w:rFonts w:asciiTheme="majorHAnsi" w:hAnsiTheme="majorHAnsi" w:cstheme="majorHAnsi"/>
        </w:rPr>
        <w:t>excavating an asteroid and extracting water and other volatiles into an inflatable bag</w:t>
      </w:r>
      <w:r w:rsidRPr="002C29BC">
        <w:rPr>
          <w:rFonts w:asciiTheme="majorHAnsi" w:hAnsiTheme="majorHAnsi" w:cstheme="majorHAnsi"/>
          <w:sz w:val="16"/>
        </w:rPr>
        <w:t xml:space="preserve">. Called Mini Bee, </w:t>
      </w:r>
      <w:r w:rsidRPr="002C29BC">
        <w:rPr>
          <w:rStyle w:val="StyleUnderline"/>
          <w:rFonts w:asciiTheme="majorHAnsi" w:hAnsiTheme="majorHAnsi" w:cstheme="majorHAnsi"/>
        </w:rPr>
        <w:t>the mission concept aims to prove optical mining, in conjunction with other innovative spacecraft systems, can be used to obtain propellant in space</w:t>
      </w:r>
      <w:r w:rsidRPr="002C29BC">
        <w:rPr>
          <w:rFonts w:asciiTheme="majorHAnsi" w:hAnsiTheme="majorHAnsi" w:cstheme="majorHAnsi"/>
          <w:sz w:val="16"/>
        </w:rPr>
        <w:t>. The proposed architecture includes resource prospecting, extraction and delivery.</w:t>
      </w:r>
    </w:p>
    <w:p w14:paraId="2CF7CA5B" w14:textId="77777777" w:rsidR="00626DFF" w:rsidRPr="002C29BC" w:rsidRDefault="00626DFF" w:rsidP="00626DFF">
      <w:pPr>
        <w:pStyle w:val="Heading4"/>
      </w:pPr>
      <w:r>
        <w:t xml:space="preserve">Also thumps deflection </w:t>
      </w:r>
    </w:p>
    <w:p w14:paraId="391AC952" w14:textId="77777777" w:rsidR="00626DFF" w:rsidRDefault="00626DFF" w:rsidP="00626DFF">
      <w:r w:rsidRPr="005C7D2C">
        <w:rPr>
          <w:rStyle w:val="Style13ptBold"/>
        </w:rPr>
        <w:t>Chow 21</w:t>
      </w:r>
      <w:r>
        <w:t xml:space="preserve">, </w:t>
      </w:r>
      <w:r w:rsidRPr="00865526">
        <w:t xml:space="preserve">Denise Chow, 11-23-2021, "NASA launches first mission to test asteroid deflection," NBC News, </w:t>
      </w:r>
      <w:hyperlink r:id="rId17" w:history="1">
        <w:r w:rsidRPr="00604CAC">
          <w:rPr>
            <w:rStyle w:val="Hyperlink"/>
          </w:rPr>
          <w:t>https://www.nbcnews.com/science/space/nasa-launch-first-ever-mission-test-asteroid-deflection-rcna5698</w:t>
        </w:r>
      </w:hyperlink>
      <w:r>
        <w:t xml:space="preserve"> //tanya</w:t>
      </w:r>
    </w:p>
    <w:p w14:paraId="53AA1479" w14:textId="77777777" w:rsidR="00626DFF" w:rsidRPr="00B16383" w:rsidRDefault="00626DFF" w:rsidP="00626DFF">
      <w:pPr>
        <w:rPr>
          <w:rStyle w:val="StyleUnderline"/>
        </w:rPr>
      </w:pPr>
      <w:r w:rsidRPr="000F1B6D">
        <w:rPr>
          <w:sz w:val="16"/>
        </w:rPr>
        <w:t xml:space="preserve">If an asteroid is hurtling toward Earth, can humanity be saved not with a bang, but with a nudge? </w:t>
      </w:r>
      <w:r w:rsidRPr="0089315A">
        <w:rPr>
          <w:rStyle w:val="Emphasis"/>
          <w:highlight w:val="green"/>
        </w:rPr>
        <w:t>NASA</w:t>
      </w:r>
      <w:r w:rsidRPr="0089315A">
        <w:rPr>
          <w:rStyle w:val="Emphasis"/>
        </w:rPr>
        <w:t xml:space="preserve"> </w:t>
      </w:r>
      <w:r w:rsidRPr="000F1B6D">
        <w:rPr>
          <w:sz w:val="16"/>
        </w:rPr>
        <w:t xml:space="preserve">is poised to investigate just that </w:t>
      </w:r>
      <w:r w:rsidRPr="00255C3A">
        <w:rPr>
          <w:rStyle w:val="Emphasis"/>
          <w:highlight w:val="green"/>
        </w:rPr>
        <w:t xml:space="preserve">with a </w:t>
      </w:r>
      <w:hyperlink r:id="rId18" w:tgtFrame="_blank" w:history="1">
        <w:r w:rsidRPr="00255C3A">
          <w:rPr>
            <w:rStyle w:val="Emphasis"/>
            <w:highlight w:val="green"/>
          </w:rPr>
          <w:t>first-of-its-kind mission to deflect an asteroid</w:t>
        </w:r>
      </w:hyperlink>
      <w:r w:rsidRPr="00255C3A">
        <w:rPr>
          <w:rStyle w:val="Emphasis"/>
        </w:rPr>
        <w:t xml:space="preserve"> </w:t>
      </w:r>
      <w:r w:rsidRPr="000F1B6D">
        <w:rPr>
          <w:sz w:val="16"/>
        </w:rPr>
        <w:t xml:space="preserve">by intentionally crashing a spacecraft into it. The mission offers a rare, real-world chance to test a planetary defense strategy that could protect Earth from a potentially catastrophic collision in the future. The $325 million </w:t>
      </w:r>
      <w:hyperlink r:id="rId19" w:anchor="dart" w:tgtFrame="_blank" w:history="1">
        <w:r w:rsidRPr="000F1B6D">
          <w:rPr>
            <w:rStyle w:val="Hyperlink"/>
            <w:sz w:val="16"/>
          </w:rPr>
          <w:t>DART mission</w:t>
        </w:r>
      </w:hyperlink>
      <w:r w:rsidRPr="000F1B6D">
        <w:rPr>
          <w:sz w:val="16"/>
        </w:rPr>
        <w:t xml:space="preserve">, short for </w:t>
      </w:r>
      <w:r w:rsidRPr="00384AF9">
        <w:rPr>
          <w:rStyle w:val="Emphasis"/>
          <w:highlight w:val="green"/>
        </w:rPr>
        <w:t>Double Asteroid Redirection Test, launched Wednesday</w:t>
      </w:r>
      <w:r w:rsidRPr="000F1B6D">
        <w:rPr>
          <w:sz w:val="16"/>
        </w:rPr>
        <w:t xml:space="preserve"> at 1:21 a.m. ET from Vandenberg Space Force Base in California. The probe will spend almost a year journeying to an asteroid system more than 6.5 million miles away from Earth. The mission's target is Dimorphos, a space rock measuring 525 feet across that orbits a much larger asteroid named Didymos, which measures around 2,500 feet across. Neither Dimorphos nor Didymos pose a threat to the planet, according to NASA, but the system is a "perfect testing ground" for whether crashing a </w:t>
      </w:r>
      <w:r w:rsidRPr="000F1B6D">
        <w:rPr>
          <w:sz w:val="16"/>
        </w:rPr>
        <w:lastRenderedPageBreak/>
        <w:t xml:space="preserve">spacecraft into an asteroid can effectively change its motion in space. </w:t>
      </w:r>
      <w:r w:rsidRPr="00016EDD">
        <w:rPr>
          <w:rStyle w:val="StyleUnderline"/>
          <w:highlight w:val="green"/>
        </w:rPr>
        <w:t xml:space="preserve">Next fall, NASA will </w:t>
      </w:r>
      <w:hyperlink r:id="rId20" w:tgtFrame="_blank" w:history="1">
        <w:r w:rsidRPr="00016EDD">
          <w:rPr>
            <w:rStyle w:val="StyleUnderline"/>
            <w:highlight w:val="green"/>
          </w:rPr>
          <w:t>smash the DART spacecraft into Dimorphos</w:t>
        </w:r>
      </w:hyperlink>
      <w:r w:rsidRPr="000F1B6D">
        <w:rPr>
          <w:sz w:val="16"/>
        </w:rPr>
        <w:t xml:space="preserve"> at a speed of around 15,000 mph. Telescopes on Earth have been studying Didymos and its "moonlet" Dimorphos for decades, and have observed that the smaller space rock circles its larger counterpart once every 11 hours and 55 minutes, said Nancy Chabot, a planetary scientist at the Johns Hopkins University Applied Physics Laboratory and the mission's coordination lead. Chabot and her colleagues want to see if the cosmic collision can alter Dimorphos' nearly 12-hour orbit. </w:t>
      </w:r>
      <w:r w:rsidRPr="007B164F">
        <w:rPr>
          <w:rStyle w:val="StyleUnderline"/>
          <w:highlight w:val="green"/>
        </w:rPr>
        <w:t>The agency’s P</w:t>
      </w:r>
      <w:r w:rsidRPr="000F1B6D">
        <w:rPr>
          <w:sz w:val="16"/>
        </w:rPr>
        <w:t xml:space="preserve">lanetary </w:t>
      </w:r>
      <w:r w:rsidRPr="00176341">
        <w:rPr>
          <w:rStyle w:val="StyleUnderline"/>
          <w:highlight w:val="green"/>
        </w:rPr>
        <w:t>D</w:t>
      </w:r>
      <w:r w:rsidRPr="000F1B6D">
        <w:rPr>
          <w:sz w:val="16"/>
        </w:rPr>
        <w:t xml:space="preserve">efense </w:t>
      </w:r>
      <w:r w:rsidRPr="003E7970">
        <w:rPr>
          <w:rStyle w:val="StyleUnderline"/>
          <w:highlight w:val="green"/>
        </w:rPr>
        <w:t>C</w:t>
      </w:r>
      <w:r w:rsidRPr="000F1B6D">
        <w:rPr>
          <w:sz w:val="16"/>
        </w:rPr>
        <w:t xml:space="preserve">oordination Office </w:t>
      </w:r>
      <w:r w:rsidRPr="0097039E">
        <w:rPr>
          <w:rStyle w:val="StyleUnderline"/>
          <w:highlight w:val="green"/>
        </w:rPr>
        <w:t>is tasked with searching for n</w:t>
      </w:r>
      <w:r w:rsidRPr="000F1B6D">
        <w:rPr>
          <w:sz w:val="16"/>
        </w:rPr>
        <w:t>ear-</w:t>
      </w:r>
      <w:r w:rsidRPr="00800E52">
        <w:rPr>
          <w:rStyle w:val="StyleUnderline"/>
          <w:highlight w:val="green"/>
        </w:rPr>
        <w:t>E</w:t>
      </w:r>
      <w:r w:rsidRPr="000F1B6D">
        <w:rPr>
          <w:sz w:val="16"/>
        </w:rPr>
        <w:t xml:space="preserve">arth </w:t>
      </w:r>
      <w:r w:rsidRPr="00ED0BBD">
        <w:rPr>
          <w:rStyle w:val="StyleUnderline"/>
          <w:highlight w:val="green"/>
        </w:rPr>
        <w:t>o</w:t>
      </w:r>
      <w:r w:rsidRPr="000F1B6D">
        <w:rPr>
          <w:sz w:val="16"/>
        </w:rPr>
        <w:t xml:space="preserve">bjects that are potentially hazardous to the planet, including those that venture within 5 million miles of Earth’s orbit, and objects large enough to cause significant damage if they hit the surface. If in the future a large space rock is found on a collision course with Earth, tests like the DART mission could help </w:t>
      </w:r>
      <w:r w:rsidRPr="00B16383">
        <w:rPr>
          <w:rStyle w:val="StyleUnderline"/>
          <w:highlight w:val="green"/>
        </w:rPr>
        <w:t>NASA respond to the threat.</w:t>
      </w:r>
      <w:r w:rsidRPr="00B16383">
        <w:rPr>
          <w:rStyle w:val="StyleUnderline"/>
        </w:rPr>
        <w:t xml:space="preserve"> </w:t>
      </w:r>
    </w:p>
    <w:p w14:paraId="679E1295" w14:textId="77777777" w:rsidR="00B87A3E" w:rsidRDefault="00B87A3E" w:rsidP="00B87A3E">
      <w:pPr>
        <w:pStyle w:val="Heading4"/>
      </w:pPr>
      <w:r>
        <w:t xml:space="preserve">No Astro-terror – no one will use deflection technology. </w:t>
      </w:r>
    </w:p>
    <w:p w14:paraId="363BD8A3" w14:textId="77777777" w:rsidR="00B87A3E" w:rsidRPr="00801594" w:rsidRDefault="00B87A3E" w:rsidP="00B87A3E">
      <w:pPr>
        <w:rPr>
          <w:b/>
          <w:bCs/>
          <w:sz w:val="26"/>
        </w:rPr>
      </w:pPr>
      <w:r w:rsidRPr="00801594">
        <w:rPr>
          <w:rStyle w:val="Style13ptBold"/>
        </w:rPr>
        <w:t>Wall 11</w:t>
      </w:r>
      <w:r>
        <w:t xml:space="preserve"> Mike Wall 11-4-2011 “Why Asteroids Make Lousy Space Weapons” </w:t>
      </w:r>
      <w:hyperlink r:id="rId21"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30F2BE61" w14:textId="77777777" w:rsidR="00B87A3E" w:rsidRDefault="00B87A3E" w:rsidP="00B87A3E">
      <w:pPr>
        <w:rPr>
          <w:sz w:val="16"/>
        </w:rPr>
      </w:pPr>
      <w:r w:rsidRPr="00885695">
        <w:rPr>
          <w:sz w:val="16"/>
        </w:rPr>
        <w:t>I</w:t>
      </w:r>
      <w:r w:rsidRPr="0004466C">
        <w:rPr>
          <w:rStyle w:val="StyleUnderline"/>
        </w:rPr>
        <w:t xml:space="preserve">f you lie awake at night worrying about </w:t>
      </w:r>
      <w:r w:rsidRPr="00801594">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801594">
        <w:rPr>
          <w:rStyle w:val="StyleUnderline"/>
          <w:highlight w:val="green"/>
        </w:rPr>
        <w:t>not going to happen</w:t>
      </w:r>
      <w:r w:rsidRPr="0004466C">
        <w:rPr>
          <w:rStyle w:val="StyleUnderline"/>
        </w:rPr>
        <w:t xml:space="preserve"> anytime soon.</w:t>
      </w:r>
      <w:r>
        <w:rPr>
          <w:rStyle w:val="StyleUnderline"/>
        </w:rPr>
        <w:t xml:space="preserve"> </w:t>
      </w:r>
      <w:r w:rsidRPr="00885695">
        <w:rPr>
          <w:sz w:val="16"/>
        </w:rPr>
        <w:t xml:space="preserve">Humanity does indeed have the technical skills to move space rocks around, and we may employ this know-how at some point to avoid a catastrophic impact like the one that killed the dinosaurs 65 million years ago. But </w:t>
      </w:r>
      <w:r w:rsidRPr="00801594">
        <w:rPr>
          <w:rStyle w:val="Emphasis"/>
          <w:highlight w:val="green"/>
        </w:rPr>
        <w:t>the odds of any rogue state using asteroids</w:t>
      </w:r>
      <w:r w:rsidRPr="0004466C">
        <w:rPr>
          <w:rStyle w:val="Emphasis"/>
        </w:rPr>
        <w:t xml:space="preserve"> to rain death down on its enemies </w:t>
      </w:r>
      <w:r w:rsidRPr="00801594">
        <w:rPr>
          <w:rStyle w:val="Emphasis"/>
          <w:highlight w:val="green"/>
        </w:rPr>
        <w:t>are minuscule</w:t>
      </w:r>
      <w:r w:rsidRPr="00885695">
        <w:rPr>
          <w:sz w:val="16"/>
        </w:rPr>
        <w:t xml:space="preserve">, </w:t>
      </w:r>
      <w:r w:rsidRPr="0004466C">
        <w:rPr>
          <w:rStyle w:val="StyleUnderline"/>
        </w:rPr>
        <w:t>experts say.</w:t>
      </w:r>
      <w:r>
        <w:rPr>
          <w:sz w:val="16"/>
        </w:rPr>
        <w:t xml:space="preserve"> </w:t>
      </w:r>
      <w:r w:rsidRPr="00885695">
        <w:rPr>
          <w:sz w:val="16"/>
        </w:rPr>
        <w:t>"</w:t>
      </w:r>
      <w:r w:rsidRPr="00801594">
        <w:rPr>
          <w:rStyle w:val="Emphasis"/>
          <w:highlight w:val="green"/>
        </w:rPr>
        <w:t>It's a lousy weapon</w:t>
      </w:r>
      <w:r w:rsidRPr="00885695">
        <w:rPr>
          <w:sz w:val="16"/>
        </w:rPr>
        <w:t>," said former astronaut Rusty Schweickart, chairman of the B612 Foundation, a group dedicated to predicting and preventing cataclysmic asteroid impacts on Earth.</w:t>
      </w:r>
      <w:r>
        <w:rPr>
          <w:sz w:val="16"/>
        </w:rPr>
        <w:t xml:space="preserve"> </w:t>
      </w:r>
      <w:r w:rsidRPr="00885695">
        <w:rPr>
          <w:sz w:val="16"/>
        </w:rPr>
        <w:t>"</w:t>
      </w:r>
      <w:r w:rsidRPr="00801594">
        <w:rPr>
          <w:rStyle w:val="Emphasis"/>
          <w:highlight w:val="green"/>
        </w:rPr>
        <w:t xml:space="preserve">You get a chance to use one </w:t>
      </w:r>
      <w:r w:rsidRPr="00801594">
        <w:rPr>
          <w:rStyle w:val="Emphasis"/>
          <w:highlight w:val="green"/>
          <w:bdr w:val="single" w:sz="18" w:space="0" w:color="auto"/>
        </w:rPr>
        <w:t>once every several hundred years</w:t>
      </w:r>
      <w:r w:rsidRPr="0004466C">
        <w:rPr>
          <w:rStyle w:val="StyleUnderline"/>
        </w:rPr>
        <w:t>,"</w:t>
      </w:r>
      <w:r w:rsidRPr="00885695">
        <w:rPr>
          <w:sz w:val="16"/>
        </w:rPr>
        <w:t xml:space="preserve"> Schweickart said during a recent panel discussion called "Moving an Asteroid" at the California Institute of Technology in Pasadena. "And </w:t>
      </w:r>
      <w:r w:rsidRPr="00801594">
        <w:rPr>
          <w:rStyle w:val="Emphasis"/>
          <w:highlight w:val="green"/>
        </w:rPr>
        <w:t>even then, you can only deflect it to hit someplace along a sort of arbitrary line</w:t>
      </w:r>
      <w:r w:rsidRPr="00801594">
        <w:rPr>
          <w:rStyle w:val="StyleUnderline"/>
          <w:highlight w:val="green"/>
        </w:rPr>
        <w:t xml:space="preserve"> </w:t>
      </w:r>
      <w:r w:rsidRPr="0004466C">
        <w:rPr>
          <w:rStyle w:val="StyleUnderline"/>
        </w:rPr>
        <w:t>across the Earth</w:t>
      </w:r>
      <w:r w:rsidRPr="00885695">
        <w:rPr>
          <w:sz w:val="16"/>
        </w:rPr>
        <w:t>." [Top 10 Space Weapons]</w:t>
      </w:r>
      <w:r>
        <w:rPr>
          <w:sz w:val="16"/>
        </w:rPr>
        <w:t xml:space="preserve"> </w:t>
      </w:r>
      <w:r w:rsidRPr="00885695">
        <w:rPr>
          <w:sz w:val="16"/>
        </w:rPr>
        <w:t>Serious spaceflight skills</w:t>
      </w:r>
      <w:r>
        <w:rPr>
          <w:sz w:val="16"/>
        </w:rPr>
        <w:t xml:space="preserve"> </w:t>
      </w:r>
      <w:r w:rsidRPr="00885695">
        <w:rPr>
          <w:sz w:val="16"/>
        </w:rPr>
        <w:t>Changing the orbit of a massive asteroid hurtling through deep space sounds like a daunting task, but our species knows how to do it.</w:t>
      </w:r>
      <w:r>
        <w:rPr>
          <w:sz w:val="16"/>
        </w:rPr>
        <w:t xml:space="preserve"> </w:t>
      </w:r>
      <w:r w:rsidRPr="00885695">
        <w:rPr>
          <w:sz w:val="16"/>
        </w:rPr>
        <w:t>For example, we could launch a spacecraft that would rendezvous with an asteroid, then travel alongside it for months or years. Over time, the probe's modest gravity would tug on the space rock, pulling it into a different orbit, Schweickart said.</w:t>
      </w:r>
      <w:r>
        <w:rPr>
          <w:sz w:val="16"/>
        </w:rPr>
        <w:t xml:space="preserve"> </w:t>
      </w:r>
      <w:r w:rsidRPr="00885695">
        <w:rPr>
          <w:sz w:val="16"/>
        </w:rPr>
        <w:t>Given enough time to act, this so-called "gravity tractor" method could work in quite precise and predictable ways. And we've demonstrated the skills necessary to make it happen.</w:t>
      </w:r>
      <w:r>
        <w:rPr>
          <w:sz w:val="16"/>
        </w:rPr>
        <w:t xml:space="preserve"> </w:t>
      </w:r>
      <w:r w:rsidRPr="00885695">
        <w:rPr>
          <w:sz w:val="16"/>
        </w:rPr>
        <w:t>Multiple missions have met up with asteroids in deep space. For example, NASA's Dawn spacecraft is currently in orbit around Vesta, the second-largest object in the main asteroid belt between Mars and Jupiter.</w:t>
      </w:r>
      <w:r>
        <w:rPr>
          <w:sz w:val="16"/>
        </w:rPr>
        <w:t xml:space="preserve"> </w:t>
      </w:r>
      <w:r w:rsidRPr="00885695">
        <w:rPr>
          <w:sz w:val="16"/>
        </w:rPr>
        <w:t>And in 2005, Japan's Hayabusa probe rendezvoused with a space rock called Itokawa. The craft even scraped some samples off Itokawa and sent them back to Earth for analysis.</w:t>
      </w:r>
      <w:r>
        <w:rPr>
          <w:sz w:val="16"/>
        </w:rPr>
        <w:t xml:space="preserve"> </w:t>
      </w:r>
      <w:r w:rsidRPr="00885695">
        <w:rPr>
          <w:sz w:val="16"/>
        </w:rPr>
        <w:t>It's a good thing we possess these potential asteroid-moving skills, Schweickart said, for they may save our bacon someday.</w:t>
      </w:r>
      <w:r>
        <w:rPr>
          <w:sz w:val="16"/>
        </w:rPr>
        <w:t xml:space="preserve"> </w:t>
      </w: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every 200 or 300 years, S</w:t>
      </w:r>
      <w:r w:rsidRPr="00885695">
        <w:rPr>
          <w:sz w:val="16"/>
        </w:rPr>
        <w:t>chweickart said.</w:t>
      </w:r>
      <w:r>
        <w:rPr>
          <w:sz w:val="16"/>
        </w:rPr>
        <w:t xml:space="preserve"> </w:t>
      </w:r>
      <w:r w:rsidRPr="00885695">
        <w:rPr>
          <w:sz w:val="16"/>
        </w:rPr>
        <w:t>Firing a weapon once every 300 years</w:t>
      </w:r>
      <w:r>
        <w:rPr>
          <w:sz w:val="16"/>
        </w:rPr>
        <w:t xml:space="preserve"> </w:t>
      </w:r>
      <w:r w:rsidRPr="00885695">
        <w:rPr>
          <w:sz w:val="16"/>
        </w:rPr>
        <w:t xml:space="preserve">That bombardment rate is scarily frequent to anyone worried about the long-term survival of human civilization. But </w:t>
      </w:r>
      <w:r w:rsidRPr="00801594">
        <w:rPr>
          <w:rStyle w:val="Emphasis"/>
          <w:highlight w:val="green"/>
          <w:bdr w:val="single" w:sz="18" w:space="0" w:color="auto"/>
        </w:rPr>
        <w:t>it's not nearly frequent enough</w:t>
      </w:r>
      <w:r w:rsidRPr="00801594">
        <w:rPr>
          <w:rStyle w:val="Emphasis"/>
          <w:highlight w:val="green"/>
        </w:rPr>
        <w:t xml:space="preserve"> </w:t>
      </w:r>
      <w:r w:rsidRPr="00801594">
        <w:rPr>
          <w:rStyle w:val="Emphasis"/>
        </w:rPr>
        <w:t>to make asteroids good weapons</w:t>
      </w:r>
      <w:r w:rsidRPr="00801594">
        <w:rPr>
          <w:rStyle w:val="StyleUnderline"/>
        </w:rPr>
        <w:t xml:space="preserve"> of mass destruction, </w:t>
      </w:r>
      <w:r w:rsidRPr="00801594">
        <w:rPr>
          <w:sz w:val="16"/>
        </w:rPr>
        <w:t>according to Schweickart. [5 Reasons to Care About Asteroids] "</w:t>
      </w:r>
      <w:r w:rsidRPr="00801594">
        <w:rPr>
          <w:rStyle w:val="StyleUnderline"/>
        </w:rPr>
        <w:t>You're going to have an opportunity once every two or three hundred years to go up and have a weapon to hit Baghdad</w:t>
      </w:r>
      <w:r w:rsidRPr="00801594">
        <w:rPr>
          <w:sz w:val="16"/>
        </w:rPr>
        <w:t>," Schweickart said. "</w:t>
      </w:r>
      <w:r w:rsidRPr="00801594">
        <w:rPr>
          <w:rStyle w:val="StyleUnderline"/>
        </w:rPr>
        <w:t>Of course</w:t>
      </w:r>
      <w:r w:rsidRPr="00801594">
        <w:rPr>
          <w:sz w:val="16"/>
        </w:rPr>
        <w:t xml:space="preserve">, the problem is that </w:t>
      </w:r>
      <w:r w:rsidRPr="00801594">
        <w:rPr>
          <w:rStyle w:val="StyleUnderline"/>
        </w:rPr>
        <w:t>by that time, the Zambian space program is the world's premier space program, and Baghdad is a buddy of yours</w:t>
      </w:r>
      <w:r w:rsidRPr="00801594">
        <w:rPr>
          <w:sz w:val="16"/>
        </w:rPr>
        <w:t xml:space="preserve">." </w:t>
      </w:r>
      <w:r w:rsidRPr="00801594">
        <w:rPr>
          <w:rStyle w:val="StyleUnderline"/>
        </w:rPr>
        <w:t>Potential asteroid wranglers</w:t>
      </w:r>
      <w:r w:rsidRPr="00801594">
        <w:rPr>
          <w:sz w:val="16"/>
        </w:rPr>
        <w:t xml:space="preserve"> also</w:t>
      </w:r>
      <w:r w:rsidRPr="00885695">
        <w:rPr>
          <w:sz w:val="16"/>
        </w:rPr>
        <w:t xml:space="preserve"> </w:t>
      </w:r>
      <w:r w:rsidRPr="00801594">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6F607C">
        <w:rPr>
          <w:rStyle w:val="Emphasis"/>
          <w:highlight w:val="green"/>
        </w:rPr>
        <w:t>Moving</w:t>
      </w:r>
      <w:r w:rsidRPr="00785053">
        <w:rPr>
          <w:rStyle w:val="Emphasis"/>
        </w:rPr>
        <w:t xml:space="preserve"> it in the "north-south" plane is </w:t>
      </w:r>
      <w:r w:rsidRPr="00D1290A">
        <w:rPr>
          <w:rStyle w:val="Emphasis"/>
          <w:highlight w:val="green"/>
        </w:rPr>
        <w:t>not an option</w:t>
      </w:r>
      <w:r w:rsidRPr="00785053">
        <w:rPr>
          <w:rStyle w:val="Emphasis"/>
        </w:rPr>
        <w:t>.</w:t>
      </w:r>
      <w:r>
        <w:rPr>
          <w:rStyle w:val="Emphasis"/>
        </w:rPr>
        <w:t xml:space="preserve"> </w:t>
      </w:r>
      <w:r w:rsidRPr="00885695">
        <w:rPr>
          <w:sz w:val="16"/>
        </w:rPr>
        <w:t>"</w:t>
      </w:r>
      <w:r w:rsidRPr="00E06E6E">
        <w:rPr>
          <w:rStyle w:val="Emphasis"/>
        </w:rPr>
        <w:t>If you do anything other than speed up or slow down the asteroid, i</w:t>
      </w:r>
      <w:r w:rsidRPr="00801594">
        <w:rPr>
          <w:rStyle w:val="Emphasis"/>
          <w:highlight w:val="green"/>
        </w:rPr>
        <w:t>t has almost no effect</w:t>
      </w:r>
      <w:r w:rsidRPr="00885695">
        <w:rPr>
          <w:sz w:val="16"/>
        </w:rPr>
        <w:t>," Schweickart said. "</w:t>
      </w:r>
      <w:r w:rsidRPr="00885695">
        <w:rPr>
          <w:rStyle w:val="StyleUnderline"/>
        </w:rPr>
        <w:t>You've got to go along that line; it's the only way physics lets you do i</w:t>
      </w:r>
      <w:r w:rsidRPr="00885695">
        <w:rPr>
          <w:sz w:val="16"/>
        </w:rPr>
        <w:t>t."</w:t>
      </w:r>
      <w:r>
        <w:rPr>
          <w:sz w:val="16"/>
        </w:rPr>
        <w:t xml:space="preserve"> </w:t>
      </w:r>
      <w:r w:rsidRPr="00885695">
        <w:rPr>
          <w:sz w:val="16"/>
        </w:rPr>
        <w:t>So anyone wishing to asteroid-bomb the United States would have to manipulate a space rock whose trajectory already crossed American territory. The trick would be tweaking its velocity enough to ensure an impact on American soil.</w:t>
      </w:r>
      <w:r>
        <w:rPr>
          <w:sz w:val="16"/>
        </w:rPr>
        <w:t xml:space="preserve"> </w:t>
      </w:r>
      <w:r w:rsidRPr="00885695">
        <w:rPr>
          <w:sz w:val="16"/>
        </w:rPr>
        <w:t xml:space="preserve">In practice, </w:t>
      </w:r>
      <w:r w:rsidRPr="00801594">
        <w:rPr>
          <w:sz w:val="16"/>
        </w:rPr>
        <w:t xml:space="preserve">therefore, </w:t>
      </w:r>
      <w:r w:rsidRPr="00801594">
        <w:rPr>
          <w:rStyle w:val="Emphasis"/>
        </w:rPr>
        <w:t xml:space="preserve">the wait for a suitable asteroid weapon </w:t>
      </w:r>
      <w:r w:rsidRPr="00801594">
        <w:rPr>
          <w:rStyle w:val="Emphasis"/>
        </w:rPr>
        <w:lastRenderedPageBreak/>
        <w:t xml:space="preserve">could be considerably longer than 200 or 300 years. </w:t>
      </w:r>
      <w:r w:rsidRPr="00801594">
        <w:rPr>
          <w:sz w:val="16"/>
        </w:rPr>
        <w:t xml:space="preserve">Protecting Earth Schweickart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rPr>
          <w:sz w:val="16"/>
        </w:rPr>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rPr>
          <w:sz w:val="16"/>
        </w:rPr>
        <w:t xml:space="preserve">. "The public perception of asteroids can be pretty scary," Schweickart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rPr>
          <w:sz w:val="16"/>
        </w:rPr>
        <w:t xml:space="preserve"> already up there.</w:t>
      </w:r>
      <w:r>
        <w:rPr>
          <w:sz w:val="16"/>
        </w:rPr>
        <w:t xml:space="preserve"> </w:t>
      </w:r>
      <w:r w:rsidRPr="00885695">
        <w:rPr>
          <w:sz w:val="16"/>
        </w:rPr>
        <w:t>"Space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14:paraId="6B7E6EEB" w14:textId="77777777" w:rsidR="00B87A3E" w:rsidRDefault="00B87A3E" w:rsidP="00B87A3E">
      <w:pPr>
        <w:rPr>
          <w:sz w:val="16"/>
        </w:rPr>
      </w:pPr>
    </w:p>
    <w:p w14:paraId="54FE4921" w14:textId="65556202" w:rsidR="00AF7BF3" w:rsidRDefault="00AF7BF3" w:rsidP="006E029B">
      <w:pPr>
        <w:pStyle w:val="Heading4"/>
      </w:pPr>
      <w:r>
        <w:t xml:space="preserve">Mares is another link – it presumes “this tech might be wielded by private companies” </w:t>
      </w:r>
      <w:r w:rsidR="009509F8">
        <w:t>but justifies the state doing it</w:t>
      </w:r>
    </w:p>
    <w:p w14:paraId="65903637" w14:textId="77777777" w:rsidR="00AF7BF3" w:rsidRDefault="00AF7BF3" w:rsidP="00C02616">
      <w:pPr>
        <w:rPr>
          <w:rStyle w:val="StyleUnderline"/>
        </w:rPr>
      </w:pPr>
    </w:p>
    <w:p w14:paraId="1B442B23" w14:textId="29BA27A9" w:rsidR="00856017" w:rsidRDefault="008A2034" w:rsidP="006E029B">
      <w:pPr>
        <w:pStyle w:val="Heading4"/>
      </w:pPr>
      <w:r>
        <w:t xml:space="preserve">Lovett is about using </w:t>
      </w:r>
      <w:r w:rsidR="00856017">
        <w:t xml:space="preserve">nukes and getting hit by asteroids which are all alt causes </w:t>
      </w:r>
      <w:r w:rsidR="00B32B50">
        <w:t xml:space="preserve">that the gov does </w:t>
      </w:r>
      <w:r w:rsidR="00856017">
        <w:t>– we’ll read blue</w:t>
      </w:r>
    </w:p>
    <w:p w14:paraId="0BF2CFFE" w14:textId="77777777" w:rsidR="00223FB9" w:rsidRPr="00857929" w:rsidRDefault="00223FB9" w:rsidP="00223FB9">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r w:rsidRPr="001E23FF">
        <w:rPr>
          <w:rStyle w:val="StyleUnderline"/>
          <w:highlight w:val="green"/>
        </w:rPr>
        <w:t xml:space="preserve">Blasting </w:t>
      </w:r>
      <w:r w:rsidRPr="00E262FA">
        <w:rPr>
          <w:rStyle w:val="StyleUnderline"/>
        </w:rPr>
        <w:t xml:space="preserve">away </w:t>
      </w:r>
      <w:r w:rsidRPr="001E23FF">
        <w:rPr>
          <w:rStyle w:val="StyleUnderline"/>
          <w:highlight w:val="green"/>
        </w:rPr>
        <w:t>at</w:t>
      </w:r>
      <w:r w:rsidRPr="00E262FA">
        <w:rPr>
          <w:rStyle w:val="StyleUnderline"/>
        </w:rPr>
        <w:t xml:space="preserve"> incoming </w:t>
      </w:r>
      <w:r w:rsidRPr="001E23FF">
        <w:rPr>
          <w:rStyle w:val="StyleUnderline"/>
          <w:highlight w:val="green"/>
        </w:rPr>
        <w:t xml:space="preserve">space rock raises </w:t>
      </w:r>
      <w:r w:rsidRPr="00E262FA">
        <w:rPr>
          <w:rStyle w:val="StyleUnderline"/>
        </w:rPr>
        <w:t xml:space="preserve">real </w:t>
      </w:r>
      <w:r w:rsidRPr="001E23FF">
        <w:rPr>
          <w:rStyle w:val="StyleUnderline"/>
          <w:highlight w:val="green"/>
        </w:rPr>
        <w:t xml:space="preserve">risks of </w:t>
      </w:r>
      <w:r w:rsidRPr="001E23FF">
        <w:rPr>
          <w:rStyle w:val="Emphasis"/>
          <w:highlight w:val="green"/>
        </w:rPr>
        <w:t>nuc</w:t>
      </w:r>
      <w:r w:rsidRPr="001F516E">
        <w:rPr>
          <w:rStyle w:val="Emphasis"/>
        </w:rPr>
        <w:t>lear</w:t>
      </w:r>
      <w:r w:rsidRPr="001E23FF">
        <w:rPr>
          <w:rStyle w:val="Emphasis"/>
          <w:highlight w:val="gree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7D21FDF0" w14:textId="77777777" w:rsidR="00223FB9" w:rsidRPr="00857929" w:rsidRDefault="00223FB9" w:rsidP="00223FB9">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1E23FF">
        <w:rPr>
          <w:rStyle w:val="StyleUnderline"/>
          <w:highlight w:val="green"/>
        </w:rPr>
        <w:t>if one country</w:t>
      </w:r>
      <w:r w:rsidRPr="00857929">
        <w:rPr>
          <w:sz w:val="14"/>
        </w:rPr>
        <w:t xml:space="preserve">, worried about protecting its own citizens, </w:t>
      </w:r>
      <w:r w:rsidRPr="001E23FF">
        <w:rPr>
          <w:rStyle w:val="StyleUnderline"/>
          <w:highlight w:val="green"/>
        </w:rPr>
        <w:t>attempted to deflect</w:t>
      </w:r>
      <w:r w:rsidRPr="00857929">
        <w:rPr>
          <w:sz w:val="14"/>
        </w:rPr>
        <w:t xml:space="preserve"> the asteroid, </w:t>
      </w:r>
      <w:r w:rsidRPr="001E23FF">
        <w:rPr>
          <w:rStyle w:val="StyleUnderline"/>
          <w:highlight w:val="gree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on a neighbour.</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857929">
        <w:rPr>
          <w:sz w:val="14"/>
        </w:rPr>
        <w:t xml:space="preserve"> is that </w:t>
      </w:r>
      <w:r w:rsidRPr="00334A73">
        <w:rPr>
          <w:rStyle w:val="Emphasis"/>
          <w:highlight w:val="cyan"/>
        </w:rPr>
        <w:t>the nation hit by an asteroid</w:t>
      </w:r>
      <w:r w:rsidRPr="00334A73">
        <w:rPr>
          <w:sz w:val="14"/>
          <w:highlight w:val="cyan"/>
        </w:rPr>
        <w:t xml:space="preserve"> </w:t>
      </w:r>
      <w:r w:rsidRPr="00334A73">
        <w:rPr>
          <w:rStyle w:val="StyleUnderline"/>
          <w:highlight w:val="cyan"/>
        </w:rPr>
        <w:t>might see it as an attack</w:t>
      </w:r>
      <w:r w:rsidRPr="00E262FA">
        <w:rPr>
          <w:rStyle w:val="StyleUnderline"/>
        </w:rPr>
        <w:t xml:space="preserve"> by a foe, </w:t>
      </w:r>
      <w:r w:rsidRPr="001E23FF">
        <w:rPr>
          <w:rStyle w:val="StyleUnderline"/>
          <w:highlight w:val="green"/>
        </w:rPr>
        <w:t xml:space="preserve">and </w:t>
      </w:r>
      <w:r w:rsidRPr="001E23FF">
        <w:rPr>
          <w:rStyle w:val="Emphasis"/>
          <w:highlight w:val="green"/>
        </w:rPr>
        <w:t>retaliate</w:t>
      </w:r>
      <w:r w:rsidRPr="00E262FA">
        <w:rPr>
          <w:rStyle w:val="StyleUnderline"/>
        </w:rPr>
        <w:t>.</w:t>
      </w:r>
      <w:r>
        <w:rPr>
          <w:rStyle w:val="StyleUnderline"/>
        </w:rPr>
        <w:t xml:space="preserve"> </w:t>
      </w:r>
      <w:r w:rsidRPr="001E23FF">
        <w:rPr>
          <w:rStyle w:val="StyleUnderline"/>
          <w:highlight w:val="green"/>
        </w:rPr>
        <w:t xml:space="preserve">“[It] </w:t>
      </w:r>
      <w:r w:rsidRPr="00E262FA">
        <w:rPr>
          <w:rStyle w:val="StyleUnderline"/>
        </w:rPr>
        <w:t xml:space="preserve">could </w:t>
      </w:r>
      <w:r w:rsidRPr="001E23FF">
        <w:rPr>
          <w:rStyle w:val="StyleUnderline"/>
          <w:highlight w:val="green"/>
        </w:rPr>
        <w:t>look like</w:t>
      </w:r>
      <w:r w:rsidRPr="00857929">
        <w:rPr>
          <w:sz w:val="14"/>
        </w:rPr>
        <w:t xml:space="preserve"> the damage of </w:t>
      </w:r>
      <w:r w:rsidRPr="00E262FA">
        <w:rPr>
          <w:rStyle w:val="StyleUnderline"/>
        </w:rPr>
        <w:t xml:space="preserve">a </w:t>
      </w:r>
      <w:r w:rsidRPr="001E23FF">
        <w:rPr>
          <w:rStyle w:val="Emphasis"/>
          <w:highlight w:val="gree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1E23FF">
        <w:rPr>
          <w:rStyle w:val="StyleUnderline"/>
          <w:highlight w:val="green"/>
        </w:rPr>
        <w:t>prospect [of]</w:t>
      </w:r>
      <w:r w:rsidRPr="00E262FA">
        <w:rPr>
          <w:rStyle w:val="StyleUnderline"/>
        </w:rPr>
        <w:t xml:space="preserve"> a </w:t>
      </w:r>
      <w:r w:rsidRPr="001E23FF">
        <w:rPr>
          <w:rStyle w:val="StyleUnderline"/>
          <w:highlight w:val="green"/>
        </w:rPr>
        <w:t xml:space="preserve">counterattack </w:t>
      </w:r>
      <w:r w:rsidRPr="001F516E">
        <w:rPr>
          <w:rStyle w:val="StyleUnderline"/>
        </w:rPr>
        <w:t>seems</w:t>
      </w:r>
      <w:r w:rsidRPr="00E262FA">
        <w:rPr>
          <w:rStyle w:val="StyleUnderline"/>
        </w:rPr>
        <w:t xml:space="preserve"> like something </w:t>
      </w:r>
      <w:r w:rsidRPr="001E23FF">
        <w:rPr>
          <w:rStyle w:val="StyleUnderline"/>
          <w:highlight w:val="green"/>
        </w:rPr>
        <w:t xml:space="preserve">worth taking </w:t>
      </w:r>
      <w:r w:rsidRPr="001E23FF">
        <w:rPr>
          <w:rStyle w:val="Emphasis"/>
          <w:highlight w:val="green"/>
        </w:rPr>
        <w:t>very seriously</w:t>
      </w:r>
      <w:r w:rsidRPr="001E23FF">
        <w:rPr>
          <w:rStyle w:val="StyleUnderline"/>
          <w:highlight w:val="gree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1C17E902" w14:textId="634C9391" w:rsidR="00223FB9" w:rsidRDefault="00223FB9" w:rsidP="00223FB9">
      <w:pPr>
        <w:rPr>
          <w:sz w:val="12"/>
        </w:rPr>
      </w:pPr>
      <w:r w:rsidRPr="00CC55BF">
        <w:rPr>
          <w:sz w:val="12"/>
        </w:rPr>
        <w:t xml:space="preserve">were damaged, but amazingly nobody was killed. We’re </w:t>
      </w:r>
      <w:r w:rsidRPr="00BD594A">
        <w:rPr>
          <w:rStyle w:val="StyleUnderline"/>
        </w:rPr>
        <w:t>still trying to work out how often events like this happen</w:t>
      </w:r>
      <w:r w:rsidRPr="00CC55BF">
        <w:rPr>
          <w:sz w:val="12"/>
        </w:rPr>
        <w:t xml:space="preserve">. Our </w:t>
      </w:r>
      <w:r w:rsidRPr="00BD594A">
        <w:rPr>
          <w:rStyle w:val="StyleUnderline"/>
        </w:rPr>
        <w:t xml:space="preserve">information on the </w:t>
      </w:r>
      <w:r w:rsidRPr="001E23FF">
        <w:rPr>
          <w:rStyle w:val="StyleUnderline"/>
          <w:highlight w:val="green"/>
        </w:rPr>
        <w:t>frequency</w:t>
      </w:r>
      <w:r w:rsidRPr="00BD594A">
        <w:rPr>
          <w:rStyle w:val="StyleUnderline"/>
        </w:rPr>
        <w:t xml:space="preserve"> of the larger impacts is pretty limited, so </w:t>
      </w:r>
      <w:r w:rsidRPr="001E23FF">
        <w:rPr>
          <w:rStyle w:val="Emphasis"/>
          <w:highlight w:val="green"/>
        </w:rPr>
        <w:t>estimates</w:t>
      </w:r>
      <w:r w:rsidRPr="00BD594A">
        <w:rPr>
          <w:rStyle w:val="Emphasis"/>
        </w:rPr>
        <w:t xml:space="preserve"> </w:t>
      </w:r>
      <w:r w:rsidRPr="001E23FF">
        <w:rPr>
          <w:rStyle w:val="Emphasis"/>
          <w:highlight w:val="green"/>
        </w:rPr>
        <w:t>can vary dramatically</w:t>
      </w:r>
      <w:r w:rsidRPr="00CC55BF">
        <w:rPr>
          <w:sz w:val="12"/>
        </w:rPr>
        <w:t xml:space="preserve">. Typically, people argue that Tunguska-sized impacts happen </w:t>
      </w:r>
      <w:hyperlink r:id="rId22" w:history="1">
        <w:r w:rsidRPr="00CC55BF">
          <w:rPr>
            <w:rStyle w:val="Hyperlink"/>
            <w:sz w:val="12"/>
          </w:rPr>
          <w:t>every few hundred years</w:t>
        </w:r>
      </w:hyperlink>
      <w:r w:rsidRPr="00CC55BF">
        <w:rPr>
          <w:sz w:val="12"/>
        </w:rPr>
        <w:t xml:space="preserve">, but that’s just based on a sample of one event. The truth is, we don’t really know. </w:t>
      </w:r>
      <w:r w:rsidRPr="00CC55BF">
        <w:rPr>
          <w:b/>
          <w:bCs/>
          <w:sz w:val="12"/>
        </w:rPr>
        <w:t xml:space="preserve">What can we do about it? </w:t>
      </w:r>
      <w:r w:rsidRPr="00CC55BF">
        <w:rPr>
          <w:sz w:val="12"/>
        </w:rPr>
        <w:t xml:space="preserve">Over the past couple of decades, a concerted effort has been made to search for potentially hazardous objects that pose a threat before they hit Earth. The result is the </w:t>
      </w:r>
      <w:hyperlink r:id="rId23" w:history="1">
        <w:r w:rsidRPr="00CC55BF">
          <w:rPr>
            <w:rStyle w:val="Hyperlink"/>
            <w:sz w:val="12"/>
          </w:rPr>
          <w:t>identification of thousands of near-Earth asteroids</w:t>
        </w:r>
      </w:hyperlink>
      <w:r w:rsidRPr="00CC55BF">
        <w:rPr>
          <w:sz w:val="12"/>
        </w:rPr>
        <w:t xml:space="preserve"> upwards of a few metres across. Once found, the orbits of those objects can be determined, and their paths </w:t>
      </w:r>
      <w:hyperlink r:id="rId24" w:history="1">
        <w:r w:rsidRPr="00CC55BF">
          <w:rPr>
            <w:rStyle w:val="Hyperlink"/>
            <w:sz w:val="12"/>
          </w:rPr>
          <w:t>predicted into the future</w:t>
        </w:r>
      </w:hyperlink>
      <w:r w:rsidRPr="00CC55BF">
        <w:rPr>
          <w:sz w:val="12"/>
        </w:rPr>
        <w:t xml:space="preserve">, to see whether an impact is possible or even likely. The </w:t>
      </w:r>
      <w:r w:rsidRPr="001E23FF">
        <w:rPr>
          <w:rStyle w:val="StyleUnderline"/>
          <w:highlight w:val="green"/>
        </w:rPr>
        <w:t xml:space="preserve">longer we </w:t>
      </w:r>
      <w:r w:rsidRPr="001F516E">
        <w:rPr>
          <w:rStyle w:val="StyleUnderline"/>
        </w:rPr>
        <w:t xml:space="preserve">can </w:t>
      </w:r>
      <w:r w:rsidRPr="001E23FF">
        <w:rPr>
          <w:rStyle w:val="StyleUnderline"/>
          <w:highlight w:val="green"/>
        </w:rPr>
        <w:t>observe</w:t>
      </w:r>
      <w:r w:rsidRPr="00BD594A">
        <w:rPr>
          <w:rStyle w:val="StyleUnderline"/>
        </w:rPr>
        <w:t xml:space="preserve"> a given </w:t>
      </w:r>
      <w:r w:rsidRPr="00BD594A">
        <w:rPr>
          <w:rStyle w:val="StyleUnderline"/>
        </w:rPr>
        <w:lastRenderedPageBreak/>
        <w:t xml:space="preserve">object, the </w:t>
      </w:r>
      <w:r w:rsidRPr="001E23FF">
        <w:rPr>
          <w:rStyle w:val="Emphasis"/>
          <w:highlight w:val="green"/>
        </w:rPr>
        <w:t>better</w:t>
      </w:r>
      <w:r w:rsidRPr="00BD594A">
        <w:rPr>
          <w:rStyle w:val="Emphasis"/>
        </w:rPr>
        <w:t xml:space="preserve"> that </w:t>
      </w:r>
      <w:r w:rsidRPr="001E23FF">
        <w:rPr>
          <w:rStyle w:val="Emphasis"/>
          <w:highlight w:val="green"/>
        </w:rPr>
        <w:t>prediction becomes</w:t>
      </w:r>
      <w:r w:rsidRPr="00BD594A">
        <w:rPr>
          <w:rStyle w:val="Emphasis"/>
        </w:rPr>
        <w:t>.</w:t>
      </w:r>
      <w:r>
        <w:rPr>
          <w:rStyle w:val="StyleUnderline"/>
        </w:rPr>
        <w:t xml:space="preserve"> </w:t>
      </w:r>
      <w:r w:rsidRPr="00CC55BF">
        <w:rPr>
          <w:sz w:val="12"/>
        </w:rPr>
        <w:t xml:space="preserve">But as we saw with Chelyabinsk in 2013, and again in December, we’re not there yet. While the </w:t>
      </w:r>
      <w:r w:rsidRPr="001E23FF">
        <w:rPr>
          <w:rStyle w:val="StyleUnderline"/>
          <w:highlight w:val="green"/>
        </w:rPr>
        <w:t>catalogue</w:t>
      </w:r>
      <w:r w:rsidRPr="00BD594A">
        <w:rPr>
          <w:rStyle w:val="StyleUnderline"/>
        </w:rPr>
        <w:t xml:space="preserve"> of potentially hazardous objects continues to grow, many </w:t>
      </w:r>
      <w:r w:rsidRPr="001E23FF">
        <w:rPr>
          <w:rStyle w:val="StyleUnderline"/>
          <w:highlight w:val="green"/>
        </w:rPr>
        <w:t xml:space="preserve">still </w:t>
      </w:r>
      <w:r w:rsidRPr="001E23FF">
        <w:rPr>
          <w:rStyle w:val="Emphasis"/>
          <w:highlight w:val="green"/>
        </w:rPr>
        <w:t>remain undetected</w:t>
      </w:r>
      <w:r w:rsidRPr="00BD594A">
        <w:rPr>
          <w:rStyle w:val="StyleUnderline"/>
        </w:rPr>
        <w:t xml:space="preserve">, </w:t>
      </w:r>
      <w:r w:rsidRPr="001E23FF">
        <w:rPr>
          <w:rStyle w:val="Emphasis"/>
          <w:highlight w:val="green"/>
        </w:rPr>
        <w:t>waiting</w:t>
      </w:r>
      <w:r w:rsidRPr="00BD594A">
        <w:rPr>
          <w:rStyle w:val="Emphasis"/>
        </w:rPr>
        <w:t xml:space="preserve"> </w:t>
      </w:r>
      <w:r w:rsidRPr="001E23FF">
        <w:rPr>
          <w:rStyle w:val="Emphasis"/>
          <w:highlight w:val="green"/>
        </w:rPr>
        <w:t>to catch</w:t>
      </w:r>
      <w:r w:rsidRPr="00BD594A">
        <w:rPr>
          <w:rStyle w:val="Emphasis"/>
        </w:rPr>
        <w:t xml:space="preserve"> us </w:t>
      </w:r>
      <w:r w:rsidRPr="001E23FF">
        <w:rPr>
          <w:rStyle w:val="Emphasis"/>
          <w:highlight w:val="green"/>
        </w:rPr>
        <w:t>by surprise</w:t>
      </w:r>
      <w:r w:rsidRPr="00BD594A">
        <w:rPr>
          <w:rStyle w:val="StyleUnderline"/>
        </w:rPr>
        <w:t>.</w:t>
      </w:r>
      <w:r>
        <w:rPr>
          <w:rStyle w:val="StyleUnderline"/>
        </w:rPr>
        <w:t xml:space="preserve"> </w:t>
      </w:r>
      <w:r w:rsidRPr="00CC55BF">
        <w:rPr>
          <w:sz w:val="12"/>
        </w:rPr>
        <w:t xml:space="preserve">If we discover a collision is pending in the coming days, we can work out where and when the collision will happen. That happened for the first time in 2008 when astronomers discovered the tiny </w:t>
      </w:r>
      <w:hyperlink r:id="rId25" w:history="1">
        <w:r w:rsidRPr="00CC55BF">
          <w:rPr>
            <w:rStyle w:val="Hyperlink"/>
            <w:sz w:val="12"/>
          </w:rPr>
          <w:t>asteroid 2008 TC3</w:t>
        </w:r>
      </w:hyperlink>
      <w:r w:rsidRPr="00CC55BF">
        <w:rPr>
          <w:sz w:val="12"/>
        </w:rPr>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CC55BF">
        <w:rPr>
          <w:sz w:val="12"/>
        </w:rPr>
        <w:t xml:space="preserve"> (like 2008 TC3). </w:t>
      </w:r>
      <w:r w:rsidRPr="00A46BA1">
        <w:rPr>
          <w:rStyle w:val="Emphasis"/>
          <w:highlight w:val="cyan"/>
        </w:rPr>
        <w:t>For any objects that truly pose a threat, the race will be on to deflect</w:t>
      </w:r>
      <w:r w:rsidRPr="00A11EBE">
        <w:rPr>
          <w:rStyle w:val="Emphasis"/>
        </w:rPr>
        <w:t xml:space="preserve"> them</w:t>
      </w:r>
      <w:r w:rsidRPr="00A11EBE">
        <w:rPr>
          <w:rStyle w:val="StyleUnderline"/>
        </w:rPr>
        <w:t xml:space="preserve"> – to turn a hit into a miss</w:t>
      </w:r>
      <w:r w:rsidRPr="00CC55BF">
        <w:rPr>
          <w:sz w:val="12"/>
        </w:rPr>
        <w:t xml:space="preserve">. </w:t>
      </w:r>
      <w:r w:rsidRPr="00CC55BF">
        <w:rPr>
          <w:b/>
          <w:bCs/>
          <w:sz w:val="12"/>
        </w:rPr>
        <w:t xml:space="preserve">Searching the skies </w:t>
      </w:r>
      <w:r w:rsidRPr="00CC55BF">
        <w:rPr>
          <w:sz w:val="12"/>
        </w:rPr>
        <w:t xml:space="preserve">Before we can quantify the threat an object poses, we first need to know that the object is there. But </w:t>
      </w:r>
      <w:r w:rsidRPr="00A11EBE">
        <w:rPr>
          <w:rStyle w:val="StyleUnderline"/>
        </w:rPr>
        <w:t>finding asteroids is hard</w:t>
      </w:r>
      <w:r w:rsidRPr="00CC55BF">
        <w:rPr>
          <w:sz w:val="12"/>
        </w:rPr>
        <w:t xml:space="preserve">. Surveys scour the skies, </w:t>
      </w:r>
      <w:hyperlink r:id="rId26" w:history="1">
        <w:r w:rsidRPr="00CC55BF">
          <w:rPr>
            <w:rStyle w:val="Hyperlink"/>
            <w:sz w:val="12"/>
          </w:rPr>
          <w:t>looking for faint star-like points moving against the background stars</w:t>
        </w:r>
      </w:hyperlink>
      <w:r w:rsidRPr="00CC55BF">
        <w:rPr>
          <w:sz w:val="12"/>
        </w:rPr>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1E23FF">
        <w:rPr>
          <w:rStyle w:val="StyleUnderline"/>
          <w:highlight w:val="green"/>
        </w:rPr>
        <w:t>smaller the object</w:t>
      </w:r>
      <w:r w:rsidRPr="00A11EBE">
        <w:rPr>
          <w:rStyle w:val="StyleUnderline"/>
        </w:rPr>
        <w:t xml:space="preserve">, the </w:t>
      </w:r>
      <w:r w:rsidRPr="001E23FF">
        <w:rPr>
          <w:rStyle w:val="Emphasis"/>
          <w:highlight w:val="green"/>
        </w:rPr>
        <w:t xml:space="preserve">closer it must be </w:t>
      </w:r>
      <w:r w:rsidRPr="001F516E">
        <w:rPr>
          <w:rStyle w:val="Emphasis"/>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CC55BF">
        <w:rPr>
          <w:sz w:val="12"/>
        </w:rPr>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1F516E">
        <w:rPr>
          <w:rStyle w:val="StyleUnderline"/>
        </w:rPr>
        <w:t xml:space="preserve">majority of the time </w:t>
      </w:r>
      <w:r w:rsidRPr="001E23FF">
        <w:rPr>
          <w:rStyle w:val="StyleUnderline"/>
          <w:highlight w:val="green"/>
        </w:rPr>
        <w:t xml:space="preserve">they are </w:t>
      </w:r>
      <w:r w:rsidRPr="001E23FF">
        <w:rPr>
          <w:rStyle w:val="Emphasis"/>
          <w:highlight w:val="green"/>
        </w:rPr>
        <w:t>simply undetectable</w:t>
      </w:r>
      <w:r w:rsidRPr="00CC55BF">
        <w:rPr>
          <w:rStyle w:val="StyleUnderline"/>
        </w:rPr>
        <w:t xml:space="preserve">. As a result, </w:t>
      </w:r>
      <w:r w:rsidRPr="001F516E">
        <w:rPr>
          <w:rStyle w:val="StyleUnderline"/>
        </w:rPr>
        <w:t xml:space="preserve">having </w:t>
      </w:r>
      <w:r w:rsidRPr="001E23FF">
        <w:rPr>
          <w:rStyle w:val="StyleUnderline"/>
          <w:highlight w:val="green"/>
        </w:rPr>
        <w:t>impacts</w:t>
      </w:r>
      <w:r w:rsidRPr="00CC55BF">
        <w:rPr>
          <w:rStyle w:val="StyleUnderline"/>
        </w:rPr>
        <w:t xml:space="preserve"> like these </w:t>
      </w:r>
      <w:r w:rsidRPr="001E23FF">
        <w:rPr>
          <w:rStyle w:val="StyleUnderline"/>
          <w:highlight w:val="green"/>
        </w:rPr>
        <w:t>come out of the blue</w:t>
      </w:r>
      <w:r w:rsidRPr="00CC55BF">
        <w:rPr>
          <w:rStyle w:val="StyleUnderline"/>
        </w:rPr>
        <w:t xml:space="preserve"> </w:t>
      </w:r>
      <w:r w:rsidRPr="001F516E">
        <w:rPr>
          <w:rStyle w:val="StyleUnderline"/>
        </w:rPr>
        <w:t>is really the norm, rather than the exception!</w:t>
      </w:r>
      <w:r w:rsidRPr="00CC55BF">
        <w:rPr>
          <w:rStyle w:val="StyleUnderline"/>
        </w:rPr>
        <w:t xml:space="preserve"> </w:t>
      </w:r>
      <w:r w:rsidRPr="00CC55BF">
        <w:rPr>
          <w:sz w:val="12"/>
        </w:rPr>
        <w:t>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w:t>
      </w:r>
      <w:r w:rsidRPr="00CC55BF">
        <w:rPr>
          <w:rStyle w:val="StyleUnderline"/>
        </w:rPr>
        <w:t>.</w:t>
      </w:r>
      <w:r w:rsidRPr="00CC55BF">
        <w:rPr>
          <w:sz w:val="12"/>
        </w:rPr>
        <w:t xml:space="preserve"> </w:t>
      </w:r>
      <w:r w:rsidRPr="00CC55BF">
        <w:rPr>
          <w:b/>
          <w:bCs/>
          <w:sz w:val="12"/>
        </w:rPr>
        <w:t xml:space="preserve">Why not move the asteroid? </w:t>
      </w:r>
      <w:r w:rsidRPr="00CC55BF">
        <w:rPr>
          <w:sz w:val="12"/>
        </w:rPr>
        <w:t xml:space="preserve">While </w:t>
      </w:r>
      <w:r w:rsidRPr="00A11EBE">
        <w:rPr>
          <w:rStyle w:val="StyleUnderline"/>
        </w:rPr>
        <w:t xml:space="preserve">we </w:t>
      </w:r>
      <w:r w:rsidRPr="001E23FF">
        <w:rPr>
          <w:rStyle w:val="StyleUnderline"/>
          <w:highlight w:val="green"/>
        </w:rPr>
        <w:t>need to keep searching</w:t>
      </w:r>
      <w:r w:rsidRPr="00A11EBE">
        <w:rPr>
          <w:rStyle w:val="StyleUnderline"/>
        </w:rPr>
        <w:t xml:space="preserve"> for threatening objects</w:t>
      </w:r>
      <w:r w:rsidRPr="00CC55BF">
        <w:rPr>
          <w:sz w:val="12"/>
        </w:rPr>
        <w:t xml:space="preserve">, there is another way we could protect ourselves. Missions such as </w:t>
      </w:r>
      <w:hyperlink r:id="rId27" w:history="1">
        <w:r w:rsidRPr="00CC55BF">
          <w:rPr>
            <w:rStyle w:val="Hyperlink"/>
            <w:sz w:val="12"/>
          </w:rPr>
          <w:t>Hayabusa</w:t>
        </w:r>
      </w:hyperlink>
      <w:r w:rsidRPr="00CC55BF">
        <w:rPr>
          <w:sz w:val="12"/>
        </w:rPr>
        <w:t xml:space="preserve">, </w:t>
      </w:r>
      <w:hyperlink r:id="rId28" w:history="1">
        <w:r w:rsidRPr="00CC55BF">
          <w:rPr>
            <w:rStyle w:val="Hyperlink"/>
            <w:sz w:val="12"/>
          </w:rPr>
          <w:t>Hayabusa 2</w:t>
        </w:r>
      </w:hyperlink>
      <w:r w:rsidRPr="00CC55BF">
        <w:rPr>
          <w:sz w:val="12"/>
        </w:rPr>
        <w:t xml:space="preserve"> and </w:t>
      </w:r>
      <w:hyperlink r:id="rId29" w:history="1">
        <w:r w:rsidRPr="00CC55BF">
          <w:rPr>
            <w:rStyle w:val="Hyperlink"/>
            <w:sz w:val="12"/>
          </w:rPr>
          <w:t>OSIRIS-REx</w:t>
        </w:r>
      </w:hyperlink>
      <w:r w:rsidRPr="00CC55BF">
        <w:rPr>
          <w:sz w:val="12"/>
        </w:rPr>
        <w:t xml:space="preserve"> have demonstrated the ability to travel to near-Earth asteroids, land on their surfaces, and move things around. From there, it is </w:t>
      </w:r>
      <w:r w:rsidRPr="001F516E">
        <w:rPr>
          <w:rStyle w:val="StyleUnderline"/>
        </w:rPr>
        <w:t xml:space="preserve">just a </w:t>
      </w:r>
      <w:r w:rsidRPr="001F516E">
        <w:rPr>
          <w:rStyle w:val="Emphasis"/>
        </w:rPr>
        <w:t>short hop to being able to deflect them</w:t>
      </w:r>
      <w:r w:rsidRPr="00CC55BF">
        <w:rPr>
          <w:sz w:val="12"/>
        </w:rPr>
        <w:t xml:space="preserve"> – to </w:t>
      </w:r>
      <w:r w:rsidRPr="00A11EBE">
        <w:rPr>
          <w:rStyle w:val="StyleUnderline"/>
        </w:rPr>
        <w:t>change a potential collision into a near-miss</w:t>
      </w:r>
      <w:r w:rsidRPr="00CC55BF">
        <w:rPr>
          <w:sz w:val="12"/>
        </w:rPr>
        <w:t xml:space="preserve">. Interestingly, ideas of asteroid deflection dovetail nicely with the </w:t>
      </w:r>
      <w:hyperlink r:id="rId30" w:history="1">
        <w:r w:rsidRPr="00CC55BF">
          <w:rPr>
            <w:rStyle w:val="Hyperlink"/>
            <w:sz w:val="12"/>
          </w:rPr>
          <w:t>possibility of asteroid mining</w:t>
        </w:r>
      </w:hyperlink>
      <w:r w:rsidRPr="00CC55BF">
        <w:rPr>
          <w:sz w:val="12"/>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1F196C68" w14:textId="77777777" w:rsidR="00F75F96" w:rsidRDefault="00F75F96" w:rsidP="00990E66">
      <w:pPr>
        <w:pStyle w:val="Heading4"/>
      </w:pPr>
      <w:r>
        <w:t>And they cut out the part that says :</w:t>
      </w:r>
    </w:p>
    <w:p w14:paraId="51211639" w14:textId="654FF203" w:rsidR="00856017" w:rsidRPr="006F6128" w:rsidRDefault="005E2CA5" w:rsidP="00856017">
      <w:pPr>
        <w:rPr>
          <w:sz w:val="16"/>
        </w:rPr>
      </w:pPr>
      <w:r w:rsidRPr="00736288">
        <w:rPr>
          <w:sz w:val="16"/>
        </w:rPr>
        <w:t xml:space="preserve">But </w:t>
      </w:r>
      <w:r w:rsidRPr="00736288">
        <w:rPr>
          <w:rStyle w:val="Emphasis"/>
          <w:highlight w:val="green"/>
        </w:rPr>
        <w:t>the biggest worry is</w:t>
      </w:r>
      <w:r w:rsidRPr="00736288">
        <w:rPr>
          <w:sz w:val="16"/>
        </w:rPr>
        <w:t xml:space="preserve"> about </w:t>
      </w:r>
      <w:r w:rsidRPr="00736288">
        <w:rPr>
          <w:rStyle w:val="Emphasis"/>
          <w:highlight w:val="green"/>
        </w:rPr>
        <w:t xml:space="preserve">the use of </w:t>
      </w:r>
      <w:hyperlink r:id="rId31" w:history="1">
        <w:r w:rsidRPr="00736288">
          <w:rPr>
            <w:rStyle w:val="Emphasis"/>
            <w:highlight w:val="green"/>
          </w:rPr>
          <w:t>nuclear weapons</w:t>
        </w:r>
      </w:hyperlink>
      <w:r w:rsidRPr="00736288">
        <w:rPr>
          <w:rStyle w:val="Emphasis"/>
          <w:highlight w:val="green"/>
        </w:rPr>
        <w:t xml:space="preserve"> against an incoming asteroid</w:t>
      </w:r>
      <w:r w:rsidRPr="00736288">
        <w:rPr>
          <w:sz w:val="16"/>
        </w:rPr>
        <w:t>. At the moment, there are several methods for diverting a bolide from its collision course, if it is spotted far enough in advance. One is to hit it with a fast-moving rocket, just hard enough to nudge it into missing us. But it’s also possible to divert it by exploding a nuclear device close to its surface. In fact, with a big enough bomb, it should be possible to reduce the asteroid to a spreading cloud of rubble, most, if not all, of which should miss the planet, with the rest burning up harmlessly in the upper atmosphere.</w:t>
      </w:r>
    </w:p>
    <w:p w14:paraId="7EBD45BE" w14:textId="01386800" w:rsidR="00B4204B" w:rsidRPr="00B4204B" w:rsidRDefault="004B4CBB" w:rsidP="00CF0386">
      <w:pPr>
        <w:pStyle w:val="Heading4"/>
      </w:pPr>
      <w:r>
        <w:t>NASA</w:t>
      </w:r>
      <w:r w:rsidR="00356972">
        <w:t xml:space="preserve"> also thump</w:t>
      </w:r>
      <w:r w:rsidR="008976E9">
        <w:t xml:space="preserve">s! </w:t>
      </w:r>
    </w:p>
    <w:p w14:paraId="3E298AAD" w14:textId="4FE3CE5C" w:rsidR="00B4204B" w:rsidRPr="00B4204B" w:rsidRDefault="00183371" w:rsidP="00B4204B">
      <w:r w:rsidRPr="00E8710B">
        <w:rPr>
          <w:rStyle w:val="Style13ptBold"/>
        </w:rPr>
        <w:t>Stilwel 20</w:t>
      </w:r>
      <w:r>
        <w:t xml:space="preserve">, </w:t>
      </w:r>
      <w:r w:rsidR="00B4204B" w:rsidRPr="00B4204B">
        <w:t>Blake Stilwell, We Are the Mighty, November 8th, 2019 “This is the weapon NASA will use to fight Earth-ending asteroids” [https://www.wearethemighty.com/gear-tech/asteroid-defense?rebelltitem=3#rebelltitem3] Accessed 2/10/20 // SS</w:t>
      </w:r>
    </w:p>
    <w:p w14:paraId="286E41A1" w14:textId="25B7FE03" w:rsidR="00B4204B" w:rsidRPr="00DB5E6F" w:rsidRDefault="00B4204B" w:rsidP="00B4204B">
      <w:pPr>
        <w:rPr>
          <w:sz w:val="16"/>
        </w:rPr>
      </w:pPr>
      <w:r w:rsidRPr="00AF488F">
        <w:rPr>
          <w:sz w:val="16"/>
        </w:rPr>
        <w:t xml:space="preserve">It has nothing to do with oil-rig workers, but it has a lot to do with America's biggest nuclear weapon; </w:t>
      </w:r>
      <w:r w:rsidRPr="004F238E">
        <w:rPr>
          <w:rStyle w:val="Emphasis"/>
          <w:highlight w:val="green"/>
        </w:rPr>
        <w:t>NASA has a plan to deflect asteroids</w:t>
      </w:r>
      <w:r w:rsidRPr="00AF488F">
        <w:rPr>
          <w:sz w:val="16"/>
        </w:rPr>
        <w:t xml:space="preserve"> that could end all life on earth. It starts with an enormous, experimental, developing launch vehicle and ends </w:t>
      </w:r>
      <w:r w:rsidRPr="00C4660B">
        <w:rPr>
          <w:rStyle w:val="Emphasis"/>
          <w:highlight w:val="green"/>
        </w:rPr>
        <w:t>with</w:t>
      </w:r>
      <w:r w:rsidRPr="00AF488F">
        <w:rPr>
          <w:sz w:val="16"/>
        </w:rPr>
        <w:t xml:space="preserve"> a massive six-shooter of </w:t>
      </w:r>
      <w:r w:rsidRPr="00C4660B">
        <w:rPr>
          <w:rStyle w:val="Emphasis"/>
          <w:highlight w:val="green"/>
        </w:rPr>
        <w:t>America's</w:t>
      </w:r>
      <w:r w:rsidRPr="00AF488F">
        <w:rPr>
          <w:sz w:val="16"/>
        </w:rPr>
        <w:t xml:space="preserve"> largest </w:t>
      </w:r>
      <w:r w:rsidRPr="00121DDB">
        <w:rPr>
          <w:rStyle w:val="Emphasis"/>
          <w:highlight w:val="green"/>
        </w:rPr>
        <w:t>nuc</w:t>
      </w:r>
      <w:r w:rsidRPr="00AF488F">
        <w:rPr>
          <w:sz w:val="16"/>
        </w:rPr>
        <w:t>lear weapon</w:t>
      </w:r>
      <w:r w:rsidRPr="00C25F54">
        <w:rPr>
          <w:rStyle w:val="Emphasis"/>
          <w:highlight w:val="green"/>
        </w:rPr>
        <w:t>s</w:t>
      </w:r>
      <w:r w:rsidRPr="00AF488F">
        <w:rPr>
          <w:sz w:val="16"/>
        </w:rPr>
        <w:t xml:space="preserve">. The "Cradle," as it is called, is out to target any near-Earth object that might get too close. And the first test could come in 2029. Behold the quintessential devil in these matters, the asteroid Apophis. On Friday, Apr. 13, 2029, the 1,100-foot asteroid Apophis is going to pass just 19,000 miles away from the Earth. That may not seem very close, but in terms of space stuff, that's a hair's breadth away, uncomfortably close. Scientists are pretty sure it won't hit Earth, but it will be close enough to knock out some satellites. What the close call does bring into question is this: what if there are other near-Earth objects out there that definitely will hit Earth? </w:t>
      </w:r>
      <w:r w:rsidRPr="00A12F2C">
        <w:rPr>
          <w:rStyle w:val="StyleUnderline"/>
        </w:rPr>
        <w:t>That's where NASA started wargaming with the cosmos. Assuming the asteroid has a mass of a million kilograms and was headed directly for Earth's center mass, the National Aeronautics and Space Administration decided to figure out what it would take to deflect – not destroy – such a mass. That's where nukes come in to play, specifically these B83 nuclear weapons.</w:t>
      </w:r>
      <w:r w:rsidRPr="00AF488F">
        <w:rPr>
          <w:sz w:val="16"/>
        </w:rPr>
        <w:t xml:space="preserve"> Anywhere </w:t>
      </w:r>
      <w:r w:rsidRPr="00C94187">
        <w:rPr>
          <w:rStyle w:val="Emphasis"/>
          <w:highlight w:val="green"/>
        </w:rPr>
        <w:t>from two to five years before</w:t>
      </w:r>
      <w:r w:rsidRPr="00AF488F">
        <w:rPr>
          <w:sz w:val="16"/>
        </w:rPr>
        <w:t xml:space="preserve"> the projected impact, </w:t>
      </w:r>
      <w:r w:rsidRPr="009756E6">
        <w:rPr>
          <w:rStyle w:val="Emphasis"/>
          <w:highlight w:val="green"/>
        </w:rPr>
        <w:t>NASA would send a probe to the asteroid's surface</w:t>
      </w:r>
      <w:r w:rsidRPr="009756E6">
        <w:rPr>
          <w:rStyle w:val="Emphasis"/>
        </w:rPr>
        <w:t xml:space="preserve"> </w:t>
      </w:r>
      <w:r w:rsidRPr="00AF488F">
        <w:rPr>
          <w:sz w:val="16"/>
        </w:rPr>
        <w:t xml:space="preserve">to read the effects of a possible impact with the another object, </w:t>
      </w:r>
      <w:r w:rsidRPr="00654C8E">
        <w:rPr>
          <w:rStyle w:val="Emphasis"/>
          <w:highlight w:val="green"/>
        </w:rPr>
        <w:t>test its possible trajectory</w:t>
      </w:r>
      <w:r w:rsidRPr="00AF488F">
        <w:rPr>
          <w:sz w:val="16"/>
        </w:rPr>
        <w:t xml:space="preserve">, and determine the best method of rerouting the celestial projectile from Earth. When the best course of action was determined, the </w:t>
      </w:r>
      <w:r w:rsidRPr="003B20DF">
        <w:rPr>
          <w:rStyle w:val="Emphasis"/>
          <w:highlight w:val="green"/>
        </w:rPr>
        <w:t xml:space="preserve">U.S. </w:t>
      </w:r>
      <w:r w:rsidRPr="001034DE">
        <w:rPr>
          <w:rStyle w:val="Emphasis"/>
          <w:highlight w:val="green"/>
        </w:rPr>
        <w:t>would launch</w:t>
      </w:r>
      <w:r w:rsidRPr="00AF488F">
        <w:rPr>
          <w:sz w:val="16"/>
        </w:rPr>
        <w:t xml:space="preserve"> a series of missiles aboard one of its spiffy new Ares V </w:t>
      </w:r>
      <w:r w:rsidRPr="00AF488F">
        <w:rPr>
          <w:sz w:val="16"/>
        </w:rPr>
        <w:lastRenderedPageBreak/>
        <w:t xml:space="preserve">rockets. There would be three kinds: </w:t>
      </w:r>
      <w:r w:rsidRPr="00A166F6">
        <w:rPr>
          <w:rStyle w:val="Emphasis"/>
          <w:highlight w:val="green"/>
        </w:rPr>
        <w:t>kinetic, nuclear and solar</w:t>
      </w:r>
      <w:r w:rsidRPr="00AF488F">
        <w:rPr>
          <w:sz w:val="16"/>
          <w:highlight w:val="green"/>
        </w:rPr>
        <w:t>.</w:t>
      </w:r>
      <w:r w:rsidRPr="00AF488F">
        <w:rPr>
          <w:sz w:val="16"/>
        </w:rPr>
        <w:t xml:space="preserve"> The solar option would be fired into the asteroid's orbit with a parabolic collector membrane that would focus the sun's energy onto the object, acting as a kind of thruster to disrupt its path or destroy it into smaller, less destructive versions of itself. The kinetic war head would have an inert warhead on it, and would be designed to literally push the object away using force. The nuclear option would send the largest warhead America has, a 1.2 megaton device in a B83 warhead that can produce a mushroom cloud taller than Mount Everest. They would be detonated close to the object but not right on it or into it. The idea is to turn its surface into an expanding plasma to generate a force to deflect the asteroid. There's the boom. The reason NASA can't just outright destroy a near-Earth object was the discussion of a report from NASA and was explored in the early stages of developing this planetary defense. "The Hollywood scenario solution of shooting several intercontinental ballistic missiles at the incoming rock is fraught with danger. It probably would not be sufficient to prevent impact, raising the additional hazard of radioactive materials from the blast being introduced into the atmosphere," the report reads. Hence, the plan is to give it a little push instead.</w:t>
      </w:r>
    </w:p>
    <w:p w14:paraId="23714DDD" w14:textId="3C80667E" w:rsidR="00A8717A" w:rsidRDefault="006F6128" w:rsidP="00F56091">
      <w:pPr>
        <w:rPr>
          <w:rStyle w:val="Style13ptBold"/>
        </w:rPr>
      </w:pPr>
      <w:r>
        <w:rPr>
          <w:rStyle w:val="Style13ptBold"/>
        </w:rPr>
        <w:t xml:space="preserve">This turns </w:t>
      </w:r>
      <w:r w:rsidRPr="00F92A07">
        <w:rPr>
          <w:rStyle w:val="Style13ptBold"/>
        </w:rPr>
        <w:t xml:space="preserve">Baum </w:t>
      </w:r>
      <w:r>
        <w:rPr>
          <w:rStyle w:val="Style13ptBold"/>
        </w:rPr>
        <w:t xml:space="preserve">– it’s literally about </w:t>
      </w:r>
      <w:r w:rsidR="00B4461B">
        <w:rPr>
          <w:rStyle w:val="Style13ptBold"/>
        </w:rPr>
        <w:t xml:space="preserve">miscalc </w:t>
      </w:r>
      <w:r w:rsidR="00946095">
        <w:rPr>
          <w:rStyle w:val="Style13ptBold"/>
        </w:rPr>
        <w:t>due to nuke deflection</w:t>
      </w:r>
    </w:p>
    <w:p w14:paraId="2024901A" w14:textId="2F834FD9" w:rsidR="007B3225" w:rsidRDefault="007B3225" w:rsidP="00B62AFA">
      <w:pPr>
        <w:pStyle w:val="Heading4"/>
      </w:pPr>
      <w:r>
        <w:t xml:space="preserve">Boley and byers is another link – it literally says </w:t>
      </w:r>
      <w:r w:rsidR="003A6D19">
        <w:t>the</w:t>
      </w:r>
      <w:r>
        <w:t xml:space="preserve"> </w:t>
      </w:r>
      <w:r w:rsidR="00577AEA">
        <w:t>us</w:t>
      </w:r>
      <w:r>
        <w:t xml:space="preserve"> can do it super safely </w:t>
      </w:r>
      <w:r w:rsidR="005C2C71">
        <w:t xml:space="preserve">w scientists </w:t>
      </w:r>
      <w:r>
        <w:t xml:space="preserve">but panama </w:t>
      </w:r>
      <w:r w:rsidR="00F01C32">
        <w:t xml:space="preserve">can’t </w:t>
      </w:r>
    </w:p>
    <w:p w14:paraId="24E8BBD4" w14:textId="28FA29DB" w:rsidR="00B62AFA" w:rsidRPr="00B62AFA" w:rsidRDefault="00B62AFA" w:rsidP="00B62AFA">
      <w:pPr>
        <w:pStyle w:val="Heading4"/>
      </w:pPr>
      <w:r w:rsidRPr="00B62AFA">
        <w:t xml:space="preserve">Their own author concludes that there’s massive thumpers AND deflection now is better than never </w:t>
      </w:r>
    </w:p>
    <w:p w14:paraId="2F732DCD" w14:textId="3A7F30D0" w:rsidR="00F56091" w:rsidRPr="00B62AFA" w:rsidRDefault="00B62AFA" w:rsidP="00F56091">
      <w:pPr>
        <w:rPr>
          <w:sz w:val="16"/>
        </w:rPr>
      </w:pPr>
      <w:r w:rsidRPr="008A7F6E">
        <w:rPr>
          <w:rStyle w:val="Style13ptBold"/>
        </w:rPr>
        <w:t>Sutter 21</w:t>
      </w:r>
      <w:r w:rsidRPr="004F7A12">
        <w:rPr>
          <w:sz w:val="16"/>
        </w:rPr>
        <w:t xml:space="preserve"> [Paul Sutter, 07-29-2021, "Move asteroids now before they become a threat, researchers argue," Space, https://www.space.com/asteroid-impact-prevent-risk-threat]</w:t>
      </w:r>
    </w:p>
    <w:p w14:paraId="45BDE7E6" w14:textId="77777777" w:rsidR="006C0569" w:rsidRPr="00EE7BC8" w:rsidRDefault="000F165B" w:rsidP="006C0569">
      <w:pPr>
        <w:rPr>
          <w:sz w:val="16"/>
        </w:rPr>
      </w:pPr>
      <w:r w:rsidRPr="00EE7BC8">
        <w:rPr>
          <w:sz w:val="16"/>
        </w:rPr>
        <w:t xml:space="preserve">There's no doubt that </w:t>
      </w:r>
      <w:hyperlink r:id="rId32" w:history="1">
        <w:r w:rsidRPr="00EE7BC8">
          <w:rPr>
            <w:rStyle w:val="Hyperlink"/>
            <w:sz w:val="16"/>
          </w:rPr>
          <w:t xml:space="preserve">asteroids </w:t>
        </w:r>
      </w:hyperlink>
      <w:r w:rsidRPr="00EE7BC8">
        <w:rPr>
          <w:sz w:val="16"/>
        </w:rPr>
        <w:t xml:space="preserve">pose a potential threat to life on Earth. Just ask the dinosaurs: When a mile-wide rock slammed into the Yucatán Peninsula 65 million years ago, they had a pretty rough time of it. While it's been quite a while since the last major impact, a new one could come at any point, and we had better be prepared. To help prevent such a calamity, a pair of astronomers is proposing two new strategies. One, we should limit the number of asteroid missions to minimize human-caused orbital changes. Two, </w:t>
      </w:r>
      <w:r w:rsidRPr="00992358">
        <w:rPr>
          <w:rStyle w:val="Emphasis"/>
          <w:highlight w:val="green"/>
        </w:rPr>
        <w:t>we should actively manage the positions of asteroids</w:t>
      </w:r>
      <w:r w:rsidRPr="00EE7BC8">
        <w:rPr>
          <w:sz w:val="16"/>
        </w:rPr>
        <w:t xml:space="preserve"> to place them into orbits that will be safe over the long term.</w:t>
      </w:r>
      <w:r w:rsidR="006C0569" w:rsidRPr="00EE7BC8">
        <w:rPr>
          <w:sz w:val="16"/>
        </w:rPr>
        <w:t xml:space="preserve"> But these events do happen, and potential impactors are notoriously hard to spot. The challenge is that asteroids tend to be small and not shiny, making them incredibly dim and difficult to observe with our telescopes. And even when we do see them, predicting their orbits is even harder. That's because for small, lumpy objects like asteroids</w:t>
      </w:r>
      <w:r w:rsidR="006C0569" w:rsidRPr="007B7EF0">
        <w:rPr>
          <w:rStyle w:val="Emphasis"/>
          <w:highlight w:val="green"/>
        </w:rPr>
        <w:t>, all sorts of things can affect their trajectory — spin rates, uneven heating and cooling, random collisions</w:t>
      </w:r>
      <w:r w:rsidR="006C0569" w:rsidRPr="007B7EF0">
        <w:rPr>
          <w:rStyle w:val="Emphasis"/>
        </w:rPr>
        <w:t xml:space="preserve"> </w:t>
      </w:r>
      <w:r w:rsidR="006C0569" w:rsidRPr="00EE7BC8">
        <w:rPr>
          <w:sz w:val="16"/>
        </w:rPr>
        <w:t xml:space="preserve">with other objects and even </w:t>
      </w:r>
      <w:r w:rsidR="006C0569" w:rsidRPr="002C55C3">
        <w:rPr>
          <w:rStyle w:val="Emphasis"/>
          <w:highlight w:val="green"/>
        </w:rPr>
        <w:t>the </w:t>
      </w:r>
      <w:hyperlink r:id="rId33" w:history="1">
        <w:r w:rsidR="006C0569" w:rsidRPr="002C55C3">
          <w:rPr>
            <w:rStyle w:val="Emphasis"/>
            <w:highlight w:val="green"/>
          </w:rPr>
          <w:t>gravity</w:t>
        </w:r>
      </w:hyperlink>
      <w:r w:rsidR="006C0569" w:rsidRPr="002C55C3">
        <w:rPr>
          <w:rStyle w:val="Emphasis"/>
          <w:highlight w:val="green"/>
        </w:rPr>
        <w:t> of distant planets</w:t>
      </w:r>
      <w:r w:rsidR="006C0569" w:rsidRPr="00EE7BC8">
        <w:rPr>
          <w:sz w:val="16"/>
        </w:rPr>
        <w:t xml:space="preserve"> all conspire to randomize their orbits. In the end, the researchers found, finding safe harbors for asteroids — orbits that don't intersect with Earth and aren't near any keyholes — will have to be made individually. Missions to asteroids,including </w:t>
      </w:r>
      <w:hyperlink r:id="rId34" w:history="1">
        <w:r w:rsidR="006C0569" w:rsidRPr="00EE7BC8">
          <w:rPr>
            <w:rStyle w:val="Hyperlink"/>
            <w:sz w:val="16"/>
          </w:rPr>
          <w:t>missions intended to deflect asteroids</w:t>
        </w:r>
      </w:hyperlink>
      <w:r w:rsidR="006C0569" w:rsidRPr="00EE7BC8">
        <w:rPr>
          <w:sz w:val="16"/>
        </w:rPr>
        <w:t> away from Earth, will have to take keyholes into account.</w:t>
      </w:r>
    </w:p>
    <w:p w14:paraId="7A4FA674" w14:textId="4A3359C0" w:rsidR="00611A1F" w:rsidRPr="00EF38E8" w:rsidRDefault="00611A1F" w:rsidP="00611A1F">
      <w:pPr>
        <w:pStyle w:val="Heading4"/>
        <w:rPr>
          <w:rFonts w:asciiTheme="majorHAnsi" w:hAnsiTheme="majorHAnsi" w:cstheme="majorHAnsi"/>
        </w:rPr>
      </w:pPr>
      <w:r w:rsidRPr="00EF38E8">
        <w:rPr>
          <w:rFonts w:asciiTheme="majorHAnsi" w:hAnsiTheme="majorHAnsi" w:cstheme="majorHAnsi"/>
        </w:rPr>
        <w:t xml:space="preserve">No </w:t>
      </w:r>
      <w:r>
        <w:rPr>
          <w:rFonts w:asciiTheme="majorHAnsi" w:hAnsiTheme="majorHAnsi" w:cstheme="majorHAnsi"/>
        </w:rPr>
        <w:t xml:space="preserve">miscalc or war – their ev is bad </w:t>
      </w:r>
    </w:p>
    <w:p w14:paraId="5CB1A2B4" w14:textId="77777777" w:rsidR="00611A1F" w:rsidRPr="00EF38E8" w:rsidRDefault="00611A1F" w:rsidP="00611A1F">
      <w:pPr>
        <w:rPr>
          <w:rFonts w:asciiTheme="majorHAnsi" w:hAnsiTheme="majorHAnsi" w:cstheme="majorHAnsi"/>
        </w:rPr>
      </w:pPr>
      <w:r w:rsidRPr="00EF38E8">
        <w:rPr>
          <w:rFonts w:asciiTheme="majorHAnsi" w:hAnsiTheme="majorHAnsi" w:cstheme="majorHAnsi"/>
        </w:rPr>
        <w:t xml:space="preserve">Matthew </w:t>
      </w:r>
      <w:r w:rsidRPr="00EF38E8">
        <w:rPr>
          <w:rStyle w:val="Style13ptBold"/>
          <w:rFonts w:asciiTheme="majorHAnsi" w:hAnsiTheme="majorHAnsi" w:cstheme="majorHAnsi"/>
        </w:rPr>
        <w:t>Crosston 18</w:t>
      </w:r>
      <w:r w:rsidRPr="00EF38E8">
        <w:rPr>
          <w:rFonts w:asciiTheme="majorHAnsi" w:hAnsiTheme="majorHAnsi" w:cstheme="majorHAnsi"/>
        </w:rPr>
        <w:t>, Ph.D. in International Relations and Comparative Politics from Brown University, Senior Doctoral Faculty in the School of Security and Global Studies at the American Military University, 4/14/18, “No WWIII: The Odd Logic of the New Fake Cold War and the Curious Reality of Feather Pillow Proxy Wars,” https://moderndiplomacy.eu/2018/04/14/no-wwiii-the-odd-logic-of-the-new-fake-cold-war-and-the-curious-reality-of-feather-pillow-proxy-wars/</w:t>
      </w:r>
    </w:p>
    <w:p w14:paraId="25BBC941" w14:textId="44073A7A" w:rsidR="00611A1F" w:rsidRPr="00EF38E8" w:rsidRDefault="00611A1F" w:rsidP="00611A1F">
      <w:pPr>
        <w:rPr>
          <w:rFonts w:asciiTheme="majorHAnsi" w:hAnsiTheme="majorHAnsi" w:cstheme="majorHAnsi"/>
          <w:sz w:val="16"/>
        </w:rPr>
      </w:pPr>
      <w:r w:rsidRPr="00EF38E8">
        <w:rPr>
          <w:rFonts w:asciiTheme="majorHAnsi" w:hAnsiTheme="majorHAnsi" w:cstheme="majorHAnsi"/>
          <w:sz w:val="16"/>
        </w:rPr>
        <w:t xml:space="preserve">There has been an awful lot of noise and blowing wind of late across all forms of social media about an impending WWIII between the United States and Russia, most of which involves further involvement and an intensified escalation within Syria. With the US airstrikes (alongside its allied partners, the UK and France) on Friday night (American time), that crescendo is no doubt going to hit an all-time high of anticipation. To that I offer one small contrary warning: </w:t>
      </w:r>
      <w:r w:rsidRPr="00EF38E8">
        <w:rPr>
          <w:rStyle w:val="StyleUnderline"/>
          <w:rFonts w:asciiTheme="majorHAnsi" w:hAnsiTheme="majorHAnsi" w:cstheme="majorHAnsi"/>
        </w:rPr>
        <w:t>don’t hold your breath for the mushroom clouds just yet.</w:t>
      </w:r>
      <w:r w:rsidRPr="00EF38E8">
        <w:rPr>
          <w:rFonts w:asciiTheme="majorHAnsi" w:hAnsiTheme="majorHAnsi" w:cstheme="majorHAnsi"/>
          <w:sz w:val="16"/>
        </w:rPr>
        <w:t xml:space="preserve"> </w:t>
      </w:r>
      <w:r w:rsidRPr="00F835D1">
        <w:rPr>
          <w:rStyle w:val="StyleUnderline"/>
          <w:rFonts w:asciiTheme="majorHAnsi" w:hAnsiTheme="majorHAnsi" w:cstheme="majorHAnsi"/>
          <w:highlight w:val="green"/>
        </w:rPr>
        <w:t>There is</w:t>
      </w:r>
      <w:r w:rsidRPr="00EF38E8">
        <w:rPr>
          <w:rStyle w:val="StyleUnderline"/>
          <w:rFonts w:asciiTheme="majorHAnsi" w:hAnsiTheme="majorHAnsi" w:cstheme="majorHAnsi"/>
        </w:rPr>
        <w:t xml:space="preserve"> still </w:t>
      </w:r>
      <w:r w:rsidRPr="00F835D1">
        <w:rPr>
          <w:rStyle w:val="Emphasis"/>
          <w:rFonts w:asciiTheme="majorHAnsi" w:hAnsiTheme="majorHAnsi" w:cstheme="majorHAnsi"/>
          <w:highlight w:val="green"/>
        </w:rPr>
        <w:t>too much ev</w:t>
      </w:r>
      <w:r w:rsidRPr="00EF38E8">
        <w:rPr>
          <w:rStyle w:val="Emphasis"/>
          <w:rFonts w:asciiTheme="majorHAnsi" w:hAnsiTheme="majorHAnsi" w:cstheme="majorHAnsi"/>
        </w:rPr>
        <w:t>idence</w:t>
      </w:r>
      <w:r w:rsidRPr="00EF38E8">
        <w:rPr>
          <w:rStyle w:val="StyleUnderline"/>
          <w:rFonts w:asciiTheme="majorHAnsi" w:hAnsiTheme="majorHAnsi" w:cstheme="majorHAnsi"/>
        </w:rPr>
        <w:t xml:space="preserve"> </w:t>
      </w:r>
      <w:r w:rsidRPr="00F835D1">
        <w:rPr>
          <w:rStyle w:val="StyleUnderline"/>
          <w:rFonts w:asciiTheme="majorHAnsi" w:hAnsiTheme="majorHAnsi" w:cstheme="majorHAnsi"/>
          <w:highlight w:val="green"/>
        </w:rPr>
        <w:t xml:space="preserve">of designed </w:t>
      </w:r>
      <w:r w:rsidRPr="00F835D1">
        <w:rPr>
          <w:rStyle w:val="Emphasis"/>
          <w:rFonts w:asciiTheme="majorHAnsi" w:hAnsiTheme="majorHAnsi" w:cstheme="majorHAnsi"/>
          <w:highlight w:val="green"/>
        </w:rPr>
        <w:t>respectful interaction</w:t>
      </w:r>
      <w:r w:rsidRPr="00EF38E8">
        <w:rPr>
          <w:rStyle w:val="StyleUnderline"/>
          <w:rFonts w:asciiTheme="majorHAnsi" w:hAnsiTheme="majorHAnsi" w:cstheme="majorHAnsi"/>
        </w:rPr>
        <w:t xml:space="preserve"> between the </w:t>
      </w:r>
      <w:r w:rsidRPr="00EF38E8">
        <w:rPr>
          <w:rStyle w:val="Emphasis"/>
          <w:rFonts w:asciiTheme="majorHAnsi" w:hAnsiTheme="majorHAnsi" w:cstheme="majorHAnsi"/>
        </w:rPr>
        <w:t>U</w:t>
      </w:r>
      <w:r w:rsidRPr="00EF38E8">
        <w:rPr>
          <w:rStyle w:val="StyleUnderline"/>
          <w:rFonts w:asciiTheme="majorHAnsi" w:hAnsiTheme="majorHAnsi" w:cstheme="majorHAnsi"/>
        </w:rPr>
        <w:t xml:space="preserve">nited </w:t>
      </w:r>
      <w:r w:rsidRPr="00EF38E8">
        <w:rPr>
          <w:rStyle w:val="Emphasis"/>
          <w:rFonts w:asciiTheme="majorHAnsi" w:hAnsiTheme="majorHAnsi" w:cstheme="majorHAnsi"/>
        </w:rPr>
        <w:t>S</w:t>
      </w:r>
      <w:r w:rsidRPr="00EF38E8">
        <w:rPr>
          <w:rStyle w:val="StyleUnderline"/>
          <w:rFonts w:asciiTheme="majorHAnsi" w:hAnsiTheme="majorHAnsi" w:cstheme="majorHAnsi"/>
        </w:rPr>
        <w:t xml:space="preserve">tates and Russia </w:t>
      </w:r>
      <w:r w:rsidRPr="00F835D1">
        <w:rPr>
          <w:rStyle w:val="StyleUnderline"/>
          <w:rFonts w:asciiTheme="majorHAnsi" w:hAnsiTheme="majorHAnsi" w:cstheme="majorHAnsi"/>
          <w:highlight w:val="green"/>
        </w:rPr>
        <w:t>to even</w:t>
      </w:r>
      <w:r w:rsidRPr="00EF38E8">
        <w:rPr>
          <w:rStyle w:val="StyleUnderline"/>
          <w:rFonts w:asciiTheme="majorHAnsi" w:hAnsiTheme="majorHAnsi" w:cstheme="majorHAnsi"/>
        </w:rPr>
        <w:t xml:space="preserve"> begin to </w:t>
      </w:r>
      <w:r w:rsidRPr="00F835D1">
        <w:rPr>
          <w:rStyle w:val="StyleUnderline"/>
          <w:rFonts w:asciiTheme="majorHAnsi" w:hAnsiTheme="majorHAnsi" w:cstheme="majorHAnsi"/>
          <w:highlight w:val="green"/>
        </w:rPr>
        <w:t>suspect</w:t>
      </w:r>
      <w:r w:rsidRPr="00EF38E8">
        <w:rPr>
          <w:rStyle w:val="StyleUnderline"/>
          <w:rFonts w:asciiTheme="majorHAnsi" w:hAnsiTheme="majorHAnsi" w:cstheme="majorHAnsi"/>
        </w:rPr>
        <w:t xml:space="preserve"> a major physical </w:t>
      </w:r>
      <w:r w:rsidRPr="00F835D1">
        <w:rPr>
          <w:rStyle w:val="StyleUnderline"/>
          <w:rFonts w:asciiTheme="majorHAnsi" w:hAnsiTheme="majorHAnsi" w:cstheme="majorHAnsi"/>
          <w:highlight w:val="green"/>
        </w:rPr>
        <w:t>confrontation</w:t>
      </w:r>
      <w:r w:rsidRPr="00EF38E8">
        <w:rPr>
          <w:rStyle w:val="StyleUnderline"/>
          <w:rFonts w:asciiTheme="majorHAnsi" w:hAnsiTheme="majorHAnsi" w:cstheme="majorHAnsi"/>
        </w:rPr>
        <w:t xml:space="preserve"> directly between the two will take place</w:t>
      </w:r>
      <w:r w:rsidRPr="00EF38E8">
        <w:rPr>
          <w:rFonts w:asciiTheme="majorHAnsi" w:hAnsiTheme="majorHAnsi" w:cstheme="majorHAnsi"/>
          <w:sz w:val="16"/>
        </w:rPr>
        <w:t xml:space="preserve">. And this includes last night’s airstrikes. </w:t>
      </w:r>
      <w:r w:rsidRPr="00EF38E8">
        <w:rPr>
          <w:rStyle w:val="StyleUnderline"/>
          <w:rFonts w:asciiTheme="majorHAnsi" w:hAnsiTheme="majorHAnsi" w:cstheme="majorHAnsi"/>
        </w:rPr>
        <w:t xml:space="preserve">While there is no doubt that current relations between America and Russia are not exactly glowing and positive, there are also </w:t>
      </w:r>
      <w:r w:rsidRPr="00F835D1">
        <w:rPr>
          <w:rStyle w:val="Emphasis"/>
          <w:rFonts w:asciiTheme="majorHAnsi" w:hAnsiTheme="majorHAnsi" w:cstheme="majorHAnsi"/>
          <w:highlight w:val="green"/>
        </w:rPr>
        <w:t>numerous examples</w:t>
      </w:r>
      <w:r w:rsidRPr="00F835D1">
        <w:rPr>
          <w:rStyle w:val="StyleUnderline"/>
          <w:rFonts w:asciiTheme="majorHAnsi" w:hAnsiTheme="majorHAnsi" w:cstheme="majorHAnsi"/>
          <w:highlight w:val="green"/>
        </w:rPr>
        <w:t xml:space="preserve"> of </w:t>
      </w:r>
      <w:r w:rsidRPr="00F835D1">
        <w:rPr>
          <w:rStyle w:val="Emphasis"/>
          <w:rFonts w:asciiTheme="majorHAnsi" w:hAnsiTheme="majorHAnsi" w:cstheme="majorHAnsi"/>
          <w:highlight w:val="green"/>
        </w:rPr>
        <w:t>restraint</w:t>
      </w:r>
      <w:r w:rsidRPr="00EF38E8">
        <w:rPr>
          <w:rFonts w:asciiTheme="majorHAnsi" w:hAnsiTheme="majorHAnsi" w:cstheme="majorHAnsi"/>
          <w:sz w:val="16"/>
        </w:rPr>
        <w:t xml:space="preserve"> </w:t>
      </w:r>
      <w:r w:rsidRPr="00EF38E8">
        <w:rPr>
          <w:rStyle w:val="StyleUnderline"/>
          <w:rFonts w:asciiTheme="majorHAnsi" w:hAnsiTheme="majorHAnsi" w:cstheme="majorHAnsi"/>
        </w:rPr>
        <w:t xml:space="preserve">to </w:t>
      </w:r>
      <w:r w:rsidRPr="00F835D1">
        <w:rPr>
          <w:rStyle w:val="StyleUnderline"/>
          <w:rFonts w:asciiTheme="majorHAnsi" w:hAnsiTheme="majorHAnsi" w:cstheme="majorHAnsi"/>
          <w:highlight w:val="green"/>
        </w:rPr>
        <w:t>show</w:t>
      </w:r>
      <w:r w:rsidRPr="00EF38E8">
        <w:rPr>
          <w:rStyle w:val="StyleUnderline"/>
          <w:rFonts w:asciiTheme="majorHAnsi" w:hAnsiTheme="majorHAnsi" w:cstheme="majorHAnsi"/>
        </w:rPr>
        <w:t xml:space="preserve"> that </w:t>
      </w:r>
      <w:r w:rsidRPr="00F835D1">
        <w:rPr>
          <w:rStyle w:val="StyleUnderline"/>
          <w:rFonts w:asciiTheme="majorHAnsi" w:hAnsiTheme="majorHAnsi" w:cstheme="majorHAnsi"/>
          <w:highlight w:val="green"/>
        </w:rPr>
        <w:t>both sides do not wish</w:t>
      </w:r>
      <w:r w:rsidRPr="00EF38E8">
        <w:rPr>
          <w:rStyle w:val="StyleUnderline"/>
          <w:rFonts w:asciiTheme="majorHAnsi" w:hAnsiTheme="majorHAnsi" w:cstheme="majorHAnsi"/>
        </w:rPr>
        <w:t xml:space="preserve"> to pursue a </w:t>
      </w:r>
      <w:r w:rsidRPr="00F835D1">
        <w:rPr>
          <w:rStyle w:val="StyleUnderline"/>
          <w:rFonts w:asciiTheme="majorHAnsi" w:hAnsiTheme="majorHAnsi" w:cstheme="majorHAnsi"/>
          <w:highlight w:val="green"/>
        </w:rPr>
        <w:t>war</w:t>
      </w:r>
      <w:r w:rsidRPr="00EF38E8">
        <w:rPr>
          <w:rStyle w:val="StyleUnderline"/>
          <w:rFonts w:asciiTheme="majorHAnsi" w:hAnsiTheme="majorHAnsi" w:cstheme="majorHAnsi"/>
        </w:rPr>
        <w:t xml:space="preserve"> with </w:t>
      </w:r>
      <w:r w:rsidRPr="00EF38E8">
        <w:rPr>
          <w:rStyle w:val="StyleUnderline"/>
          <w:rFonts w:asciiTheme="majorHAnsi" w:hAnsiTheme="majorHAnsi" w:cstheme="majorHAnsi"/>
        </w:rPr>
        <w:lastRenderedPageBreak/>
        <w:t>each other</w:t>
      </w:r>
      <w:r w:rsidRPr="00EF38E8">
        <w:rPr>
          <w:rFonts w:asciiTheme="majorHAnsi" w:hAnsiTheme="majorHAnsi" w:cstheme="majorHAnsi"/>
          <w:sz w:val="16"/>
        </w:rPr>
        <w:t xml:space="preserve">. In some cases, </w:t>
      </w:r>
      <w:r w:rsidRPr="00EF38E8">
        <w:rPr>
          <w:rStyle w:val="StyleUnderline"/>
          <w:rFonts w:asciiTheme="majorHAnsi" w:hAnsiTheme="majorHAnsi" w:cstheme="majorHAnsi"/>
        </w:rPr>
        <w:t>the very evidence that has put people all over the world in a frothy orgasm of Cold War bloodlust is actually the evidence people should be noting for why war is unlikely.</w:t>
      </w:r>
      <w:r w:rsidRPr="00EF38E8">
        <w:rPr>
          <w:rFonts w:asciiTheme="majorHAnsi" w:hAnsiTheme="majorHAnsi" w:cstheme="majorHAnsi"/>
          <w:sz w:val="16"/>
        </w:rPr>
        <w:t xml:space="preserve"> </w:t>
      </w:r>
    </w:p>
    <w:p w14:paraId="3B09FDB3" w14:textId="77777777" w:rsidR="00C02616" w:rsidRPr="00D47167" w:rsidRDefault="00C02616" w:rsidP="00C02616">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09567D72" w14:textId="77777777" w:rsidR="00C02616" w:rsidRPr="00D47167" w:rsidRDefault="00C02616" w:rsidP="00C02616">
      <w:r w:rsidRPr="00D47167">
        <w:rPr>
          <w:rStyle w:val="Style13ptBold"/>
        </w:rPr>
        <w:t>Mack 19</w:t>
      </w:r>
      <w:r w:rsidRPr="00D47167">
        <w:t xml:space="preserve"> (Eric, “NASA says city-smashing asteroids aren't so common,” 6-27, </w:t>
      </w:r>
      <w:hyperlink r:id="rId35" w:history="1">
        <w:r w:rsidRPr="00D47167">
          <w:rPr>
            <w:rStyle w:val="Hyperlink"/>
          </w:rPr>
          <w:t>https://www.cnet.com/news/nasa-says-city-smashing-asteroids-arent-so-common/</w:t>
        </w:r>
      </w:hyperlink>
      <w:r w:rsidRPr="00D47167">
        <w:t xml:space="preserve">) </w:t>
      </w:r>
    </w:p>
    <w:p w14:paraId="7ECC822D" w14:textId="027DA6FE" w:rsidR="000F165B" w:rsidRPr="000F165B" w:rsidRDefault="00C02616" w:rsidP="000F165B">
      <w:r w:rsidRPr="00D47167">
        <w:rPr>
          <w:rStyle w:val="StyleUnderline"/>
        </w:rPr>
        <w:t>Asteroids are all around us, but we shouldn't be losing sleep over the big buggers</w:t>
      </w:r>
      <w:r w:rsidRPr="00726272">
        <w:rPr>
          <w:sz w:val="16"/>
        </w:rPr>
        <w:t xml:space="preserve">. A small space rock was spotted just before slamming into the atmosphere last weekend, and </w:t>
      </w:r>
      <w:r w:rsidRPr="00D47167">
        <w:rPr>
          <w:rStyle w:val="StyleUnderline"/>
        </w:rPr>
        <w:t xml:space="preserve">over 20,000 near-earth asteroids have been cataloged, but </w:t>
      </w:r>
      <w:r w:rsidRPr="00610558">
        <w:rPr>
          <w:rStyle w:val="Emphasis"/>
          <w:highlight w:val="green"/>
        </w:rPr>
        <w:t>new research from NASA</w:t>
      </w:r>
      <w:r w:rsidRPr="00610558">
        <w:rPr>
          <w:rStyle w:val="StyleUnderline"/>
          <w:highlight w:val="green"/>
        </w:rPr>
        <w:t xml:space="preserve"> finds impacts that could do</w:t>
      </w:r>
      <w:r w:rsidRPr="00D47167">
        <w:rPr>
          <w:rStyle w:val="StyleUnderline"/>
        </w:rPr>
        <w:t xml:space="preserve"> serious </w:t>
      </w:r>
      <w:r w:rsidRPr="00610558">
        <w:rPr>
          <w:rStyle w:val="StyleUnderline"/>
          <w:highlight w:val="green"/>
        </w:rPr>
        <w:t xml:space="preserve">damage </w:t>
      </w:r>
      <w:r w:rsidRPr="00610558">
        <w:rPr>
          <w:rStyle w:val="Emphasis"/>
          <w:highlight w:val="green"/>
        </w:rPr>
        <w:t>aren't very frequent</w:t>
      </w:r>
      <w:r w:rsidRPr="00D47167">
        <w:rPr>
          <w:rStyle w:val="Emphasis"/>
        </w:rPr>
        <w:t xml:space="preserve">. </w:t>
      </w:r>
      <w:r w:rsidRPr="00726272">
        <w:rPr>
          <w:sz w:val="16"/>
        </w:rPr>
        <w:t xml:space="preserve">Perhaps </w:t>
      </w:r>
      <w:r w:rsidRPr="00610558">
        <w:rPr>
          <w:rStyle w:val="StyleUnderline"/>
          <w:highlight w:val="green"/>
        </w:rPr>
        <w:t>the last time an asteroid large enough to inflict serious hurt on a limited part of</w:t>
      </w:r>
      <w:r w:rsidRPr="00D47167">
        <w:rPr>
          <w:rStyle w:val="StyleUnderline"/>
        </w:rPr>
        <w:t xml:space="preserve"> the </w:t>
      </w:r>
      <w:r w:rsidRPr="00610558">
        <w:rPr>
          <w:rStyle w:val="Emphasis"/>
          <w:highlight w:val="green"/>
        </w:rPr>
        <w:t>Earth</w:t>
      </w:r>
      <w:r w:rsidRPr="00D47167">
        <w:rPr>
          <w:rStyle w:val="StyleUnderline"/>
        </w:rPr>
        <w:t>'s surface (we're not talking</w:t>
      </w:r>
      <w:r w:rsidRPr="00726272">
        <w:rPr>
          <w:sz w:val="16"/>
        </w:rPr>
        <w:t xml:space="preserve"> about an </w:t>
      </w:r>
      <w:r w:rsidRPr="00D47167">
        <w:rPr>
          <w:rStyle w:val="StyleUnderline"/>
        </w:rPr>
        <w:t>extinction-level</w:t>
      </w:r>
      <w:r w:rsidRPr="00726272">
        <w:rPr>
          <w:sz w:val="16"/>
        </w:rPr>
        <w:t xml:space="preserve"> space rock like the one that ended the dinosaurs) </w:t>
      </w:r>
      <w:r w:rsidRPr="00D47167">
        <w:rPr>
          <w:rStyle w:val="StyleUnderline"/>
        </w:rPr>
        <w:t xml:space="preserve">came knocking </w:t>
      </w:r>
      <w:r w:rsidRPr="00610558">
        <w:rPr>
          <w:rStyle w:val="StyleUnderline"/>
          <w:highlight w:val="green"/>
        </w:rPr>
        <w:t>was in 1908</w:t>
      </w:r>
    </w:p>
    <w:p w14:paraId="5F3A543E" w14:textId="77777777" w:rsidR="0072046C" w:rsidRPr="0072046C" w:rsidRDefault="0072046C" w:rsidP="0072046C"/>
    <w:sectPr w:rsidR="0072046C" w:rsidRPr="007204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D1E0A69"/>
    <w:multiLevelType w:val="hybridMultilevel"/>
    <w:tmpl w:val="142AE7CA"/>
    <w:lvl w:ilvl="0" w:tplc="AFD0433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4FD3"/>
    <w:rsid w:val="000029E3"/>
    <w:rsid w:val="000029E8"/>
    <w:rsid w:val="00002D29"/>
    <w:rsid w:val="00004225"/>
    <w:rsid w:val="000066CA"/>
    <w:rsid w:val="00007264"/>
    <w:rsid w:val="000076A9"/>
    <w:rsid w:val="00014FAD"/>
    <w:rsid w:val="00015D2A"/>
    <w:rsid w:val="00016EDD"/>
    <w:rsid w:val="0002490B"/>
    <w:rsid w:val="00026465"/>
    <w:rsid w:val="00030204"/>
    <w:rsid w:val="000312A0"/>
    <w:rsid w:val="00032827"/>
    <w:rsid w:val="0003396C"/>
    <w:rsid w:val="00035337"/>
    <w:rsid w:val="0004753B"/>
    <w:rsid w:val="00052FB1"/>
    <w:rsid w:val="00054276"/>
    <w:rsid w:val="000547B1"/>
    <w:rsid w:val="0006091E"/>
    <w:rsid w:val="0006122F"/>
    <w:rsid w:val="000638C1"/>
    <w:rsid w:val="00065FEE"/>
    <w:rsid w:val="00066E3C"/>
    <w:rsid w:val="00072718"/>
    <w:rsid w:val="0007381E"/>
    <w:rsid w:val="00076094"/>
    <w:rsid w:val="0008785F"/>
    <w:rsid w:val="00090CBE"/>
    <w:rsid w:val="00094DEC"/>
    <w:rsid w:val="000A2D8A"/>
    <w:rsid w:val="000A324B"/>
    <w:rsid w:val="000A7FD1"/>
    <w:rsid w:val="000C3B34"/>
    <w:rsid w:val="000C3FFE"/>
    <w:rsid w:val="000D26A6"/>
    <w:rsid w:val="000D2B90"/>
    <w:rsid w:val="000D4ED4"/>
    <w:rsid w:val="000D6ED8"/>
    <w:rsid w:val="000D717B"/>
    <w:rsid w:val="000E31F2"/>
    <w:rsid w:val="000F165B"/>
    <w:rsid w:val="000F1B6D"/>
    <w:rsid w:val="00100B28"/>
    <w:rsid w:val="001034DE"/>
    <w:rsid w:val="0011536C"/>
    <w:rsid w:val="00117316"/>
    <w:rsid w:val="001209B4"/>
    <w:rsid w:val="00121DDB"/>
    <w:rsid w:val="0014299F"/>
    <w:rsid w:val="0017464F"/>
    <w:rsid w:val="001761FC"/>
    <w:rsid w:val="00176341"/>
    <w:rsid w:val="00182655"/>
    <w:rsid w:val="00183371"/>
    <w:rsid w:val="001840F2"/>
    <w:rsid w:val="00185134"/>
    <w:rsid w:val="001856C6"/>
    <w:rsid w:val="00191B5F"/>
    <w:rsid w:val="00192487"/>
    <w:rsid w:val="00193416"/>
    <w:rsid w:val="00195073"/>
    <w:rsid w:val="0019668D"/>
    <w:rsid w:val="001A25FD"/>
    <w:rsid w:val="001A5371"/>
    <w:rsid w:val="001A72C7"/>
    <w:rsid w:val="001B29FE"/>
    <w:rsid w:val="001B7340"/>
    <w:rsid w:val="001B73E3"/>
    <w:rsid w:val="001C316D"/>
    <w:rsid w:val="001D1A0D"/>
    <w:rsid w:val="001D36BF"/>
    <w:rsid w:val="001D4C28"/>
    <w:rsid w:val="001E0B1F"/>
    <w:rsid w:val="001E0C0F"/>
    <w:rsid w:val="001E1E0B"/>
    <w:rsid w:val="001E4FD3"/>
    <w:rsid w:val="001F1173"/>
    <w:rsid w:val="002005A8"/>
    <w:rsid w:val="00203DD8"/>
    <w:rsid w:val="00204E1D"/>
    <w:rsid w:val="002059BD"/>
    <w:rsid w:val="00207FD8"/>
    <w:rsid w:val="00210FAF"/>
    <w:rsid w:val="00213B1E"/>
    <w:rsid w:val="00215284"/>
    <w:rsid w:val="002168F2"/>
    <w:rsid w:val="00223FB9"/>
    <w:rsid w:val="0022589F"/>
    <w:rsid w:val="002343FE"/>
    <w:rsid w:val="00235F7B"/>
    <w:rsid w:val="002502CF"/>
    <w:rsid w:val="00255C3A"/>
    <w:rsid w:val="00262C04"/>
    <w:rsid w:val="00267EBB"/>
    <w:rsid w:val="0027023B"/>
    <w:rsid w:val="00272F3F"/>
    <w:rsid w:val="00274EDB"/>
    <w:rsid w:val="0027729E"/>
    <w:rsid w:val="002775BC"/>
    <w:rsid w:val="00277E13"/>
    <w:rsid w:val="002843B2"/>
    <w:rsid w:val="00284ED6"/>
    <w:rsid w:val="00290C5A"/>
    <w:rsid w:val="00290C92"/>
    <w:rsid w:val="0029647A"/>
    <w:rsid w:val="00296504"/>
    <w:rsid w:val="002B5511"/>
    <w:rsid w:val="002B5ED7"/>
    <w:rsid w:val="002B7ACF"/>
    <w:rsid w:val="002C55C3"/>
    <w:rsid w:val="002D3056"/>
    <w:rsid w:val="002E0643"/>
    <w:rsid w:val="002E392E"/>
    <w:rsid w:val="002E6BBC"/>
    <w:rsid w:val="002E76A7"/>
    <w:rsid w:val="002F1BA9"/>
    <w:rsid w:val="002F6E74"/>
    <w:rsid w:val="003106B3"/>
    <w:rsid w:val="0031385D"/>
    <w:rsid w:val="00313BC1"/>
    <w:rsid w:val="003171AB"/>
    <w:rsid w:val="003223B2"/>
    <w:rsid w:val="00322A67"/>
    <w:rsid w:val="00325AB2"/>
    <w:rsid w:val="00330E13"/>
    <w:rsid w:val="00334A73"/>
    <w:rsid w:val="00335A23"/>
    <w:rsid w:val="00340707"/>
    <w:rsid w:val="00341C61"/>
    <w:rsid w:val="00346439"/>
    <w:rsid w:val="00351819"/>
    <w:rsid w:val="00351841"/>
    <w:rsid w:val="00352ECD"/>
    <w:rsid w:val="00356972"/>
    <w:rsid w:val="003624A6"/>
    <w:rsid w:val="00364ADF"/>
    <w:rsid w:val="00365C8D"/>
    <w:rsid w:val="003670D9"/>
    <w:rsid w:val="00370B41"/>
    <w:rsid w:val="00371B27"/>
    <w:rsid w:val="003726C3"/>
    <w:rsid w:val="00373F87"/>
    <w:rsid w:val="00375D2E"/>
    <w:rsid w:val="00376406"/>
    <w:rsid w:val="00383071"/>
    <w:rsid w:val="00383B19"/>
    <w:rsid w:val="00384AF9"/>
    <w:rsid w:val="00384CBC"/>
    <w:rsid w:val="00387CCE"/>
    <w:rsid w:val="003933F9"/>
    <w:rsid w:val="00395864"/>
    <w:rsid w:val="00396557"/>
    <w:rsid w:val="00397316"/>
    <w:rsid w:val="003A248F"/>
    <w:rsid w:val="003A4D9C"/>
    <w:rsid w:val="003A6D19"/>
    <w:rsid w:val="003B1668"/>
    <w:rsid w:val="003B20DF"/>
    <w:rsid w:val="003C37B1"/>
    <w:rsid w:val="003C5F4C"/>
    <w:rsid w:val="003D17F8"/>
    <w:rsid w:val="003D5EA8"/>
    <w:rsid w:val="003D7B28"/>
    <w:rsid w:val="003D7F26"/>
    <w:rsid w:val="003E213E"/>
    <w:rsid w:val="003E24A5"/>
    <w:rsid w:val="003E305E"/>
    <w:rsid w:val="003E34DB"/>
    <w:rsid w:val="003E4A02"/>
    <w:rsid w:val="003E5302"/>
    <w:rsid w:val="003E5BF1"/>
    <w:rsid w:val="003E7970"/>
    <w:rsid w:val="003F2452"/>
    <w:rsid w:val="003F41EA"/>
    <w:rsid w:val="003F7DF0"/>
    <w:rsid w:val="004039AF"/>
    <w:rsid w:val="00407AFF"/>
    <w:rsid w:val="0041155D"/>
    <w:rsid w:val="004170BF"/>
    <w:rsid w:val="00426B64"/>
    <w:rsid w:val="004270E3"/>
    <w:rsid w:val="00427547"/>
    <w:rsid w:val="004348DC"/>
    <w:rsid w:val="00434921"/>
    <w:rsid w:val="00442018"/>
    <w:rsid w:val="00446567"/>
    <w:rsid w:val="00447B10"/>
    <w:rsid w:val="00452EE4"/>
    <w:rsid w:val="00452F0B"/>
    <w:rsid w:val="004536D6"/>
    <w:rsid w:val="00457224"/>
    <w:rsid w:val="00457BA9"/>
    <w:rsid w:val="0046193F"/>
    <w:rsid w:val="0047482C"/>
    <w:rsid w:val="00475436"/>
    <w:rsid w:val="0048047E"/>
    <w:rsid w:val="00482AF9"/>
    <w:rsid w:val="00496BB2"/>
    <w:rsid w:val="004B37B4"/>
    <w:rsid w:val="004B4CBB"/>
    <w:rsid w:val="004B55CB"/>
    <w:rsid w:val="004B6190"/>
    <w:rsid w:val="004B72B4"/>
    <w:rsid w:val="004C0314"/>
    <w:rsid w:val="004C0D3D"/>
    <w:rsid w:val="004C213E"/>
    <w:rsid w:val="004C376C"/>
    <w:rsid w:val="004C657F"/>
    <w:rsid w:val="004D17D8"/>
    <w:rsid w:val="004D52D8"/>
    <w:rsid w:val="004E355B"/>
    <w:rsid w:val="004E35B6"/>
    <w:rsid w:val="004F238E"/>
    <w:rsid w:val="004F631F"/>
    <w:rsid w:val="005028E5"/>
    <w:rsid w:val="00503735"/>
    <w:rsid w:val="00505E9D"/>
    <w:rsid w:val="00507C01"/>
    <w:rsid w:val="00516A88"/>
    <w:rsid w:val="00522065"/>
    <w:rsid w:val="005224F2"/>
    <w:rsid w:val="00522977"/>
    <w:rsid w:val="00523F92"/>
    <w:rsid w:val="00533202"/>
    <w:rsid w:val="00533F1C"/>
    <w:rsid w:val="00535640"/>
    <w:rsid w:val="00536D8B"/>
    <w:rsid w:val="005379C3"/>
    <w:rsid w:val="0054329F"/>
    <w:rsid w:val="005519C2"/>
    <w:rsid w:val="005521E7"/>
    <w:rsid w:val="005523E0"/>
    <w:rsid w:val="0055320F"/>
    <w:rsid w:val="0055699B"/>
    <w:rsid w:val="0056020A"/>
    <w:rsid w:val="00563D3D"/>
    <w:rsid w:val="005659AA"/>
    <w:rsid w:val="005676E8"/>
    <w:rsid w:val="00570AC0"/>
    <w:rsid w:val="00577762"/>
    <w:rsid w:val="00577AEA"/>
    <w:rsid w:val="00577C12"/>
    <w:rsid w:val="00580A89"/>
    <w:rsid w:val="00580BFC"/>
    <w:rsid w:val="00581048"/>
    <w:rsid w:val="00581203"/>
    <w:rsid w:val="0058349C"/>
    <w:rsid w:val="00585FBE"/>
    <w:rsid w:val="005870E8"/>
    <w:rsid w:val="0058789C"/>
    <w:rsid w:val="00597899"/>
    <w:rsid w:val="005A4D4E"/>
    <w:rsid w:val="005A7237"/>
    <w:rsid w:val="005B21FA"/>
    <w:rsid w:val="005B3244"/>
    <w:rsid w:val="005B6EE8"/>
    <w:rsid w:val="005B7731"/>
    <w:rsid w:val="005C2C71"/>
    <w:rsid w:val="005C4515"/>
    <w:rsid w:val="005C5602"/>
    <w:rsid w:val="005C74A6"/>
    <w:rsid w:val="005C7D2C"/>
    <w:rsid w:val="005D3B4D"/>
    <w:rsid w:val="005D615C"/>
    <w:rsid w:val="005E1860"/>
    <w:rsid w:val="005E2CA5"/>
    <w:rsid w:val="005F063B"/>
    <w:rsid w:val="005F192D"/>
    <w:rsid w:val="005F24C8"/>
    <w:rsid w:val="005F26AF"/>
    <w:rsid w:val="005F4D60"/>
    <w:rsid w:val="0060233A"/>
    <w:rsid w:val="00607D6C"/>
    <w:rsid w:val="00611A1F"/>
    <w:rsid w:val="0061383D"/>
    <w:rsid w:val="00614BFD"/>
    <w:rsid w:val="00614D69"/>
    <w:rsid w:val="00617030"/>
    <w:rsid w:val="00621301"/>
    <w:rsid w:val="0062173F"/>
    <w:rsid w:val="006235FB"/>
    <w:rsid w:val="00626A15"/>
    <w:rsid w:val="00626DFF"/>
    <w:rsid w:val="006345CE"/>
    <w:rsid w:val="006379E9"/>
    <w:rsid w:val="006438CB"/>
    <w:rsid w:val="006529B9"/>
    <w:rsid w:val="00654695"/>
    <w:rsid w:val="00654C8E"/>
    <w:rsid w:val="0065500A"/>
    <w:rsid w:val="00655217"/>
    <w:rsid w:val="0065727C"/>
    <w:rsid w:val="00671112"/>
    <w:rsid w:val="006712A6"/>
    <w:rsid w:val="00674A78"/>
    <w:rsid w:val="00676DB9"/>
    <w:rsid w:val="00692019"/>
    <w:rsid w:val="00696A16"/>
    <w:rsid w:val="006A4840"/>
    <w:rsid w:val="006A52A0"/>
    <w:rsid w:val="006A7E1D"/>
    <w:rsid w:val="006C0569"/>
    <w:rsid w:val="006C3A56"/>
    <w:rsid w:val="006C41F6"/>
    <w:rsid w:val="006D0A65"/>
    <w:rsid w:val="006D13F4"/>
    <w:rsid w:val="006D21CC"/>
    <w:rsid w:val="006D6AED"/>
    <w:rsid w:val="006E029B"/>
    <w:rsid w:val="006E6D0B"/>
    <w:rsid w:val="006F126E"/>
    <w:rsid w:val="006F32C9"/>
    <w:rsid w:val="006F3834"/>
    <w:rsid w:val="006F5693"/>
    <w:rsid w:val="006F5D4C"/>
    <w:rsid w:val="006F607C"/>
    <w:rsid w:val="006F6128"/>
    <w:rsid w:val="00717B01"/>
    <w:rsid w:val="0072046C"/>
    <w:rsid w:val="007227D9"/>
    <w:rsid w:val="0072491F"/>
    <w:rsid w:val="00725598"/>
    <w:rsid w:val="00736288"/>
    <w:rsid w:val="007374A1"/>
    <w:rsid w:val="00737DE6"/>
    <w:rsid w:val="0074594E"/>
    <w:rsid w:val="00746CD6"/>
    <w:rsid w:val="00752712"/>
    <w:rsid w:val="00753A84"/>
    <w:rsid w:val="007566B7"/>
    <w:rsid w:val="007611F5"/>
    <w:rsid w:val="007619E4"/>
    <w:rsid w:val="00761E75"/>
    <w:rsid w:val="0076495E"/>
    <w:rsid w:val="007654A1"/>
    <w:rsid w:val="00765FC8"/>
    <w:rsid w:val="00773401"/>
    <w:rsid w:val="00775694"/>
    <w:rsid w:val="00780016"/>
    <w:rsid w:val="00785053"/>
    <w:rsid w:val="007876E2"/>
    <w:rsid w:val="00791544"/>
    <w:rsid w:val="00793F46"/>
    <w:rsid w:val="007A1325"/>
    <w:rsid w:val="007A156B"/>
    <w:rsid w:val="007A1A18"/>
    <w:rsid w:val="007A3BAF"/>
    <w:rsid w:val="007B164F"/>
    <w:rsid w:val="007B3225"/>
    <w:rsid w:val="007B53D8"/>
    <w:rsid w:val="007B7EF0"/>
    <w:rsid w:val="007C19AC"/>
    <w:rsid w:val="007C22C5"/>
    <w:rsid w:val="007C57E1"/>
    <w:rsid w:val="007C5811"/>
    <w:rsid w:val="007D2DF5"/>
    <w:rsid w:val="007D451A"/>
    <w:rsid w:val="007D5E3E"/>
    <w:rsid w:val="007D7596"/>
    <w:rsid w:val="007E242C"/>
    <w:rsid w:val="007E3553"/>
    <w:rsid w:val="007E6631"/>
    <w:rsid w:val="00800E52"/>
    <w:rsid w:val="00803A12"/>
    <w:rsid w:val="00805417"/>
    <w:rsid w:val="00807511"/>
    <w:rsid w:val="00815A8F"/>
    <w:rsid w:val="008266F9"/>
    <w:rsid w:val="008267E2"/>
    <w:rsid w:val="00826A9B"/>
    <w:rsid w:val="00834842"/>
    <w:rsid w:val="00840E7B"/>
    <w:rsid w:val="008536AF"/>
    <w:rsid w:val="00853D40"/>
    <w:rsid w:val="00856017"/>
    <w:rsid w:val="008564FC"/>
    <w:rsid w:val="00864E76"/>
    <w:rsid w:val="00865526"/>
    <w:rsid w:val="00872581"/>
    <w:rsid w:val="008728AF"/>
    <w:rsid w:val="0087459D"/>
    <w:rsid w:val="0087680F"/>
    <w:rsid w:val="00876D81"/>
    <w:rsid w:val="00881D86"/>
    <w:rsid w:val="00883306"/>
    <w:rsid w:val="008904F9"/>
    <w:rsid w:val="00890E4C"/>
    <w:rsid w:val="00890E74"/>
    <w:rsid w:val="00892798"/>
    <w:rsid w:val="0089315A"/>
    <w:rsid w:val="008940DA"/>
    <w:rsid w:val="0089418F"/>
    <w:rsid w:val="008976E9"/>
    <w:rsid w:val="00897C29"/>
    <w:rsid w:val="008A0245"/>
    <w:rsid w:val="008A1A9C"/>
    <w:rsid w:val="008A2034"/>
    <w:rsid w:val="008A4633"/>
    <w:rsid w:val="008B032E"/>
    <w:rsid w:val="008C0FA2"/>
    <w:rsid w:val="008C2342"/>
    <w:rsid w:val="008C77B6"/>
    <w:rsid w:val="008D1B91"/>
    <w:rsid w:val="008D724A"/>
    <w:rsid w:val="008E16B4"/>
    <w:rsid w:val="008E7A3E"/>
    <w:rsid w:val="008F41FD"/>
    <w:rsid w:val="008F4479"/>
    <w:rsid w:val="008F4BA0"/>
    <w:rsid w:val="00901726"/>
    <w:rsid w:val="00920E6A"/>
    <w:rsid w:val="00931816"/>
    <w:rsid w:val="00932C71"/>
    <w:rsid w:val="00946095"/>
    <w:rsid w:val="009509D5"/>
    <w:rsid w:val="009509F8"/>
    <w:rsid w:val="009538F5"/>
    <w:rsid w:val="00957187"/>
    <w:rsid w:val="00960255"/>
    <w:rsid w:val="009603E1"/>
    <w:rsid w:val="00961C9D"/>
    <w:rsid w:val="00963065"/>
    <w:rsid w:val="0097039E"/>
    <w:rsid w:val="0097151F"/>
    <w:rsid w:val="00973777"/>
    <w:rsid w:val="009756E6"/>
    <w:rsid w:val="00976E78"/>
    <w:rsid w:val="009775C0"/>
    <w:rsid w:val="00981F23"/>
    <w:rsid w:val="00990634"/>
    <w:rsid w:val="00990E66"/>
    <w:rsid w:val="00991733"/>
    <w:rsid w:val="00992078"/>
    <w:rsid w:val="00992358"/>
    <w:rsid w:val="00992BE3"/>
    <w:rsid w:val="009952B3"/>
    <w:rsid w:val="009A1467"/>
    <w:rsid w:val="009A6464"/>
    <w:rsid w:val="009B69F5"/>
    <w:rsid w:val="009C5FF7"/>
    <w:rsid w:val="009C6292"/>
    <w:rsid w:val="009D15DB"/>
    <w:rsid w:val="009D3133"/>
    <w:rsid w:val="009E160D"/>
    <w:rsid w:val="009F1CBB"/>
    <w:rsid w:val="009F3305"/>
    <w:rsid w:val="009F4061"/>
    <w:rsid w:val="009F6FB2"/>
    <w:rsid w:val="00A071C0"/>
    <w:rsid w:val="00A12F2C"/>
    <w:rsid w:val="00A166F6"/>
    <w:rsid w:val="00A22670"/>
    <w:rsid w:val="00A24B35"/>
    <w:rsid w:val="00A271BA"/>
    <w:rsid w:val="00A27F86"/>
    <w:rsid w:val="00A35D02"/>
    <w:rsid w:val="00A41E67"/>
    <w:rsid w:val="00A431C6"/>
    <w:rsid w:val="00A46BA1"/>
    <w:rsid w:val="00A5403B"/>
    <w:rsid w:val="00A54315"/>
    <w:rsid w:val="00A60FBC"/>
    <w:rsid w:val="00A65C0B"/>
    <w:rsid w:val="00A776BA"/>
    <w:rsid w:val="00A80457"/>
    <w:rsid w:val="00A81FD2"/>
    <w:rsid w:val="00A8441A"/>
    <w:rsid w:val="00A8674A"/>
    <w:rsid w:val="00A8717A"/>
    <w:rsid w:val="00A96E24"/>
    <w:rsid w:val="00AA6F6E"/>
    <w:rsid w:val="00AB122B"/>
    <w:rsid w:val="00AB1455"/>
    <w:rsid w:val="00AB21B0"/>
    <w:rsid w:val="00AB48D3"/>
    <w:rsid w:val="00AD5D05"/>
    <w:rsid w:val="00AE0243"/>
    <w:rsid w:val="00AE1BAD"/>
    <w:rsid w:val="00AE2124"/>
    <w:rsid w:val="00AE24BC"/>
    <w:rsid w:val="00AE3E3F"/>
    <w:rsid w:val="00AE581B"/>
    <w:rsid w:val="00AF2516"/>
    <w:rsid w:val="00AF4760"/>
    <w:rsid w:val="00AF488F"/>
    <w:rsid w:val="00AF55D4"/>
    <w:rsid w:val="00AF7BF3"/>
    <w:rsid w:val="00B031D2"/>
    <w:rsid w:val="00B0505F"/>
    <w:rsid w:val="00B05C2D"/>
    <w:rsid w:val="00B076B4"/>
    <w:rsid w:val="00B12933"/>
    <w:rsid w:val="00B12B88"/>
    <w:rsid w:val="00B137E0"/>
    <w:rsid w:val="00B13BC8"/>
    <w:rsid w:val="00B16383"/>
    <w:rsid w:val="00B24662"/>
    <w:rsid w:val="00B32B50"/>
    <w:rsid w:val="00B3569C"/>
    <w:rsid w:val="00B4204B"/>
    <w:rsid w:val="00B43676"/>
    <w:rsid w:val="00B4461B"/>
    <w:rsid w:val="00B46E84"/>
    <w:rsid w:val="00B5602D"/>
    <w:rsid w:val="00B60125"/>
    <w:rsid w:val="00B62AFA"/>
    <w:rsid w:val="00B635C9"/>
    <w:rsid w:val="00B6656B"/>
    <w:rsid w:val="00B71625"/>
    <w:rsid w:val="00B75C54"/>
    <w:rsid w:val="00B80288"/>
    <w:rsid w:val="00B8710E"/>
    <w:rsid w:val="00B87A3E"/>
    <w:rsid w:val="00B92A93"/>
    <w:rsid w:val="00BA17A8"/>
    <w:rsid w:val="00BA3C33"/>
    <w:rsid w:val="00BB0878"/>
    <w:rsid w:val="00BB11A7"/>
    <w:rsid w:val="00BB1879"/>
    <w:rsid w:val="00BC0ABE"/>
    <w:rsid w:val="00BC1B42"/>
    <w:rsid w:val="00BC30DB"/>
    <w:rsid w:val="00BC64FF"/>
    <w:rsid w:val="00BC7C37"/>
    <w:rsid w:val="00BD2244"/>
    <w:rsid w:val="00BE1A7C"/>
    <w:rsid w:val="00BE6472"/>
    <w:rsid w:val="00BF29B8"/>
    <w:rsid w:val="00BF46EA"/>
    <w:rsid w:val="00BF6A35"/>
    <w:rsid w:val="00C02616"/>
    <w:rsid w:val="00C07769"/>
    <w:rsid w:val="00C07D05"/>
    <w:rsid w:val="00C10856"/>
    <w:rsid w:val="00C14C63"/>
    <w:rsid w:val="00C203FA"/>
    <w:rsid w:val="00C244F5"/>
    <w:rsid w:val="00C25F54"/>
    <w:rsid w:val="00C3164F"/>
    <w:rsid w:val="00C31B5E"/>
    <w:rsid w:val="00C34D3E"/>
    <w:rsid w:val="00C35B37"/>
    <w:rsid w:val="00C3747A"/>
    <w:rsid w:val="00C37F29"/>
    <w:rsid w:val="00C413EA"/>
    <w:rsid w:val="00C4660B"/>
    <w:rsid w:val="00C56DCC"/>
    <w:rsid w:val="00C57075"/>
    <w:rsid w:val="00C72AFE"/>
    <w:rsid w:val="00C73296"/>
    <w:rsid w:val="00C81619"/>
    <w:rsid w:val="00C87A30"/>
    <w:rsid w:val="00C94187"/>
    <w:rsid w:val="00C96B9C"/>
    <w:rsid w:val="00CA013C"/>
    <w:rsid w:val="00CA0B89"/>
    <w:rsid w:val="00CA6D6D"/>
    <w:rsid w:val="00CA6F88"/>
    <w:rsid w:val="00CB316C"/>
    <w:rsid w:val="00CB3A6E"/>
    <w:rsid w:val="00CB4C6E"/>
    <w:rsid w:val="00CC7A4E"/>
    <w:rsid w:val="00CD1359"/>
    <w:rsid w:val="00CD4C83"/>
    <w:rsid w:val="00CE57B5"/>
    <w:rsid w:val="00CF0386"/>
    <w:rsid w:val="00D01EDC"/>
    <w:rsid w:val="00D04942"/>
    <w:rsid w:val="00D078AA"/>
    <w:rsid w:val="00D10058"/>
    <w:rsid w:val="00D11978"/>
    <w:rsid w:val="00D1290A"/>
    <w:rsid w:val="00D15E30"/>
    <w:rsid w:val="00D16129"/>
    <w:rsid w:val="00D25DBD"/>
    <w:rsid w:val="00D26929"/>
    <w:rsid w:val="00D309DC"/>
    <w:rsid w:val="00D30CBD"/>
    <w:rsid w:val="00D30D9E"/>
    <w:rsid w:val="00D33908"/>
    <w:rsid w:val="00D3418A"/>
    <w:rsid w:val="00D354F2"/>
    <w:rsid w:val="00D36C30"/>
    <w:rsid w:val="00D37C90"/>
    <w:rsid w:val="00D43A8C"/>
    <w:rsid w:val="00D53072"/>
    <w:rsid w:val="00D61A4E"/>
    <w:rsid w:val="00D634EA"/>
    <w:rsid w:val="00D713A1"/>
    <w:rsid w:val="00D717D3"/>
    <w:rsid w:val="00D77956"/>
    <w:rsid w:val="00D80F0C"/>
    <w:rsid w:val="00D86CEF"/>
    <w:rsid w:val="00D92077"/>
    <w:rsid w:val="00D951E2"/>
    <w:rsid w:val="00D9565A"/>
    <w:rsid w:val="00DA133B"/>
    <w:rsid w:val="00DB2337"/>
    <w:rsid w:val="00DB5E6F"/>
    <w:rsid w:val="00DB5F87"/>
    <w:rsid w:val="00DB699B"/>
    <w:rsid w:val="00DC0376"/>
    <w:rsid w:val="00DC099B"/>
    <w:rsid w:val="00DC2BE5"/>
    <w:rsid w:val="00DC598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585"/>
    <w:rsid w:val="00E06E6E"/>
    <w:rsid w:val="00E0717B"/>
    <w:rsid w:val="00E1483D"/>
    <w:rsid w:val="00E15598"/>
    <w:rsid w:val="00E20D65"/>
    <w:rsid w:val="00E353A2"/>
    <w:rsid w:val="00E36881"/>
    <w:rsid w:val="00E42E4C"/>
    <w:rsid w:val="00E47013"/>
    <w:rsid w:val="00E541F9"/>
    <w:rsid w:val="00E57B79"/>
    <w:rsid w:val="00E63419"/>
    <w:rsid w:val="00E64496"/>
    <w:rsid w:val="00E72115"/>
    <w:rsid w:val="00E8322E"/>
    <w:rsid w:val="00E8710B"/>
    <w:rsid w:val="00E903E0"/>
    <w:rsid w:val="00E95226"/>
    <w:rsid w:val="00EA1115"/>
    <w:rsid w:val="00EA39EB"/>
    <w:rsid w:val="00EA58CE"/>
    <w:rsid w:val="00EB33FF"/>
    <w:rsid w:val="00EB3D1A"/>
    <w:rsid w:val="00EB7CA3"/>
    <w:rsid w:val="00EC2759"/>
    <w:rsid w:val="00EC7106"/>
    <w:rsid w:val="00ED0120"/>
    <w:rsid w:val="00ED0BBD"/>
    <w:rsid w:val="00ED3BBA"/>
    <w:rsid w:val="00ED4E12"/>
    <w:rsid w:val="00ED65FA"/>
    <w:rsid w:val="00EE051B"/>
    <w:rsid w:val="00EE54B4"/>
    <w:rsid w:val="00EE61C7"/>
    <w:rsid w:val="00EE7BC8"/>
    <w:rsid w:val="00EF03FA"/>
    <w:rsid w:val="00EF1AD8"/>
    <w:rsid w:val="00EF2B5C"/>
    <w:rsid w:val="00EF36BA"/>
    <w:rsid w:val="00EF7794"/>
    <w:rsid w:val="00F01C32"/>
    <w:rsid w:val="00F02046"/>
    <w:rsid w:val="00F053D8"/>
    <w:rsid w:val="00F07888"/>
    <w:rsid w:val="00F1313D"/>
    <w:rsid w:val="00F201E7"/>
    <w:rsid w:val="00F204E0"/>
    <w:rsid w:val="00F20B16"/>
    <w:rsid w:val="00F21C79"/>
    <w:rsid w:val="00F238C9"/>
    <w:rsid w:val="00F23CA5"/>
    <w:rsid w:val="00F277AA"/>
    <w:rsid w:val="00F310B9"/>
    <w:rsid w:val="00F31955"/>
    <w:rsid w:val="00F34C06"/>
    <w:rsid w:val="00F43EA3"/>
    <w:rsid w:val="00F50C55"/>
    <w:rsid w:val="00F56091"/>
    <w:rsid w:val="00F57FFB"/>
    <w:rsid w:val="00F601E6"/>
    <w:rsid w:val="00F73954"/>
    <w:rsid w:val="00F75F96"/>
    <w:rsid w:val="00F92AF6"/>
    <w:rsid w:val="00F94060"/>
    <w:rsid w:val="00FA56F6"/>
    <w:rsid w:val="00FB329D"/>
    <w:rsid w:val="00FC27E3"/>
    <w:rsid w:val="00FC74C7"/>
    <w:rsid w:val="00FD170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C14229"/>
  <w14:defaultImageDpi w14:val="300"/>
  <w15:docId w15:val="{3F869631-7620-8643-BB7B-BCA690626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6D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6D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6D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676D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76D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6D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DB9"/>
  </w:style>
  <w:style w:type="character" w:customStyle="1" w:styleId="Heading1Char">
    <w:name w:val="Heading 1 Char"/>
    <w:aliases w:val="Pocket Char"/>
    <w:basedOn w:val="DefaultParagraphFont"/>
    <w:link w:val="Heading1"/>
    <w:uiPriority w:val="9"/>
    <w:rsid w:val="00676D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6DB9"/>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676DB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76D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6DB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676DB9"/>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676DB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6DB9"/>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link w:val="Card"/>
    <w:uiPriority w:val="99"/>
    <w:unhideWhenUsed/>
    <w:rsid w:val="00676DB9"/>
    <w:rPr>
      <w:color w:val="auto"/>
      <w:u w:val="none"/>
    </w:rPr>
  </w:style>
  <w:style w:type="paragraph" w:styleId="DocumentMap">
    <w:name w:val="Document Map"/>
    <w:basedOn w:val="Normal"/>
    <w:link w:val="DocumentMapChar"/>
    <w:uiPriority w:val="99"/>
    <w:semiHidden/>
    <w:unhideWhenUsed/>
    <w:rsid w:val="00676D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6DB9"/>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3518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B31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6,No Spacing7,No Spacing8,Dont u,No Spacing1111111,No Spacing tnr,ca,Small Text,Note Level 21,Hidden Block Title,No Spacing13"/>
    <w:basedOn w:val="Heading1"/>
    <w:autoRedefine/>
    <w:uiPriority w:val="99"/>
    <w:qFormat/>
    <w:rsid w:val="00CB316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E24A5"/>
    <w:pPr>
      <w:ind w:left="720"/>
      <w:jc w:val="both"/>
    </w:pPr>
    <w:rPr>
      <w:b/>
      <w:iCs/>
      <w:u w:val="single"/>
    </w:rPr>
  </w:style>
  <w:style w:type="character" w:styleId="UnresolvedMention">
    <w:name w:val="Unresolved Mention"/>
    <w:basedOn w:val="DefaultParagraphFont"/>
    <w:uiPriority w:val="99"/>
    <w:semiHidden/>
    <w:unhideWhenUsed/>
    <w:rsid w:val="00865526"/>
    <w:rPr>
      <w:color w:val="605E5C"/>
      <w:shd w:val="clear" w:color="auto" w:fill="E1DFDD"/>
    </w:rPr>
  </w:style>
  <w:style w:type="paragraph" w:styleId="NormalWeb">
    <w:name w:val="Normal (Web)"/>
    <w:basedOn w:val="Normal"/>
    <w:uiPriority w:val="99"/>
    <w:unhideWhenUsed/>
    <w:rsid w:val="00B4204B"/>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15882">
      <w:bodyDiv w:val="1"/>
      <w:marLeft w:val="0"/>
      <w:marRight w:val="0"/>
      <w:marTop w:val="0"/>
      <w:marBottom w:val="0"/>
      <w:divBdr>
        <w:top w:val="none" w:sz="0" w:space="0" w:color="auto"/>
        <w:left w:val="none" w:sz="0" w:space="0" w:color="auto"/>
        <w:bottom w:val="none" w:sz="0" w:space="0" w:color="auto"/>
        <w:right w:val="none" w:sz="0" w:space="0" w:color="auto"/>
      </w:divBdr>
      <w:divsChild>
        <w:div w:id="1702320862">
          <w:marLeft w:val="0"/>
          <w:marRight w:val="0"/>
          <w:marTop w:val="0"/>
          <w:marBottom w:val="0"/>
          <w:divBdr>
            <w:top w:val="none" w:sz="0" w:space="0" w:color="auto"/>
            <w:left w:val="none" w:sz="0" w:space="0" w:color="auto"/>
            <w:bottom w:val="none" w:sz="0" w:space="0" w:color="auto"/>
            <w:right w:val="none" w:sz="0" w:space="0" w:color="auto"/>
          </w:divBdr>
          <w:divsChild>
            <w:div w:id="1624729973">
              <w:marLeft w:val="0"/>
              <w:marRight w:val="0"/>
              <w:marTop w:val="0"/>
              <w:marBottom w:val="0"/>
              <w:divBdr>
                <w:top w:val="none" w:sz="0" w:space="0" w:color="auto"/>
                <w:left w:val="none" w:sz="0" w:space="0" w:color="auto"/>
                <w:bottom w:val="none" w:sz="0" w:space="0" w:color="auto"/>
                <w:right w:val="none" w:sz="0" w:space="0" w:color="auto"/>
              </w:divBdr>
              <w:divsChild>
                <w:div w:id="16770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57964">
      <w:bodyDiv w:val="1"/>
      <w:marLeft w:val="0"/>
      <w:marRight w:val="0"/>
      <w:marTop w:val="0"/>
      <w:marBottom w:val="0"/>
      <w:divBdr>
        <w:top w:val="none" w:sz="0" w:space="0" w:color="auto"/>
        <w:left w:val="none" w:sz="0" w:space="0" w:color="auto"/>
        <w:bottom w:val="none" w:sz="0" w:space="0" w:color="auto"/>
        <w:right w:val="none" w:sz="0" w:space="0" w:color="auto"/>
      </w:divBdr>
    </w:div>
    <w:div w:id="336344678">
      <w:bodyDiv w:val="1"/>
      <w:marLeft w:val="0"/>
      <w:marRight w:val="0"/>
      <w:marTop w:val="0"/>
      <w:marBottom w:val="0"/>
      <w:divBdr>
        <w:top w:val="none" w:sz="0" w:space="0" w:color="auto"/>
        <w:left w:val="none" w:sz="0" w:space="0" w:color="auto"/>
        <w:bottom w:val="none" w:sz="0" w:space="0" w:color="auto"/>
        <w:right w:val="none" w:sz="0" w:space="0" w:color="auto"/>
      </w:divBdr>
    </w:div>
    <w:div w:id="345789012">
      <w:bodyDiv w:val="1"/>
      <w:marLeft w:val="0"/>
      <w:marRight w:val="0"/>
      <w:marTop w:val="0"/>
      <w:marBottom w:val="0"/>
      <w:divBdr>
        <w:top w:val="none" w:sz="0" w:space="0" w:color="auto"/>
        <w:left w:val="none" w:sz="0" w:space="0" w:color="auto"/>
        <w:bottom w:val="none" w:sz="0" w:space="0" w:color="auto"/>
        <w:right w:val="none" w:sz="0" w:space="0" w:color="auto"/>
      </w:divBdr>
    </w:div>
    <w:div w:id="349306902">
      <w:bodyDiv w:val="1"/>
      <w:marLeft w:val="0"/>
      <w:marRight w:val="0"/>
      <w:marTop w:val="0"/>
      <w:marBottom w:val="0"/>
      <w:divBdr>
        <w:top w:val="none" w:sz="0" w:space="0" w:color="auto"/>
        <w:left w:val="none" w:sz="0" w:space="0" w:color="auto"/>
        <w:bottom w:val="none" w:sz="0" w:space="0" w:color="auto"/>
        <w:right w:val="none" w:sz="0" w:space="0" w:color="auto"/>
      </w:divBdr>
    </w:div>
    <w:div w:id="698773274">
      <w:bodyDiv w:val="1"/>
      <w:marLeft w:val="0"/>
      <w:marRight w:val="0"/>
      <w:marTop w:val="0"/>
      <w:marBottom w:val="0"/>
      <w:divBdr>
        <w:top w:val="none" w:sz="0" w:space="0" w:color="auto"/>
        <w:left w:val="none" w:sz="0" w:space="0" w:color="auto"/>
        <w:bottom w:val="none" w:sz="0" w:space="0" w:color="auto"/>
        <w:right w:val="none" w:sz="0" w:space="0" w:color="auto"/>
      </w:divBdr>
      <w:divsChild>
        <w:div w:id="1578980529">
          <w:marLeft w:val="0"/>
          <w:marRight w:val="0"/>
          <w:marTop w:val="0"/>
          <w:marBottom w:val="0"/>
          <w:divBdr>
            <w:top w:val="none" w:sz="0" w:space="0" w:color="auto"/>
            <w:left w:val="none" w:sz="0" w:space="0" w:color="auto"/>
            <w:bottom w:val="none" w:sz="0" w:space="0" w:color="auto"/>
            <w:right w:val="none" w:sz="0" w:space="0" w:color="auto"/>
          </w:divBdr>
        </w:div>
      </w:divsChild>
    </w:div>
    <w:div w:id="806825586">
      <w:bodyDiv w:val="1"/>
      <w:marLeft w:val="0"/>
      <w:marRight w:val="0"/>
      <w:marTop w:val="0"/>
      <w:marBottom w:val="0"/>
      <w:divBdr>
        <w:top w:val="none" w:sz="0" w:space="0" w:color="auto"/>
        <w:left w:val="none" w:sz="0" w:space="0" w:color="auto"/>
        <w:bottom w:val="none" w:sz="0" w:space="0" w:color="auto"/>
        <w:right w:val="none" w:sz="0" w:space="0" w:color="auto"/>
      </w:divBdr>
    </w:div>
    <w:div w:id="946472695">
      <w:bodyDiv w:val="1"/>
      <w:marLeft w:val="0"/>
      <w:marRight w:val="0"/>
      <w:marTop w:val="0"/>
      <w:marBottom w:val="0"/>
      <w:divBdr>
        <w:top w:val="none" w:sz="0" w:space="0" w:color="auto"/>
        <w:left w:val="none" w:sz="0" w:space="0" w:color="auto"/>
        <w:bottom w:val="none" w:sz="0" w:space="0" w:color="auto"/>
        <w:right w:val="none" w:sz="0" w:space="0" w:color="auto"/>
      </w:divBdr>
    </w:div>
    <w:div w:id="1141507868">
      <w:bodyDiv w:val="1"/>
      <w:marLeft w:val="0"/>
      <w:marRight w:val="0"/>
      <w:marTop w:val="0"/>
      <w:marBottom w:val="0"/>
      <w:divBdr>
        <w:top w:val="none" w:sz="0" w:space="0" w:color="auto"/>
        <w:left w:val="none" w:sz="0" w:space="0" w:color="auto"/>
        <w:bottom w:val="none" w:sz="0" w:space="0" w:color="auto"/>
        <w:right w:val="none" w:sz="0" w:space="0" w:color="auto"/>
      </w:divBdr>
    </w:div>
    <w:div w:id="1465930568">
      <w:bodyDiv w:val="1"/>
      <w:marLeft w:val="0"/>
      <w:marRight w:val="0"/>
      <w:marTop w:val="0"/>
      <w:marBottom w:val="0"/>
      <w:divBdr>
        <w:top w:val="none" w:sz="0" w:space="0" w:color="auto"/>
        <w:left w:val="none" w:sz="0" w:space="0" w:color="auto"/>
        <w:bottom w:val="none" w:sz="0" w:space="0" w:color="auto"/>
        <w:right w:val="none" w:sz="0" w:space="0" w:color="auto"/>
      </w:divBdr>
    </w:div>
    <w:div w:id="1568956880">
      <w:bodyDiv w:val="1"/>
      <w:marLeft w:val="0"/>
      <w:marRight w:val="0"/>
      <w:marTop w:val="0"/>
      <w:marBottom w:val="0"/>
      <w:divBdr>
        <w:top w:val="none" w:sz="0" w:space="0" w:color="auto"/>
        <w:left w:val="none" w:sz="0" w:space="0" w:color="auto"/>
        <w:bottom w:val="none" w:sz="0" w:space="0" w:color="auto"/>
        <w:right w:val="none" w:sz="0" w:space="0" w:color="auto"/>
      </w:divBdr>
    </w:div>
    <w:div w:id="1726368783">
      <w:bodyDiv w:val="1"/>
      <w:marLeft w:val="0"/>
      <w:marRight w:val="0"/>
      <w:marTop w:val="0"/>
      <w:marBottom w:val="0"/>
      <w:divBdr>
        <w:top w:val="none" w:sz="0" w:space="0" w:color="auto"/>
        <w:left w:val="none" w:sz="0" w:space="0" w:color="auto"/>
        <w:bottom w:val="none" w:sz="0" w:space="0" w:color="auto"/>
        <w:right w:val="none" w:sz="0" w:space="0" w:color="auto"/>
      </w:divBdr>
    </w:div>
    <w:div w:id="2145613691">
      <w:bodyDiv w:val="1"/>
      <w:marLeft w:val="0"/>
      <w:marRight w:val="0"/>
      <w:marTop w:val="0"/>
      <w:marBottom w:val="0"/>
      <w:divBdr>
        <w:top w:val="none" w:sz="0" w:space="0" w:color="auto"/>
        <w:left w:val="none" w:sz="0" w:space="0" w:color="auto"/>
        <w:bottom w:val="none" w:sz="0" w:space="0" w:color="auto"/>
        <w:right w:val="none" w:sz="0" w:space="0" w:color="auto"/>
      </w:divBdr>
      <w:divsChild>
        <w:div w:id="108634151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press-release/nasa-invests-in-tech-concepts-aimed-at-exploring-lunar-craters-mining-asteroids" TargetMode="External"/><Relationship Id="rId18" Type="http://schemas.openxmlformats.org/officeDocument/2006/relationships/hyperlink" Target="https://www.nbcnews.com/science/space/nasa-s-dart-mission-will-redirect-near-earth-asteroid-scientists-n1281040" TargetMode="External"/><Relationship Id="rId26" Type="http://schemas.openxmlformats.org/officeDocument/2006/relationships/hyperlink" Target="https://spaceguardcentre.com/what-are-neos/finding-and-observing-asteroids/" TargetMode="External"/><Relationship Id="rId21" Type="http://schemas.openxmlformats.org/officeDocument/2006/relationships/hyperlink" Target="https://www.space.com/13515-asteroid-deflection-space-weapons.html" TargetMode="External"/><Relationship Id="rId34" Type="http://schemas.openxmlformats.org/officeDocument/2006/relationships/hyperlink" Target="https://www.space.com/hera-asteroid-deflection-mission-european-support.html" TargetMode="External"/><Relationship Id="rId7" Type="http://schemas.openxmlformats.org/officeDocument/2006/relationships/settings" Target="settings.xml"/><Relationship Id="rId12" Type="http://schemas.openxmlformats.org/officeDocument/2006/relationships/hyperlink" Target="https://townsendgroups.berkeley.edu/sites/default/files/tuckandyangrwords_refusingresearch.pdf%20//" TargetMode="External"/><Relationship Id="rId17" Type="http://schemas.openxmlformats.org/officeDocument/2006/relationships/hyperlink" Target="https://www.nbcnews.com/science/space/nasa-launch-first-ever-mission-test-asteroid-deflection-rcna5698" TargetMode="External"/><Relationship Id="rId25" Type="http://schemas.openxmlformats.org/officeDocument/2006/relationships/hyperlink" Target="https://cneos.jpl.nasa.gov/news/2008tc3.html" TargetMode="External"/><Relationship Id="rId33" Type="http://schemas.openxmlformats.org/officeDocument/2006/relationships/hyperlink" Target="https://www.space.com/classical-gravity.html" TargetMode="External"/><Relationship Id="rId2" Type="http://schemas.openxmlformats.org/officeDocument/2006/relationships/customXml" Target="../customXml/item2.xml"/><Relationship Id="rId16" Type="http://schemas.openxmlformats.org/officeDocument/2006/relationships/hyperlink" Target="https://www.nasa.gov/directorates/spacetech/niac/2019_Phase_I_Phase_II/Mini_Bee_Prototype" TargetMode="External"/><Relationship Id="rId20" Type="http://schemas.openxmlformats.org/officeDocument/2006/relationships/hyperlink" Target="https://www.nbcnews.com/now/video/nasa-mission-will-crash-craft-to-redirect-asteroid-123042885605" TargetMode="External"/><Relationship Id="rId29" Type="http://schemas.openxmlformats.org/officeDocument/2006/relationships/hyperlink" Target="https://www.asteroidmissio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clalawreview.org/by-force-of-expectation/)//BB" TargetMode="External"/><Relationship Id="rId24" Type="http://schemas.openxmlformats.org/officeDocument/2006/relationships/hyperlink" Target="https://cneos.jpl.nasa.gov/ca/" TargetMode="External"/><Relationship Id="rId32" Type="http://schemas.openxmlformats.org/officeDocument/2006/relationships/hyperlink" Target="https://www.space.com/51-asteroids-formation-discovery-and-exploration.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sa.gov/niac" TargetMode="External"/><Relationship Id="rId23" Type="http://schemas.openxmlformats.org/officeDocument/2006/relationships/hyperlink" Target="https://cneos.jpl.nasa.gov/stats/totals.html" TargetMode="External"/><Relationship Id="rId28" Type="http://schemas.openxmlformats.org/officeDocument/2006/relationships/hyperlink" Target="http://www.hayabusa2.jaxa.jp/en/" TargetMode="External"/><Relationship Id="rId36" Type="http://schemas.openxmlformats.org/officeDocument/2006/relationships/fontTable" Target="fontTable.xml"/><Relationship Id="rId10" Type="http://schemas.openxmlformats.org/officeDocument/2006/relationships/hyperlink" Target="https://journals.sagepub.com/doi/full/10.1177/02637758211042374" TargetMode="External"/><Relationship Id="rId19" Type="http://schemas.openxmlformats.org/officeDocument/2006/relationships/hyperlink" Target="https://www.nasa.gov/specials/pdco/index.html" TargetMode="External"/><Relationship Id="rId31" Type="http://schemas.openxmlformats.org/officeDocument/2006/relationships/hyperlink" Target="https://cosmosmagazine.com/space/think-we-can-nuke-away-an-incoming-asteroid-think-again"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sa.gov/specials/moon2mars/" TargetMode="External"/><Relationship Id="rId22" Type="http://schemas.openxmlformats.org/officeDocument/2006/relationships/hyperlink" Target="https://academic.oup.com/astrogeo/article/50/1/1.18/201316" TargetMode="External"/><Relationship Id="rId27" Type="http://schemas.openxmlformats.org/officeDocument/2006/relationships/hyperlink" Target="https://solarsystem.nasa.gov/missions/hayabusa/in-depth/" TargetMode="External"/><Relationship Id="rId30" Type="http://schemas.openxmlformats.org/officeDocument/2006/relationships/hyperlink" Target="https://theconversation.com/mining-asteroids-could-unlock-untold-wealth-heres-how-to-get-started-95675" TargetMode="External"/><Relationship Id="rId35" Type="http://schemas.openxmlformats.org/officeDocument/2006/relationships/hyperlink" Target="https://www.cnet.com/news/nasa-says-city-smashing-asteroids-arent-so-comm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21</Pages>
  <Words>12826</Words>
  <Characters>73110</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208</cp:revision>
  <dcterms:created xsi:type="dcterms:W3CDTF">2022-02-20T22:54:00Z</dcterms:created>
  <dcterms:modified xsi:type="dcterms:W3CDTF">2022-02-21T02:01:00Z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