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4FDF5" w14:textId="2D25D884" w:rsidR="000F08DD" w:rsidRDefault="000F08DD" w:rsidP="000F08DD">
      <w:pPr>
        <w:pStyle w:val="Heading1"/>
      </w:pPr>
      <w:r>
        <w:t xml:space="preserve">1AC Strake </w:t>
      </w:r>
      <w:r w:rsidR="00800B59">
        <w:t>Quarters</w:t>
      </w:r>
    </w:p>
    <w:p w14:paraId="771F62FD" w14:textId="77777777" w:rsidR="000F08DD" w:rsidRDefault="000F08DD" w:rsidP="000F08DD">
      <w:pPr>
        <w:pStyle w:val="Heading2"/>
      </w:pPr>
      <w:r>
        <w:t xml:space="preserve">1AC </w:t>
      </w:r>
    </w:p>
    <w:p w14:paraId="0A256C97" w14:textId="77777777" w:rsidR="000F08DD" w:rsidRPr="00174445" w:rsidRDefault="000F08DD" w:rsidP="000F08DD">
      <w:pPr>
        <w:pStyle w:val="Heading3"/>
      </w:pPr>
      <w:r>
        <w:t>1AC: Clarification</w:t>
      </w:r>
    </w:p>
    <w:p w14:paraId="58C386E4" w14:textId="77777777" w:rsidR="000F08DD" w:rsidRPr="000F0823" w:rsidRDefault="000F08DD" w:rsidP="000F08DD">
      <w:pPr>
        <w:pStyle w:val="Heading4"/>
      </w:pPr>
      <w:r>
        <w:t>Spikes are at the bottom of the doc after the advantage and framing.</w:t>
      </w:r>
    </w:p>
    <w:p w14:paraId="601AAED8" w14:textId="77777777" w:rsidR="000F08DD" w:rsidRDefault="000F08DD" w:rsidP="000F08DD">
      <w:pPr>
        <w:pStyle w:val="Heading3"/>
      </w:pPr>
      <w:r>
        <w:t>1AC: Plan</w:t>
      </w:r>
    </w:p>
    <w:p w14:paraId="7AB28263" w14:textId="77777777" w:rsidR="000F08DD" w:rsidRDefault="000F08DD" w:rsidP="000F08DD">
      <w:pPr>
        <w:pStyle w:val="Heading4"/>
      </w:pPr>
      <w:r>
        <w:t>Plan – States ought to expand the Public Trust Doctrine to reduce private actor appropriation of Outer Space.</w:t>
      </w:r>
    </w:p>
    <w:p w14:paraId="2D40FBB7" w14:textId="77777777" w:rsidR="000F08DD" w:rsidRPr="00072948" w:rsidRDefault="000F08DD" w:rsidP="000F08DD">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310556C0" w14:textId="77777777" w:rsidR="000F08DD" w:rsidRDefault="000F08DD" w:rsidP="000F08DD">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34DDD13A" w14:textId="77777777" w:rsidR="000F08DD" w:rsidRDefault="000F08DD" w:rsidP="000F08DD">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F60F26">
        <w:rPr>
          <w:rStyle w:val="Emphasis"/>
        </w:rPr>
        <w:t>controlling</w:t>
      </w:r>
      <w:r w:rsidRPr="00F60F26">
        <w:rPr>
          <w:sz w:val="16"/>
        </w:rPr>
        <w:t xml:space="preserve"> entry </w:t>
      </w:r>
      <w:r w:rsidRPr="00F60F26">
        <w:rPr>
          <w:rStyle w:val="Emphasis"/>
        </w:rPr>
        <w:t>or limiting</w:t>
      </w:r>
      <w:r w:rsidRPr="00F60F26">
        <w:rPr>
          <w:sz w:val="16"/>
        </w:rPr>
        <w:t xml:space="preserve"> despoliation,</w:t>
      </w:r>
      <w:r w:rsidRPr="00182C42">
        <w:rPr>
          <w:sz w:val="16"/>
        </w:rPr>
        <w:t xml:space="preserve">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 xml:space="preserve">which no individual owns </w:t>
      </w:r>
      <w:r w:rsidRPr="00F60F26">
        <w:rPr>
          <w:rStyle w:val="Emphasis"/>
          <w:bdr w:val="single" w:sz="18" w:space="0" w:color="auto"/>
        </w:rPr>
        <w:t xml:space="preserve">the </w:t>
      </w:r>
      <w:r w:rsidRPr="00090F75">
        <w:rPr>
          <w:rStyle w:val="Emphasis"/>
          <w:highlight w:val="green"/>
          <w:bdr w:val="single" w:sz="18" w:space="0" w:color="auto"/>
        </w:rPr>
        <w:t>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 xml:space="preserve">offers a </w:t>
      </w:r>
      <w:r w:rsidRPr="00F60F26">
        <w:rPr>
          <w:rStyle w:val="Emphasis"/>
        </w:rPr>
        <w:t xml:space="preserve">workable property </w:t>
      </w:r>
      <w:r w:rsidRPr="00090F75">
        <w:rPr>
          <w:rStyle w:val="Emphasis"/>
          <w:highlight w:val="green"/>
        </w:rPr>
        <w:t>regime</w:t>
      </w:r>
      <w:r w:rsidRPr="00C45866">
        <w:rPr>
          <w:rStyle w:val="StyleUnderline"/>
        </w:rPr>
        <w:t xml:space="preserve">. This Article demonstrates these conclusions by showing similarities between a large, Earth-bound commons, like the ocean and outer space, and how various </w:t>
      </w:r>
      <w:r w:rsidRPr="00F60F26">
        <w:rPr>
          <w:rStyle w:val="Emphasis"/>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F60F26">
        <w:rPr>
          <w:rStyle w:val="Emphasis"/>
          <w:bdr w:val="single" w:sz="18" w:space="0" w:color="auto"/>
        </w:rPr>
        <w:t>despoliation</w:t>
      </w:r>
      <w:r w:rsidRPr="00F60F26">
        <w:rPr>
          <w:rStyle w:val="StyleUnderline"/>
          <w:bdr w:val="single" w:sz="18" w:space="0" w:color="auto"/>
        </w:rPr>
        <w:t xml:space="preserve"> </w:t>
      </w:r>
      <w:r w:rsidRPr="00F60F26">
        <w:rPr>
          <w:rStyle w:val="Emphasis"/>
          <w:bdr w:val="single" w:sz="18" w:space="0" w:color="auto"/>
        </w:rPr>
        <w:t xml:space="preserve">and </w:t>
      </w:r>
      <w:r w:rsidRPr="00090F75">
        <w:rPr>
          <w:rStyle w:val="Emphasis"/>
          <w:highlight w:val="green"/>
          <w:bdr w:val="single" w:sz="18" w:space="0" w:color="auto"/>
        </w:rPr>
        <w:t>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F60F26">
        <w:rPr>
          <w:rStyle w:val="Emphasis"/>
        </w:rPr>
        <w:t xml:space="preserve">effectively </w:t>
      </w:r>
      <w:r w:rsidRPr="00090F75">
        <w:rPr>
          <w:rStyle w:val="Emphasis"/>
          <w:highlight w:val="green"/>
        </w:rPr>
        <w:t>for centuries</w:t>
      </w:r>
      <w:r w:rsidRPr="00182C42">
        <w:rPr>
          <w:u w:val="single"/>
        </w:rPr>
        <w:t xml:space="preserve"> to </w:t>
      </w:r>
      <w:r w:rsidRPr="00090F75">
        <w:rPr>
          <w:rStyle w:val="Emphasis"/>
          <w:highlight w:val="green"/>
        </w:rPr>
        <w:t>protect</w:t>
      </w:r>
      <w:r w:rsidRPr="00072948">
        <w:rPr>
          <w:rStyle w:val="Emphasis"/>
        </w:rPr>
        <w:t xml:space="preserve"> the </w:t>
      </w:r>
      <w:r w:rsidRPr="00F60F26">
        <w:rPr>
          <w:rStyle w:val="Emphasis"/>
        </w:rPr>
        <w:t>public’s interests</w:t>
      </w:r>
      <w:r w:rsidRPr="00F60F26">
        <w:rPr>
          <w:u w:val="single"/>
        </w:rPr>
        <w:t xml:space="preserve"> in terrestrial</w:t>
      </w:r>
      <w:r w:rsidRPr="00182C42">
        <w:rPr>
          <w:u w:val="single"/>
        </w:rPr>
        <w:t xml:space="preserve">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3CB070DE" w14:textId="77777777" w:rsidR="000F08DD" w:rsidRPr="00F2365A" w:rsidRDefault="000F08DD" w:rsidP="000F08DD">
      <w:pPr>
        <w:pStyle w:val="Heading4"/>
      </w:pPr>
      <w:r>
        <w:t xml:space="preserve">Exemptions </w:t>
      </w:r>
      <w:r>
        <w:rPr>
          <w:u w:val="single"/>
        </w:rPr>
        <w:t>devastate</w:t>
      </w:r>
      <w:r>
        <w:t xml:space="preserve"> Regulation Credibility – OST </w:t>
      </w:r>
      <w:r>
        <w:rPr>
          <w:u w:val="single"/>
        </w:rPr>
        <w:t>proves</w:t>
      </w:r>
      <w:r>
        <w:t>.</w:t>
      </w:r>
    </w:p>
    <w:p w14:paraId="57E6C379" w14:textId="77777777" w:rsidR="000F08DD" w:rsidRPr="00893DBD" w:rsidRDefault="000F08DD" w:rsidP="000F08DD">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4AE5D618" w14:textId="77777777" w:rsidR="000F08DD" w:rsidRPr="00893DBD" w:rsidRDefault="000F08DD" w:rsidP="000F08DD">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561440">
        <w:rPr>
          <w:rStyle w:val="Emphasis"/>
        </w:rPr>
        <w:t xml:space="preserve">, </w:t>
      </w:r>
      <w:r w:rsidRPr="00835FB7">
        <w:rPr>
          <w:rStyle w:val="Emphasis"/>
        </w:rPr>
        <w:t>the decision of an important state not to be bound by a regime–</w:t>
      </w:r>
      <w:r w:rsidRPr="00090F75">
        <w:rPr>
          <w:rStyle w:val="Emphasis"/>
          <w:highlight w:val="green"/>
        </w:rPr>
        <w:t>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w:t>
      </w:r>
      <w:r w:rsidRPr="00835FB7">
        <w:rPr>
          <w:rStyle w:val="Emphasis"/>
        </w:rPr>
        <w:t xml:space="preserve">nternational </w:t>
      </w:r>
      <w:r w:rsidRPr="00090F75">
        <w:rPr>
          <w:rStyle w:val="Emphasis"/>
          <w:highlight w:val="green"/>
        </w:rPr>
        <w:t xml:space="preserve">law, it must be accepted </w:t>
      </w:r>
      <w:r w:rsidRPr="00835FB7">
        <w:rPr>
          <w:rStyle w:val="Emphasis"/>
        </w:rPr>
        <w:t xml:space="preserve">as such </w:t>
      </w:r>
      <w:r w:rsidRPr="00090F75">
        <w:rPr>
          <w:rStyle w:val="Emphasis"/>
          <w:highlight w:val="green"/>
        </w:rPr>
        <w:t xml:space="preserve">by the major space </w:t>
      </w:r>
      <w:r w:rsidRPr="00835FB7">
        <w:rPr>
          <w:rStyle w:val="Emphasis"/>
        </w:rPr>
        <w:t xml:space="preserve">faring </w:t>
      </w:r>
      <w:r w:rsidRPr="00090F75">
        <w:rPr>
          <w:rStyle w:val="Emphasis"/>
          <w:highlight w:val="green"/>
        </w:rPr>
        <w:t xml:space="preserve">states </w:t>
      </w:r>
      <w:r w:rsidRPr="00835FB7">
        <w:rPr>
          <w:rStyle w:val="Emphasis"/>
        </w:rPr>
        <w:t>of the 21st Century</w:t>
      </w:r>
      <w:r w:rsidRPr="00893DBD">
        <w:rPr>
          <w:sz w:val="16"/>
        </w:rPr>
        <w:t xml:space="preserve">: </w:t>
      </w:r>
      <w:proofErr w:type="gramStart"/>
      <w:r w:rsidRPr="00561440">
        <w:rPr>
          <w:rStyle w:val="StyleUnderline"/>
        </w:rPr>
        <w:t>the</w:t>
      </w:r>
      <w:proofErr w:type="gramEnd"/>
      <w:r w:rsidRPr="00561440">
        <w:rPr>
          <w:rStyle w:val="StyleUnderline"/>
        </w:rPr>
        <w:t xml:space="preserve"> United</w:t>
      </w:r>
      <w:r w:rsidRPr="00893DBD">
        <w:rPr>
          <w:rStyle w:val="StyleUnderline"/>
        </w:rPr>
        <w:t xml:space="preserve">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835FB7">
        <w:rPr>
          <w:rStyle w:val="Emphasis"/>
        </w:rPr>
        <w:t>would</w:t>
      </w:r>
      <w:r w:rsidRPr="00893DBD">
        <w:rPr>
          <w:rStyle w:val="StyleUnderline"/>
        </w:rPr>
        <w:t xml:space="preserve"> no doubt </w:t>
      </w:r>
      <w:r w:rsidRPr="00090F75">
        <w:rPr>
          <w:rStyle w:val="Emphasis"/>
          <w:highlight w:val="green"/>
        </w:rPr>
        <w:t xml:space="preserve">lead to its </w:t>
      </w:r>
      <w:r w:rsidRPr="00835FB7">
        <w:rPr>
          <w:rStyle w:val="Emphasis"/>
        </w:rPr>
        <w:t xml:space="preserve">effective </w:t>
      </w:r>
      <w:r w:rsidRPr="00090F75">
        <w:rPr>
          <w:rStyle w:val="Emphasis"/>
          <w:highlight w:val="green"/>
        </w:rPr>
        <w:t>collapse</w:t>
      </w:r>
      <w:r w:rsidRPr="00893DBD">
        <w:rPr>
          <w:rStyle w:val="StyleUnderline"/>
        </w:rPr>
        <w:t xml:space="preserve">, </w:t>
      </w:r>
      <w:r w:rsidRPr="00090F75">
        <w:rPr>
          <w:rStyle w:val="Emphasis"/>
          <w:highlight w:val="green"/>
        </w:rPr>
        <w:t xml:space="preserve">as </w:t>
      </w:r>
      <w:r w:rsidRPr="00835FB7">
        <w:rPr>
          <w:rStyle w:val="Emphasis"/>
        </w:rPr>
        <w:t xml:space="preserve">the remaining </w:t>
      </w:r>
      <w:r w:rsidRPr="00090F75">
        <w:rPr>
          <w:rStyle w:val="Emphasis"/>
          <w:highlight w:val="green"/>
        </w:rPr>
        <w:t>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6E532817" w14:textId="77777777" w:rsidR="000F08DD" w:rsidRPr="00F103DB" w:rsidRDefault="000F08DD" w:rsidP="000F08DD"/>
    <w:p w14:paraId="0735DE3D" w14:textId="77777777" w:rsidR="000F08DD" w:rsidRPr="00F103DB" w:rsidRDefault="000F08DD" w:rsidP="000F08DD">
      <w:pPr>
        <w:pStyle w:val="Heading3"/>
      </w:pPr>
      <w:r>
        <w:t>1AC: Sustainable Space Advantage</w:t>
      </w:r>
    </w:p>
    <w:p w14:paraId="389B8295" w14:textId="77777777" w:rsidR="000F08DD" w:rsidRDefault="000F08DD" w:rsidP="000F08DD">
      <w:pPr>
        <w:pStyle w:val="Heading4"/>
      </w:pPr>
      <w:r>
        <w:t xml:space="preserve">The Advantage is </w:t>
      </w:r>
      <w:r>
        <w:rPr>
          <w:u w:val="single"/>
        </w:rPr>
        <w:t>Sustainable Space Development</w:t>
      </w:r>
      <w:r>
        <w:t>:</w:t>
      </w:r>
    </w:p>
    <w:p w14:paraId="501955B8" w14:textId="77777777" w:rsidR="000F08DD" w:rsidRPr="00146222" w:rsidRDefault="000F08DD" w:rsidP="000F08DD">
      <w:pPr>
        <w:pStyle w:val="Heading4"/>
      </w:pPr>
      <w:r>
        <w:t xml:space="preserve">Unchecked commercial exploration causes space wars – specifically goes </w:t>
      </w:r>
      <w:r w:rsidRPr="0043792A">
        <w:rPr>
          <w:u w:val="single"/>
        </w:rPr>
        <w:t>nuclear</w:t>
      </w:r>
      <w:r>
        <w:t>.</w:t>
      </w:r>
    </w:p>
    <w:p w14:paraId="76FA5D1D" w14:textId="77777777" w:rsidR="000F08DD" w:rsidRPr="00BC2859" w:rsidRDefault="000F08DD" w:rsidP="000F08DD">
      <w:r>
        <w:rPr>
          <w:rStyle w:val="Style13ptBold"/>
        </w:rPr>
        <w:t xml:space="preserve">Perez 21 </w:t>
      </w:r>
      <w:r w:rsidRPr="00BC2859">
        <w:t xml:space="preserve">Veronica Delgado-Perez. 12/14/21. Argument | The Commercialization of Space Risks Launching a Militarized Space Race. </w:t>
      </w:r>
      <w:hyperlink r:id="rId6"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7DD3299A" w14:textId="77777777" w:rsidR="000F08DD" w:rsidRPr="00146222" w:rsidRDefault="000F08DD" w:rsidP="000F08DD">
      <w:pPr>
        <w:rPr>
          <w:sz w:val="12"/>
        </w:rPr>
      </w:pPr>
      <w:r w:rsidRPr="000B7AC9">
        <w:rPr>
          <w:rStyle w:val="StyleUnderline"/>
        </w:rPr>
        <w:t xml:space="preserve">Fundamentals of the Final Frontier It is a </w:t>
      </w:r>
      <w:r w:rsidRPr="0043792A">
        <w:rPr>
          <w:rStyle w:val="Emphasis"/>
          <w:bdr w:val="single" w:sz="18" w:space="0" w:color="auto"/>
        </w:rPr>
        <w:t xml:space="preserve">geopolitical </w:t>
      </w:r>
      <w:r w:rsidRPr="00090F75">
        <w:rPr>
          <w:rStyle w:val="Emphasis"/>
          <w:highlight w:val="green"/>
          <w:bdr w:val="single" w:sz="18" w:space="0" w:color="auto"/>
        </w:rPr>
        <w:t>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43792A">
        <w:rPr>
          <w:rStyle w:val="Emphasis"/>
          <w:bdr w:val="single" w:sz="18" w:space="0" w:color="auto"/>
        </w:rPr>
        <w:t xml:space="preserve">extraterrestrial </w:t>
      </w:r>
      <w:r w:rsidRPr="00090F75">
        <w:rPr>
          <w:rStyle w:val="Emphasis"/>
          <w:highlight w:val="green"/>
          <w:bdr w:val="single" w:sz="18" w:space="0" w:color="auto"/>
        </w:rPr>
        <w:t>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w:t>
      </w:r>
      <w:r w:rsidRPr="0043792A">
        <w:rPr>
          <w:rStyle w:val="Emphasis"/>
        </w:rPr>
        <w:t xml:space="preserve">the </w:t>
      </w:r>
      <w:r w:rsidRPr="0043792A">
        <w:rPr>
          <w:rStyle w:val="Emphasis"/>
          <w:bdr w:val="single" w:sz="18" w:space="0" w:color="auto"/>
        </w:rPr>
        <w:t xml:space="preserve">escalation of international </w:t>
      </w:r>
      <w:r w:rsidRPr="00090F75">
        <w:rPr>
          <w:rStyle w:val="Emphasis"/>
          <w:highlight w:val="green"/>
          <w:bdr w:val="single" w:sz="18" w:space="0" w:color="auto"/>
        </w:rPr>
        <w:t>competition over resources</w:t>
      </w:r>
      <w:r w:rsidRPr="000B7AC9">
        <w:rPr>
          <w:rStyle w:val="StyleUnderline"/>
        </w:rPr>
        <w:t xml:space="preserve">, which could </w:t>
      </w:r>
      <w:r w:rsidRPr="00090F75">
        <w:rPr>
          <w:rStyle w:val="Emphasis"/>
          <w:highlight w:val="green"/>
          <w:bdr w:val="single" w:sz="18" w:space="0" w:color="auto"/>
        </w:rPr>
        <w:t xml:space="preserve">threaten </w:t>
      </w:r>
      <w:r w:rsidRPr="0043792A">
        <w:rPr>
          <w:rStyle w:val="Emphasis"/>
          <w:bdr w:val="single" w:sz="18" w:space="0" w:color="auto"/>
        </w:rPr>
        <w:t xml:space="preserve">international </w:t>
      </w:r>
      <w:r w:rsidRPr="00090F75">
        <w:rPr>
          <w:rStyle w:val="Emphasis"/>
          <w:highlight w:val="green"/>
          <w:bdr w:val="single" w:sz="18" w:space="0" w:color="auto"/>
        </w:rPr>
        <w:t>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 xml:space="preserve">there are </w:t>
      </w:r>
      <w:r w:rsidRPr="0043792A">
        <w:rPr>
          <w:rStyle w:val="Emphasis"/>
        </w:rPr>
        <w:t xml:space="preserve">significant </w:t>
      </w:r>
      <w:r w:rsidRPr="00090F75">
        <w:rPr>
          <w:rStyle w:val="Emphasis"/>
          <w:highlight w:val="green"/>
        </w:rPr>
        <w:t>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 xml:space="preserve">commercialization of space </w:t>
      </w:r>
      <w:r w:rsidRPr="0043792A">
        <w:rPr>
          <w:rStyle w:val="Emphasis"/>
          <w:bdr w:val="single" w:sz="18" w:space="0" w:color="auto"/>
        </w:rPr>
        <w:t>exploration</w:t>
      </w:r>
      <w:r w:rsidRPr="00BC2859">
        <w:rPr>
          <w:rStyle w:val="StyleUnderline"/>
        </w:rPr>
        <w:t xml:space="preserve">. These can vary, for instance, from the commercial dominance of space’s natural resources only </w:t>
      </w:r>
      <w:r w:rsidRPr="0043792A">
        <w:rPr>
          <w:rStyle w:val="StyleUnderline"/>
        </w:rPr>
        <w:t>by those</w:t>
      </w:r>
      <w:r w:rsidRPr="0043792A">
        <w:rPr>
          <w:sz w:val="12"/>
        </w:rPr>
        <w:t xml:space="preserve"> </w:t>
      </w:r>
      <w:r w:rsidRPr="0043792A">
        <w:rPr>
          <w:rStyle w:val="StyleUnderline"/>
        </w:rPr>
        <w:t xml:space="preserve">states with the </w:t>
      </w:r>
      <w:r w:rsidRPr="0043792A">
        <w:rPr>
          <w:rStyle w:val="Emphasis"/>
        </w:rPr>
        <w:t>technical and financial capital</w:t>
      </w:r>
      <w:r w:rsidRPr="0043792A">
        <w:rPr>
          <w:rStyle w:val="StyleUnderline"/>
        </w:rPr>
        <w:t xml:space="preserve"> to support space missions, to geopolitical </w:t>
      </w:r>
      <w:r w:rsidRPr="00090F75">
        <w:rPr>
          <w:rStyle w:val="StyleUnderline"/>
          <w:highlight w:val="green"/>
        </w:rPr>
        <w:t>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 xml:space="preserve">conflicts of interest </w:t>
      </w:r>
      <w:r w:rsidRPr="0043792A">
        <w:rPr>
          <w:rStyle w:val="Emphasis"/>
        </w:rPr>
        <w:t xml:space="preserve">may </w:t>
      </w:r>
      <w:r w:rsidRPr="00090F75">
        <w:rPr>
          <w:rStyle w:val="Emphasis"/>
          <w:highlight w:val="green"/>
        </w:rPr>
        <w:t>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w:t>
      </w:r>
      <w:r w:rsidRPr="0043792A">
        <w:rPr>
          <w:rStyle w:val="StyleUnderline"/>
        </w:rPr>
        <w:t xml:space="preserve">and strategically-deployed </w:t>
      </w:r>
      <w:r w:rsidRPr="00090F75">
        <w:rPr>
          <w:rStyle w:val="StyleUnderline"/>
          <w:highlight w:val="green"/>
        </w:rPr>
        <w:t>nuclear warheads</w:t>
      </w:r>
      <w:r w:rsidRPr="000B7AC9">
        <w:rPr>
          <w:rStyle w:val="StyleUnderline"/>
        </w:rPr>
        <w:t xml:space="preserve"> — potentially </w:t>
      </w:r>
      <w:r w:rsidRPr="0043792A">
        <w:rPr>
          <w:rStyle w:val="StyleUnderline"/>
        </w:rPr>
        <w:t>with the aid of 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43792A">
        <w:rPr>
          <w:rStyle w:val="Emphasis"/>
        </w:rPr>
        <w:t>float in an unstable legal vacuum</w:t>
      </w:r>
      <w:r w:rsidRPr="0043792A">
        <w:rPr>
          <w:rStyle w:val="StyleUnderline"/>
        </w:rPr>
        <w:t xml:space="preserve"> which </w:t>
      </w:r>
      <w:r w:rsidRPr="0043792A">
        <w:rPr>
          <w:rStyle w:val="Emphasis"/>
          <w:bdr w:val="single" w:sz="18" w:space="0" w:color="auto"/>
        </w:rPr>
        <w:t xml:space="preserve">threatens to </w:t>
      </w:r>
      <w:r w:rsidRPr="00090F75">
        <w:rPr>
          <w:rStyle w:val="Emphasis"/>
          <w:highlight w:val="green"/>
          <w:bdr w:val="single" w:sz="18" w:space="0" w:color="auto"/>
        </w:rPr>
        <w:t xml:space="preserve">implode in </w:t>
      </w:r>
      <w:r w:rsidRPr="0043792A">
        <w:rPr>
          <w:rStyle w:val="Emphasis"/>
          <w:bdr w:val="single" w:sz="18" w:space="0" w:color="auto"/>
        </w:rPr>
        <w:t xml:space="preserve">geopolitical </w:t>
      </w:r>
      <w:r w:rsidRPr="00090F75">
        <w:rPr>
          <w:rStyle w:val="Emphasis"/>
          <w:highlight w:val="green"/>
          <w:bdr w:val="single" w:sz="18" w:space="0" w:color="auto"/>
        </w:rPr>
        <w:t>competition</w:t>
      </w:r>
      <w:r w:rsidRPr="00F148C5">
        <w:rPr>
          <w:rStyle w:val="StyleUnderline"/>
        </w:rPr>
        <w:t xml:space="preserve">. Beyond Stars and States In an </w:t>
      </w:r>
      <w:r w:rsidRPr="00090F75">
        <w:rPr>
          <w:rStyle w:val="Emphasis"/>
          <w:highlight w:val="green"/>
        </w:rPr>
        <w:t xml:space="preserve">increasingly commercial </w:t>
      </w:r>
      <w:r w:rsidRPr="0043792A">
        <w:rPr>
          <w:rStyle w:val="Emphasis"/>
        </w:rPr>
        <w:t xml:space="preserve">outer </w:t>
      </w:r>
      <w:r w:rsidRPr="00090F75">
        <w:rPr>
          <w:rStyle w:val="Emphasis"/>
          <w:highlight w:val="green"/>
        </w:rPr>
        <w:t>space</w:t>
      </w:r>
      <w:r w:rsidRPr="00F148C5">
        <w:rPr>
          <w:rStyle w:val="StyleUnderline"/>
        </w:rPr>
        <w:t xml:space="preserve"> in which there are </w:t>
      </w:r>
      <w:r w:rsidRPr="00090F75">
        <w:rPr>
          <w:rStyle w:val="Emphasis"/>
          <w:highlight w:val="green"/>
        </w:rPr>
        <w:t xml:space="preserve">no set limits to </w:t>
      </w:r>
      <w:r w:rsidRPr="0043792A">
        <w:rPr>
          <w:rStyle w:val="Emphasis"/>
        </w:rPr>
        <w:t xml:space="preserve">the exploitation of </w:t>
      </w:r>
      <w:r w:rsidRPr="00090F75">
        <w:rPr>
          <w:rStyle w:val="Emphasis"/>
          <w:highlight w:val="green"/>
        </w:rPr>
        <w:t xml:space="preserve">resources or </w:t>
      </w:r>
      <w:r w:rsidRPr="0043792A">
        <w:rPr>
          <w:rStyle w:val="Emphasis"/>
        </w:rPr>
        <w:t xml:space="preserve">claim to </w:t>
      </w:r>
      <w:r w:rsidRPr="00090F75">
        <w:rPr>
          <w:rStyle w:val="Emphasis"/>
          <w:highlight w:val="green"/>
        </w:rPr>
        <w:t>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 xml:space="preserve">would </w:t>
      </w:r>
      <w:r w:rsidRPr="0043792A">
        <w:rPr>
          <w:rStyle w:val="Emphasis"/>
        </w:rPr>
        <w:t xml:space="preserve">functionally </w:t>
      </w:r>
      <w:r w:rsidRPr="00090F75">
        <w:rPr>
          <w:rStyle w:val="Emphasis"/>
          <w:highlight w:val="green"/>
        </w:rPr>
        <w:t>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 xml:space="preserve">resort to </w:t>
      </w:r>
      <w:r w:rsidRPr="0043792A">
        <w:rPr>
          <w:rStyle w:val="StyleUnderline"/>
          <w:b/>
          <w:bCs/>
          <w:bdr w:val="single" w:sz="18" w:space="0" w:color="auto"/>
        </w:rPr>
        <w:t xml:space="preserve">military </w:t>
      </w:r>
      <w:r w:rsidRPr="00090F75">
        <w:rPr>
          <w:rStyle w:val="StyleUnderline"/>
          <w:b/>
          <w:bCs/>
          <w:highlight w:val="green"/>
          <w:bdr w:val="single" w:sz="18" w:space="0" w:color="auto"/>
        </w:rPr>
        <w:t>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w:t>
      </w:r>
      <w:r w:rsidRPr="0043792A">
        <w:rPr>
          <w:sz w:val="12"/>
        </w:rPr>
        <w:t xml:space="preserve">The </w:t>
      </w:r>
      <w:r w:rsidRPr="0043792A">
        <w:rPr>
          <w:rStyle w:val="Emphasis"/>
        </w:rPr>
        <w:t xml:space="preserve">only remedy for the lack of legal governance over commercial activity in space is the creation of new international laws </w:t>
      </w:r>
      <w:r w:rsidRPr="0043792A">
        <w:rPr>
          <w:sz w:val="12"/>
        </w:rPr>
        <w:t>through a comprehensive international treaty on commercial operations in space. The new treaty must</w:t>
      </w:r>
      <w:r w:rsidRPr="0043792A">
        <w:rPr>
          <w:rStyle w:val="StyleUnderline"/>
        </w:rPr>
        <w:t xml:space="preserve"> expressly regulate commercial activities by states and private companies, enshrine an international liability </w:t>
      </w:r>
      <w:r w:rsidRPr="0043792A">
        <w:rPr>
          <w:sz w:val="12"/>
        </w:rPr>
        <w:t>and compensation regime covering damages caused with workable sanction provisions, and reinforce norms that restrict any militarization of outer space. The international community should focus its efforts on establishing</w:t>
      </w:r>
      <w:r w:rsidRPr="00146222">
        <w:rPr>
          <w:sz w:val="12"/>
        </w:rPr>
        <w:t xml:space="preserve">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28EFF3C1" w14:textId="77777777" w:rsidR="000F08DD" w:rsidRPr="00635356" w:rsidRDefault="000F08DD" w:rsidP="000F08DD">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86701DE" w14:textId="77777777" w:rsidR="000F08DD" w:rsidRPr="001E0213" w:rsidRDefault="000F08DD" w:rsidP="000F08DD">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7"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8"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9"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42BF5174" w14:textId="77777777" w:rsidR="000F08DD" w:rsidRPr="001E0213" w:rsidRDefault="000F08DD" w:rsidP="000F08DD">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0"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1"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2"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40A4A4A2" w14:textId="77777777" w:rsidR="000F08DD" w:rsidRPr="00B55AD5" w:rsidRDefault="000F08DD" w:rsidP="000F08DD"/>
    <w:p w14:paraId="074CBE5C" w14:textId="77777777" w:rsidR="000F08DD" w:rsidRDefault="000F08DD" w:rsidP="000F08DD">
      <w:pPr>
        <w:pStyle w:val="Heading3"/>
      </w:pPr>
      <w:r>
        <w:t>1AC: Framework</w:t>
      </w:r>
    </w:p>
    <w:p w14:paraId="262F8B4B" w14:textId="77777777" w:rsidR="000F08DD" w:rsidRDefault="000F08DD" w:rsidP="000F08DD">
      <w:pPr>
        <w:pStyle w:val="Heading4"/>
      </w:pPr>
      <w:r>
        <w:t xml:space="preserve">The standard is </w:t>
      </w:r>
      <w:bookmarkStart w:id="1" w:name="_Hlk90746713"/>
      <w:r>
        <w:t>maximizing expected well-being</w:t>
      </w:r>
      <w:bookmarkEnd w:id="1"/>
      <w:r>
        <w:t xml:space="preserve">. </w:t>
      </w:r>
      <w:r w:rsidRPr="00247689">
        <w:t xml:space="preserve">Calc indicts </w:t>
      </w:r>
      <w:r w:rsidRPr="00247689">
        <w:rPr>
          <w:u w:val="single"/>
        </w:rPr>
        <w:t>don’t link</w:t>
      </w:r>
      <w:r>
        <w:t xml:space="preserve">—our impacts are bad because </w:t>
      </w:r>
      <w:r>
        <w:rPr>
          <w:u w:val="single"/>
        </w:rPr>
        <w:t>as far as we know</w:t>
      </w:r>
      <w:r>
        <w:t xml:space="preserve">, it would cause suffering. </w:t>
      </w:r>
    </w:p>
    <w:p w14:paraId="08FF74BF" w14:textId="77777777" w:rsidR="000F08DD" w:rsidRPr="00726A39" w:rsidRDefault="000F08DD" w:rsidP="000F08DD">
      <w:pPr>
        <w:pStyle w:val="Heading4"/>
        <w:rPr>
          <w:rFonts w:cs="Calibri"/>
          <w:bCs/>
        </w:rPr>
      </w:pPr>
      <w:r w:rsidRPr="00726A39">
        <w:rPr>
          <w:rFonts w:cs="Calibri"/>
          <w:bCs/>
        </w:rPr>
        <w:t xml:space="preserve">1] Actor spec—governments must use util because they </w:t>
      </w:r>
      <w:r w:rsidRPr="00726A39">
        <w:rPr>
          <w:rFonts w:cs="Calibri"/>
          <w:bCs/>
          <w:u w:val="single"/>
        </w:rPr>
        <w:t>don’t have intentions</w:t>
      </w:r>
      <w:r w:rsidRPr="00726A39">
        <w:rPr>
          <w:rFonts w:cs="Calibri"/>
          <w:bCs/>
        </w:rPr>
        <w:t xml:space="preserve"> and are </w:t>
      </w:r>
      <w:r w:rsidRPr="00726A39">
        <w:rPr>
          <w:rFonts w:cs="Calibri"/>
          <w:bCs/>
          <w:u w:val="single"/>
        </w:rPr>
        <w:t>constantly</w:t>
      </w:r>
      <w:r w:rsidRPr="00726A39">
        <w:rPr>
          <w:rFonts w:cs="Calibri"/>
          <w:bCs/>
        </w:rPr>
        <w:t xml:space="preserve"> dealing with tradeoffs—outweighs since different agents have different obligations—takes out calc indicts since they are empirically denied.</w:t>
      </w:r>
    </w:p>
    <w:p w14:paraId="4B2E7537" w14:textId="77777777" w:rsidR="000F08DD" w:rsidRPr="00726A39" w:rsidRDefault="000F08DD" w:rsidP="000F08DD">
      <w:pPr>
        <w:pStyle w:val="Heading4"/>
        <w:rPr>
          <w:rFonts w:cs="Calibri"/>
          <w:bCs/>
        </w:rPr>
      </w:pPr>
      <w:r>
        <w:rPr>
          <w:rFonts w:cs="Calibri"/>
          <w:bCs/>
        </w:rPr>
        <w:t>2</w:t>
      </w:r>
      <w:r w:rsidRPr="00726A39">
        <w:rPr>
          <w:rFonts w:cs="Calibri"/>
          <w:bCs/>
        </w:rPr>
        <w:t>] Pleasure and pain are the starting point for moral reasoning—they’re our most baseline desires and the only things that explain the intrinsic value of objects or actions</w:t>
      </w:r>
    </w:p>
    <w:p w14:paraId="505390CD" w14:textId="77777777" w:rsidR="000F08DD" w:rsidRDefault="000F08DD" w:rsidP="000F08DD">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30E6EFCD" w14:textId="77777777" w:rsidR="000F08DD" w:rsidRDefault="000F08DD" w:rsidP="000F08DD">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w:t>
      </w:r>
      <w:proofErr w:type="gramStart"/>
      <w:r>
        <w:rPr>
          <w:rStyle w:val="TitleChar"/>
          <w:b/>
          <w:highlight w:val="green"/>
        </w:rPr>
        <w:t>valuable</w:t>
      </w:r>
      <w:proofErr w:type="gramEnd"/>
      <w:r>
        <w:rPr>
          <w:rStyle w:val="TitleChar"/>
          <w:b/>
          <w:highlight w:val="green"/>
        </w:rPr>
        <w:t xml:space="preserve"> and pain is </w:t>
      </w:r>
      <w:r>
        <w:rPr>
          <w:rStyle w:val="TitleChar"/>
          <w:b/>
        </w:rPr>
        <w:t xml:space="preserve">intrinsically </w:t>
      </w:r>
      <w:proofErr w:type="spellStart"/>
      <w:r>
        <w:rPr>
          <w:rStyle w:val="TitleChar"/>
          <w:b/>
          <w:highlight w:val="green"/>
        </w:rPr>
        <w:t>disvaluable</w:t>
      </w:r>
      <w:proofErr w:type="spellEnd"/>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highlight w:val="green"/>
        </w:rPr>
        <w:t xml:space="preserve">there is something </w:t>
      </w:r>
      <w:r>
        <w:rPr>
          <w:rStyle w:val="TitleChar"/>
          <w:b/>
        </w:rPr>
        <w:t xml:space="preserve">undeniably </w:t>
      </w:r>
      <w:r>
        <w:rPr>
          <w:rStyle w:val="TitleChar"/>
          <w:b/>
          <w:highlight w:val="green"/>
        </w:rPr>
        <w:t xml:space="preserve">good about </w:t>
      </w:r>
      <w:r>
        <w:rPr>
          <w:rStyle w:val="TitleChar"/>
          <w:b/>
        </w:rPr>
        <w:t xml:space="preserve">the way </w:t>
      </w:r>
      <w:r>
        <w:rPr>
          <w:rStyle w:val="TitleChar"/>
          <w:b/>
          <w:highlight w:val="green"/>
        </w:rPr>
        <w:t xml:space="preserve">pleasure </w:t>
      </w:r>
      <w:r>
        <w:rPr>
          <w:rStyle w:val="TitleChar"/>
          <w:b/>
        </w:rPr>
        <w:t xml:space="preserve">feels </w:t>
      </w:r>
      <w:r>
        <w:rPr>
          <w:rStyle w:val="TitleChar"/>
          <w:b/>
          <w:highlight w:val="green"/>
        </w:rPr>
        <w:t xml:space="preserve">and </w:t>
      </w:r>
      <w:r w:rsidRPr="00B3754E">
        <w:rPr>
          <w:rStyle w:val="TitleChar"/>
          <w:b/>
        </w:rPr>
        <w:t xml:space="preserve">something </w:t>
      </w:r>
      <w:r>
        <w:rPr>
          <w:rStyle w:val="TitleChar"/>
          <w:b/>
        </w:rPr>
        <w:t xml:space="preserve">undeniably </w:t>
      </w:r>
      <w:r>
        <w:rPr>
          <w:rStyle w:val="TitleChar"/>
          <w:b/>
          <w:highlight w:val="green"/>
        </w:rPr>
        <w:t xml:space="preserve">bad about </w:t>
      </w:r>
      <w:r>
        <w:rPr>
          <w:rStyle w:val="TitleChar"/>
          <w:b/>
        </w:rPr>
        <w:t>the way</w:t>
      </w:r>
      <w:r>
        <w:rPr>
          <w:rStyle w:val="TitleChar"/>
          <w:b/>
          <w:highlight w:val="gree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Pr>
          <w:sz w:val="12"/>
        </w:rPr>
        <w:t>I</w:t>
      </w:r>
      <w:proofErr w:type="gramEnd"/>
      <w:r>
        <w:rPr>
          <w:sz w:val="12"/>
        </w:rPr>
        <w:t xml:space="preserve">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xml:space="preserve">. 3 As Aristotle </w:t>
      </w:r>
      <w:r w:rsidRPr="00B3754E">
        <w:rPr>
          <w:sz w:val="12"/>
        </w:rPr>
        <w:t>observes: “</w:t>
      </w:r>
      <w:r w:rsidRPr="00B3754E">
        <w:rPr>
          <w:rStyle w:val="TitleChar"/>
          <w:b/>
        </w:rPr>
        <w:t>We never ask</w:t>
      </w:r>
      <w:r w:rsidRPr="00B3754E">
        <w:rPr>
          <w:sz w:val="12"/>
        </w:rPr>
        <w:t xml:space="preserve"> [a man] </w:t>
      </w:r>
      <w:r w:rsidRPr="00B3754E">
        <w:rPr>
          <w:rStyle w:val="TitleChar"/>
          <w:b/>
        </w:rPr>
        <w:t>what</w:t>
      </w:r>
      <w:r w:rsidRPr="00B3754E">
        <w:rPr>
          <w:sz w:val="12"/>
        </w:rPr>
        <w:t xml:space="preserve"> his </w:t>
      </w:r>
      <w:r w:rsidRPr="00B3754E">
        <w:rPr>
          <w:rStyle w:val="TitleChar"/>
          <w:b/>
        </w:rPr>
        <w:t xml:space="preserve">end is in being pleased, because </w:t>
      </w:r>
      <w:r>
        <w:rPr>
          <w:rStyle w:val="TitleChar"/>
          <w:b/>
          <w:highlight w:val="green"/>
        </w:rPr>
        <w:t xml:space="preserve">we assume </w:t>
      </w:r>
      <w:r w:rsidRPr="00B3754E">
        <w:rPr>
          <w:rStyle w:val="TitleChar"/>
          <w:b/>
        </w:rPr>
        <w:t xml:space="preserve">that </w:t>
      </w:r>
      <w:r>
        <w:rPr>
          <w:rStyle w:val="TitleChar"/>
          <w:b/>
          <w:highlight w:val="green"/>
        </w:rPr>
        <w:t xml:space="preserve">pleasure is </w:t>
      </w:r>
      <w:r w:rsidRPr="00B3754E">
        <w:rPr>
          <w:rStyle w:val="TitleChar"/>
          <w:b/>
        </w:rPr>
        <w:t xml:space="preserve">choice </w:t>
      </w:r>
      <w:r>
        <w:rPr>
          <w:rStyle w:val="TitleChar"/>
          <w:b/>
          <w:highlight w:val="green"/>
        </w:rPr>
        <w:t>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Pr>
          <w:rStyle w:val="TitleChar"/>
          <w:b/>
          <w:highlight w:val="green"/>
        </w:rPr>
        <w:t xml:space="preserve">if something is painful, we have </w:t>
      </w:r>
      <w:r w:rsidRPr="00B3754E">
        <w:rPr>
          <w:rStyle w:val="TitleChar"/>
          <w:b/>
        </w:rPr>
        <w:t xml:space="preserve">a sufficient </w:t>
      </w:r>
      <w:r>
        <w:rPr>
          <w:rStyle w:val="TitleChar"/>
          <w:b/>
          <w:highlight w:val="green"/>
        </w:rPr>
        <w:t>explanation of why it is bad</w:t>
      </w:r>
      <w:r>
        <w:rPr>
          <w:sz w:val="12"/>
        </w:rPr>
        <w:t xml:space="preserve">. If we are onto something in our everyday reasoning about values, it seems that </w:t>
      </w:r>
      <w:r>
        <w:rPr>
          <w:rStyle w:val="TitleChar"/>
          <w:b/>
          <w:highlight w:val="green"/>
        </w:rPr>
        <w:t xml:space="preserve">pleasure and pain are </w:t>
      </w:r>
      <w:r w:rsidRPr="00B3754E">
        <w:rPr>
          <w:rStyle w:val="TitleChar"/>
          <w:b/>
        </w:rPr>
        <w:t xml:space="preserve">both </w:t>
      </w:r>
      <w:r>
        <w:rPr>
          <w:rStyle w:val="TitleChar"/>
          <w:b/>
          <w:highlight w:val="green"/>
        </w:rPr>
        <w:t xml:space="preserve">places where we reach the end </w:t>
      </w:r>
      <w:r>
        <w:rPr>
          <w:rStyle w:val="TitleChar"/>
          <w:b/>
        </w:rPr>
        <w:t xml:space="preserve">of the line </w:t>
      </w:r>
      <w:r>
        <w:rPr>
          <w:rStyle w:val="TitleChar"/>
          <w:b/>
          <w:highlight w:val="green"/>
        </w:rPr>
        <w:t xml:space="preserve">in matters </w:t>
      </w:r>
      <w:r w:rsidRPr="00B3754E">
        <w:rPr>
          <w:rStyle w:val="TitleChar"/>
          <w:b/>
        </w:rPr>
        <w:t>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sz w:val="12"/>
        </w:rPr>
        <w:t>disvaluable</w:t>
      </w:r>
      <w:proofErr w:type="spellEnd"/>
      <w:r>
        <w:rPr>
          <w:sz w:val="12"/>
        </w:rPr>
        <w:t xml:space="preserve"> (so-called “noble pains”), and (4) that pain asymbolia, masochism, and practices such as wiggling a loose tooth render it implausible that pain is intrinsically </w:t>
      </w:r>
      <w:proofErr w:type="spellStart"/>
      <w:r>
        <w:rPr>
          <w:sz w:val="12"/>
        </w:rPr>
        <w:t>disvaluable</w:t>
      </w:r>
      <w:proofErr w:type="spellEnd"/>
      <w:r>
        <w:rPr>
          <w:sz w:val="12"/>
        </w:rPr>
        <w:t>.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Pr>
          <w:sz w:val="12"/>
        </w:rPr>
        <w:t>in light of</w:t>
      </w:r>
      <w:proofErr w:type="gramEnd"/>
      <w:r>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Pr>
          <w:sz w:val="12"/>
        </w:rPr>
        <w:t>standing—a</w:t>
      </w:r>
      <w:proofErr w:type="gramEnd"/>
      <w:r>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Pr>
          <w:sz w:val="12"/>
        </w:rPr>
        <w:t>similar to</w:t>
      </w:r>
      <w:proofErr w:type="gramEnd"/>
      <w:r>
        <w:rPr>
          <w:sz w:val="12"/>
        </w:rPr>
        <w:t xml:space="preserve"> Pettit’s. On any other view—and certainly that includes most views recently defended by philosophers—the notion of legal standing will outstrip the power relations that ground Pettit’s theory.</w:t>
      </w:r>
    </w:p>
    <w:p w14:paraId="268A5175" w14:textId="77777777" w:rsidR="000F08DD" w:rsidRPr="00EA632D" w:rsidRDefault="000F08DD" w:rsidP="000F08DD">
      <w:pPr>
        <w:pStyle w:val="Heading4"/>
      </w:pPr>
      <w:r>
        <w:t xml:space="preserve">3] </w:t>
      </w:r>
      <w:r w:rsidRPr="00EA632D">
        <w:t xml:space="preserve">No </w:t>
      </w:r>
      <w:r w:rsidRPr="00EA632D">
        <w:rPr>
          <w:u w:val="single"/>
        </w:rPr>
        <w:t>intent-foresight</w:t>
      </w:r>
      <w:r w:rsidRPr="00EA632D">
        <w:t xml:space="preserve"> distinction for states.</w:t>
      </w:r>
    </w:p>
    <w:p w14:paraId="2363C202" w14:textId="77777777" w:rsidR="000F08DD" w:rsidRDefault="000F08DD" w:rsidP="000F08DD">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45168BA9" w14:textId="77777777" w:rsidR="000F08DD" w:rsidRPr="00174445" w:rsidRDefault="000F08DD" w:rsidP="000F08DD">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0CF8B06F" w14:textId="77777777" w:rsidR="000F08DD" w:rsidRPr="00247689" w:rsidRDefault="000F08DD" w:rsidP="000F08DD">
      <w:pPr>
        <w:pStyle w:val="Heading4"/>
      </w:pPr>
      <w:r>
        <w:t xml:space="preserve">4] </w:t>
      </w:r>
      <w:r w:rsidRPr="00247689">
        <w:t xml:space="preserve">Only consequentialism explains </w:t>
      </w:r>
      <w:r w:rsidRPr="0083218D">
        <w:rPr>
          <w:u w:val="single"/>
        </w:rPr>
        <w:t>degrees of wrongness</w:t>
      </w:r>
      <w:r w:rsidRPr="00247689">
        <w:t xml:space="preserve">—if I break a promise to meet up for lunch, that is not as bad as breaking a promise to </w:t>
      </w:r>
      <w:r>
        <w:t>not kill</w:t>
      </w:r>
      <w:r w:rsidRPr="00247689">
        <w:t>. Only the consequences of breaking the promise explain why the second one is much worse than the first which is the most intuitive. Outweighs</w:t>
      </w:r>
      <w:r>
        <w:t>—a)</w:t>
      </w:r>
      <w:r w:rsidRPr="00247689">
        <w:t xml:space="preserve"> </w:t>
      </w:r>
      <w:r w:rsidRPr="00247689">
        <w:rPr>
          <w:u w:val="single"/>
        </w:rPr>
        <w:t>parsimony</w:t>
      </w:r>
      <w:r>
        <w:t>—</w:t>
      </w:r>
      <w:r w:rsidRPr="00247689">
        <w:t>metaphysics relies on long chains of questionable claims that make conclusions less likely</w:t>
      </w:r>
      <w:r>
        <w:t xml:space="preserve"> b)</w:t>
      </w:r>
      <w:r w:rsidRPr="00247689">
        <w:t xml:space="preserve"> </w:t>
      </w:r>
      <w:r w:rsidRPr="00247689">
        <w:rPr>
          <w:u w:val="single"/>
        </w:rPr>
        <w:t>hijacks</w:t>
      </w:r>
      <w:r>
        <w:t>—i</w:t>
      </w:r>
      <w:r w:rsidRPr="00247689">
        <w:t xml:space="preserve">ntuitions are inevitable since even every framework must take some unjustified assumption as a starting point. </w:t>
      </w:r>
    </w:p>
    <w:p w14:paraId="3B95443A" w14:textId="77777777" w:rsidR="000F08DD" w:rsidRDefault="000F08DD" w:rsidP="000F08DD">
      <w:pPr>
        <w:pStyle w:val="Heading4"/>
      </w:pPr>
      <w:r>
        <w:t xml:space="preserve">5] You don’t get the choice to </w:t>
      </w:r>
      <w:r w:rsidRPr="00247689">
        <w:rPr>
          <w:u w:val="single"/>
        </w:rPr>
        <w:t xml:space="preserve">determine </w:t>
      </w:r>
      <w:r>
        <w:rPr>
          <w:u w:val="single"/>
        </w:rPr>
        <w:t>death</w:t>
      </w:r>
      <w:r w:rsidRPr="00247689">
        <w:rPr>
          <w:u w:val="single"/>
        </w:rPr>
        <w:t xml:space="preserve"> for other people</w:t>
      </w:r>
      <w:r>
        <w:t>.</w:t>
      </w:r>
    </w:p>
    <w:p w14:paraId="68673DDC" w14:textId="77777777" w:rsidR="000F08DD" w:rsidRPr="00247689" w:rsidRDefault="000F08DD" w:rsidP="000F08DD">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13" w:history="1">
        <w:r w:rsidRPr="00247689">
          <w:t>http://sce.sagepub.com</w:t>
        </w:r>
      </w:hyperlink>
      <w:r w:rsidRPr="00247689">
        <w:t>)</w:t>
      </w:r>
    </w:p>
    <w:p w14:paraId="5BBD0420" w14:textId="77777777" w:rsidR="000F08DD" w:rsidRPr="00C17413" w:rsidRDefault="000F08DD" w:rsidP="000F08DD">
      <w:pPr>
        <w:rPr>
          <w:sz w:val="16"/>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sidRPr="00C17413">
        <w:rPr>
          <w:sz w:val="16"/>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sidRPr="00C17413">
        <w:rPr>
          <w:sz w:val="16"/>
          <w:szCs w:val="26"/>
        </w:rPr>
        <w:t>quality of life</w:t>
      </w:r>
      <w:proofErr w:type="gramEnd"/>
      <w:r w:rsidRPr="00C17413">
        <w:rPr>
          <w:sz w:val="16"/>
          <w:szCs w:val="26"/>
        </w:rPr>
        <w:t xml:space="preserve"> concerns is the trump card as to whether or not life continues to be worthwhile. </w:t>
      </w:r>
      <w:r>
        <w:rPr>
          <w:sz w:val="26"/>
          <w:szCs w:val="26"/>
          <w:u w:val="single"/>
        </w:rPr>
        <w:t>Different patients may well decide differently</w:t>
      </w:r>
      <w:r w:rsidRPr="00C17413">
        <w:rPr>
          <w:sz w:val="16"/>
          <w:szCs w:val="26"/>
        </w:rPr>
        <w:t xml:space="preserve">. </w:t>
      </w:r>
      <w:r>
        <w:rPr>
          <w:sz w:val="26"/>
          <w:szCs w:val="26"/>
          <w:u w:val="single"/>
        </w:rPr>
        <w:t>That is the prerogative</w:t>
      </w:r>
      <w:r w:rsidRPr="00C17413">
        <w:rPr>
          <w:sz w:val="16"/>
          <w:szCs w:val="26"/>
        </w:rPr>
        <w:t xml:space="preserve"> </w:t>
      </w:r>
      <w:r>
        <w:rPr>
          <w:sz w:val="26"/>
          <w:szCs w:val="26"/>
          <w:u w:val="single"/>
        </w:rPr>
        <w:t>of the patient,</w:t>
      </w:r>
      <w:r w:rsidRPr="00C17413">
        <w:rPr>
          <w:sz w:val="16"/>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sidRPr="00336CBA">
        <w:rPr>
          <w:b/>
          <w:sz w:val="26"/>
          <w:szCs w:val="26"/>
          <w:highlight w:val="green"/>
          <w:u w:val="single"/>
        </w:rPr>
        <w:t>If a person values</w:t>
      </w:r>
      <w:r>
        <w:rPr>
          <w:b/>
          <w:sz w:val="26"/>
          <w:szCs w:val="26"/>
          <w:u w:val="single"/>
        </w:rPr>
        <w:t xml:space="preserve"> his or her own </w:t>
      </w:r>
      <w:r w:rsidRPr="00336CBA">
        <w:rPr>
          <w:b/>
          <w:sz w:val="26"/>
          <w:szCs w:val="26"/>
          <w:highlight w:val="green"/>
          <w:u w:val="single"/>
        </w:rPr>
        <w:t xml:space="preserve">life, then </w:t>
      </w:r>
      <w:r>
        <w:rPr>
          <w:b/>
          <w:sz w:val="26"/>
          <w:szCs w:val="26"/>
          <w:u w:val="single"/>
        </w:rPr>
        <w:t xml:space="preserve">that </w:t>
      </w:r>
      <w:r w:rsidRPr="00336CBA">
        <w:rPr>
          <w:b/>
          <w:sz w:val="26"/>
          <w:szCs w:val="26"/>
          <w:highlight w:val="green"/>
          <w:u w:val="single"/>
        </w:rPr>
        <w:t>life is valuable</w:t>
      </w:r>
      <w:r>
        <w:rPr>
          <w:b/>
          <w:sz w:val="26"/>
          <w:szCs w:val="26"/>
          <w:u w:val="single"/>
        </w:rPr>
        <w:t xml:space="preserve">, precisely </w:t>
      </w:r>
      <w:r w:rsidRPr="00336CBA">
        <w:rPr>
          <w:b/>
          <w:sz w:val="26"/>
          <w:szCs w:val="26"/>
          <w:highlight w:val="green"/>
          <w:u w:val="single"/>
        </w:rPr>
        <w:t xml:space="preserve">to the extent </w:t>
      </w:r>
      <w:r>
        <w:rPr>
          <w:b/>
          <w:sz w:val="26"/>
          <w:szCs w:val="26"/>
          <w:u w:val="single"/>
        </w:rPr>
        <w:t xml:space="preserve">that he or </w:t>
      </w:r>
      <w:r w:rsidRPr="00336CBA">
        <w:rPr>
          <w:b/>
          <w:sz w:val="26"/>
          <w:szCs w:val="26"/>
          <w:highlight w:val="green"/>
          <w:u w:val="single"/>
        </w:rPr>
        <w:t>she values it</w:t>
      </w:r>
      <w:r w:rsidRPr="00C17413">
        <w:rPr>
          <w:sz w:val="16"/>
          <w:szCs w:val="26"/>
          <w:highlight w:val="green"/>
        </w:rPr>
        <w:t>.</w:t>
      </w:r>
      <w:r w:rsidRPr="00C17413">
        <w:rPr>
          <w:sz w:val="16"/>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sidRPr="00336CBA">
        <w:rPr>
          <w:b/>
          <w:sz w:val="26"/>
          <w:szCs w:val="26"/>
          <w:highlight w:val="green"/>
          <w:u w:val="single"/>
        </w:rPr>
        <w:t>injustice</w:t>
      </w:r>
      <w:r w:rsidRPr="00C17413">
        <w:rPr>
          <w:sz w:val="16"/>
          <w:szCs w:val="26"/>
        </w:rPr>
        <w:t xml:space="preserve"> done to a </w:t>
      </w:r>
      <w:r>
        <w:rPr>
          <w:sz w:val="26"/>
          <w:szCs w:val="26"/>
          <w:u w:val="single"/>
        </w:rPr>
        <w:t xml:space="preserve">person </w:t>
      </w:r>
      <w:r w:rsidRPr="00336CBA">
        <w:rPr>
          <w:sz w:val="26"/>
          <w:szCs w:val="26"/>
          <w:highlight w:val="green"/>
          <w:u w:val="single"/>
        </w:rPr>
        <w:t xml:space="preserve">is to deprive </w:t>
      </w:r>
      <w:r w:rsidRPr="00247689">
        <w:rPr>
          <w:sz w:val="26"/>
          <w:szCs w:val="26"/>
          <w:u w:val="single"/>
        </w:rPr>
        <w:t xml:space="preserve">the person of </w:t>
      </w:r>
      <w:r w:rsidRPr="00336CBA">
        <w:rPr>
          <w:sz w:val="26"/>
          <w:szCs w:val="26"/>
          <w:highlight w:val="green"/>
          <w:u w:val="single"/>
        </w:rPr>
        <w:t>a life</w:t>
      </w:r>
      <w:r>
        <w:rPr>
          <w:sz w:val="26"/>
          <w:szCs w:val="26"/>
          <w:u w:val="single"/>
        </w:rPr>
        <w:t xml:space="preserve"> </w:t>
      </w:r>
      <w:r>
        <w:rPr>
          <w:b/>
          <w:sz w:val="26"/>
          <w:szCs w:val="26"/>
          <w:u w:val="single"/>
        </w:rPr>
        <w:t xml:space="preserve">he or </w:t>
      </w:r>
      <w:r w:rsidRPr="00336CBA">
        <w:rPr>
          <w:b/>
          <w:sz w:val="26"/>
          <w:szCs w:val="26"/>
          <w:highlight w:val="green"/>
          <w:u w:val="single"/>
        </w:rPr>
        <w:t>she may think valuable</w:t>
      </w:r>
      <w:r w:rsidRPr="00C17413">
        <w:rPr>
          <w:sz w:val="16"/>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sidRPr="00336CBA">
        <w:rPr>
          <w:sz w:val="26"/>
          <w:szCs w:val="26"/>
          <w:highlight w:val="green"/>
          <w:u w:val="single"/>
        </w:rPr>
        <w:t>a broad range of</w:t>
      </w:r>
      <w:r w:rsidRPr="00C17413">
        <w:rPr>
          <w:sz w:val="16"/>
          <w:szCs w:val="26"/>
        </w:rPr>
        <w:t xml:space="preserve"> ‘critical interests’; </w:t>
      </w:r>
      <w:r w:rsidRPr="00336CBA">
        <w:rPr>
          <w:sz w:val="26"/>
          <w:szCs w:val="26"/>
          <w:highlight w:val="green"/>
          <w:u w:val="single"/>
        </w:rPr>
        <w:t>interests</w:t>
      </w:r>
      <w:r w:rsidRPr="00C17413">
        <w:rPr>
          <w:sz w:val="16"/>
          <w:szCs w:val="26"/>
        </w:rPr>
        <w:t xml:space="preserve"> worthy of pursuing — </w:t>
      </w:r>
      <w:r>
        <w:rPr>
          <w:b/>
          <w:sz w:val="26"/>
          <w:szCs w:val="26"/>
          <w:u w:val="single"/>
        </w:rPr>
        <w:t>friendships, family, life goals, etc</w:t>
      </w:r>
      <w:r>
        <w:rPr>
          <w:sz w:val="26"/>
          <w:szCs w:val="26"/>
          <w:u w:val="single"/>
        </w:rPr>
        <w:t xml:space="preserve">. </w:t>
      </w:r>
      <w:r w:rsidRPr="00C17413">
        <w:rPr>
          <w:sz w:val="16"/>
          <w:szCs w:val="26"/>
        </w:rPr>
        <w:t xml:space="preserve">— which </w:t>
      </w:r>
      <w:r w:rsidRPr="00336CBA">
        <w:rPr>
          <w:sz w:val="26"/>
          <w:szCs w:val="26"/>
          <w:highlight w:val="green"/>
          <w:u w:val="single"/>
        </w:rPr>
        <w:t>are subjected to</w:t>
      </w:r>
      <w:r w:rsidRPr="00C17413">
        <w:rPr>
          <w:sz w:val="16"/>
          <w:szCs w:val="26"/>
        </w:rPr>
        <w:t xml:space="preserve"> de facto </w:t>
      </w:r>
      <w:r w:rsidRPr="00336CBA">
        <w:rPr>
          <w:b/>
          <w:sz w:val="26"/>
          <w:szCs w:val="26"/>
          <w:highlight w:val="green"/>
          <w:u w:val="single"/>
        </w:rPr>
        <w:t>self-assessment</w:t>
      </w:r>
      <w:r w:rsidRPr="00C17413">
        <w:rPr>
          <w:sz w:val="16"/>
          <w:szCs w:val="26"/>
          <w:highlight w:val="green"/>
        </w:rPr>
        <w:t xml:space="preserve"> </w:t>
      </w:r>
      <w:r w:rsidRPr="00336CBA">
        <w:rPr>
          <w:sz w:val="26"/>
          <w:szCs w:val="26"/>
          <w:highlight w:val="green"/>
          <w:u w:val="single"/>
        </w:rPr>
        <w:t>for</w:t>
      </w:r>
      <w:r>
        <w:rPr>
          <w:sz w:val="26"/>
          <w:szCs w:val="26"/>
          <w:u w:val="single"/>
        </w:rPr>
        <w:t xml:space="preserve"> the further </w:t>
      </w:r>
      <w:r w:rsidRPr="00336CBA">
        <w:rPr>
          <w:sz w:val="26"/>
          <w:szCs w:val="26"/>
          <w:highlight w:val="green"/>
          <w:u w:val="single"/>
        </w:rPr>
        <w:t>determination of</w:t>
      </w:r>
      <w:r>
        <w:rPr>
          <w:sz w:val="26"/>
          <w:szCs w:val="26"/>
          <w:u w:val="single"/>
        </w:rPr>
        <w:t xml:space="preserve"> meaningful </w:t>
      </w:r>
      <w:r w:rsidRPr="00336CBA">
        <w:rPr>
          <w:sz w:val="26"/>
          <w:szCs w:val="26"/>
          <w:highlight w:val="green"/>
          <w:u w:val="single"/>
        </w:rPr>
        <w:t>value</w:t>
      </w:r>
      <w:r>
        <w:rPr>
          <w:sz w:val="26"/>
          <w:szCs w:val="26"/>
          <w:u w:val="single"/>
        </w:rPr>
        <w:t xml:space="preserve">. </w:t>
      </w:r>
      <w:r w:rsidRPr="00C17413">
        <w:rPr>
          <w:sz w:val="16"/>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21361B50" w14:textId="77777777" w:rsidR="000F08DD" w:rsidRPr="00C17413" w:rsidRDefault="000F08DD" w:rsidP="000F08DD"/>
    <w:p w14:paraId="33C2A2E8" w14:textId="77777777" w:rsidR="000F08DD" w:rsidRPr="00726A39" w:rsidRDefault="000F08DD" w:rsidP="000F08DD">
      <w:pPr>
        <w:pStyle w:val="Heading4"/>
      </w:pPr>
      <w:r w:rsidRPr="00726A39">
        <w:t xml:space="preserve">Impact calc – </w:t>
      </w:r>
    </w:p>
    <w:p w14:paraId="4CF065C3" w14:textId="77777777" w:rsidR="000F08DD" w:rsidRPr="00726A39" w:rsidRDefault="000F08DD" w:rsidP="000F08DD">
      <w:pPr>
        <w:pStyle w:val="Heading4"/>
      </w:pPr>
      <w:r w:rsidRPr="00726A39">
        <w:t xml:space="preserve">1] Extinction </w:t>
      </w:r>
      <w:r w:rsidRPr="00726A39">
        <w:rPr>
          <w:u w:val="single"/>
        </w:rPr>
        <w:t>outweighs</w:t>
      </w:r>
      <w:r w:rsidRPr="00726A39">
        <w:t xml:space="preserve">: </w:t>
      </w:r>
    </w:p>
    <w:p w14:paraId="3D7CCE9E" w14:textId="77777777" w:rsidR="000F08DD" w:rsidRPr="00726A39" w:rsidRDefault="000F08DD" w:rsidP="000F08DD">
      <w:pPr>
        <w:pStyle w:val="Heading4"/>
      </w:pPr>
      <w:r w:rsidRPr="00726A39">
        <w:t xml:space="preserve">A] </w:t>
      </w:r>
      <w:r w:rsidRPr="00726A39">
        <w:rPr>
          <w:u w:val="single"/>
        </w:rPr>
        <w:t>Structural violence</w:t>
      </w:r>
      <w:r w:rsidRPr="00726A39">
        <w:t xml:space="preserve">- death causes suffering because people can’t get access to resources and </w:t>
      </w:r>
      <w:proofErr w:type="gramStart"/>
      <w:r w:rsidRPr="00726A39">
        <w:t>basic necessities</w:t>
      </w:r>
      <w:proofErr w:type="gramEnd"/>
      <w:r w:rsidRPr="00726A39">
        <w:t xml:space="preserve"> </w:t>
      </w:r>
    </w:p>
    <w:p w14:paraId="780F6900" w14:textId="77777777" w:rsidR="000F08DD" w:rsidRPr="00726A39" w:rsidRDefault="000F08DD" w:rsidP="000F08DD">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023C0A88" w14:textId="77777777" w:rsidR="000F08DD" w:rsidRPr="00726A39" w:rsidRDefault="000F08DD" w:rsidP="000F08DD">
      <w:pPr>
        <w:pStyle w:val="Heading4"/>
      </w:pPr>
      <w:r w:rsidRPr="00726A39">
        <w:t xml:space="preserve">C] Mathematically </w:t>
      </w:r>
      <w:r w:rsidRPr="00726A39">
        <w:rPr>
          <w:u w:val="single"/>
        </w:rPr>
        <w:t>outweighs</w:t>
      </w:r>
      <w:r w:rsidRPr="00726A39">
        <w:t>.</w:t>
      </w:r>
    </w:p>
    <w:p w14:paraId="546CBBAD" w14:textId="77777777" w:rsidR="000F08DD" w:rsidRDefault="000F08DD" w:rsidP="000F08DD">
      <w:r>
        <w:rPr>
          <w:rStyle w:val="Heading4Char"/>
        </w:rPr>
        <w:t>MacAskill 14</w:t>
      </w:r>
      <w:r>
        <w:t xml:space="preserve"> [William, Oxford Philosopher and youngest tenured philosopher in the world, Normative Uncertainty, 2014]</w:t>
      </w:r>
    </w:p>
    <w:p w14:paraId="6A68C57F" w14:textId="77777777" w:rsidR="000F08DD" w:rsidRDefault="000F08DD" w:rsidP="000F08DD">
      <w:pPr>
        <w:rPr>
          <w:sz w:val="16"/>
          <w:szCs w:val="26"/>
        </w:rPr>
      </w:pPr>
      <w:proofErr w:type="gramStart"/>
      <w:r>
        <w:rPr>
          <w:rStyle w:val="StyleUnderline"/>
          <w:szCs w:val="26"/>
        </w:rPr>
        <w:t>The human race</w:t>
      </w:r>
      <w:proofErr w:type="gramEnd"/>
      <w:r>
        <w:rPr>
          <w:rStyle w:val="StyleUnderline"/>
          <w:szCs w:val="26"/>
        </w:rPr>
        <w:t xml:space="preserve"> might go extinct </w:t>
      </w:r>
      <w:r w:rsidRPr="00982777">
        <w:rPr>
          <w:sz w:val="16"/>
          <w:szCs w:val="26"/>
        </w:rPr>
        <w:t xml:space="preserve">from a number of causes: asteroids, </w:t>
      </w:r>
      <w:proofErr w:type="spellStart"/>
      <w:r w:rsidRPr="00982777">
        <w:rPr>
          <w:sz w:val="16"/>
          <w:szCs w:val="26"/>
        </w:rPr>
        <w:t>supervolcanoes</w:t>
      </w:r>
      <w:proofErr w:type="spellEnd"/>
      <w:r w:rsidRPr="00982777">
        <w:rPr>
          <w:sz w:val="16"/>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sidRPr="00982777">
        <w:rPr>
          <w:sz w:val="16"/>
          <w:szCs w:val="26"/>
        </w:rPr>
        <w:t>good</w:t>
      </w:r>
      <w:r>
        <w:rPr>
          <w:rStyle w:val="StyleUnderline"/>
          <w:szCs w:val="26"/>
        </w:rPr>
        <w:t xml:space="preserve"> </w:t>
      </w:r>
      <w:r w:rsidRPr="00982777">
        <w:rPr>
          <w:sz w:val="16"/>
          <w:szCs w:val="26"/>
        </w:rPr>
        <w:t xml:space="preserve">or a </w:t>
      </w:r>
      <w:r>
        <w:rPr>
          <w:rStyle w:val="StyleUnderline"/>
          <w:szCs w:val="26"/>
        </w:rPr>
        <w:t>bad thing</w:t>
      </w:r>
      <w:r w:rsidRPr="00982777">
        <w:rPr>
          <w:sz w:val="16"/>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82777">
        <w:rPr>
          <w:sz w:val="16"/>
          <w:szCs w:val="26"/>
        </w:rPr>
        <w:t>the human race</w:t>
      </w:r>
      <w:proofErr w:type="gramEnd"/>
      <w:r w:rsidRPr="00982777">
        <w:rPr>
          <w:sz w:val="16"/>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82777">
        <w:rPr>
          <w:sz w:val="16"/>
          <w:szCs w:val="26"/>
        </w:rPr>
        <w:t>thing.For</w:t>
      </w:r>
      <w:proofErr w:type="spellEnd"/>
      <w:r w:rsidRPr="00982777">
        <w:rPr>
          <w:sz w:val="16"/>
          <w:szCs w:val="26"/>
        </w:rPr>
        <w:t xml:space="preserve"> example, one might regard the prevention of </w:t>
      </w:r>
      <w:proofErr w:type="spellStart"/>
      <w:r w:rsidRPr="00982777">
        <w:rPr>
          <w:sz w:val="16"/>
          <w:szCs w:val="26"/>
        </w:rPr>
        <w:t>bads</w:t>
      </w:r>
      <w:proofErr w:type="spellEnd"/>
      <w:r w:rsidRPr="00982777">
        <w:rPr>
          <w:sz w:val="16"/>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82777">
        <w:rPr>
          <w:sz w:val="16"/>
          <w:szCs w:val="26"/>
        </w:rPr>
        <w:t>bads</w:t>
      </w:r>
      <w:proofErr w:type="spellEnd"/>
      <w:r w:rsidRPr="00982777">
        <w:rPr>
          <w:sz w:val="16"/>
          <w:szCs w:val="26"/>
        </w:rPr>
        <w:t xml:space="preserve">, such as war and genocide, as being much more important than the promotion of objective goods, such as scientific and artistic progress. If </w:t>
      </w:r>
      <w:proofErr w:type="gramStart"/>
      <w:r w:rsidRPr="00982777">
        <w:rPr>
          <w:sz w:val="16"/>
          <w:szCs w:val="26"/>
        </w:rPr>
        <w:t>the human race</w:t>
      </w:r>
      <w:proofErr w:type="gramEnd"/>
      <w:r w:rsidRPr="00982777">
        <w:rPr>
          <w:sz w:val="16"/>
          <w:szCs w:val="26"/>
        </w:rPr>
        <w:t xml:space="preserve"> continues its future will inevitably involve suffering as well as happiness, and objective </w:t>
      </w:r>
      <w:proofErr w:type="spellStart"/>
      <w:r w:rsidRPr="00982777">
        <w:rPr>
          <w:sz w:val="16"/>
          <w:szCs w:val="26"/>
        </w:rPr>
        <w:t>bads</w:t>
      </w:r>
      <w:proofErr w:type="spellEnd"/>
      <w:r w:rsidRPr="00982777">
        <w:rPr>
          <w:sz w:val="16"/>
          <w:szCs w:val="26"/>
        </w:rPr>
        <w:t xml:space="preserve"> as well as objective goods. So, if one weights the </w:t>
      </w:r>
      <w:proofErr w:type="spellStart"/>
      <w:r w:rsidRPr="00982777">
        <w:rPr>
          <w:sz w:val="16"/>
          <w:szCs w:val="26"/>
        </w:rPr>
        <w:t>bads</w:t>
      </w:r>
      <w:proofErr w:type="spellEnd"/>
      <w:r w:rsidRPr="00982777">
        <w:rPr>
          <w:sz w:val="16"/>
          <w:szCs w:val="26"/>
        </w:rPr>
        <w:t xml:space="preserve">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sidRPr="00982777">
        <w:rPr>
          <w:sz w:val="16"/>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sidRPr="00982777">
        <w:rPr>
          <w:sz w:val="16"/>
          <w:szCs w:val="26"/>
        </w:rPr>
        <w:t xml:space="preserve">. To see this, we must note three points. </w:t>
      </w:r>
      <w:r>
        <w:rPr>
          <w:rStyle w:val="StyleUnderline"/>
          <w:szCs w:val="26"/>
        </w:rPr>
        <w:t>First</w:t>
      </w:r>
      <w:r w:rsidRPr="00982777">
        <w:rPr>
          <w:sz w:val="16"/>
          <w:szCs w:val="26"/>
        </w:rPr>
        <w:t xml:space="preserve">, we should note that the </w:t>
      </w:r>
      <w:r>
        <w:rPr>
          <w:rStyle w:val="StyleUnderline"/>
          <w:szCs w:val="26"/>
        </w:rPr>
        <w:t>extinction</w:t>
      </w:r>
      <w:r w:rsidRPr="00982777">
        <w:rPr>
          <w:sz w:val="16"/>
          <w:szCs w:val="26"/>
        </w:rPr>
        <w:t xml:space="preserve"> of </w:t>
      </w:r>
      <w:proofErr w:type="gramStart"/>
      <w:r w:rsidRPr="00982777">
        <w:rPr>
          <w:sz w:val="16"/>
          <w:szCs w:val="26"/>
        </w:rPr>
        <w:t>the human race</w:t>
      </w:r>
      <w:proofErr w:type="gramEnd"/>
      <w:r w:rsidRPr="00982777">
        <w:rPr>
          <w:sz w:val="16"/>
          <w:szCs w:val="26"/>
        </w:rPr>
        <w:t xml:space="preserve"> </w:t>
      </w:r>
      <w:r>
        <w:rPr>
          <w:rStyle w:val="StyleUnderline"/>
          <w:szCs w:val="26"/>
        </w:rPr>
        <w:t xml:space="preserve">is </w:t>
      </w:r>
      <w:r w:rsidRPr="00982777">
        <w:rPr>
          <w:sz w:val="16"/>
          <w:szCs w:val="26"/>
        </w:rPr>
        <w:t xml:space="preserve">an </w:t>
      </w:r>
      <w:r>
        <w:rPr>
          <w:rStyle w:val="StyleUnderline"/>
          <w:szCs w:val="26"/>
          <w:highlight w:val="green"/>
        </w:rPr>
        <w:t xml:space="preserve">extremely </w:t>
      </w:r>
      <w:r>
        <w:rPr>
          <w:rStyle w:val="Emphasis"/>
          <w:sz w:val="26"/>
          <w:highlight w:val="green"/>
        </w:rPr>
        <w:t>high stakes</w:t>
      </w:r>
      <w:r w:rsidRPr="00982777">
        <w:rPr>
          <w:sz w:val="16"/>
          <w:szCs w:val="26"/>
        </w:rPr>
        <w:t xml:space="preserve"> moral issue. Humanity could be around for a very long time: if humans survive </w:t>
      </w:r>
      <w:proofErr w:type="gramStart"/>
      <w:r w:rsidRPr="00982777">
        <w:rPr>
          <w:sz w:val="16"/>
          <w:szCs w:val="26"/>
        </w:rPr>
        <w:t>as long as</w:t>
      </w:r>
      <w:proofErr w:type="gramEnd"/>
      <w:r w:rsidRPr="00982777">
        <w:rPr>
          <w:sz w:val="16"/>
          <w:szCs w:val="26"/>
        </w:rPr>
        <w:t xml:space="preserve"> the median mammal species, we will last another two million years. On this estimate, </w:t>
      </w:r>
      <w:r>
        <w:rPr>
          <w:rStyle w:val="StyleUnderline"/>
          <w:szCs w:val="26"/>
        </w:rPr>
        <w:t xml:space="preserve">the number of humans in existence </w:t>
      </w:r>
      <w:r w:rsidRPr="00982777">
        <w:rPr>
          <w:sz w:val="16"/>
          <w:szCs w:val="26"/>
        </w:rPr>
        <w:t>in the</w:t>
      </w:r>
      <w:r>
        <w:rPr>
          <w:rStyle w:val="StyleUnderline"/>
          <w:szCs w:val="26"/>
        </w:rPr>
        <w:t xml:space="preserve"> </w:t>
      </w:r>
      <w:proofErr w:type="spellStart"/>
      <w:proofErr w:type="gramStart"/>
      <w:r w:rsidRPr="00982777">
        <w:rPr>
          <w:sz w:val="16"/>
          <w:szCs w:val="26"/>
        </w:rPr>
        <w:t>The</w:t>
      </w:r>
      <w:proofErr w:type="spellEnd"/>
      <w:proofErr w:type="gramEnd"/>
      <w:r w:rsidRPr="00982777">
        <w:rPr>
          <w:sz w:val="16"/>
          <w:szCs w:val="26"/>
        </w:rPr>
        <w:t xml:space="preserve"> future, </w:t>
      </w:r>
      <w:r>
        <w:rPr>
          <w:rStyle w:val="StyleUnderline"/>
          <w:szCs w:val="26"/>
        </w:rPr>
        <w:t>given that we don’t go extinct</w:t>
      </w:r>
      <w:r w:rsidRPr="00982777">
        <w:rPr>
          <w:sz w:val="16"/>
          <w:szCs w:val="26"/>
        </w:rPr>
        <w:t xml:space="preserve"> any time soon, </w:t>
      </w:r>
      <w:r>
        <w:rPr>
          <w:rStyle w:val="StyleUnderline"/>
          <w:szCs w:val="26"/>
        </w:rPr>
        <w:t xml:space="preserve">would be </w:t>
      </w:r>
      <w:r>
        <w:rPr>
          <w:rStyle w:val="Emphasis"/>
          <w:sz w:val="26"/>
          <w:highlight w:val="green"/>
        </w:rPr>
        <w:t>2×10^14</w:t>
      </w:r>
      <w:r w:rsidRPr="00982777">
        <w:rPr>
          <w:sz w:val="16"/>
          <w:szCs w:val="26"/>
        </w:rPr>
        <w:t xml:space="preserve">. </w:t>
      </w:r>
      <w:r>
        <w:rPr>
          <w:rStyle w:val="StyleUnderline"/>
          <w:szCs w:val="26"/>
        </w:rPr>
        <w:t xml:space="preserve">So if it is good to bring new people into existence, then it’s very good to prevent </w:t>
      </w:r>
      <w:r w:rsidRPr="00982777">
        <w:rPr>
          <w:sz w:val="16"/>
          <w:szCs w:val="26"/>
        </w:rPr>
        <w:t>human</w:t>
      </w:r>
      <w:r>
        <w:rPr>
          <w:rStyle w:val="StyleUnderline"/>
          <w:szCs w:val="26"/>
        </w:rPr>
        <w:t xml:space="preserve"> extinction. Second</w:t>
      </w:r>
      <w:r w:rsidRPr="00982777">
        <w:rPr>
          <w:sz w:val="16"/>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sidRPr="00982777">
        <w:rPr>
          <w:sz w:val="16"/>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82777">
        <w:rPr>
          <w:sz w:val="16"/>
          <w:szCs w:val="26"/>
        </w:rPr>
        <w:t>at a later date</w:t>
      </w:r>
      <w:proofErr w:type="gramEnd"/>
      <w:r w:rsidRPr="00982777">
        <w:rPr>
          <w:sz w:val="16"/>
          <w:szCs w:val="26"/>
        </w:rPr>
        <w:t xml:space="preserve">. </w:t>
      </w:r>
      <w:r>
        <w:rPr>
          <w:rStyle w:val="StyleUnderline"/>
          <w:szCs w:val="26"/>
        </w:rPr>
        <w:t>Third, we should expect</w:t>
      </w:r>
      <w:r w:rsidRPr="00982777">
        <w:rPr>
          <w:sz w:val="16"/>
          <w:szCs w:val="26"/>
        </w:rPr>
        <w:t xml:space="preserve"> ourselves </w:t>
      </w:r>
      <w:r>
        <w:rPr>
          <w:rStyle w:val="StyleUnderline"/>
          <w:szCs w:val="26"/>
        </w:rPr>
        <w:t>to progress, morally</w:t>
      </w:r>
      <w:r w:rsidRPr="00982777">
        <w:rPr>
          <w:sz w:val="16"/>
          <w:szCs w:val="26"/>
        </w:rPr>
        <w:t xml:space="preserve">, over the next few centuries, </w:t>
      </w:r>
      <w:r>
        <w:rPr>
          <w:rStyle w:val="StyleUnderline"/>
          <w:szCs w:val="26"/>
        </w:rPr>
        <w:t>as we have</w:t>
      </w:r>
      <w:r w:rsidRPr="00982777">
        <w:rPr>
          <w:sz w:val="16"/>
          <w:szCs w:val="26"/>
        </w:rPr>
        <w:t xml:space="preserve"> progressed </w:t>
      </w:r>
      <w:r>
        <w:rPr>
          <w:rStyle w:val="StyleUnderline"/>
          <w:szCs w:val="26"/>
        </w:rPr>
        <w:t>in the past.</w:t>
      </w:r>
      <w:r w:rsidRPr="00982777">
        <w:rPr>
          <w:sz w:val="16"/>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sidRPr="00982777">
        <w:rPr>
          <w:sz w:val="16"/>
          <w:szCs w:val="26"/>
        </w:rPr>
        <w:t xml:space="preserve"> than we currently have. Given these three factors, it would be better to prevent the near-term extinction of </w:t>
      </w:r>
      <w:proofErr w:type="gramStart"/>
      <w:r w:rsidRPr="00982777">
        <w:rPr>
          <w:sz w:val="16"/>
          <w:szCs w:val="26"/>
        </w:rPr>
        <w:t>the human race</w:t>
      </w:r>
      <w:proofErr w:type="gramEnd"/>
      <w:r w:rsidRPr="00982777">
        <w:rPr>
          <w:sz w:val="16"/>
          <w:szCs w:val="26"/>
        </w:rPr>
        <w:t xml:space="preserve">, even if we thought that the extinction of the human race would actually be a very good thing. To make this concrete, I’ll give the following simple but illustrative model. </w:t>
      </w:r>
      <w:r>
        <w:rPr>
          <w:rStyle w:val="StyleUnderline"/>
          <w:szCs w:val="26"/>
        </w:rPr>
        <w:t>Suppose that we have</w:t>
      </w:r>
      <w:r w:rsidRPr="00982777">
        <w:rPr>
          <w:sz w:val="16"/>
          <w:szCs w:val="26"/>
        </w:rPr>
        <w:t xml:space="preserve"> 0.8 credence that it is a bad thing to produce new people, and </w:t>
      </w:r>
      <w:r>
        <w:rPr>
          <w:rStyle w:val="StyleUnderline"/>
          <w:szCs w:val="26"/>
        </w:rPr>
        <w:t>0.2</w:t>
      </w:r>
      <w:r w:rsidRPr="00982777">
        <w:rPr>
          <w:sz w:val="16"/>
          <w:szCs w:val="26"/>
        </w:rPr>
        <w:t xml:space="preserve"> </w:t>
      </w:r>
      <w:r>
        <w:rPr>
          <w:rStyle w:val="StyleUnderline"/>
          <w:szCs w:val="26"/>
        </w:rPr>
        <w:t>certain that it’s a good thing to produce new people</w:t>
      </w:r>
      <w:r w:rsidRPr="00982777">
        <w:rPr>
          <w:sz w:val="16"/>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82777">
        <w:rPr>
          <w:sz w:val="16"/>
          <w:szCs w:val="26"/>
        </w:rPr>
        <w:t>future, if</w:t>
      </w:r>
      <w:proofErr w:type="gramEnd"/>
      <w:r w:rsidRPr="00982777">
        <w:rPr>
          <w:sz w:val="16"/>
          <w:szCs w:val="26"/>
        </w:rPr>
        <w:t xml:space="preserve"> we avoid near-term human extinction. Given our stipulated </w:t>
      </w:r>
      <w:proofErr w:type="spellStart"/>
      <w:r w:rsidRPr="00982777">
        <w:rPr>
          <w:sz w:val="16"/>
          <w:szCs w:val="26"/>
        </w:rPr>
        <w:t>credences</w:t>
      </w:r>
      <w:proofErr w:type="spellEnd"/>
      <w:r w:rsidRPr="00982777">
        <w:rPr>
          <w:sz w:val="16"/>
          <w:szCs w:val="26"/>
        </w:rPr>
        <w:t>, the expected benefit of letting the human race go extinct now would be (.8-.</w:t>
      </w:r>
      <w:proofErr w:type="gramStart"/>
      <w:r w:rsidRPr="00982777">
        <w:rPr>
          <w:sz w:val="16"/>
          <w:szCs w:val="26"/>
        </w:rPr>
        <w:t>2)×</w:t>
      </w:r>
      <w:proofErr w:type="gramEnd"/>
      <w:r w:rsidRPr="00982777">
        <w:rPr>
          <w:sz w:val="16"/>
          <w:szCs w:val="26"/>
        </w:rPr>
        <w:t>(2×10^14)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sidRPr="00982777">
        <w:rPr>
          <w:sz w:val="16"/>
          <w:szCs w:val="26"/>
        </w:rPr>
        <w:t xml:space="preserve">let </w:t>
      </w:r>
      <w:proofErr w:type="gramStart"/>
      <w:r w:rsidRPr="00982777">
        <w:rPr>
          <w:sz w:val="16"/>
          <w:szCs w:val="26"/>
        </w:rPr>
        <w:t>the human race</w:t>
      </w:r>
      <w:proofErr w:type="gramEnd"/>
      <w:r w:rsidRPr="00982777">
        <w:rPr>
          <w:sz w:val="16"/>
          <w:szCs w:val="26"/>
        </w:rPr>
        <w:t xml:space="preserv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sidRPr="00982777">
        <w:rPr>
          <w:sz w:val="16"/>
          <w:szCs w:val="26"/>
        </w:rPr>
        <w:t xml:space="preserve">. If so, then with the </w:t>
      </w:r>
      <w:proofErr w:type="spellStart"/>
      <w:r w:rsidRPr="00982777">
        <w:rPr>
          <w:sz w:val="16"/>
          <w:szCs w:val="26"/>
        </w:rPr>
        <w:t>credences</w:t>
      </w:r>
      <w:proofErr w:type="spellEnd"/>
      <w:r w:rsidRPr="00982777">
        <w:rPr>
          <w:sz w:val="16"/>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82777">
        <w:rPr>
          <w:sz w:val="16"/>
          <w:szCs w:val="26"/>
        </w:rPr>
        <w:t>×(</w:t>
      </w:r>
      <w:proofErr w:type="gramEnd"/>
      <w:r w:rsidRPr="00982777">
        <w:rPr>
          <w:sz w:val="16"/>
          <w:szCs w:val="26"/>
        </w:rPr>
        <w:t xml:space="preserve">10^10) (because of the delay of letting the human race go extinct), the expected value of which is 2.4×(10^10). But </w:t>
      </w:r>
      <w:r>
        <w:rPr>
          <w:rStyle w:val="StyleUnderline"/>
          <w:szCs w:val="26"/>
        </w:rPr>
        <w:t>there’s</w:t>
      </w:r>
      <w:r w:rsidRPr="00982777">
        <w:rPr>
          <w:sz w:val="16"/>
          <w:szCs w:val="26"/>
        </w:rPr>
        <w:t xml:space="preserve"> also </w:t>
      </w:r>
      <w:r>
        <w:rPr>
          <w:rStyle w:val="StyleUnderline"/>
          <w:szCs w:val="26"/>
        </w:rPr>
        <w:t>a 20% chance of a gain of 2</w:t>
      </w:r>
      <w:proofErr w:type="gramStart"/>
      <w:r>
        <w:rPr>
          <w:rStyle w:val="StyleUnderline"/>
          <w:szCs w:val="26"/>
        </w:rPr>
        <w:t>×(</w:t>
      </w:r>
      <w:proofErr w:type="gramEnd"/>
      <w:r>
        <w:rPr>
          <w:rStyle w:val="StyleUnderline"/>
          <w:szCs w:val="26"/>
        </w:rPr>
        <w:t>10^14),</w:t>
      </w:r>
      <w:r w:rsidRPr="00982777">
        <w:rPr>
          <w:sz w:val="16"/>
          <w:szCs w:val="26"/>
        </w:rPr>
        <w:t xml:space="preserve"> </w:t>
      </w:r>
      <w:r>
        <w:rPr>
          <w:rStyle w:val="StyleUnderline"/>
          <w:szCs w:val="26"/>
        </w:rPr>
        <w:t>the expected value of which is 4×(10^13).</w:t>
      </w:r>
      <w:r w:rsidRPr="00982777">
        <w:rPr>
          <w:sz w:val="16"/>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sidRPr="00982777">
        <w:rPr>
          <w:sz w:val="16"/>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sidRPr="00982777">
        <w:rPr>
          <w:sz w:val="16"/>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sidRPr="00982777">
        <w:rPr>
          <w:sz w:val="16"/>
          <w:szCs w:val="26"/>
        </w:rPr>
        <w:t>while one gains new information.</w:t>
      </w:r>
    </w:p>
    <w:p w14:paraId="506D8E53" w14:textId="77777777" w:rsidR="000F08DD" w:rsidRDefault="000F08DD" w:rsidP="000F08DD">
      <w:pPr>
        <w:pStyle w:val="Heading4"/>
      </w:pPr>
      <w:r>
        <w:t xml:space="preserve">2] </w:t>
      </w:r>
      <w:r w:rsidRPr="002F1F75">
        <w:t xml:space="preserve">Calc indicts </w:t>
      </w:r>
      <w:r w:rsidRPr="00660602">
        <w:rPr>
          <w:u w:val="single"/>
        </w:rPr>
        <w:t>fail</w:t>
      </w:r>
      <w:r>
        <w:t xml:space="preserve"> – </w:t>
      </w:r>
    </w:p>
    <w:p w14:paraId="15F9E34B" w14:textId="77777777" w:rsidR="000F08DD" w:rsidRDefault="000F08DD" w:rsidP="000F08DD">
      <w:pPr>
        <w:pStyle w:val="Heading4"/>
      </w:pPr>
      <w:r>
        <w:t xml:space="preserve">A] </w:t>
      </w:r>
      <w:r w:rsidRPr="00660602">
        <w:rPr>
          <w:u w:val="single"/>
        </w:rPr>
        <w:t>Ethics</w:t>
      </w:r>
      <w:r>
        <w:t>-</w:t>
      </w:r>
      <w:r w:rsidRPr="002F1F75">
        <w:t xml:space="preserve"> it would indict everything since they use events to understand how their ethics have worked </w:t>
      </w:r>
    </w:p>
    <w:p w14:paraId="2E915F42" w14:textId="77777777" w:rsidR="000F08DD" w:rsidRDefault="000F08DD" w:rsidP="000F08DD">
      <w:pPr>
        <w:pStyle w:val="Heading4"/>
      </w:pPr>
      <w:r>
        <w:t>B]</w:t>
      </w:r>
      <w:r w:rsidRPr="002F1F75">
        <w:t xml:space="preserve"> </w:t>
      </w:r>
      <w:r>
        <w:rPr>
          <w:u w:val="single"/>
        </w:rPr>
        <w:t>Reciprocity</w:t>
      </w:r>
      <w:r>
        <w:t>-</w:t>
      </w:r>
      <w:r w:rsidRPr="002F1F75">
        <w:t xml:space="preserve"> </w:t>
      </w:r>
      <w:r>
        <w:t xml:space="preserve">they are NIBs that create a 2:1 skew where I </w:t>
      </w:r>
      <w:proofErr w:type="gramStart"/>
      <w:r>
        <w:t>have to</w:t>
      </w:r>
      <w:proofErr w:type="gramEnd"/>
      <w:r>
        <w:t xml:space="preserve"> answer them to access offense while they only have to win one </w:t>
      </w:r>
    </w:p>
    <w:p w14:paraId="1A00247F" w14:textId="77777777" w:rsidR="000F08DD" w:rsidRDefault="000F08DD" w:rsidP="000F08DD">
      <w:pPr>
        <w:pStyle w:val="Heading4"/>
      </w:pPr>
      <w:r>
        <w:t>C]</w:t>
      </w:r>
      <w:r w:rsidRPr="002F1F75">
        <w:t xml:space="preserve"> </w:t>
      </w:r>
      <w:r w:rsidRPr="00660602">
        <w:rPr>
          <w:u w:val="single"/>
        </w:rPr>
        <w:t>Internalism</w:t>
      </w:r>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1284D47C" w14:textId="77777777" w:rsidR="000F08DD" w:rsidRDefault="000F08DD" w:rsidP="000F08DD">
      <w:pPr>
        <w:pStyle w:val="Heading3"/>
      </w:pPr>
      <w:r>
        <w:t>1AC: Definitions</w:t>
      </w:r>
    </w:p>
    <w:p w14:paraId="0CD8634E" w14:textId="77777777" w:rsidR="000F08DD" w:rsidRPr="00252AE8" w:rsidRDefault="000F08DD" w:rsidP="000F08DD">
      <w:pPr>
        <w:pStyle w:val="Heading4"/>
      </w:pPr>
      <w:r w:rsidRPr="00252AE8">
        <w:t>The</w:t>
      </w:r>
    </w:p>
    <w:p w14:paraId="64665B09" w14:textId="77777777" w:rsidR="000F08DD" w:rsidRDefault="000F08DD" w:rsidP="000F08DD">
      <w:proofErr w:type="spellStart"/>
      <w:r w:rsidRPr="00252AE8">
        <w:rPr>
          <w:rStyle w:val="Style13ptBold"/>
        </w:rPr>
        <w:t>Lexico</w:t>
      </w:r>
      <w:proofErr w:type="spellEnd"/>
      <w:r w:rsidRPr="00252AE8">
        <w:t xml:space="preserve">. Oxford Dictionary. The. </w:t>
      </w:r>
      <w:hyperlink r:id="rId14" w:history="1">
        <w:r w:rsidRPr="00424D34">
          <w:rPr>
            <w:rStyle w:val="Hyperlink"/>
          </w:rPr>
          <w:t>https://www.lexico.com/en/definition/the</w:t>
        </w:r>
      </w:hyperlink>
    </w:p>
    <w:p w14:paraId="45BF4ED9" w14:textId="77777777" w:rsidR="000F08DD" w:rsidRPr="00252AE8" w:rsidRDefault="000F08DD" w:rsidP="000F08DD">
      <w:pPr>
        <w:rPr>
          <w:rStyle w:val="StyleUnderline"/>
        </w:rPr>
      </w:pPr>
      <w:r w:rsidRPr="00162A46">
        <w:rPr>
          <w:rStyle w:val="StyleUnderline"/>
        </w:rPr>
        <w:t xml:space="preserve">Used to </w:t>
      </w:r>
      <w:r w:rsidRPr="00252AE8">
        <w:rPr>
          <w:rStyle w:val="StyleUnderline"/>
          <w:highlight w:val="green"/>
        </w:rPr>
        <w:t xml:space="preserve">refer to a person, place, or thing </w:t>
      </w:r>
      <w:r w:rsidRPr="00162A46">
        <w:rPr>
          <w:rStyle w:val="StyleUnderline"/>
        </w:rPr>
        <w:t>that is unique.</w:t>
      </w:r>
    </w:p>
    <w:p w14:paraId="5740A7DB" w14:textId="77777777" w:rsidR="000F08DD" w:rsidRDefault="000F08DD" w:rsidP="000F08DD">
      <w:pPr>
        <w:pStyle w:val="Heading4"/>
      </w:pPr>
      <w:r>
        <w:t>Appropriation of outer space</w:t>
      </w:r>
    </w:p>
    <w:p w14:paraId="66747245" w14:textId="77777777" w:rsidR="000F08DD" w:rsidRPr="00932A50" w:rsidRDefault="000F08DD" w:rsidP="000F08DD">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C50A89F" w14:textId="77777777" w:rsidR="000F08DD" w:rsidRPr="004B4BE9" w:rsidRDefault="000F08DD" w:rsidP="000F08DD">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DA736B">
        <w:rPr>
          <w:rStyle w:val="Emphasis"/>
          <w:highlight w:val="green"/>
        </w:rPr>
        <w:t>Appropriation of outer space</w:t>
      </w:r>
      <w:r>
        <w:t xml:space="preserve">, </w:t>
      </w:r>
      <w:r w:rsidRPr="00624907">
        <w:rPr>
          <w:rStyle w:val="Emphasis"/>
        </w:rPr>
        <w:t>therefore</w:t>
      </w:r>
      <w:r w:rsidRPr="00DA736B">
        <w:rPr>
          <w:rStyle w:val="Emphasis"/>
          <w:highlight w:val="green"/>
        </w:rPr>
        <w:t>, is</w:t>
      </w:r>
      <w:r w:rsidRPr="00624907">
        <w:rPr>
          <w:rStyle w:val="Emphasis"/>
        </w:rPr>
        <w:t xml:space="preserve"> ‘the </w:t>
      </w:r>
      <w:r w:rsidRPr="00DA736B">
        <w:rPr>
          <w:rStyle w:val="Emphasis"/>
          <w:highlight w:val="green"/>
        </w:rPr>
        <w:t>exercise of exclusive control</w:t>
      </w:r>
      <w:r w:rsidRPr="00624907">
        <w:rPr>
          <w:rStyle w:val="Emphasis"/>
        </w:rPr>
        <w:t xml:space="preserve"> or exclusive use’ </w:t>
      </w:r>
      <w:r w:rsidRPr="00DA736B">
        <w:rPr>
          <w:rStyle w:val="Emphasis"/>
          <w:highlight w:val="green"/>
        </w:rPr>
        <w:t>with</w:t>
      </w:r>
      <w:r w:rsidRPr="00624907">
        <w:rPr>
          <w:rStyle w:val="Emphasis"/>
        </w:rPr>
        <w:t xml:space="preserve"> a sense of </w:t>
      </w:r>
      <w:r w:rsidRPr="00DA736B">
        <w:rPr>
          <w:rStyle w:val="Emphasis"/>
          <w:highlight w:val="green"/>
        </w:rPr>
        <w:t>permanence</w:t>
      </w:r>
      <w:r w:rsidRPr="00624907">
        <w:rPr>
          <w:rStyle w:val="Emphasis"/>
        </w:rPr>
        <w:t>,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D619049" w14:textId="77777777" w:rsidR="000F08DD" w:rsidRPr="00252AE8" w:rsidRDefault="000F08DD" w:rsidP="000F08DD">
      <w:pPr>
        <w:pStyle w:val="Heading4"/>
      </w:pPr>
      <w:r w:rsidRPr="00252AE8">
        <w:t xml:space="preserve">Outer space </w:t>
      </w:r>
    </w:p>
    <w:p w14:paraId="02E92707" w14:textId="77777777" w:rsidR="000F08DD" w:rsidRPr="00252AE8" w:rsidRDefault="000F08DD" w:rsidP="000F08DD">
      <w:proofErr w:type="spellStart"/>
      <w:r w:rsidRPr="00252AE8">
        <w:rPr>
          <w:rStyle w:val="Style13ptBold"/>
        </w:rPr>
        <w:t>Lexico</w:t>
      </w:r>
      <w:proofErr w:type="spellEnd"/>
      <w:r w:rsidRPr="00252AE8">
        <w:t>. Oxford Dictionary. Outer Space. https://www.lexico.com/en/definition/outer_space</w:t>
      </w:r>
    </w:p>
    <w:p w14:paraId="458AD73D" w14:textId="77777777" w:rsidR="000F08DD" w:rsidRPr="00252AE8" w:rsidRDefault="000F08DD" w:rsidP="000F08DD">
      <w:pPr>
        <w:rPr>
          <w:rStyle w:val="StyleUnderline"/>
        </w:rPr>
      </w:pPr>
      <w:r w:rsidRPr="00FF6D3D">
        <w:rPr>
          <w:rStyle w:val="StyleUnderline"/>
        </w:rPr>
        <w:t xml:space="preserve">The </w:t>
      </w:r>
      <w:r w:rsidRPr="00FF6D3D">
        <w:rPr>
          <w:rStyle w:val="StyleUnderline"/>
          <w:highlight w:val="green"/>
        </w:rPr>
        <w:t xml:space="preserve">physical universe beyond </w:t>
      </w:r>
      <w:r w:rsidRPr="00FF6D3D">
        <w:rPr>
          <w:rStyle w:val="StyleUnderline"/>
        </w:rPr>
        <w:t xml:space="preserve">the </w:t>
      </w:r>
      <w:r w:rsidRPr="00E272C8">
        <w:rPr>
          <w:rStyle w:val="StyleUnderline"/>
          <w:highlight w:val="green"/>
        </w:rPr>
        <w:t>earth's atmosphere</w:t>
      </w:r>
      <w:r w:rsidRPr="00252AE8">
        <w:rPr>
          <w:rStyle w:val="StyleUnderline"/>
          <w:highlight w:val="green"/>
        </w:rPr>
        <w:t>.</w:t>
      </w:r>
    </w:p>
    <w:p w14:paraId="7A7012A1" w14:textId="77777777" w:rsidR="000F08DD" w:rsidRPr="00252AE8" w:rsidRDefault="000F08DD" w:rsidP="000F08DD">
      <w:pPr>
        <w:pStyle w:val="Heading4"/>
      </w:pPr>
      <w:r w:rsidRPr="00252AE8">
        <w:t>By</w:t>
      </w:r>
    </w:p>
    <w:p w14:paraId="3887A8AB" w14:textId="77777777" w:rsidR="000F08DD" w:rsidRDefault="000F08DD" w:rsidP="000F08DD">
      <w:proofErr w:type="spellStart"/>
      <w:r w:rsidRPr="00252AE8">
        <w:rPr>
          <w:rStyle w:val="Style13ptBold"/>
        </w:rPr>
        <w:t>Lexico</w:t>
      </w:r>
      <w:proofErr w:type="spellEnd"/>
      <w:r>
        <w:t xml:space="preserve">. Oxford Dictionary. By. </w:t>
      </w:r>
      <w:r w:rsidRPr="00252AE8">
        <w:t>https://www.lexico.com/en/definition/by</w:t>
      </w:r>
    </w:p>
    <w:p w14:paraId="475E7D77" w14:textId="77777777" w:rsidR="000F08DD" w:rsidRPr="00252AE8" w:rsidRDefault="000F08DD" w:rsidP="000F08DD">
      <w:pPr>
        <w:rPr>
          <w:rStyle w:val="StyleUnderline"/>
        </w:rPr>
      </w:pPr>
      <w:r w:rsidRPr="00252AE8">
        <w:rPr>
          <w:rStyle w:val="StyleUnderline"/>
          <w:highlight w:val="green"/>
        </w:rPr>
        <w:t>Identifying the agent performing an action.</w:t>
      </w:r>
    </w:p>
    <w:p w14:paraId="0F0013CD" w14:textId="77777777" w:rsidR="000F08DD" w:rsidRPr="001F3EBF" w:rsidRDefault="000F08DD" w:rsidP="000F08DD">
      <w:pPr>
        <w:pStyle w:val="Heading4"/>
      </w:pPr>
      <w:r w:rsidRPr="001F3EBF">
        <w:t>Private entit</w:t>
      </w:r>
      <w:r>
        <w:t>ies</w:t>
      </w:r>
    </w:p>
    <w:p w14:paraId="11046396" w14:textId="77777777" w:rsidR="000F08DD" w:rsidRPr="001F3EBF" w:rsidRDefault="000F08DD" w:rsidP="000F08DD">
      <w:r w:rsidRPr="001F3EBF">
        <w:rPr>
          <w:rStyle w:val="Style13ptBold"/>
        </w:rPr>
        <w:t>Law Insider.</w:t>
      </w:r>
      <w:r w:rsidRPr="001F3EBF">
        <w:t xml:space="preserve"> Private entity definition. </w:t>
      </w:r>
      <w:hyperlink r:id="rId15" w:history="1">
        <w:r w:rsidRPr="001F3EBF">
          <w:rPr>
            <w:rStyle w:val="Hyperlink"/>
          </w:rPr>
          <w:t>https://www.lawinsider.com/dictionary/private-entity</w:t>
        </w:r>
      </w:hyperlink>
      <w:r w:rsidRPr="001F3EBF">
        <w:t xml:space="preserve"> </w:t>
      </w:r>
    </w:p>
    <w:p w14:paraId="706D293C" w14:textId="77777777" w:rsidR="000F08DD" w:rsidRPr="001F3EBF" w:rsidRDefault="000F08DD" w:rsidP="000F08DD">
      <w:pPr>
        <w:rPr>
          <w:rStyle w:val="StyleUnderline"/>
        </w:rPr>
      </w:pPr>
      <w:r w:rsidRPr="001F3EBF">
        <w:rPr>
          <w:rStyle w:val="StyleUnderline"/>
        </w:rPr>
        <w:t xml:space="preserve">Private entity means </w:t>
      </w:r>
      <w:r w:rsidRPr="001F3EBF">
        <w:rPr>
          <w:rStyle w:val="StyleUnderline"/>
          <w:highlight w:val="green"/>
        </w:rPr>
        <w:t xml:space="preserve">any </w:t>
      </w:r>
      <w:r w:rsidRPr="00FF6D3D">
        <w:rPr>
          <w:rStyle w:val="StyleUnderline"/>
        </w:rPr>
        <w:t xml:space="preserve">natural </w:t>
      </w:r>
      <w:r w:rsidRPr="00B52819">
        <w:rPr>
          <w:rStyle w:val="StyleUnderline"/>
        </w:rPr>
        <w:t>person,</w:t>
      </w:r>
      <w:r w:rsidRPr="001F3EBF">
        <w:rPr>
          <w:rStyle w:val="StyleUnderline"/>
          <w:highlight w:val="green"/>
        </w:rPr>
        <w:t xml:space="preserve"> corporation</w:t>
      </w:r>
      <w:r w:rsidRPr="00FF6D3D">
        <w:rPr>
          <w:rStyle w:val="StyleUnderline"/>
        </w:rPr>
        <w:t xml:space="preserve">, general partnership, limited liability company, limited partnership, joint venture, </w:t>
      </w:r>
      <w:r w:rsidRPr="00FF6D3D">
        <w:rPr>
          <w:rStyle w:val="StyleUnderline"/>
          <w:highlight w:val="green"/>
        </w:rPr>
        <w:t>business trust,</w:t>
      </w:r>
      <w:r w:rsidRPr="00FF6D3D">
        <w:rPr>
          <w:rStyle w:val="StyleUnderline"/>
        </w:rPr>
        <w:t xml:space="preserve"> public benefit corporation, nonprofit entity, </w:t>
      </w:r>
      <w:r w:rsidRPr="001F3EBF">
        <w:rPr>
          <w:rStyle w:val="StyleUnderline"/>
          <w:highlight w:val="green"/>
        </w:rPr>
        <w:t>or other business entity.</w:t>
      </w:r>
    </w:p>
    <w:p w14:paraId="26D3E865" w14:textId="77777777" w:rsidR="000F08DD" w:rsidRDefault="000F08DD" w:rsidP="000F08DD">
      <w:pPr>
        <w:pStyle w:val="Heading3"/>
      </w:pPr>
      <w:r>
        <w:t>1AC: Underview</w:t>
      </w:r>
    </w:p>
    <w:p w14:paraId="2A873F70" w14:textId="77777777" w:rsidR="000F08DD" w:rsidRDefault="000F08DD" w:rsidP="000F08DD">
      <w:pPr>
        <w:rPr>
          <w:rFonts w:eastAsiaTheme="majorEastAsia" w:cstheme="majorBidi"/>
          <w:b/>
          <w:iCs/>
          <w:sz w:val="26"/>
        </w:rPr>
      </w:pPr>
      <w:r>
        <w:rPr>
          <w:rFonts w:eastAsiaTheme="majorEastAsia" w:cstheme="majorBidi"/>
          <w:b/>
          <w:iCs/>
          <w:sz w:val="26"/>
        </w:rP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21996FE0" w14:textId="77777777" w:rsidR="000F08DD" w:rsidRPr="00887D81" w:rsidRDefault="000F08DD" w:rsidP="000F08DD"/>
    <w:p w14:paraId="1665A318" w14:textId="77777777" w:rsidR="000F08DD" w:rsidRDefault="000F08DD" w:rsidP="000F08DD">
      <w:pPr>
        <w:pStyle w:val="Heading4"/>
      </w:pPr>
      <w:r>
        <w:t xml:space="preserve">2]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542E8478" w14:textId="77777777" w:rsidR="000F08DD" w:rsidRDefault="000F08DD" w:rsidP="000F08DD"/>
    <w:p w14:paraId="179CC4A4" w14:textId="77777777" w:rsidR="000F08DD" w:rsidRPr="00361031" w:rsidRDefault="000F08DD" w:rsidP="000F08DD">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74308145" w14:textId="77777777" w:rsidR="000F08DD" w:rsidRDefault="000F08DD" w:rsidP="000F08DD"/>
    <w:p w14:paraId="03DC2F07" w14:textId="77777777" w:rsidR="000F08DD" w:rsidRPr="00361031" w:rsidRDefault="000F08DD" w:rsidP="000F08DD">
      <w:pPr>
        <w:pStyle w:val="Heading4"/>
      </w:pPr>
      <w:r>
        <w:t>4</w:t>
      </w:r>
      <w:r w:rsidRPr="00361031">
        <w:t>] Permissibility and presumption affirm.</w:t>
      </w:r>
    </w:p>
    <w:p w14:paraId="3104D5DE" w14:textId="77777777" w:rsidR="000F08DD" w:rsidRPr="00361031" w:rsidRDefault="000F08DD" w:rsidP="000F08DD">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218D7393" w14:textId="77777777" w:rsidR="000F08DD" w:rsidRPr="00361031" w:rsidRDefault="000F08DD" w:rsidP="000F08DD">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4A97A4A5" w14:textId="77777777" w:rsidR="000F08DD" w:rsidRPr="00361031" w:rsidRDefault="000F08DD" w:rsidP="000F08DD">
      <w:pPr>
        <w:pStyle w:val="Heading4"/>
      </w:pPr>
      <w:r w:rsidRPr="00361031">
        <w:t xml:space="preserve">C] </w:t>
      </w:r>
      <w:r w:rsidRPr="00361031">
        <w:rPr>
          <w:u w:val="single"/>
        </w:rPr>
        <w:t>Negation Theory</w:t>
      </w:r>
      <w:r w:rsidRPr="00361031">
        <w:t>- Negating requires a complete absence of an existing obligation</w:t>
      </w:r>
    </w:p>
    <w:p w14:paraId="36942A67" w14:textId="77777777" w:rsidR="000F08DD" w:rsidRPr="00361031" w:rsidRDefault="000F08DD" w:rsidP="000F08DD">
      <w:pPr>
        <w:rPr>
          <w:rStyle w:val="Emphasis"/>
        </w:rPr>
      </w:pPr>
      <w:r w:rsidRPr="00361031">
        <w:rPr>
          <w:rStyle w:val="Emphasis"/>
          <w:highlight w:val="green"/>
        </w:rPr>
        <w:t>Negate: to deny the existence of</w:t>
      </w:r>
    </w:p>
    <w:p w14:paraId="6D2B90CD" w14:textId="77777777" w:rsidR="000F08DD" w:rsidRPr="00361031" w:rsidRDefault="000F08DD" w:rsidP="000F08DD">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3B5EEB14" w14:textId="77777777" w:rsidR="000F08DD" w:rsidRPr="00361031" w:rsidRDefault="000F08DD" w:rsidP="000F08DD">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436D399A" w14:textId="77777777" w:rsidR="000F08DD" w:rsidRDefault="000F08DD" w:rsidP="000F08DD"/>
    <w:p w14:paraId="5047B2E5" w14:textId="77777777" w:rsidR="000F08DD" w:rsidRDefault="000F08DD" w:rsidP="000F08DD">
      <w:pPr>
        <w:pStyle w:val="Heading4"/>
      </w:pPr>
      <w:r>
        <w:t>5] Evaluate the debate after the 2AR – otherwise it gives debaters an unfair time skew and is arbitrary.</w:t>
      </w:r>
    </w:p>
    <w:p w14:paraId="69A6CEE2" w14:textId="77777777" w:rsidR="000F08DD" w:rsidRDefault="000F08DD" w:rsidP="000F08DD"/>
    <w:p w14:paraId="3F5BB02F" w14:textId="77777777" w:rsidR="000F08DD" w:rsidRPr="00CE15ED" w:rsidRDefault="000F08DD" w:rsidP="000F08DD">
      <w:pPr>
        <w:pStyle w:val="Heading4"/>
      </w:pPr>
      <w:r>
        <w:t xml:space="preserve">6] Ought </w:t>
      </w:r>
      <w:proofErr w:type="gramStart"/>
      <w:r>
        <w:t>is</w:t>
      </w:r>
      <w:proofErr w:type="gramEnd"/>
      <w:r>
        <w:t xml:space="preserve"> an </w:t>
      </w:r>
      <w:r w:rsidRPr="009146F3">
        <w:rPr>
          <w:u w:val="single"/>
        </w:rPr>
        <w:t>obligation</w:t>
      </w:r>
      <w:r>
        <w:t xml:space="preserve"> – outweighs because entry 1.</w:t>
      </w:r>
    </w:p>
    <w:p w14:paraId="3B82CD1F" w14:textId="77777777" w:rsidR="000F08DD" w:rsidRPr="00A70380" w:rsidRDefault="000F08DD" w:rsidP="000F08DD">
      <w:r w:rsidRPr="00A70380">
        <w:rPr>
          <w:rStyle w:val="Style13ptBold"/>
        </w:rPr>
        <w:t>Merriam Webster</w:t>
      </w:r>
      <w:r w:rsidRPr="00A70380">
        <w:rPr>
          <w:sz w:val="16"/>
          <w:szCs w:val="16"/>
        </w:rPr>
        <w:t xml:space="preserve"> ["Ought." Merriam-Webster.com. Merriam-Webster, n.d. Web. 27 Dec. 2018. </w:t>
      </w:r>
      <w:hyperlink r:id="rId16"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2403F422" w14:textId="77777777" w:rsidR="000F08DD" w:rsidRPr="007B7F38" w:rsidRDefault="000F08DD" w:rsidP="000F08DD">
      <w:pPr>
        <w:rPr>
          <w:sz w:val="14"/>
        </w:rPr>
      </w:pPr>
      <w:r w:rsidRPr="00B13AFB">
        <w:rPr>
          <w:rStyle w:val="Emphasis"/>
          <w:highlight w:val="green"/>
        </w:rPr>
        <w:t xml:space="preserve">Ought </w:t>
      </w:r>
      <w:hyperlink r:id="rId17" w:history="1">
        <w:r w:rsidRPr="00A70380">
          <w:rPr>
            <w:rStyle w:val="Hyperlink"/>
            <w:sz w:val="14"/>
          </w:rPr>
          <w:t>auxiliary verb</w:t>
        </w:r>
      </w:hyperlink>
      <w:r w:rsidRPr="00A70380">
        <w:rPr>
          <w:sz w:val="14"/>
        </w:rPr>
        <w:t xml:space="preserve"> \ˈ</w:t>
      </w:r>
      <w:proofErr w:type="spellStart"/>
      <w:r w:rsidRPr="00A70380">
        <w:rPr>
          <w:sz w:val="14"/>
        </w:rPr>
        <w:t>ȯt</w:t>
      </w:r>
      <w:proofErr w:type="spellEnd"/>
      <w:r w:rsidRPr="00A70380">
        <w:rPr>
          <w:sz w:val="14"/>
        </w:rPr>
        <w: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18" w:history="1">
        <w:r w:rsidRPr="00A70380">
          <w:rPr>
            <w:rStyle w:val="Hyperlink"/>
            <w:sz w:val="14"/>
          </w:rPr>
          <w:t>verb</w:t>
        </w:r>
      </w:hyperlink>
      <w:r w:rsidRPr="00A70380">
        <w:rPr>
          <w:sz w:val="14"/>
        </w:rPr>
        <w:t xml:space="preserve"> \ˈȯ(ḵ)t  \ Definition of ought (Entry 2 of 4) </w:t>
      </w:r>
      <w:hyperlink r:id="rId19" w:history="1">
        <w:r w:rsidRPr="00A70380">
          <w:rPr>
            <w:rStyle w:val="Hyperlink"/>
            <w:sz w:val="14"/>
          </w:rPr>
          <w:t>transitive verb</w:t>
        </w:r>
      </w:hyperlink>
      <w:r w:rsidRPr="00A70380">
        <w:rPr>
          <w:sz w:val="14"/>
        </w:rPr>
        <w:t xml:space="preserve"> 1chiefly Scotland : </w:t>
      </w:r>
      <w:hyperlink r:id="rId20" w:history="1">
        <w:r w:rsidRPr="00A70380">
          <w:rPr>
            <w:rStyle w:val="Hyperlink"/>
            <w:sz w:val="14"/>
          </w:rPr>
          <w:t>POSSESS</w:t>
        </w:r>
      </w:hyperlink>
      <w:r w:rsidRPr="00A70380">
        <w:rPr>
          <w:sz w:val="14"/>
        </w:rPr>
        <w:t xml:space="preserve"> 2chiefly Scotland : </w:t>
      </w:r>
      <w:hyperlink r:id="rId21" w:history="1">
        <w:r w:rsidRPr="00A70380">
          <w:rPr>
            <w:rStyle w:val="Hyperlink"/>
            <w:sz w:val="14"/>
          </w:rPr>
          <w:t>OWE</w:t>
        </w:r>
      </w:hyperlink>
      <w:r w:rsidRPr="00A70380">
        <w:rPr>
          <w:sz w:val="14"/>
        </w:rPr>
        <w:t xml:space="preserve"> ought  </w:t>
      </w:r>
      <w:hyperlink r:id="rId22" w:history="1">
        <w:r w:rsidRPr="00A70380">
          <w:rPr>
            <w:rStyle w:val="Hyperlink"/>
            <w:sz w:val="14"/>
          </w:rPr>
          <w:t>noun</w:t>
        </w:r>
      </w:hyperlink>
      <w:r w:rsidRPr="00A70380">
        <w:rPr>
          <w:sz w:val="14"/>
        </w:rPr>
        <w:t xml:space="preserve"> \ˈ</w:t>
      </w:r>
      <w:proofErr w:type="spellStart"/>
      <w:r w:rsidRPr="00A70380">
        <w:rPr>
          <w:sz w:val="14"/>
        </w:rPr>
        <w:t>ȯt</w:t>
      </w:r>
      <w:proofErr w:type="spellEnd"/>
      <w:r w:rsidRPr="00A70380">
        <w:rPr>
          <w:sz w:val="14"/>
        </w:rPr>
        <w:t>  \ Definition of ought (Entry 3 of 4) : moral obligation : </w:t>
      </w:r>
      <w:hyperlink r:id="rId23" w:history="1">
        <w:r w:rsidRPr="00A70380">
          <w:rPr>
            <w:rStyle w:val="Hyperlink"/>
            <w:sz w:val="14"/>
          </w:rPr>
          <w:t>DUTY</w:t>
        </w:r>
      </w:hyperlink>
      <w:r w:rsidRPr="00A70380">
        <w:rPr>
          <w:sz w:val="14"/>
        </w:rPr>
        <w:t xml:space="preserve"> ought \ˈ</w:t>
      </w:r>
      <w:proofErr w:type="spellStart"/>
      <w:r w:rsidRPr="00A70380">
        <w:rPr>
          <w:sz w:val="14"/>
        </w:rPr>
        <w:t>ȯt</w:t>
      </w:r>
      <w:proofErr w:type="spellEnd"/>
      <w:r w:rsidRPr="00A70380">
        <w:rPr>
          <w:sz w:val="14"/>
        </w:rPr>
        <w:t>,  ˈ</w:t>
      </w:r>
      <w:proofErr w:type="spellStart"/>
      <w:r w:rsidRPr="00A70380">
        <w:rPr>
          <w:sz w:val="14"/>
        </w:rPr>
        <w:t>ät</w:t>
      </w:r>
      <w:proofErr w:type="spellEnd"/>
      <w:r w:rsidRPr="00A70380">
        <w:rPr>
          <w:sz w:val="14"/>
        </w:rPr>
        <w:t>\ Definition of ought (Entry 4 of 4) archaic spelling of </w:t>
      </w:r>
      <w:hyperlink r:id="rId24" w:history="1">
        <w:r w:rsidRPr="00A70380">
          <w:rPr>
            <w:rStyle w:val="Hyperlink"/>
            <w:sz w:val="14"/>
          </w:rPr>
          <w:t>AUGHT</w:t>
        </w:r>
      </w:hyperlink>
    </w:p>
    <w:p w14:paraId="46B975F9" w14:textId="77777777" w:rsidR="000F08DD" w:rsidRPr="00B176A5" w:rsidRDefault="000F08DD" w:rsidP="000F08DD"/>
    <w:p w14:paraId="53EF9F15" w14:textId="77777777" w:rsidR="000F08DD" w:rsidRDefault="000F08DD" w:rsidP="000F08DD">
      <w:pPr>
        <w:rPr>
          <w:rFonts w:eastAsiaTheme="majorEastAsia"/>
          <w:b/>
          <w:iCs/>
          <w:sz w:val="26"/>
        </w:rPr>
      </w:pPr>
      <w:r>
        <w:rPr>
          <w:rFonts w:eastAsiaTheme="majorEastAsia"/>
          <w:b/>
          <w:iCs/>
          <w:sz w:val="26"/>
        </w:rPr>
        <w:t xml:space="preserve">7] </w:t>
      </w:r>
      <w:r w:rsidRPr="00371FA3">
        <w:rPr>
          <w:rFonts w:eastAsiaTheme="majorEastAsia"/>
          <w:b/>
          <w:iCs/>
          <w:sz w:val="26"/>
          <w:u w:val="single"/>
        </w:rPr>
        <w:t>Use comparative worlds</w:t>
      </w:r>
      <w:r>
        <w:rPr>
          <w:rFonts w:eastAsiaTheme="majorEastAsia"/>
          <w:b/>
          <w:iCs/>
          <w:sz w:val="26"/>
        </w:rPr>
        <w:t xml:space="preserve">—to clarify, evaluate the world of the 1AC versus the world of the 1NC to see which one is more desirable. They can weigh post-fiat consequences—forces the neg to research the topic instead of low quality rez flaw arg. Truth-testing allows the neg to disprove any part of the aff, but the aff </w:t>
      </w:r>
      <w:proofErr w:type="gramStart"/>
      <w:r>
        <w:rPr>
          <w:rFonts w:eastAsiaTheme="majorEastAsia"/>
          <w:b/>
          <w:iCs/>
          <w:sz w:val="26"/>
        </w:rPr>
        <w:t>has to</w:t>
      </w:r>
      <w:proofErr w:type="gramEnd"/>
      <w:r>
        <w:rPr>
          <w:rFonts w:eastAsiaTheme="majorEastAsia"/>
          <w:b/>
          <w:iCs/>
          <w:sz w:val="26"/>
        </w:rPr>
        <w:t xml:space="preserve"> defend every part, which isn’t reciprocal. Additionally, truth testing says the rez is only thing that’s relevant—either only the rez matters so we can’t punish slurs, or people should get dropped for making debate unsafe which proves other things matter</w:t>
      </w:r>
    </w:p>
    <w:p w14:paraId="2AB6C95D" w14:textId="77777777" w:rsidR="000F08DD" w:rsidRDefault="000F08DD" w:rsidP="000F08DD"/>
    <w:p w14:paraId="4157BB5E" w14:textId="77777777" w:rsidR="000F08DD" w:rsidRPr="00071910" w:rsidRDefault="000F08DD" w:rsidP="000F08DD">
      <w:pPr>
        <w:pStyle w:val="Heading4"/>
      </w:pPr>
      <w:r>
        <w:t xml:space="preserve">8] </w:t>
      </w:r>
      <w:r w:rsidRPr="00071910">
        <w:t xml:space="preserve">This isn’t offense unless you read truth testing or </w:t>
      </w:r>
      <w:proofErr w:type="spellStart"/>
      <w:r>
        <w:t>L</w:t>
      </w:r>
      <w:r w:rsidRPr="00071910">
        <w:t>og</w:t>
      </w:r>
      <w:r>
        <w:t>C</w:t>
      </w:r>
      <w:r w:rsidRPr="00071910">
        <w:t>on</w:t>
      </w:r>
      <w:proofErr w:type="spellEnd"/>
      <w:r w:rsidRPr="00071910">
        <w:t xml:space="preserve"> but </w:t>
      </w:r>
    </w:p>
    <w:p w14:paraId="5DBBE308" w14:textId="77777777" w:rsidR="000F08DD" w:rsidRPr="001C46AC" w:rsidRDefault="000F08DD" w:rsidP="000F08DD">
      <w:pPr>
        <w:pStyle w:val="Heading4"/>
        <w:rPr>
          <w:rFonts w:ascii="Times New Roman" w:eastAsia="Times New Roman" w:hAnsi="Times New Roman"/>
          <w:lang w:eastAsia="zh-CN"/>
        </w:rPr>
      </w:pPr>
      <w:r>
        <w:t xml:space="preserve">A] </w:t>
      </w:r>
      <w:r w:rsidRPr="001C46AC">
        <w:t>Resolve is defined as,</w:t>
      </w:r>
      <w:r>
        <w:t xml:space="preserve"> </w:t>
      </w:r>
      <w:proofErr w:type="gramStart"/>
      <w:r w:rsidRPr="001C46AC">
        <w:rPr>
          <w:sz w:val="10"/>
          <w:szCs w:val="11"/>
        </w:rPr>
        <w:t>settle</w:t>
      </w:r>
      <w:proofErr w:type="gramEnd"/>
      <w:r w:rsidRPr="001C46AC">
        <w:rPr>
          <w:sz w:val="10"/>
          <w:szCs w:val="11"/>
        </w:rPr>
        <w:t xml:space="preserve"> or </w:t>
      </w:r>
      <w:r w:rsidRPr="00CB6160">
        <w:rPr>
          <w:u w:val="single"/>
        </w:rPr>
        <w:t>find a solution to</w:t>
      </w:r>
      <w:r w:rsidRPr="001C46AC">
        <w:t xml:space="preserve"> </w:t>
      </w:r>
      <w:r w:rsidRPr="001C46AC">
        <w:rPr>
          <w:sz w:val="10"/>
          <w:szCs w:val="10"/>
        </w:rPr>
        <w:t>(</w:t>
      </w:r>
      <w:r w:rsidRPr="00CB6160">
        <w:rPr>
          <w:u w:val="single"/>
        </w:rPr>
        <w:t>a</w:t>
      </w:r>
      <w:r w:rsidRPr="001C46AC">
        <w:t xml:space="preserve"> </w:t>
      </w:r>
      <w:r w:rsidRPr="001C46AC">
        <w:rPr>
          <w:sz w:val="10"/>
          <w:szCs w:val="10"/>
        </w:rPr>
        <w:t>problem, dispute, or</w:t>
      </w:r>
      <w:r w:rsidRPr="001C46AC">
        <w:t xml:space="preserve"> </w:t>
      </w:r>
      <w:r w:rsidRPr="00CB6160">
        <w:rPr>
          <w:u w:val="single"/>
        </w:rPr>
        <w:t>contentious matter</w:t>
      </w:r>
      <w:r w:rsidRPr="001C46AC">
        <w:rPr>
          <w:sz w:val="10"/>
          <w:szCs w:val="10"/>
        </w:rPr>
        <w:t>)</w:t>
      </w:r>
      <w:r>
        <w:rPr>
          <w:sz w:val="10"/>
          <w:szCs w:val="10"/>
        </w:rPr>
        <w:t xml:space="preserve"> </w:t>
      </w:r>
      <w:r>
        <w:t xml:space="preserve">so the past tense, resolved, grammatically means the resolution has been resolved. </w:t>
      </w:r>
    </w:p>
    <w:p w14:paraId="0C019A9A" w14:textId="77777777" w:rsidR="000F08DD" w:rsidRPr="00E9086D" w:rsidRDefault="000F08DD" w:rsidP="000F08DD">
      <w:pPr>
        <w:pStyle w:val="Heading4"/>
        <w:rPr>
          <w:rFonts w:cs="Calibri"/>
        </w:rPr>
      </w:pPr>
      <w:r>
        <w:rPr>
          <w:rFonts w:cs="Calibri"/>
        </w:rPr>
        <w:t xml:space="preserve">B] </w:t>
      </w:r>
      <w:r w:rsidRPr="00E9086D">
        <w:rPr>
          <w:rFonts w:cs="Calibri"/>
        </w:rPr>
        <w:t xml:space="preserve">The rules of logic claim that the only time a statement is invalid is if the antecedent is true, but the consequent is false.  </w:t>
      </w:r>
    </w:p>
    <w:p w14:paraId="3494C09D" w14:textId="77777777" w:rsidR="000F08DD" w:rsidRDefault="000F08DD" w:rsidP="000F08DD">
      <w:r w:rsidRPr="00E9086D">
        <w:rPr>
          <w:rStyle w:val="StyleUnderline"/>
        </w:rPr>
        <w:t>SEP</w:t>
      </w:r>
      <w:r w:rsidRPr="00E9086D">
        <w:t xml:space="preserve"> [Stanford Encyclopedia</w:t>
      </w:r>
      <w:r>
        <w:t xml:space="preserve"> of Philosophy.] “An Introduction to Philosophy.” Stanford University. </w:t>
      </w:r>
      <w:hyperlink r:id="rId25" w:history="1">
        <w:r>
          <w:rPr>
            <w:rStyle w:val="Hyperlink"/>
          </w:rPr>
          <w:t>https://web.stanford.edu/~bobonich/dictionary/dictionary.html</w:t>
        </w:r>
      </w:hyperlink>
      <w:r>
        <w:t xml:space="preserve"> TG </w:t>
      </w:r>
      <w:r w:rsidRPr="00A07974">
        <w:rPr>
          <w:color w:val="FFFFFF" w:themeColor="background1"/>
        </w:rPr>
        <w:t>Massa</w:t>
      </w:r>
    </w:p>
    <w:p w14:paraId="49AE297E" w14:textId="77777777" w:rsidR="000F08DD" w:rsidRDefault="000F08DD" w:rsidP="000F08DD">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6BEAA852" w14:textId="75AF5698" w:rsidR="0058688F" w:rsidRDefault="000F08DD" w:rsidP="0007318C">
      <w:pPr>
        <w:keepNext/>
        <w:keepLines/>
        <w:spacing w:before="40" w:after="0"/>
        <w:outlineLvl w:val="3"/>
        <w:rPr>
          <w:sz w:val="8"/>
        </w:rPr>
      </w:pPr>
      <w:r>
        <w:rPr>
          <w:rFonts w:eastAsiaTheme="majorEastAsia"/>
          <w:b/>
          <w:bCs/>
          <w:sz w:val="26"/>
          <w:szCs w:val="26"/>
        </w:rPr>
        <w:t>Implications: A] Neg</w:t>
      </w:r>
      <w:r w:rsidRPr="005C1D6D">
        <w:rPr>
          <w:rFonts w:eastAsiaTheme="majorEastAsia"/>
          <w:b/>
          <w:bCs/>
          <w:sz w:val="26"/>
          <w:szCs w:val="26"/>
        </w:rPr>
        <w:t xml:space="preserve"> a </w:t>
      </w:r>
      <w:proofErr w:type="spellStart"/>
      <w:r w:rsidRPr="005C1D6D">
        <w:rPr>
          <w:rFonts w:eastAsiaTheme="majorEastAsia"/>
          <w:b/>
          <w:bCs/>
          <w:sz w:val="26"/>
          <w:szCs w:val="26"/>
        </w:rPr>
        <w:t>priori’s</w:t>
      </w:r>
      <w:proofErr w:type="spellEnd"/>
      <w:r w:rsidRPr="005C1D6D">
        <w:rPr>
          <w:rFonts w:eastAsiaTheme="majorEastAsia"/>
          <w:b/>
          <w:bCs/>
          <w:sz w:val="26"/>
          <w:szCs w:val="26"/>
        </w:rPr>
        <w:t xml:space="preserve"> affirm – denying the assumptions of a statement proves it valid </w:t>
      </w:r>
    </w:p>
    <w:p w14:paraId="7C3E36C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255942038624"/>
    <w:docVar w:name="VerbatimVersion" w:val="5.1"/>
  </w:docVars>
  <w:rsids>
    <w:rsidRoot w:val="000F08DD"/>
    <w:rsid w:val="000139A3"/>
    <w:rsid w:val="0007318C"/>
    <w:rsid w:val="000F08DD"/>
    <w:rsid w:val="00100833"/>
    <w:rsid w:val="00104529"/>
    <w:rsid w:val="00105942"/>
    <w:rsid w:val="00107396"/>
    <w:rsid w:val="00144A4C"/>
    <w:rsid w:val="00162762"/>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C60E8"/>
    <w:rsid w:val="004E3579"/>
    <w:rsid w:val="004E728B"/>
    <w:rsid w:val="004F39E0"/>
    <w:rsid w:val="00537BD5"/>
    <w:rsid w:val="0057268A"/>
    <w:rsid w:val="0058688F"/>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00B59"/>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CF583"/>
  <w15:chartTrackingRefBased/>
  <w15:docId w15:val="{F2BC8C70-8350-40FE-99EC-E62010F8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318C"/>
    <w:rPr>
      <w:rFonts w:ascii="Calibri" w:hAnsi="Calibri" w:cs="Calibri"/>
    </w:rPr>
  </w:style>
  <w:style w:type="paragraph" w:styleId="Heading1">
    <w:name w:val="heading 1"/>
    <w:aliases w:val="Pocket"/>
    <w:basedOn w:val="Normal"/>
    <w:next w:val="Normal"/>
    <w:link w:val="Heading1Char"/>
    <w:qFormat/>
    <w:rsid w:val="000731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31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31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0731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31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18C"/>
  </w:style>
  <w:style w:type="character" w:customStyle="1" w:styleId="Heading1Char">
    <w:name w:val="Heading 1 Char"/>
    <w:aliases w:val="Pocket Char"/>
    <w:basedOn w:val="DefaultParagraphFont"/>
    <w:link w:val="Heading1"/>
    <w:rsid w:val="000731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31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318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07318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07318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07318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07318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07318C"/>
    <w:rPr>
      <w:color w:val="auto"/>
      <w:u w:val="none"/>
    </w:rPr>
  </w:style>
  <w:style w:type="character" w:styleId="FollowedHyperlink">
    <w:name w:val="FollowedHyperlink"/>
    <w:basedOn w:val="DefaultParagraphFont"/>
    <w:uiPriority w:val="99"/>
    <w:semiHidden/>
    <w:unhideWhenUsed/>
    <w:rsid w:val="0007318C"/>
    <w:rPr>
      <w:color w:val="auto"/>
      <w:u w:val="none"/>
    </w:rPr>
  </w:style>
  <w:style w:type="paragraph" w:customStyle="1" w:styleId="textbold">
    <w:name w:val="text bold"/>
    <w:basedOn w:val="Normal"/>
    <w:link w:val="Emphasis"/>
    <w:autoRedefine/>
    <w:uiPriority w:val="7"/>
    <w:qFormat/>
    <w:rsid w:val="000F08DD"/>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F08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F08DD"/>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0F08D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0F08DD"/>
    <w:pPr>
      <w:ind w:left="720"/>
      <w:contextualSpacing/>
    </w:pPr>
  </w:style>
  <w:style w:type="character" w:styleId="UnresolvedMention">
    <w:name w:val="Unresolved Mention"/>
    <w:basedOn w:val="DefaultParagraphFont"/>
    <w:uiPriority w:val="99"/>
    <w:semiHidden/>
    <w:unhideWhenUsed/>
    <w:rsid w:val="000F08DD"/>
    <w:rPr>
      <w:color w:val="605E5C"/>
      <w:shd w:val="clear" w:color="auto" w:fill="E1DFDD"/>
    </w:rPr>
  </w:style>
  <w:style w:type="paragraph" w:styleId="Footer">
    <w:name w:val="footer"/>
    <w:basedOn w:val="Normal"/>
    <w:link w:val="FooterChar"/>
    <w:uiPriority w:val="99"/>
    <w:unhideWhenUsed/>
    <w:rsid w:val="000F08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08DD"/>
    <w:rPr>
      <w:rFonts w:ascii="Calibri" w:hAnsi="Calibri" w:cs="Calibri"/>
    </w:rPr>
  </w:style>
  <w:style w:type="paragraph" w:styleId="Header">
    <w:name w:val="header"/>
    <w:basedOn w:val="Normal"/>
    <w:link w:val="HeaderChar"/>
    <w:uiPriority w:val="99"/>
    <w:unhideWhenUsed/>
    <w:rsid w:val="000F08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08DD"/>
    <w:rPr>
      <w:rFonts w:ascii="Calibri" w:hAnsi="Calibri" w:cs="Calibri"/>
    </w:rPr>
  </w:style>
  <w:style w:type="paragraph" w:customStyle="1" w:styleId="Emphasize">
    <w:name w:val="Emphasize"/>
    <w:basedOn w:val="Normal"/>
    <w:uiPriority w:val="7"/>
    <w:qFormat/>
    <w:rsid w:val="000F08DD"/>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No Spacing8,Dont u"/>
    <w:basedOn w:val="Heading1"/>
    <w:link w:val="Hyperlink"/>
    <w:autoRedefine/>
    <w:uiPriority w:val="99"/>
    <w:qFormat/>
    <w:rsid w:val="000F08D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Title">
    <w:name w:val="Title"/>
    <w:basedOn w:val="Normal"/>
    <w:link w:val="TitleChar"/>
    <w:uiPriority w:val="1"/>
    <w:qFormat/>
    <w:rsid w:val="000F08DD"/>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0F08DD"/>
    <w:rPr>
      <w:u w:val="single"/>
    </w:rPr>
  </w:style>
  <w:style w:type="paragraph" w:customStyle="1" w:styleId="Underline2">
    <w:name w:val="Underline2"/>
    <w:basedOn w:val="Normal"/>
    <w:link w:val="Underline2Char"/>
    <w:autoRedefine/>
    <w:uiPriority w:val="4"/>
    <w:qFormat/>
    <w:rsid w:val="000F08DD"/>
    <w:rPr>
      <w:b/>
      <w:u w:val="single"/>
    </w:rPr>
  </w:style>
  <w:style w:type="character" w:customStyle="1" w:styleId="Underline2Char">
    <w:name w:val="Underline2 Char"/>
    <w:basedOn w:val="DefaultParagraphFont"/>
    <w:link w:val="Underline2"/>
    <w:uiPriority w:val="4"/>
    <w:rsid w:val="000F08DD"/>
    <w:rPr>
      <w:rFonts w:ascii="Calibri" w:hAnsi="Calibri" w:cs="Calibri"/>
      <w:b/>
      <w:u w:val="single"/>
    </w:rPr>
  </w:style>
  <w:style w:type="character" w:customStyle="1" w:styleId="BoldUnderline">
    <w:name w:val="BoldUnderline"/>
    <w:basedOn w:val="DefaultParagraphFont"/>
    <w:uiPriority w:val="1"/>
    <w:qFormat/>
    <w:rsid w:val="000F08DD"/>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cleardarkness.org/" TargetMode="External"/><Relationship Id="rId13" Type="http://schemas.openxmlformats.org/officeDocument/2006/relationships/hyperlink" Target="http://sce.sagepub.com" TargetMode="External"/><Relationship Id="rId18" Type="http://schemas.openxmlformats.org/officeDocument/2006/relationships/hyperlink" Target="https://www.merriam-webster.com/dictionary/verb"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erriam-webster.com/dictionary/owe" TargetMode="External"/><Relationship Id="rId7" Type="http://schemas.openxmlformats.org/officeDocument/2006/relationships/hyperlink" Target="http://www.psr.org/" TargetMode="External"/><Relationship Id="rId12" Type="http://schemas.openxmlformats.org/officeDocument/2006/relationships/hyperlink" Target="https://www2.ucar.edu/atmosnews/just-published/3995/nuclear-war-and-ultraviolet-radiation" TargetMode="External"/><Relationship Id="rId17" Type="http://schemas.openxmlformats.org/officeDocument/2006/relationships/hyperlink" Target="https://www.merriam-webster.com/dictionary/auxiliary%20verb" TargetMode="External"/><Relationship Id="rId25" Type="http://schemas.openxmlformats.org/officeDocument/2006/relationships/hyperlink" Target="https://web.stanford.edu/~bobonich/dictionary/dictionary.html" TargetMode="External"/><Relationship Id="rId2" Type="http://schemas.openxmlformats.org/officeDocument/2006/relationships/numbering" Target="numbering.xml"/><Relationship Id="rId16" Type="http://schemas.openxmlformats.org/officeDocument/2006/relationships/hyperlink" Target="https://www.merriam-webster.com/dictionary/ought%20//" TargetMode="External"/><Relationship Id="rId20" Type="http://schemas.openxmlformats.org/officeDocument/2006/relationships/hyperlink" Target="https://www.merriam-webster.com/dictionary/possess" TargetMode="External"/><Relationship Id="rId1" Type="http://schemas.openxmlformats.org/officeDocument/2006/relationships/customXml" Target="../customXml/item1.xml"/><Relationship Id="rId6" Type="http://schemas.openxmlformats.org/officeDocument/2006/relationships/hyperlink" Target="https://www.theintlscholar.com/periodical/12/14/2020/analysis-commercialization-space-risk-international-law-military-space-race" TargetMode="External"/><Relationship Id="rId11" Type="http://schemas.openxmlformats.org/officeDocument/2006/relationships/hyperlink" Target="http://climate.envsci.rutgers.edu/pdf/RobockToonSAD.pdf" TargetMode="External"/><Relationship Id="rId24" Type="http://schemas.openxmlformats.org/officeDocument/2006/relationships/hyperlink" Target="https://www.merriam-webster.com/dictionary/aught" TargetMode="External"/><Relationship Id="rId5" Type="http://schemas.openxmlformats.org/officeDocument/2006/relationships/webSettings" Target="webSettings.xml"/><Relationship Id="rId15" Type="http://schemas.openxmlformats.org/officeDocument/2006/relationships/hyperlink" Target="https://www.lawinsider.com/dictionary/private-entity" TargetMode="External"/><Relationship Id="rId23" Type="http://schemas.openxmlformats.org/officeDocument/2006/relationships/hyperlink" Target="https://www.merriam-webster.com/dictionary/duty" TargetMode="External"/><Relationship Id="rId10" Type="http://schemas.openxmlformats.org/officeDocument/2006/relationships/hyperlink" Target="https://ratical.org/radiation/NuclearExtinction/StarrNuclearWinterOct09.pdf" TargetMode="External"/><Relationship Id="rId19" Type="http://schemas.openxmlformats.org/officeDocument/2006/relationships/hyperlink" Target="https://www.merriam-webster.com/dictionary/transitive" TargetMode="External"/><Relationship Id="rId4" Type="http://schemas.openxmlformats.org/officeDocument/2006/relationships/settings" Target="settings.xml"/><Relationship Id="rId9" Type="http://schemas.openxmlformats.org/officeDocument/2006/relationships/hyperlink" Target="https://ratical.org/radiation/NuclearExtinction/StevenStarr022815.html" TargetMode="External"/><Relationship Id="rId14" Type="http://schemas.openxmlformats.org/officeDocument/2006/relationships/hyperlink" Target="https://www.lexico.com/en/definition/the" TargetMode="External"/><Relationship Id="rId22" Type="http://schemas.openxmlformats.org/officeDocument/2006/relationships/hyperlink" Target="https://www.merriam-webster.com/dictionary/nou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8296</Words>
  <Characters>47291</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4</cp:revision>
  <dcterms:created xsi:type="dcterms:W3CDTF">2021-12-18T23:49:00Z</dcterms:created>
  <dcterms:modified xsi:type="dcterms:W3CDTF">2021-12-19T01:34:00Z</dcterms:modified>
</cp:coreProperties>
</file>