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BD39B" w14:textId="40178D9C" w:rsidR="00B62091" w:rsidRDefault="00B62091" w:rsidP="00B62091">
      <w:pPr>
        <w:pStyle w:val="Heading1"/>
      </w:pPr>
      <w:proofErr w:type="spellStart"/>
      <w:r>
        <w:t>Gvine</w:t>
      </w:r>
      <w:proofErr w:type="spellEnd"/>
      <w:r>
        <w:t xml:space="preserve"> 5</w:t>
      </w:r>
    </w:p>
    <w:p w14:paraId="2F21DA65" w14:textId="77777777" w:rsidR="00B62091" w:rsidRPr="00280074" w:rsidRDefault="00B62091" w:rsidP="00B62091"/>
    <w:p w14:paraId="36E24111" w14:textId="77777777" w:rsidR="00EE1225" w:rsidRPr="00E56439" w:rsidRDefault="00EE1225" w:rsidP="00EE1225">
      <w:pPr>
        <w:pStyle w:val="Heading2"/>
        <w:rPr>
          <w:rFonts w:cs="Calibri"/>
        </w:rPr>
      </w:pPr>
      <w:r w:rsidRPr="00E56439">
        <w:rPr>
          <w:rFonts w:cs="Calibri"/>
        </w:rPr>
        <w:lastRenderedPageBreak/>
        <w:t>1</w:t>
      </w:r>
    </w:p>
    <w:p w14:paraId="20E6EE56" w14:textId="77777777" w:rsidR="00EE1225" w:rsidRPr="00E56439" w:rsidRDefault="00EE1225" w:rsidP="00EE1225">
      <w:pPr>
        <w:pStyle w:val="Heading4"/>
        <w:rPr>
          <w:rFonts w:cs="Calibri"/>
        </w:rPr>
      </w:pPr>
      <w:r w:rsidRPr="00E56439">
        <w:rPr>
          <w:rFonts w:cs="Calibri"/>
        </w:rPr>
        <w:t xml:space="preserve">Interpretation: “medicines” is a generic bare plural. The </w:t>
      </w:r>
      <w:proofErr w:type="spellStart"/>
      <w:r w:rsidRPr="00E56439">
        <w:rPr>
          <w:rFonts w:cs="Calibri"/>
        </w:rPr>
        <w:t>aff</w:t>
      </w:r>
      <w:proofErr w:type="spellEnd"/>
      <w:r w:rsidRPr="00E56439">
        <w:rPr>
          <w:rFonts w:cs="Calibri"/>
        </w:rPr>
        <w:t xml:space="preserve"> may not defend that member nations of the World Trade Organization ought to reduce intellectual property protections for a medicine or subset of medicines.  </w:t>
      </w:r>
    </w:p>
    <w:p w14:paraId="565225D1" w14:textId="77777777" w:rsidR="00EE1225" w:rsidRPr="00E56439" w:rsidRDefault="00EE1225" w:rsidP="00EE1225">
      <w:pPr>
        <w:rPr>
          <w:rFonts w:cs="Calibri"/>
        </w:rPr>
      </w:pPr>
      <w:proofErr w:type="spellStart"/>
      <w:r w:rsidRPr="00E56439">
        <w:rPr>
          <w:rStyle w:val="Heading4Char"/>
          <w:rFonts w:cs="Calibri"/>
        </w:rPr>
        <w:t>Nebel</w:t>
      </w:r>
      <w:proofErr w:type="spellEnd"/>
      <w:r w:rsidRPr="00E56439">
        <w:rPr>
          <w:rStyle w:val="Heading4Char"/>
          <w:rFonts w:cs="Calibri"/>
        </w:rPr>
        <w:t xml:space="preserve"> 19</w:t>
      </w:r>
      <w:r w:rsidRPr="00E56439">
        <w:rPr>
          <w:rFonts w:cs="Calibri"/>
        </w:rPr>
        <w:t xml:space="preserve">. [Jake </w:t>
      </w:r>
      <w:proofErr w:type="spellStart"/>
      <w:r w:rsidRPr="00E56439">
        <w:rPr>
          <w:rFonts w:cs="Calibri"/>
        </w:rPr>
        <w:t>Nebel</w:t>
      </w:r>
      <w:proofErr w:type="spellEnd"/>
      <w:r w:rsidRPr="00E56439">
        <w:rPr>
          <w:rFonts w:cs="Calibr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E56439">
        <w:rPr>
          <w:rFonts w:cs="Calibri"/>
        </w:rPr>
        <w:t>Vbriefly</w:t>
      </w:r>
      <w:proofErr w:type="spellEnd"/>
      <w:r w:rsidRPr="00E56439">
        <w:rPr>
          <w:rFonts w:cs="Calibri"/>
        </w:rPr>
        <w:t xml:space="preserve">. August 12, 2019. </w:t>
      </w:r>
      <w:hyperlink r:id="rId9" w:history="1">
        <w:r w:rsidRPr="00E56439">
          <w:rPr>
            <w:rStyle w:val="Hyperlink"/>
            <w:rFonts w:cs="Calibri"/>
          </w:rPr>
          <w:t>https://www.vbriefly.com/2019/08/12/genericity-on-the-standardized-tests-resolution/?fbclid=IwAR0hUkKdDzHWrNeqEVI7m59pwsnmqLl490n4uRLQTe7bWmWDO_avWCNzi14</w:t>
        </w:r>
      </w:hyperlink>
      <w:r w:rsidRPr="00E56439">
        <w:rPr>
          <w:rStyle w:val="Hyperlink"/>
          <w:rFonts w:cs="Calibri"/>
        </w:rPr>
        <w:t xml:space="preserve"> TG</w:t>
      </w:r>
    </w:p>
    <w:p w14:paraId="2881B531" w14:textId="77777777" w:rsidR="00EE1225" w:rsidRPr="00E56439" w:rsidRDefault="00EE1225" w:rsidP="00EE1225">
      <w:pPr>
        <w:rPr>
          <w:rFonts w:cs="Calibri"/>
        </w:rPr>
      </w:pPr>
      <w:r w:rsidRPr="00E56439">
        <w:rPr>
          <w:rFonts w:cs="Calibri"/>
        </w:rPr>
        <w:t xml:space="preserve">Both distinctions are important. </w:t>
      </w:r>
      <w:r w:rsidRPr="00590DAE">
        <w:rPr>
          <w:rStyle w:val="StyleUnderline"/>
          <w:rFonts w:cs="Calibri"/>
          <w:highlight w:val="green"/>
        </w:rPr>
        <w:t>Generic</w:t>
      </w:r>
      <w:r w:rsidRPr="00E56439">
        <w:rPr>
          <w:rStyle w:val="StyleUnderline"/>
          <w:rFonts w:cs="Calibri"/>
        </w:rPr>
        <w:t xml:space="preserve"> resolutions </w:t>
      </w:r>
      <w:r w:rsidRPr="00590DAE">
        <w:rPr>
          <w:rStyle w:val="StyleUnderline"/>
          <w:rFonts w:cs="Calibri"/>
          <w:highlight w:val="green"/>
        </w:rPr>
        <w:t>can’t be affirmed by</w:t>
      </w:r>
      <w:r w:rsidRPr="00E56439">
        <w:rPr>
          <w:rStyle w:val="StyleUnderline"/>
          <w:rFonts w:cs="Calibri"/>
        </w:rPr>
        <w:t xml:space="preserve"> specifying </w:t>
      </w:r>
      <w:r w:rsidRPr="00590DAE">
        <w:rPr>
          <w:rStyle w:val="StyleUnderline"/>
          <w:rFonts w:cs="Calibri"/>
          <w:highlight w:val="green"/>
        </w:rPr>
        <w:t>particular instances</w:t>
      </w:r>
      <w:r w:rsidRPr="00E56439">
        <w:rPr>
          <w:rStyle w:val="StyleUnderline"/>
          <w:rFonts w:cs="Calibri"/>
        </w:rPr>
        <w:t>.</w:t>
      </w:r>
      <w:r w:rsidRPr="00E56439">
        <w:rPr>
          <w:rFonts w:cs="Calibri"/>
        </w:rPr>
        <w:t xml:space="preserve"> But, since generics tolerate exceptions, plan-inclusive counterplans (PICs) do not negate generic resolutions.</w:t>
      </w:r>
    </w:p>
    <w:p w14:paraId="1310F2B8" w14:textId="77777777" w:rsidR="00EE1225" w:rsidRPr="00E56439" w:rsidRDefault="00EE1225" w:rsidP="00EE1225">
      <w:pPr>
        <w:rPr>
          <w:rFonts w:cs="Calibri"/>
        </w:rPr>
      </w:pPr>
      <w:r w:rsidRPr="00E56439">
        <w:rPr>
          <w:rFonts w:cs="Calibri"/>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C3C2F20" w14:textId="77777777" w:rsidR="00EE1225" w:rsidRPr="00E56439" w:rsidRDefault="00EE1225" w:rsidP="00EE1225">
      <w:pPr>
        <w:rPr>
          <w:rFonts w:cs="Calibri"/>
        </w:rPr>
      </w:pPr>
      <w:r w:rsidRPr="00E56439">
        <w:rPr>
          <w:rFonts w:cs="Calibri"/>
        </w:rP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BE88D87" w14:textId="77777777" w:rsidR="00EE1225" w:rsidRPr="00E56439" w:rsidRDefault="00EE1225" w:rsidP="00EE1225">
      <w:pPr>
        <w:rPr>
          <w:rFonts w:cs="Calibri"/>
        </w:rPr>
      </w:pPr>
      <w:r w:rsidRPr="00E56439">
        <w:rPr>
          <w:rFonts w:cs="Calibri"/>
        </w:rPr>
        <w:t xml:space="preserve"> </w:t>
      </w:r>
      <w:r w:rsidRPr="00E56439">
        <w:rPr>
          <w:rStyle w:val="StyleUnderline"/>
          <w:rFonts w:cs="Calibri"/>
        </w:rPr>
        <w:t xml:space="preserve">“Colleges and universities” </w:t>
      </w:r>
      <w:proofErr w:type="gramStart"/>
      <w:r w:rsidRPr="00E56439">
        <w:rPr>
          <w:rStyle w:val="StyleUnderline"/>
          <w:rFonts w:cs="Calibri"/>
        </w:rPr>
        <w:t>is</w:t>
      </w:r>
      <w:proofErr w:type="gramEnd"/>
      <w:r w:rsidRPr="00E56439">
        <w:rPr>
          <w:rStyle w:val="StyleUnderline"/>
          <w:rFonts w:cs="Calibri"/>
        </w:rPr>
        <w:t xml:space="preserve"> a generic bare plural</w:t>
      </w:r>
      <w:r w:rsidRPr="00E56439">
        <w:rPr>
          <w:rFonts w:cs="Calibri"/>
        </w:rPr>
        <w:t>. I don’t think this claim should require any argument, when you think about it, but here are a few reasons.</w:t>
      </w:r>
    </w:p>
    <w:p w14:paraId="238A6902" w14:textId="77777777" w:rsidR="00EE1225" w:rsidRPr="00E56439" w:rsidRDefault="00EE1225" w:rsidP="00EE1225">
      <w:pPr>
        <w:rPr>
          <w:rFonts w:cs="Calibri"/>
        </w:rPr>
      </w:pPr>
      <w:r w:rsidRPr="00E56439">
        <w:rPr>
          <w:rFonts w:cs="Calibri"/>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FEB3A09" w14:textId="77777777" w:rsidR="00EE1225" w:rsidRPr="00E56439" w:rsidRDefault="00EE1225" w:rsidP="00EE1225">
      <w:pPr>
        <w:rPr>
          <w:rStyle w:val="StyleUnderline"/>
          <w:rFonts w:cs="Calibri"/>
        </w:rPr>
      </w:pPr>
      <w:r w:rsidRPr="00E56439">
        <w:rPr>
          <w:rStyle w:val="StyleUnderline"/>
          <w:rFonts w:cs="Calibri"/>
        </w:rPr>
        <w:lastRenderedPageBreak/>
        <w:t xml:space="preserve">Second, </w:t>
      </w:r>
      <w:r w:rsidRPr="00590DAE">
        <w:rPr>
          <w:rStyle w:val="StyleUnderline"/>
          <w:rFonts w:cs="Calibri"/>
          <w:highlight w:val="green"/>
        </w:rPr>
        <w:t>“colleges</w:t>
      </w:r>
      <w:r w:rsidRPr="00E56439">
        <w:rPr>
          <w:rStyle w:val="StyleUnderline"/>
          <w:rFonts w:cs="Calibri"/>
        </w:rPr>
        <w:t xml:space="preserve"> and universities” </w:t>
      </w:r>
      <w:r w:rsidRPr="00590DAE">
        <w:rPr>
          <w:rStyle w:val="StyleUnderline"/>
          <w:rFonts w:cs="Calibri"/>
          <w:highlight w:val="green"/>
        </w:rPr>
        <w:t>fails the </w:t>
      </w:r>
      <w:hyperlink r:id="rId10" w:anchor="IsolGeneInte" w:history="1">
        <w:r w:rsidRPr="00590DAE">
          <w:rPr>
            <w:rStyle w:val="StyleUnderline"/>
            <w:rFonts w:cs="Calibri"/>
            <w:highlight w:val="green"/>
          </w:rPr>
          <w:t>upward-entailment test</w:t>
        </w:r>
      </w:hyperlink>
      <w:r w:rsidRPr="00590DAE">
        <w:rPr>
          <w:rStyle w:val="StyleUnderline"/>
          <w:rFonts w:cs="Calibri"/>
          <w:highlight w:val="green"/>
        </w:rPr>
        <w:t xml:space="preserve"> for existential</w:t>
      </w:r>
      <w:r w:rsidRPr="00E56439">
        <w:rPr>
          <w:rStyle w:val="StyleUnderline"/>
          <w:rFonts w:cs="Calibri"/>
        </w:rPr>
        <w:t xml:space="preserve"> uses of </w:t>
      </w:r>
      <w:r w:rsidRPr="00590DAE">
        <w:rPr>
          <w:rStyle w:val="StyleUnderline"/>
          <w:rFonts w:cs="Calibri"/>
          <w:highlight w:val="green"/>
        </w:rPr>
        <w:t>bare plurals</w:t>
      </w:r>
      <w:r w:rsidRPr="00E56439">
        <w:rPr>
          <w:rFonts w:cs="Calibri"/>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590DAE">
        <w:rPr>
          <w:rStyle w:val="StyleUnderline"/>
          <w:rFonts w:cs="Calibri"/>
          <w:highlight w:val="green"/>
        </w:rPr>
        <w:t xml:space="preserve">Colleges </w:t>
      </w:r>
      <w:r w:rsidRPr="00E56439">
        <w:rPr>
          <w:rStyle w:val="StyleUnderline"/>
          <w:rFonts w:cs="Calibri"/>
        </w:rPr>
        <w:t xml:space="preserve">and universities </w:t>
      </w:r>
      <w:r w:rsidRPr="00590DAE">
        <w:rPr>
          <w:rStyle w:val="StyleUnderline"/>
          <w:rFonts w:cs="Calibri"/>
          <w:highlight w:val="green"/>
        </w:rPr>
        <w:t>ought not consider the SAT.”</w:t>
      </w:r>
      <w:r w:rsidRPr="00E56439">
        <w:rPr>
          <w:rFonts w:cs="Calibri"/>
        </w:rPr>
        <w:t xml:space="preserve"> (To isolate “colleges and universities,” I’ve eliminated the other bare plurals in the resolution; it cannot plausibly be generic in the isolated case but existential in the resolution.) </w:t>
      </w:r>
      <w:r w:rsidRPr="00E56439">
        <w:rPr>
          <w:rStyle w:val="StyleUnderline"/>
          <w:rFonts w:cs="Calibri"/>
        </w:rPr>
        <w:t xml:space="preserve">This sentence </w:t>
      </w:r>
      <w:r w:rsidRPr="00590DAE">
        <w:rPr>
          <w:rStyle w:val="StyleUnderline"/>
          <w:rFonts w:cs="Calibri"/>
          <w:highlight w:val="green"/>
        </w:rPr>
        <w:t>does not entail the more general statement that educational institutions ought not consider the SAT.</w:t>
      </w:r>
      <w:r w:rsidRPr="00E56439">
        <w:rPr>
          <w:rStyle w:val="StyleUnderline"/>
          <w:rFonts w:cs="Calibri"/>
        </w:rPr>
        <w:t xml:space="preserve"> This shows that “colleges and universities” is generic, because it fails the upward-entailment test for existential bare plurals.</w:t>
      </w:r>
    </w:p>
    <w:p w14:paraId="4E1E299C" w14:textId="77777777" w:rsidR="00EE1225" w:rsidRPr="00E56439" w:rsidRDefault="00EE1225" w:rsidP="00EE1225">
      <w:pPr>
        <w:rPr>
          <w:rFonts w:cs="Calibri"/>
          <w:u w:val="single"/>
        </w:rPr>
      </w:pPr>
      <w:r w:rsidRPr="00E56439">
        <w:rPr>
          <w:rStyle w:val="StyleUnderline"/>
          <w:rFonts w:cs="Calibri"/>
        </w:rPr>
        <w:t xml:space="preserve">Third, </w:t>
      </w:r>
      <w:r w:rsidRPr="00590DAE">
        <w:rPr>
          <w:rStyle w:val="StyleUnderline"/>
          <w:rFonts w:cs="Calibri"/>
          <w:highlight w:val="green"/>
        </w:rPr>
        <w:t xml:space="preserve">“colleges </w:t>
      </w:r>
      <w:r w:rsidRPr="00E56439">
        <w:rPr>
          <w:rStyle w:val="StyleUnderline"/>
          <w:rFonts w:cs="Calibri"/>
        </w:rPr>
        <w:t xml:space="preserve">and universities” </w:t>
      </w:r>
      <w:r w:rsidRPr="00590DAE">
        <w:rPr>
          <w:rStyle w:val="StyleUnderline"/>
          <w:rFonts w:cs="Calibri"/>
          <w:highlight w:val="green"/>
        </w:rPr>
        <w:t>fails the adverb of quantification test for existential bare plurals</w:t>
      </w:r>
      <w:r w:rsidRPr="00E56439">
        <w:rPr>
          <w:rStyle w:val="StyleUnderline"/>
          <w:rFonts w:cs="Calibri"/>
        </w:rPr>
        <w:t>. Consider the sentence, “</w:t>
      </w:r>
      <w:r w:rsidRPr="00590DAE">
        <w:rPr>
          <w:rStyle w:val="StyleUnderline"/>
          <w:rFonts w:cs="Calibri"/>
          <w:highlight w:val="green"/>
        </w:rPr>
        <w:t>Dogs are barking outside my window</w:t>
      </w:r>
      <w:r w:rsidRPr="00E56439">
        <w:rPr>
          <w:rStyle w:val="StyleUnderline"/>
          <w:rFonts w:cs="Calibri"/>
        </w:rPr>
        <w:t xml:space="preserve">.” This sentence </w:t>
      </w:r>
      <w:r w:rsidRPr="00590DAE">
        <w:rPr>
          <w:rStyle w:val="StyleUnderline"/>
          <w:rFonts w:cs="Calibri"/>
          <w:highlight w:val="green"/>
        </w:rPr>
        <w:t>expresses an existential</w:t>
      </w:r>
      <w:r w:rsidRPr="00E56439">
        <w:rPr>
          <w:rStyle w:val="StyleUnderline"/>
          <w:rFonts w:cs="Calibri"/>
        </w:rPr>
        <w:t xml:space="preserve"> statement that is </w:t>
      </w:r>
      <w:r w:rsidRPr="00590DAE">
        <w:rPr>
          <w:rStyle w:val="StyleUnderline"/>
          <w:rFonts w:cs="Calibri"/>
          <w:highlight w:val="green"/>
        </w:rPr>
        <w:t>true just in case there are some dogs barking</w:t>
      </w:r>
      <w:r w:rsidRPr="00E56439">
        <w:rPr>
          <w:rStyle w:val="StyleUnderline"/>
          <w:rFonts w:cs="Calibri"/>
        </w:rPr>
        <w:t xml:space="preserve"> outside my window. One test of this appeals to the drastic change of meaning caused by </w:t>
      </w:r>
      <w:r w:rsidRPr="00590DAE">
        <w:rPr>
          <w:rStyle w:val="StyleUnderline"/>
          <w:rFonts w:cs="Calibri"/>
          <w:highlight w:val="green"/>
        </w:rPr>
        <w:t>inserting any adverb of quantification</w:t>
      </w:r>
      <w:r w:rsidRPr="00E56439">
        <w:rPr>
          <w:rStyle w:val="StyleUnderline"/>
          <w:rFonts w:cs="Calibri"/>
        </w:rPr>
        <w:t xml:space="preserve"> (e.g., always, sometimes, generally, often, seldom, never, ever). You </w:t>
      </w:r>
      <w:r w:rsidRPr="00590DAE">
        <w:rPr>
          <w:rStyle w:val="StyleUnderline"/>
          <w:rFonts w:cs="Calibri"/>
          <w:highlight w:val="green"/>
        </w:rPr>
        <w:t>cannot add</w:t>
      </w:r>
      <w:r w:rsidRPr="00E56439">
        <w:rPr>
          <w:rStyle w:val="StyleUnderline"/>
          <w:rFonts w:cs="Calibri"/>
        </w:rPr>
        <w:t xml:space="preserve"> any such adverb into the sentence without drastically changing its </w:t>
      </w:r>
      <w:r w:rsidRPr="00590DAE">
        <w:rPr>
          <w:rStyle w:val="StyleUnderline"/>
          <w:rFonts w:cs="Calibri"/>
          <w:highlight w:val="green"/>
        </w:rPr>
        <w:t>meaning</w:t>
      </w:r>
      <w:r w:rsidRPr="00E56439">
        <w:rPr>
          <w:rStyle w:val="StyleUnderline"/>
          <w:rFonts w:cs="Calibri"/>
        </w:rPr>
        <w:t xml:space="preserve">. To apply this test to the resolution, let’s again isolate the bare plural subject: “Colleges and universities ought not consider the SAT.” Adding generally (“Colleges and </w:t>
      </w:r>
      <w:proofErr w:type="spellStart"/>
      <w:r w:rsidRPr="00E56439">
        <w:rPr>
          <w:rStyle w:val="StyleUnderline"/>
          <w:rFonts w:cs="Calibri"/>
        </w:rPr>
        <w:t>universitiesz</w:t>
      </w:r>
      <w:proofErr w:type="spellEnd"/>
      <w:r w:rsidRPr="00E56439">
        <w:rPr>
          <w:rStyle w:val="StyleUnderline"/>
          <w:rFonts w:cs="Calibri"/>
        </w:rPr>
        <w:t xml:space="preserve"> generally ought not consider the SAT”) or ever (“Colleges and universities ought not ever consider the SAT”) result in comparatively minor changes of meaning. </w:t>
      </w:r>
      <w:r w:rsidRPr="00E56439">
        <w:rPr>
          <w:rFonts w:cs="Calibri"/>
        </w:rPr>
        <w:t xml:space="preserve">(Note that this test doesn’t require there to be no change of meaning and doesn’t have to work for every adverb of quantification.) This strongly suggests what we already know: that </w:t>
      </w:r>
      <w:r w:rsidRPr="00E56439">
        <w:rPr>
          <w:rStyle w:val="StyleUnderline"/>
          <w:rFonts w:cs="Calibri"/>
        </w:rPr>
        <w:t xml:space="preserve">“colleges and universities” is generic rather than existential in the resolution. </w:t>
      </w:r>
    </w:p>
    <w:p w14:paraId="762F244E" w14:textId="172EE7DA" w:rsidR="00EE1225" w:rsidRPr="00E56439" w:rsidRDefault="00EE1225" w:rsidP="00EE1225">
      <w:pPr>
        <w:pStyle w:val="Heading4"/>
        <w:rPr>
          <w:rFonts w:cs="Calibri"/>
        </w:rPr>
      </w:pPr>
      <w:r w:rsidRPr="00E56439">
        <w:rPr>
          <w:rFonts w:cs="Calibri"/>
        </w:rPr>
        <w:lastRenderedPageBreak/>
        <w:t xml:space="preserve">Violation: They spec </w:t>
      </w:r>
      <w:r>
        <w:rPr>
          <w:rFonts w:cs="Calibri"/>
        </w:rPr>
        <w:t>“</w:t>
      </w:r>
      <w:r>
        <w:t>medicines to the point that discoverable biological elements are not patentable</w:t>
      </w:r>
      <w:r>
        <w:t xml:space="preserve">” – cx and the 1ac prove </w:t>
      </w:r>
    </w:p>
    <w:p w14:paraId="0990ADFD" w14:textId="77777777" w:rsidR="00EE1225" w:rsidRPr="00E56439" w:rsidRDefault="00EE1225" w:rsidP="00EE1225">
      <w:pPr>
        <w:pStyle w:val="Heading4"/>
        <w:rPr>
          <w:rFonts w:cs="Calibri"/>
        </w:rPr>
      </w:pPr>
      <w:r w:rsidRPr="00E56439">
        <w:rPr>
          <w:rFonts w:cs="Calibri"/>
        </w:rPr>
        <w:t>Standards:</w:t>
      </w:r>
    </w:p>
    <w:p w14:paraId="0E6F7AE3" w14:textId="77777777" w:rsidR="00EE1225" w:rsidRPr="00E56439" w:rsidRDefault="00EE1225" w:rsidP="00EE1225">
      <w:pPr>
        <w:pStyle w:val="Heading4"/>
        <w:rPr>
          <w:rFonts w:cs="Calibri"/>
        </w:rPr>
      </w:pPr>
      <w:r w:rsidRPr="00E56439">
        <w:rPr>
          <w:rFonts w:cs="Calibri"/>
        </w:rPr>
        <w:t>[1] precision – the counter-</w:t>
      </w:r>
      <w:proofErr w:type="spellStart"/>
      <w:r w:rsidRPr="00E56439">
        <w:rPr>
          <w:rFonts w:cs="Calibri"/>
        </w:rPr>
        <w:t>interp</w:t>
      </w:r>
      <w:proofErr w:type="spellEnd"/>
      <w:r w:rsidRPr="00E56439">
        <w:rPr>
          <w:rFonts w:cs="Calibri"/>
        </w:rPr>
        <w:t xml:space="preserve"> justifies them arbitrarily doing away with random words in the resolution which decks negative ground and preparation because the </w:t>
      </w:r>
      <w:proofErr w:type="spellStart"/>
      <w:r w:rsidRPr="00E56439">
        <w:rPr>
          <w:rFonts w:cs="Calibri"/>
        </w:rPr>
        <w:t>aff</w:t>
      </w:r>
      <w:proofErr w:type="spellEnd"/>
      <w:r w:rsidRPr="00E56439">
        <w:rPr>
          <w:rFonts w:cs="Calibri"/>
        </w:rPr>
        <w:t xml:space="preserve"> is no longer bounded by the resolution. Independent voter for jurisdiction – the judge doesn’t have the jurisdiction to vote </w:t>
      </w:r>
      <w:proofErr w:type="spellStart"/>
      <w:r w:rsidRPr="00E56439">
        <w:rPr>
          <w:rFonts w:cs="Calibri"/>
        </w:rPr>
        <w:t>aff</w:t>
      </w:r>
      <w:proofErr w:type="spellEnd"/>
      <w:r w:rsidRPr="00E56439">
        <w:rPr>
          <w:rFonts w:cs="Calibri"/>
        </w:rPr>
        <w:t xml:space="preserve"> if there wasn’t a legitimate </w:t>
      </w:r>
      <w:proofErr w:type="spellStart"/>
      <w:r w:rsidRPr="00E56439">
        <w:rPr>
          <w:rFonts w:cs="Calibri"/>
        </w:rPr>
        <w:t>aff</w:t>
      </w:r>
      <w:proofErr w:type="spellEnd"/>
      <w:r w:rsidRPr="00E56439">
        <w:rPr>
          <w:rFonts w:cs="Calibri"/>
        </w:rPr>
        <w:t>.</w:t>
      </w:r>
    </w:p>
    <w:p w14:paraId="65C9FDE0" w14:textId="77777777" w:rsidR="00EE1225" w:rsidRPr="00E56439" w:rsidRDefault="00EE1225" w:rsidP="00EE1225">
      <w:pPr>
        <w:pStyle w:val="Heading4"/>
        <w:rPr>
          <w:rFonts w:cs="Calibri"/>
        </w:rPr>
      </w:pPr>
      <w:r w:rsidRPr="00E56439">
        <w:rPr>
          <w:rFonts w:cs="Calibri"/>
        </w:rPr>
        <w:t xml:space="preserve">[2] Limits and ground – their model allows </w:t>
      </w:r>
      <w:proofErr w:type="spellStart"/>
      <w:r w:rsidRPr="00E56439">
        <w:rPr>
          <w:rFonts w:cs="Calibri"/>
        </w:rPr>
        <w:t>affs</w:t>
      </w:r>
      <w:proofErr w:type="spellEnd"/>
      <w:r w:rsidRPr="00E56439">
        <w:rPr>
          <w:rFonts w:cs="Calibri"/>
        </w:rPr>
        <w:t xml:space="preserve"> to defend anything from </w:t>
      </w:r>
      <w:proofErr w:type="spellStart"/>
      <w:r w:rsidRPr="00E56439">
        <w:rPr>
          <w:rFonts w:cs="Calibri"/>
        </w:rPr>
        <w:t>Covid</w:t>
      </w:r>
      <w:proofErr w:type="spellEnd"/>
      <w:r w:rsidRPr="00E56439">
        <w:rPr>
          <w:rFonts w:cs="Calibri"/>
        </w:rPr>
        <w:t xml:space="preserve"> vaccines to HIV drugs to Insulin— there's no universal DA since each has different functions and political implications — that explodes neg prep and leads to random medicine of the week </w:t>
      </w:r>
      <w:proofErr w:type="spellStart"/>
      <w:r w:rsidRPr="00E56439">
        <w:rPr>
          <w:rFonts w:cs="Calibri"/>
        </w:rPr>
        <w:t>affs</w:t>
      </w:r>
      <w:proofErr w:type="spellEnd"/>
      <w:r w:rsidRPr="00E56439">
        <w:rPr>
          <w:rFonts w:cs="Calibri"/>
        </w:rPr>
        <w:t xml:space="preserve"> which makes cutting stable neg links impossible — limits key to reciprocal engagement since they create a </w:t>
      </w:r>
      <w:proofErr w:type="spellStart"/>
      <w:r w:rsidRPr="00E56439">
        <w:rPr>
          <w:rFonts w:cs="Calibri"/>
        </w:rPr>
        <w:t>caselist</w:t>
      </w:r>
      <w:proofErr w:type="spellEnd"/>
      <w:r w:rsidRPr="00E56439">
        <w:rPr>
          <w:rFonts w:cs="Calibri"/>
        </w:rPr>
        <w:t xml:space="preserve"> for neg prep and it takes out ground like DAs to certain medicines which are some of the few neg generics when </w:t>
      </w:r>
      <w:proofErr w:type="spellStart"/>
      <w:r w:rsidRPr="00E56439">
        <w:rPr>
          <w:rFonts w:cs="Calibri"/>
        </w:rPr>
        <w:t>affs</w:t>
      </w:r>
      <w:proofErr w:type="spellEnd"/>
      <w:r w:rsidRPr="00E56439">
        <w:rPr>
          <w:rFonts w:cs="Calibri"/>
        </w:rPr>
        <w:t xml:space="preserve"> spec medicines.</w:t>
      </w:r>
    </w:p>
    <w:p w14:paraId="111D690C" w14:textId="77777777" w:rsidR="00EE1225" w:rsidRPr="00E56439" w:rsidRDefault="00EE1225" w:rsidP="00EE1225">
      <w:pPr>
        <w:pStyle w:val="Heading4"/>
        <w:rPr>
          <w:rFonts w:cs="Calibri"/>
        </w:rPr>
      </w:pPr>
      <w:r w:rsidRPr="00E56439">
        <w:rPr>
          <w:rFonts w:cs="Calibri"/>
        </w:rPr>
        <w:t>[3] TVA solves – you could’ve read your plan as an advantage under a whole res advocacy.</w:t>
      </w:r>
    </w:p>
    <w:p w14:paraId="3053AFB3" w14:textId="77777777" w:rsidR="00EE1225" w:rsidRPr="00E56439" w:rsidRDefault="00EE1225" w:rsidP="00EE1225">
      <w:pPr>
        <w:pStyle w:val="Heading4"/>
        <w:rPr>
          <w:rFonts w:cs="Calibri"/>
        </w:rPr>
      </w:pPr>
      <w:r w:rsidRPr="00E56439">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158844AA" w14:textId="77777777" w:rsidR="00EE1225" w:rsidRPr="00E56439" w:rsidRDefault="00EE1225" w:rsidP="00EE1225">
      <w:pPr>
        <w:pStyle w:val="Heading4"/>
        <w:rPr>
          <w:rFonts w:cs="Calibri"/>
        </w:rPr>
      </w:pPr>
      <w:r w:rsidRPr="00E56439">
        <w:rPr>
          <w:rFonts w:cs="Calibri"/>
        </w:rPr>
        <w:t>Drop the debater – a] deter future abuse and b] set better norms for debate.</w:t>
      </w:r>
    </w:p>
    <w:p w14:paraId="27BEF10C" w14:textId="77777777" w:rsidR="00EE1225" w:rsidRPr="00E56439" w:rsidRDefault="00EE1225" w:rsidP="00EE1225">
      <w:pPr>
        <w:pStyle w:val="Heading4"/>
        <w:rPr>
          <w:rFonts w:cs="Calibri"/>
        </w:rPr>
      </w:pPr>
      <w:r w:rsidRPr="00E56439">
        <w:rPr>
          <w:rFonts w:cs="Calibri"/>
        </w:rPr>
        <w:t xml:space="preserve">Competing </w:t>
      </w:r>
      <w:proofErr w:type="spellStart"/>
      <w:r w:rsidRPr="00E56439">
        <w:rPr>
          <w:rFonts w:cs="Calibri"/>
        </w:rPr>
        <w:t>interps</w:t>
      </w:r>
      <w:proofErr w:type="spellEnd"/>
      <w:r w:rsidRPr="00E56439">
        <w:rPr>
          <w:rFonts w:cs="Calibri"/>
        </w:rPr>
        <w:t xml:space="preserve"> – [a] reasonability is arbitrary and encourages judge intervention since there’s no clear norm, [b] it creates a race to the top where we create the best possible norms for debate.</w:t>
      </w:r>
    </w:p>
    <w:p w14:paraId="6332112E" w14:textId="77777777" w:rsidR="00EE1225" w:rsidRPr="00E56439" w:rsidRDefault="00EE1225" w:rsidP="00EE1225">
      <w:pPr>
        <w:pStyle w:val="Heading4"/>
        <w:rPr>
          <w:rFonts w:cs="Calibri"/>
        </w:rPr>
      </w:pPr>
      <w:r w:rsidRPr="00E56439">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4F6B09C" w14:textId="77777777" w:rsidR="00EE1225" w:rsidRDefault="00EE1225" w:rsidP="00EE1225"/>
    <w:p w14:paraId="40C41C8C" w14:textId="5E837A46" w:rsidR="00B62091" w:rsidRDefault="00EE1225" w:rsidP="00B62091">
      <w:pPr>
        <w:pStyle w:val="Heading2"/>
      </w:pPr>
      <w:r>
        <w:lastRenderedPageBreak/>
        <w:t>2</w:t>
      </w:r>
    </w:p>
    <w:p w14:paraId="03AC37E6" w14:textId="77777777" w:rsidR="00B62091" w:rsidRPr="00FA3C17" w:rsidRDefault="00B62091" w:rsidP="00B62091">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0E93399" w14:textId="77777777" w:rsidR="00B62091" w:rsidRDefault="00B62091" w:rsidP="00B62091">
      <w:r w:rsidRPr="00E7203D">
        <w:rPr>
          <w:rStyle w:val="Style13ptBold"/>
        </w:rPr>
        <w:t xml:space="preserve">Ahuja </w:t>
      </w:r>
      <w:r>
        <w:rPr>
          <w:rStyle w:val="Style13ptBold"/>
        </w:rPr>
        <w:t>‘</w:t>
      </w:r>
      <w:r w:rsidRPr="00E7203D">
        <w:rPr>
          <w:rStyle w:val="Style13ptBold"/>
        </w:rPr>
        <w:t>16</w:t>
      </w:r>
    </w:p>
    <w:p w14:paraId="0D6D1B2C" w14:textId="77777777" w:rsidR="00B62091" w:rsidRPr="00346DF6" w:rsidRDefault="00B62091" w:rsidP="00B62091">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2DB82F5E" w14:textId="77777777" w:rsidR="00B62091" w:rsidRPr="00346DF6" w:rsidRDefault="00B62091" w:rsidP="00B62091">
      <w:pPr>
        <w:rPr>
          <w:sz w:val="12"/>
        </w:rPr>
      </w:pPr>
      <w:r w:rsidRPr="00E7203D">
        <w:rPr>
          <w:rStyle w:val="StyleUnderline"/>
        </w:rPr>
        <w:t xml:space="preserve">One element common to this </w:t>
      </w:r>
      <w:r w:rsidRPr="00590DAE">
        <w:rPr>
          <w:rStyle w:val="StyleUnderline"/>
          <w:highlight w:val="green"/>
        </w:rPr>
        <w:t>biopolitics of empire is</w:t>
      </w:r>
      <w:r w:rsidRPr="00750D88">
        <w:rPr>
          <w:rStyle w:val="StyleUnderline"/>
        </w:rPr>
        <w:t xml:space="preserve"> an anxiety about the </w:t>
      </w:r>
      <w:r w:rsidRPr="00590DAE">
        <w:rPr>
          <w:rStyle w:val="StyleUnderline"/>
          <w:highlight w:val="green"/>
        </w:rPr>
        <w:t>dependence of the human body on forces</w:t>
      </w:r>
      <w:r w:rsidRPr="00750D88">
        <w:rPr>
          <w:rStyle w:val="StyleUnderline"/>
        </w:rPr>
        <w:t xml:space="preserve"> that appear </w:t>
      </w:r>
      <w:r w:rsidRPr="00590DAE">
        <w:rPr>
          <w:rStyle w:val="Emphasis"/>
          <w:highlight w:val="green"/>
        </w:rPr>
        <w:t xml:space="preserve">inhuman, </w:t>
      </w:r>
      <w:r w:rsidRPr="00750D88">
        <w:rPr>
          <w:rStyle w:val="Emphasis"/>
        </w:rPr>
        <w:t>even inhumane</w:t>
      </w:r>
      <w:r w:rsidRPr="00346DF6">
        <w:rPr>
          <w:sz w:val="12"/>
        </w:rPr>
        <w:t xml:space="preserve">: </w:t>
      </w:r>
      <w:r w:rsidRPr="00590DAE">
        <w:rPr>
          <w:rStyle w:val="Emphasis"/>
          <w:highlight w:val="green"/>
        </w:rPr>
        <w:t>medical technologies</w:t>
      </w:r>
      <w:r w:rsidRPr="00590DAE">
        <w:rPr>
          <w:rStyle w:val="StyleUnderline"/>
          <w:highlight w:val="green"/>
        </w:rPr>
        <w:t xml:space="preserve"> to</w:t>
      </w:r>
      <w:r w:rsidRPr="00750D88">
        <w:rPr>
          <w:rStyle w:val="StyleUnderline"/>
        </w:rPr>
        <w:t xml:space="preserve"> extend</w:t>
      </w:r>
      <w:r w:rsidRPr="00346DF6">
        <w:rPr>
          <w:sz w:val="12"/>
        </w:rPr>
        <w:t xml:space="preserve">, </w:t>
      </w:r>
      <w:r w:rsidRPr="00590DAE">
        <w:rPr>
          <w:rStyle w:val="StyleUnderline"/>
          <w:highlight w:val="green"/>
        </w:rPr>
        <w:t>optimize</w:t>
      </w:r>
      <w:r w:rsidRPr="00346DF6">
        <w:rPr>
          <w:sz w:val="12"/>
        </w:rPr>
        <w:t xml:space="preserve">, </w:t>
      </w:r>
      <w:r w:rsidRPr="00590DAE">
        <w:rPr>
          <w:rStyle w:val="StyleUnderline"/>
          <w:highlight w:val="green"/>
        </w:rPr>
        <w:t>or end life</w:t>
      </w:r>
      <w:r w:rsidRPr="00346DF6">
        <w:rPr>
          <w:sz w:val="12"/>
        </w:rPr>
        <w:t xml:space="preserve">; </w:t>
      </w:r>
      <w:r w:rsidRPr="00590DAE">
        <w:rPr>
          <w:rStyle w:val="Emphasis"/>
          <w:highlight w:val="green"/>
        </w:rPr>
        <w:t>markets and institutions</w:t>
      </w:r>
      <w:r w:rsidRPr="00590DAE">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590DAE">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590DAE">
        <w:rPr>
          <w:rStyle w:val="StyleUnderline"/>
          <w:highlight w:val="green"/>
        </w:rPr>
        <w:t>growing</w:t>
      </w:r>
      <w:r w:rsidRPr="00E7203D">
        <w:rPr>
          <w:rStyle w:val="StyleUnderline"/>
        </w:rPr>
        <w:t xml:space="preserve"> number of </w:t>
      </w:r>
      <w:r w:rsidRPr="00590DAE">
        <w:rPr>
          <w:rStyle w:val="StyleUnderline"/>
          <w:highlight w:val="green"/>
        </w:rPr>
        <w:t>crises</w:t>
      </w:r>
      <w:r w:rsidRPr="00E7203D">
        <w:rPr>
          <w:rStyle w:val="StyleUnderline"/>
        </w:rPr>
        <w:t xml:space="preserve"> that </w:t>
      </w:r>
      <w:r w:rsidRPr="00590DAE">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590DAE">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590DAE">
        <w:rPr>
          <w:rStyle w:val="StyleUnderline"/>
          <w:highlight w:val="green"/>
        </w:rPr>
        <w:t>is</w:t>
      </w:r>
      <w:r w:rsidRPr="00E7203D">
        <w:rPr>
          <w:rStyle w:val="StyleUnderline"/>
        </w:rPr>
        <w:t xml:space="preserve"> also </w:t>
      </w:r>
      <w:r w:rsidRPr="00590DAE">
        <w:rPr>
          <w:rStyle w:val="StyleUnderline"/>
          <w:highlight w:val="green"/>
        </w:rPr>
        <w:t xml:space="preserve">an </w:t>
      </w:r>
      <w:r w:rsidRPr="00590DAE">
        <w:rPr>
          <w:rStyle w:val="Emphasis"/>
          <w:highlight w:val="green"/>
        </w:rPr>
        <w:t>assemblage</w:t>
      </w:r>
      <w:r w:rsidRPr="00590DAE">
        <w:rPr>
          <w:rStyle w:val="StyleUnderline"/>
          <w:highlight w:val="green"/>
        </w:rPr>
        <w:t xml:space="preserve"> crosscut by technological</w:t>
      </w:r>
      <w:r w:rsidRPr="00346DF6">
        <w:rPr>
          <w:sz w:val="12"/>
        </w:rPr>
        <w:t xml:space="preserve">, economic, </w:t>
      </w:r>
      <w:r w:rsidRPr="00590DAE">
        <w:rPr>
          <w:rStyle w:val="StyleUnderline"/>
          <w:highlight w:val="green"/>
        </w:rPr>
        <w:t>and environmental forces</w:t>
      </w:r>
      <w:r w:rsidRPr="00346DF6">
        <w:rPr>
          <w:sz w:val="12"/>
        </w:rPr>
        <w:t xml:space="preserve"> (</w:t>
      </w:r>
      <w:r w:rsidRPr="00590DAE">
        <w:rPr>
          <w:rStyle w:val="StyleUnderline"/>
          <w:highlight w:val="green"/>
        </w:rPr>
        <w:t>medical technologies</w:t>
      </w:r>
      <w:r w:rsidRPr="00346DF6">
        <w:rPr>
          <w:sz w:val="12"/>
        </w:rPr>
        <w:t xml:space="preserve">, </w:t>
      </w:r>
      <w:r w:rsidRPr="00590DAE">
        <w:rPr>
          <w:rStyle w:val="StyleUnderline"/>
          <w:highlight w:val="green"/>
        </w:rPr>
        <w:t>insurance markets</w:t>
      </w:r>
      <w:r w:rsidRPr="00346DF6">
        <w:rPr>
          <w:sz w:val="12"/>
        </w:rPr>
        <w:t xml:space="preserve">, agricultural systems, toxic pollution) </w:t>
      </w:r>
      <w:r w:rsidRPr="00590DAE">
        <w:rPr>
          <w:rStyle w:val="StyleUnderline"/>
          <w:highlight w:val="green"/>
        </w:rPr>
        <w:t>that render the body vulnerable as they reproduce its</w:t>
      </w:r>
      <w:r w:rsidRPr="00750D88">
        <w:rPr>
          <w:rStyle w:val="StyleUnderline"/>
        </w:rPr>
        <w:t xml:space="preserve"> conditions of </w:t>
      </w:r>
      <w:r w:rsidRPr="00590DAE">
        <w:rPr>
          <w:rStyle w:val="StyleUnderline"/>
          <w:highlight w:val="green"/>
        </w:rPr>
        <w:t>possibility</w:t>
      </w:r>
      <w:r w:rsidRPr="00346DF6">
        <w:rPr>
          <w:sz w:val="12"/>
        </w:rPr>
        <w:t xml:space="preserve">. </w:t>
      </w:r>
    </w:p>
    <w:p w14:paraId="0DFDF9F6" w14:textId="77777777" w:rsidR="00B62091" w:rsidRPr="00346DF6" w:rsidRDefault="00B62091" w:rsidP="00B62091">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636B152A" w14:textId="77777777" w:rsidR="00B62091" w:rsidRPr="00346DF6" w:rsidRDefault="00B62091" w:rsidP="00B62091">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90DAE">
        <w:rPr>
          <w:rStyle w:val="StyleUnderline"/>
          <w:highlight w:val="green"/>
        </w:rPr>
        <w:t>adaptability</w:t>
      </w:r>
      <w:r w:rsidRPr="00346DF6">
        <w:rPr>
          <w:sz w:val="12"/>
        </w:rPr>
        <w:t xml:space="preserve">, </w:t>
      </w:r>
      <w:r w:rsidRPr="00590DAE">
        <w:rPr>
          <w:rStyle w:val="StyleUnderline"/>
          <w:highlight w:val="green"/>
        </w:rPr>
        <w:t>risk</w:t>
      </w:r>
      <w:r w:rsidRPr="00346DF6">
        <w:rPr>
          <w:sz w:val="12"/>
        </w:rPr>
        <w:t xml:space="preserve">, </w:t>
      </w:r>
      <w:r w:rsidRPr="00590DAE">
        <w:rPr>
          <w:rStyle w:val="StyleUnderline"/>
          <w:highlight w:val="green"/>
        </w:rPr>
        <w:t>and differentiation</w:t>
      </w:r>
      <w:r w:rsidRPr="005E2518">
        <w:rPr>
          <w:rStyle w:val="StyleUnderline"/>
        </w:rPr>
        <w:t xml:space="preserve"> central to life increasingly </w:t>
      </w:r>
      <w:r w:rsidRPr="00590DAE">
        <w:rPr>
          <w:rStyle w:val="StyleUnderline"/>
          <w:highlight w:val="green"/>
        </w:rPr>
        <w:t>constitute</w:t>
      </w:r>
      <w:r w:rsidRPr="005E2518">
        <w:rPr>
          <w:rStyle w:val="StyleUnderline"/>
        </w:rPr>
        <w:t xml:space="preserve"> the very </w:t>
      </w:r>
      <w:r w:rsidRPr="00590DAE">
        <w:rPr>
          <w:rStyle w:val="StyleUnderline"/>
          <w:highlight w:val="green"/>
        </w:rPr>
        <w:t>matter of politics</w:t>
      </w:r>
      <w:r w:rsidRPr="00346DF6">
        <w:rPr>
          <w:sz w:val="12"/>
        </w:rPr>
        <w:t xml:space="preserve">. </w:t>
      </w:r>
      <w:r w:rsidRPr="005E2518">
        <w:rPr>
          <w:rStyle w:val="StyleUnderline"/>
        </w:rPr>
        <w:t xml:space="preserve">This book is about how </w:t>
      </w:r>
      <w:r w:rsidRPr="00590DAE">
        <w:rPr>
          <w:rStyle w:val="StyleUnderline"/>
          <w:highlight w:val="green"/>
        </w:rPr>
        <w:t>disease outbreaks</w:t>
      </w:r>
      <w:r w:rsidRPr="00346DF6">
        <w:rPr>
          <w:sz w:val="12"/>
        </w:rPr>
        <w:t xml:space="preserve">, </w:t>
      </w:r>
      <w:r w:rsidRPr="00590DAE">
        <w:rPr>
          <w:rStyle w:val="Emphasis"/>
          <w:highlight w:val="green"/>
        </w:rPr>
        <w:t>med</w:t>
      </w:r>
      <w:r w:rsidRPr="005E2518">
        <w:rPr>
          <w:rStyle w:val="StyleUnderline"/>
        </w:rPr>
        <w:t xml:space="preserve">ical </w:t>
      </w:r>
      <w:r w:rsidRPr="00590DAE">
        <w:rPr>
          <w:rStyle w:val="Emphasis"/>
          <w:highlight w:val="green"/>
        </w:rPr>
        <w:t>tech</w:t>
      </w:r>
      <w:r w:rsidRPr="005E2518">
        <w:rPr>
          <w:rStyle w:val="StyleUnderline"/>
        </w:rPr>
        <w:t>nologies</w:t>
      </w:r>
      <w:r w:rsidRPr="00346DF6">
        <w:rPr>
          <w:sz w:val="12"/>
        </w:rPr>
        <w:t xml:space="preserve">, </w:t>
      </w:r>
      <w:r w:rsidRPr="00590DAE">
        <w:rPr>
          <w:rStyle w:val="StyleUnderline"/>
          <w:highlight w:val="green"/>
        </w:rPr>
        <w:t>and</w:t>
      </w:r>
      <w:r w:rsidRPr="005E2518">
        <w:rPr>
          <w:rStyle w:val="StyleUnderline"/>
        </w:rPr>
        <w:t xml:space="preserve"> the </w:t>
      </w:r>
      <w:r w:rsidRPr="00590DAE">
        <w:rPr>
          <w:rStyle w:val="StyleUnderline"/>
          <w:highlight w:val="green"/>
        </w:rPr>
        <w:t>relations between humans</w:t>
      </w:r>
      <w:r w:rsidRPr="00346DF6">
        <w:rPr>
          <w:sz w:val="12"/>
        </w:rPr>
        <w:t xml:space="preserve">, </w:t>
      </w:r>
      <w:r w:rsidRPr="00590DAE">
        <w:rPr>
          <w:rStyle w:val="StyleUnderline"/>
          <w:highlight w:val="green"/>
        </w:rPr>
        <w:t>animals</w:t>
      </w:r>
      <w:r w:rsidRPr="00346DF6">
        <w:rPr>
          <w:sz w:val="12"/>
        </w:rPr>
        <w:t xml:space="preserve">, </w:t>
      </w:r>
      <w:r w:rsidRPr="00590DAE">
        <w:rPr>
          <w:rStyle w:val="StyleUnderline"/>
          <w:highlight w:val="green"/>
        </w:rPr>
        <w:t>bacteria</w:t>
      </w:r>
      <w:r w:rsidRPr="00346DF6">
        <w:rPr>
          <w:sz w:val="12"/>
        </w:rPr>
        <w:t xml:space="preserve">, </w:t>
      </w:r>
      <w:r w:rsidRPr="00590DAE">
        <w:rPr>
          <w:rStyle w:val="StyleUnderline"/>
          <w:highlight w:val="green"/>
        </w:rPr>
        <w:t>and viruses galvanized racialized fears</w:t>
      </w:r>
      <w:r w:rsidRPr="005E2518">
        <w:rPr>
          <w:rStyle w:val="StyleUnderline"/>
        </w:rPr>
        <w:t xml:space="preserve"> and hopes </w:t>
      </w:r>
      <w:r w:rsidRPr="00590DAE">
        <w:rPr>
          <w:rStyle w:val="StyleUnderline"/>
          <w:highlight w:val="green"/>
        </w:rPr>
        <w:t>that determined the</w:t>
      </w:r>
      <w:r w:rsidRPr="005E2518">
        <w:rPr>
          <w:rStyle w:val="StyleUnderline"/>
        </w:rPr>
        <w:t xml:space="preserve"> geopolitical </w:t>
      </w:r>
      <w:r w:rsidRPr="00590DAE">
        <w:rPr>
          <w:rStyle w:val="StyleUnderline"/>
          <w:highlight w:val="green"/>
        </w:rPr>
        <w:t>form of</w:t>
      </w:r>
      <w:r w:rsidRPr="005E2518">
        <w:rPr>
          <w:rStyle w:val="StyleUnderline"/>
        </w:rPr>
        <w:t xml:space="preserve"> US </w:t>
      </w:r>
      <w:r w:rsidRPr="00590DAE">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1E17D6B2" w14:textId="77777777" w:rsidR="00B62091" w:rsidRPr="00346DF6" w:rsidRDefault="00B62091" w:rsidP="00B62091">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590DAE">
        <w:rPr>
          <w:rStyle w:val="StyleUnderline"/>
          <w:highlight w:val="green"/>
        </w:rPr>
        <w:t>empire appears</w:t>
      </w:r>
      <w:r w:rsidRPr="005E2518">
        <w:rPr>
          <w:rStyle w:val="StyleUnderline"/>
        </w:rPr>
        <w:t xml:space="preserve"> not only as a process of territorial and economic accumulation across </w:t>
      </w:r>
      <w:r w:rsidRPr="005E2518">
        <w:rPr>
          <w:rStyle w:val="StyleUnderline"/>
        </w:rPr>
        <w:lastRenderedPageBreak/>
        <w:t>international divisions of labor and sovereignty</w:t>
      </w:r>
      <w:r w:rsidRPr="00346DF6">
        <w:rPr>
          <w:sz w:val="12"/>
        </w:rPr>
        <w:t xml:space="preserve">, </w:t>
      </w:r>
      <w:r w:rsidRPr="005E2518">
        <w:rPr>
          <w:rStyle w:val="StyleUnderline"/>
        </w:rPr>
        <w:t xml:space="preserve">but also </w:t>
      </w:r>
      <w:r w:rsidRPr="00590DAE">
        <w:rPr>
          <w:rStyle w:val="StyleUnderline"/>
          <w:highlight w:val="green"/>
        </w:rPr>
        <w:t>as a reproductive process managing bodies in</w:t>
      </w:r>
      <w:r w:rsidRPr="00E7203D">
        <w:rPr>
          <w:rStyle w:val="StyleUnderline"/>
        </w:rPr>
        <w:t xml:space="preserve"> unequal planetary </w:t>
      </w:r>
      <w:r w:rsidRPr="00590DAE">
        <w:rPr>
          <w:rStyle w:val="StyleUnderline"/>
          <w:highlight w:val="green"/>
        </w:rPr>
        <w:t xml:space="preserve">conjunctions of </w:t>
      </w:r>
      <w:r w:rsidRPr="00590DAE">
        <w:rPr>
          <w:rStyle w:val="Emphasis"/>
          <w:highlight w:val="green"/>
        </w:rPr>
        <w:t>life</w:t>
      </w:r>
      <w:r w:rsidRPr="00590DAE">
        <w:rPr>
          <w:rStyle w:val="StyleUnderline"/>
          <w:highlight w:val="green"/>
        </w:rPr>
        <w:t xml:space="preserve"> and </w:t>
      </w:r>
      <w:r w:rsidRPr="00590DAE">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13943226" w14:textId="77777777" w:rsidR="00B62091" w:rsidRPr="00346DF6" w:rsidRDefault="00B62091" w:rsidP="00B62091">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37549A39" w14:textId="77777777" w:rsidR="00B62091" w:rsidRPr="00346DF6" w:rsidRDefault="00B62091" w:rsidP="00B62091">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90DAE">
        <w:rPr>
          <w:rStyle w:val="StyleUnderline"/>
          <w:highlight w:val="green"/>
        </w:rPr>
        <w:t>empire</w:t>
      </w:r>
      <w:r w:rsidRPr="005E2518">
        <w:rPr>
          <w:rStyle w:val="StyleUnderline"/>
        </w:rPr>
        <w:t xml:space="preserve"> often </w:t>
      </w:r>
      <w:r w:rsidRPr="00590DAE">
        <w:rPr>
          <w:rStyle w:val="StyleUnderline"/>
          <w:highlight w:val="green"/>
        </w:rPr>
        <w:t>persists</w:t>
      </w:r>
      <w:r w:rsidRPr="00346DF6">
        <w:rPr>
          <w:sz w:val="12"/>
        </w:rPr>
        <w:t>—</w:t>
      </w:r>
      <w:r w:rsidRPr="005E2518">
        <w:rPr>
          <w:rStyle w:val="StyleUnderline"/>
        </w:rPr>
        <w:t xml:space="preserve">even </w:t>
      </w:r>
      <w:r w:rsidRPr="00590DAE">
        <w:rPr>
          <w:rStyle w:val="StyleUnderline"/>
          <w:highlight w:val="green"/>
        </w:rPr>
        <w:t>after the formal conclusion of</w:t>
      </w:r>
      <w:r w:rsidRPr="005E2518">
        <w:rPr>
          <w:rStyle w:val="StyleUnderline"/>
        </w:rPr>
        <w:t xml:space="preserve"> colonial </w:t>
      </w:r>
      <w:r w:rsidRPr="00590DAE">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90DAE">
        <w:rPr>
          <w:rStyle w:val="StyleUnderline"/>
          <w:highlight w:val="green"/>
        </w:rPr>
        <w:t>because it invests public hope in</w:t>
      </w:r>
      <w:r w:rsidRPr="005E2518">
        <w:rPr>
          <w:rStyle w:val="StyleUnderline"/>
        </w:rPr>
        <w:t xml:space="preserve"> the </w:t>
      </w:r>
      <w:r w:rsidRPr="00590DAE">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43AD3BF2" w14:textId="77777777" w:rsidR="00B62091" w:rsidRPr="00346DF6" w:rsidRDefault="00B62091" w:rsidP="00B62091">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67E19871" w14:textId="77777777" w:rsidR="00B62091" w:rsidRDefault="00B62091" w:rsidP="00B62091">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590DAE">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590DAE">
        <w:rPr>
          <w:rStyle w:val="StyleUnderline"/>
          <w:highlight w:val="green"/>
        </w:rPr>
        <w:t>appear less</w:t>
      </w:r>
      <w:r w:rsidRPr="00346DF6">
        <w:rPr>
          <w:rStyle w:val="StyleUnderline"/>
        </w:rPr>
        <w:t xml:space="preserve"> often </w:t>
      </w:r>
      <w:r w:rsidRPr="00590DAE">
        <w:rPr>
          <w:rStyle w:val="StyleUnderline"/>
          <w:highlight w:val="green"/>
        </w:rPr>
        <w:t>as</w:t>
      </w:r>
      <w:r w:rsidRPr="00346DF6">
        <w:rPr>
          <w:rStyle w:val="StyleUnderline"/>
        </w:rPr>
        <w:t xml:space="preserve"> the </w:t>
      </w:r>
      <w:r w:rsidRPr="00590DAE">
        <w:rPr>
          <w:rStyle w:val="StyleUnderline"/>
          <w:highlight w:val="green"/>
        </w:rPr>
        <w:t>objects of technological uplift than</w:t>
      </w:r>
      <w:r w:rsidRPr="00346DF6">
        <w:rPr>
          <w:rStyle w:val="StyleUnderline"/>
        </w:rPr>
        <w:t xml:space="preserve"> as the </w:t>
      </w:r>
      <w:r w:rsidRPr="00590DAE">
        <w:rPr>
          <w:rStyle w:val="StyleUnderline"/>
          <w:highlight w:val="green"/>
        </w:rPr>
        <w:t>human surplus</w:t>
      </w:r>
      <w:r w:rsidRPr="00346DF6">
        <w:rPr>
          <w:rStyle w:val="StyleUnderline"/>
        </w:rPr>
        <w:t xml:space="preserve"> of the political order of things</w:t>
      </w:r>
      <w:r w:rsidRPr="00346DF6">
        <w:rPr>
          <w:sz w:val="12"/>
        </w:rPr>
        <w:t xml:space="preserve">, </w:t>
      </w:r>
      <w:r w:rsidRPr="00590DAE">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590DAE">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590DAE">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590DAE">
        <w:rPr>
          <w:rStyle w:val="StyleUnderline"/>
          <w:highlight w:val="green"/>
        </w:rPr>
        <w:t>deterritorialized</w:t>
      </w:r>
      <w:proofErr w:type="spellEnd"/>
      <w:r w:rsidRPr="00590DAE">
        <w:rPr>
          <w:rStyle w:val="StyleUnderline"/>
          <w:highlight w:val="green"/>
        </w:rPr>
        <w:t xml:space="preserve"> war and ethnic cleansing</w:t>
      </w:r>
      <w:r w:rsidRPr="00346DF6">
        <w:rPr>
          <w:sz w:val="12"/>
        </w:rPr>
        <w:t xml:space="preserve">, </w:t>
      </w:r>
      <w:r w:rsidRPr="00590DAE">
        <w:rPr>
          <w:rStyle w:val="StyleUnderline"/>
          <w:highlight w:val="green"/>
        </w:rPr>
        <w:t>and</w:t>
      </w:r>
      <w:r w:rsidRPr="00346DF6">
        <w:rPr>
          <w:rStyle w:val="StyleUnderline"/>
        </w:rPr>
        <w:t xml:space="preserve"> the </w:t>
      </w:r>
      <w:r w:rsidRPr="00590DAE">
        <w:rPr>
          <w:rStyle w:val="StyleUnderline"/>
          <w:highlight w:val="green"/>
        </w:rPr>
        <w:t>growth of predatory industries</w:t>
      </w:r>
      <w:r w:rsidRPr="00346DF6">
        <w:rPr>
          <w:rStyle w:val="StyleUnderline"/>
        </w:rPr>
        <w:t xml:space="preserve"> and rents </w:t>
      </w:r>
      <w:r w:rsidRPr="00590DAE">
        <w:rPr>
          <w:rStyle w:val="StyleUnderline"/>
          <w:highlight w:val="green"/>
        </w:rPr>
        <w:t>to recycle capital</w:t>
      </w:r>
      <w:r w:rsidRPr="00346DF6">
        <w:rPr>
          <w:rStyle w:val="StyleUnderline"/>
        </w:rPr>
        <w:t xml:space="preserve"> from surplus populations all </w:t>
      </w:r>
      <w:r w:rsidRPr="00590DAE">
        <w:rPr>
          <w:rStyle w:val="StyleUnderline"/>
          <w:highlight w:val="green"/>
        </w:rPr>
        <w:t>reveal</w:t>
      </w:r>
      <w:r w:rsidRPr="00346DF6">
        <w:rPr>
          <w:rStyle w:val="StyleUnderline"/>
        </w:rPr>
        <w:t xml:space="preserve"> that those </w:t>
      </w:r>
      <w:r w:rsidRPr="00590DAE">
        <w:rPr>
          <w:rStyle w:val="StyleUnderline"/>
          <w:highlight w:val="green"/>
        </w:rPr>
        <w:t>humans targeted for biopolitical optimization</w:t>
      </w:r>
      <w:r w:rsidRPr="00346DF6">
        <w:rPr>
          <w:rStyle w:val="StyleUnderline"/>
        </w:rPr>
        <w:t xml:space="preserve"> constitute a shrinking population who </w:t>
      </w:r>
      <w:r w:rsidRPr="00590DAE">
        <w:rPr>
          <w:rStyle w:val="StyleUnderline"/>
          <w:highlight w:val="green"/>
        </w:rPr>
        <w:t xml:space="preserve">reproduce </w:t>
      </w:r>
      <w:r w:rsidRPr="00590DAE">
        <w:rPr>
          <w:rStyle w:val="Emphasis"/>
          <w:highlight w:val="green"/>
        </w:rPr>
        <w:t>through</w:t>
      </w:r>
      <w:r w:rsidRPr="00346DF6">
        <w:rPr>
          <w:rStyle w:val="Emphasis"/>
        </w:rPr>
        <w:t xml:space="preserve"> the </w:t>
      </w:r>
      <w:r w:rsidRPr="00590DAE">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54A2059C" w14:textId="77777777" w:rsidR="00B62091" w:rsidRPr="00346DF6" w:rsidRDefault="00B62091" w:rsidP="00B62091"/>
    <w:p w14:paraId="66BE145A" w14:textId="3A71A5D0" w:rsidR="00B62091" w:rsidRPr="00223D8C" w:rsidRDefault="00B62091" w:rsidP="00B62091">
      <w:pPr>
        <w:pStyle w:val="Heading4"/>
      </w:pPr>
      <w:r>
        <w:t xml:space="preserve">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251FA301" w14:textId="77777777" w:rsidR="00B62091" w:rsidRPr="00223D8C" w:rsidRDefault="00B62091" w:rsidP="00B62091">
      <w:pPr>
        <w:rPr>
          <w:rStyle w:val="Style13ptBold"/>
        </w:rPr>
      </w:pPr>
      <w:r>
        <w:rPr>
          <w:rStyle w:val="Style13ptBold"/>
        </w:rPr>
        <w:t>Ferrer ‘19</w:t>
      </w:r>
    </w:p>
    <w:p w14:paraId="49BD1CD4" w14:textId="77777777" w:rsidR="00B62091" w:rsidRPr="00223D8C" w:rsidRDefault="00B62091" w:rsidP="00B62091">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7707C515" w14:textId="77777777" w:rsidR="00B62091" w:rsidRPr="00346DF6" w:rsidRDefault="00B62091" w:rsidP="00B62091">
      <w:pPr>
        <w:rPr>
          <w:sz w:val="12"/>
        </w:rPr>
      </w:pPr>
      <w:r w:rsidRPr="00346DF6">
        <w:rPr>
          <w:sz w:val="12"/>
        </w:rPr>
        <w:t xml:space="preserve">Recall also, </w:t>
      </w:r>
      <w:r w:rsidRPr="00346DF6">
        <w:rPr>
          <w:rStyle w:val="StyleUnderline"/>
        </w:rPr>
        <w:t xml:space="preserve">that </w:t>
      </w:r>
      <w:r w:rsidRPr="00590DAE">
        <w:rPr>
          <w:rStyle w:val="StyleUnderline"/>
          <w:highlight w:val="green"/>
        </w:rPr>
        <w:t>compulsory licensing is</w:t>
      </w:r>
      <w:r w:rsidRPr="00346DF6">
        <w:rPr>
          <w:rStyle w:val="StyleUnderline"/>
        </w:rPr>
        <w:t xml:space="preserve"> only </w:t>
      </w:r>
      <w:r w:rsidRPr="00590DAE">
        <w:rPr>
          <w:rStyle w:val="StyleUnderline"/>
          <w:highlight w:val="green"/>
        </w:rPr>
        <w:t>a limited solution to</w:t>
      </w:r>
      <w:r w:rsidRPr="00346DF6">
        <w:rPr>
          <w:rStyle w:val="StyleUnderline"/>
        </w:rPr>
        <w:t xml:space="preserve"> the problem of </w:t>
      </w:r>
      <w:r w:rsidRPr="00590DAE">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590DAE">
        <w:rPr>
          <w:rStyle w:val="StyleUnderline"/>
          <w:highlight w:val="green"/>
        </w:rPr>
        <w:t>Members with insufficient</w:t>
      </w:r>
      <w:r w:rsidRPr="00346DF6">
        <w:rPr>
          <w:rStyle w:val="StyleUnderline"/>
        </w:rPr>
        <w:t xml:space="preserve"> or no manufacturing </w:t>
      </w:r>
      <w:r w:rsidRPr="00590DAE">
        <w:rPr>
          <w:rStyle w:val="StyleUnderline"/>
          <w:highlight w:val="green"/>
        </w:rPr>
        <w:t>capacities</w:t>
      </w:r>
      <w:r w:rsidRPr="00346DF6">
        <w:rPr>
          <w:rStyle w:val="StyleUnderline"/>
        </w:rPr>
        <w:t xml:space="preserve"> in the pharmaceutical sector </w:t>
      </w:r>
      <w:r w:rsidRPr="00590DAE">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590DAE">
        <w:rPr>
          <w:rStyle w:val="Emphasis"/>
          <w:highlight w:val="green"/>
        </w:rPr>
        <w:t xml:space="preserve">As long as a country </w:t>
      </w:r>
      <w:r w:rsidRPr="00590DAE">
        <w:rPr>
          <w:rStyle w:val="Emphasis"/>
          <w:highlight w:val="green"/>
        </w:rPr>
        <w:lastRenderedPageBreak/>
        <w:t>doesn’t have the means to produce</w:t>
      </w:r>
      <w:r w:rsidRPr="00346DF6">
        <w:rPr>
          <w:rStyle w:val="Emphasis"/>
        </w:rPr>
        <w:t xml:space="preserve"> the </w:t>
      </w:r>
      <w:r w:rsidRPr="00590DAE">
        <w:rPr>
          <w:rStyle w:val="Emphasis"/>
          <w:highlight w:val="green"/>
        </w:rPr>
        <w:t>drugs, there is no one to</w:t>
      </w:r>
      <w:r w:rsidRPr="00346DF6">
        <w:rPr>
          <w:rStyle w:val="Emphasis"/>
        </w:rPr>
        <w:t xml:space="preserve"> whom the government could </w:t>
      </w:r>
      <w:r w:rsidRPr="00590DAE">
        <w:rPr>
          <w:rStyle w:val="Emphasis"/>
          <w:highlight w:val="green"/>
        </w:rPr>
        <w:t>issue a</w:t>
      </w:r>
      <w:r w:rsidRPr="00346DF6">
        <w:rPr>
          <w:rStyle w:val="Emphasis"/>
        </w:rPr>
        <w:t xml:space="preserve"> compulsory </w:t>
      </w:r>
      <w:r w:rsidRPr="00590DAE">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0020AF31" w14:textId="77777777" w:rsidR="00B62091" w:rsidRPr="00346DF6" w:rsidRDefault="00B62091" w:rsidP="00B62091">
      <w:pPr>
        <w:rPr>
          <w:sz w:val="12"/>
        </w:rPr>
      </w:pPr>
      <w:proofErr w:type="gramStart"/>
      <w:r w:rsidRPr="00346DF6">
        <w:rPr>
          <w:rStyle w:val="StyleUnderline"/>
        </w:rPr>
        <w:t>Also</w:t>
      </w:r>
      <w:proofErr w:type="gramEnd"/>
      <w:r w:rsidRPr="00346DF6">
        <w:rPr>
          <w:rStyle w:val="StyleUnderline"/>
        </w:rPr>
        <w:t xml:space="preserve"> </w:t>
      </w:r>
      <w:r w:rsidRPr="00590DAE">
        <w:rPr>
          <w:rStyle w:val="StyleUnderline"/>
          <w:highlight w:val="green"/>
        </w:rPr>
        <w:t>conspicuously absent</w:t>
      </w:r>
      <w:r w:rsidRPr="00346DF6">
        <w:rPr>
          <w:rStyle w:val="StyleUnderline"/>
        </w:rPr>
        <w:t xml:space="preserve"> from the Doha Ministerial declaration </w:t>
      </w:r>
      <w:r w:rsidRPr="00590DAE">
        <w:rPr>
          <w:rStyle w:val="StyleUnderline"/>
          <w:highlight w:val="green"/>
        </w:rPr>
        <w:t>is</w:t>
      </w:r>
      <w:r w:rsidRPr="00346DF6">
        <w:rPr>
          <w:rStyle w:val="StyleUnderline"/>
        </w:rPr>
        <w:t xml:space="preserve"> any </w:t>
      </w:r>
      <w:r w:rsidRPr="00590DAE">
        <w:rPr>
          <w:rStyle w:val="StyleUnderline"/>
          <w:highlight w:val="green"/>
        </w:rPr>
        <w:t>language addressing the rights of countries who take advantage of</w:t>
      </w:r>
      <w:r w:rsidRPr="00346DF6">
        <w:rPr>
          <w:rStyle w:val="StyleUnderline"/>
        </w:rPr>
        <w:t xml:space="preserve"> these </w:t>
      </w:r>
      <w:r w:rsidRPr="00590DAE">
        <w:rPr>
          <w:rStyle w:val="StyleUnderline"/>
          <w:highlight w:val="green"/>
        </w:rPr>
        <w:t>flexibilities and remain free from</w:t>
      </w:r>
      <w:r w:rsidRPr="00346DF6">
        <w:rPr>
          <w:rStyle w:val="StyleUnderline"/>
        </w:rPr>
        <w:t xml:space="preserve"> bilateral </w:t>
      </w:r>
      <w:r w:rsidRPr="00590DAE">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590DAE">
        <w:rPr>
          <w:rStyle w:val="StyleUnderline"/>
          <w:highlight w:val="green"/>
        </w:rPr>
        <w:t>if the US</w:t>
      </w:r>
      <w:r w:rsidRPr="00346DF6">
        <w:rPr>
          <w:rStyle w:val="StyleUnderline"/>
        </w:rPr>
        <w:t xml:space="preserve"> chooses to </w:t>
      </w:r>
      <w:r w:rsidRPr="00590DAE">
        <w:rPr>
          <w:rStyle w:val="StyleUnderline"/>
          <w:highlight w:val="green"/>
        </w:rPr>
        <w:t>impose sanctions</w:t>
      </w:r>
      <w:r w:rsidRPr="00346DF6">
        <w:rPr>
          <w:rStyle w:val="StyleUnderline"/>
        </w:rPr>
        <w:t xml:space="preserve"> on a country </w:t>
      </w:r>
      <w:r w:rsidRPr="00590DAE">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590DAE">
        <w:rPr>
          <w:rStyle w:val="StyleUnderline"/>
          <w:highlight w:val="green"/>
        </w:rPr>
        <w:t>this doesn’t</w:t>
      </w:r>
      <w:r w:rsidRPr="00346DF6">
        <w:rPr>
          <w:rStyle w:val="StyleUnderline"/>
        </w:rPr>
        <w:t xml:space="preserve"> necessarily </w:t>
      </w:r>
      <w:r w:rsidRPr="00590DAE">
        <w:rPr>
          <w:rStyle w:val="StyleUnderline"/>
          <w:highlight w:val="green"/>
        </w:rPr>
        <w:t>concern</w:t>
      </w:r>
      <w:r w:rsidRPr="00346DF6">
        <w:rPr>
          <w:rStyle w:val="StyleUnderline"/>
        </w:rPr>
        <w:t xml:space="preserve"> the </w:t>
      </w:r>
      <w:r w:rsidRPr="00590DAE">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590DAE">
        <w:rPr>
          <w:rStyle w:val="StyleUnderline"/>
          <w:highlight w:val="green"/>
        </w:rPr>
        <w:t>absence of</w:t>
      </w:r>
      <w:r w:rsidRPr="00346DF6">
        <w:rPr>
          <w:rStyle w:val="StyleUnderline"/>
        </w:rPr>
        <w:t xml:space="preserve"> any language </w:t>
      </w:r>
      <w:r w:rsidRPr="00590DAE">
        <w:rPr>
          <w:rStyle w:val="StyleUnderline"/>
          <w:highlight w:val="green"/>
        </w:rPr>
        <w:t>addressing this</w:t>
      </w:r>
      <w:r w:rsidRPr="00346DF6">
        <w:rPr>
          <w:rStyle w:val="StyleUnderline"/>
        </w:rPr>
        <w:t xml:space="preserve"> issue </w:t>
      </w:r>
      <w:r w:rsidRPr="00590DAE">
        <w:rPr>
          <w:rStyle w:val="StyleUnderline"/>
          <w:highlight w:val="green"/>
        </w:rPr>
        <w:t>appears</w:t>
      </w:r>
      <w:r w:rsidRPr="00346DF6">
        <w:rPr>
          <w:rStyle w:val="StyleUnderline"/>
        </w:rPr>
        <w:t xml:space="preserve"> to be </w:t>
      </w:r>
      <w:r w:rsidRPr="00590DAE">
        <w:rPr>
          <w:rStyle w:val="StyleUnderline"/>
          <w:highlight w:val="green"/>
        </w:rPr>
        <w:t>a hard concession to the interests of</w:t>
      </w:r>
      <w:r w:rsidRPr="00346DF6">
        <w:rPr>
          <w:rStyle w:val="StyleUnderline"/>
        </w:rPr>
        <w:t xml:space="preserve"> the </w:t>
      </w:r>
      <w:r w:rsidRPr="00590DAE">
        <w:rPr>
          <w:rStyle w:val="StyleUnderline"/>
          <w:highlight w:val="green"/>
        </w:rPr>
        <w:t>US and</w:t>
      </w:r>
      <w:r w:rsidRPr="00346DF6">
        <w:rPr>
          <w:rStyle w:val="StyleUnderline"/>
        </w:rPr>
        <w:t xml:space="preserve"> its </w:t>
      </w:r>
      <w:r w:rsidRPr="00590DAE">
        <w:rPr>
          <w:rStyle w:val="StyleUnderline"/>
          <w:highlight w:val="green"/>
        </w:rPr>
        <w:t>allies</w:t>
      </w:r>
      <w:r w:rsidRPr="00346DF6">
        <w:rPr>
          <w:sz w:val="12"/>
        </w:rPr>
        <w:t xml:space="preserve">, </w:t>
      </w:r>
      <w:r w:rsidRPr="00590DAE">
        <w:rPr>
          <w:rStyle w:val="StyleUnderline"/>
          <w:highlight w:val="green"/>
        </w:rPr>
        <w:t>allowing them to</w:t>
      </w:r>
      <w:r w:rsidRPr="00346DF6">
        <w:rPr>
          <w:rStyle w:val="StyleUnderline"/>
        </w:rPr>
        <w:t xml:space="preserve"> continue </w:t>
      </w:r>
      <w:r w:rsidRPr="00590DAE">
        <w:rPr>
          <w:rStyle w:val="StyleUnderline"/>
          <w:highlight w:val="green"/>
        </w:rPr>
        <w:t>hold</w:t>
      </w:r>
      <w:r w:rsidRPr="00346DF6">
        <w:rPr>
          <w:sz w:val="12"/>
        </w:rPr>
        <w:t xml:space="preserve">ing </w:t>
      </w:r>
      <w:r w:rsidRPr="00346DF6">
        <w:rPr>
          <w:rStyle w:val="StyleUnderline"/>
        </w:rPr>
        <w:t xml:space="preserve">the threat of economic </w:t>
      </w:r>
      <w:r w:rsidRPr="00590DAE">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00EDA852" w14:textId="77777777" w:rsidR="00B62091" w:rsidRPr="00346DF6" w:rsidRDefault="00B62091" w:rsidP="00B62091">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590DAE">
        <w:rPr>
          <w:rStyle w:val="StyleUnderline"/>
          <w:highlight w:val="green"/>
        </w:rPr>
        <w:t>WTO policy in general</w:t>
      </w:r>
      <w:r w:rsidRPr="00346DF6">
        <w:rPr>
          <w:sz w:val="12"/>
        </w:rPr>
        <w:t>—</w:t>
      </w:r>
      <w:r w:rsidRPr="00590DAE">
        <w:rPr>
          <w:rStyle w:val="StyleUnderline"/>
          <w:highlight w:val="green"/>
        </w:rPr>
        <w:t>are constrained by</w:t>
      </w:r>
      <w:r w:rsidRPr="00346DF6">
        <w:rPr>
          <w:rStyle w:val="StyleUnderline"/>
        </w:rPr>
        <w:t xml:space="preserve"> the </w:t>
      </w:r>
      <w:r w:rsidRPr="00590DAE">
        <w:rPr>
          <w:rStyle w:val="StyleUnderline"/>
          <w:highlight w:val="green"/>
        </w:rPr>
        <w:t>demand for</w:t>
      </w:r>
      <w:r w:rsidRPr="00346DF6">
        <w:rPr>
          <w:rStyle w:val="StyleUnderline"/>
        </w:rPr>
        <w:t xml:space="preserve"> a standard of </w:t>
      </w:r>
      <w:r w:rsidRPr="00590DAE">
        <w:rPr>
          <w:rStyle w:val="StyleUnderline"/>
          <w:highlight w:val="green"/>
        </w:rPr>
        <w:t>consensus which leaves</w:t>
      </w:r>
      <w:r w:rsidRPr="00346DF6">
        <w:rPr>
          <w:rStyle w:val="StyleUnderline"/>
        </w:rPr>
        <w:t xml:space="preserve"> ultimate </w:t>
      </w:r>
      <w:r w:rsidRPr="00590DAE">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385F0A23" w14:textId="77777777" w:rsidR="00B62091" w:rsidRPr="00346DF6" w:rsidRDefault="00B62091" w:rsidP="00B62091">
      <w:pPr>
        <w:rPr>
          <w:sz w:val="8"/>
          <w:szCs w:val="8"/>
        </w:rPr>
      </w:pPr>
      <w:r w:rsidRPr="00346DF6">
        <w:rPr>
          <w:sz w:val="8"/>
          <w:szCs w:val="8"/>
        </w:rPr>
        <w:t xml:space="preserve">‌Conclusion: What does “Balance” Do? </w:t>
      </w:r>
    </w:p>
    <w:p w14:paraId="3114B958" w14:textId="77777777" w:rsidR="00B62091" w:rsidRPr="00346DF6" w:rsidRDefault="00B62091" w:rsidP="00B62091">
      <w:pPr>
        <w:rPr>
          <w:sz w:val="12"/>
        </w:rPr>
      </w:pPr>
      <w:r w:rsidRPr="009F23F2">
        <w:rPr>
          <w:rStyle w:val="Emphasis"/>
        </w:rPr>
        <w:t xml:space="preserve">In the context of the Doha round of negotiations, we see </w:t>
      </w:r>
      <w:r w:rsidRPr="00590DAE">
        <w:rPr>
          <w:rStyle w:val="Emphasis"/>
          <w:highlight w:val="green"/>
        </w:rPr>
        <w:t>“balance” invoked towards several</w:t>
      </w:r>
      <w:r w:rsidRPr="009F23F2">
        <w:rPr>
          <w:rStyle w:val="Emphasis"/>
        </w:rPr>
        <w:t xml:space="preserve"> different </w:t>
      </w:r>
      <w:r w:rsidRPr="00590DAE">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590DAE">
        <w:rPr>
          <w:rStyle w:val="StyleUnderline"/>
          <w:highlight w:val="green"/>
        </w:rPr>
        <w:t>WTO officers</w:t>
      </w:r>
      <w:r w:rsidRPr="00346DF6">
        <w:rPr>
          <w:rStyle w:val="StyleUnderline"/>
        </w:rPr>
        <w:t xml:space="preserve"> and the EU’s position paper </w:t>
      </w:r>
      <w:r w:rsidRPr="00590DAE">
        <w:rPr>
          <w:rStyle w:val="StyleUnderline"/>
          <w:highlight w:val="green"/>
        </w:rPr>
        <w:t>invoked “balance” to build</w:t>
      </w:r>
      <w:r w:rsidRPr="00346DF6">
        <w:rPr>
          <w:rStyle w:val="StyleUnderline"/>
        </w:rPr>
        <w:t xml:space="preserve"> </w:t>
      </w:r>
      <w:r w:rsidRPr="00590DAE">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590DAE">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03172EDA" w14:textId="77777777" w:rsidR="00B62091" w:rsidRDefault="00B62091" w:rsidP="00B62091">
      <w:pPr>
        <w:rPr>
          <w:sz w:val="12"/>
        </w:rPr>
      </w:pPr>
      <w:r w:rsidRPr="00590DAE">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590DAE">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590DAE">
        <w:rPr>
          <w:rStyle w:val="Emphasis"/>
          <w:highlight w:val="green"/>
        </w:rPr>
        <w:t>all</w:t>
      </w:r>
      <w:r w:rsidRPr="00346DF6">
        <w:rPr>
          <w:rStyle w:val="Emphasis"/>
        </w:rPr>
        <w:t xml:space="preserve">, in some way, </w:t>
      </w:r>
      <w:r w:rsidRPr="00590DAE">
        <w:rPr>
          <w:rStyle w:val="Emphasis"/>
          <w:highlight w:val="green"/>
        </w:rPr>
        <w:t>reinforce</w:t>
      </w:r>
      <w:r w:rsidRPr="009F23F2">
        <w:rPr>
          <w:rStyle w:val="Emphasis"/>
        </w:rPr>
        <w:t xml:space="preserve"> the </w:t>
      </w:r>
      <w:r w:rsidRPr="00590DAE">
        <w:rPr>
          <w:rStyle w:val="Emphasis"/>
          <w:highlight w:val="green"/>
        </w:rPr>
        <w:t>legitimacy of</w:t>
      </w:r>
      <w:r w:rsidRPr="00346DF6">
        <w:rPr>
          <w:rStyle w:val="Emphasis"/>
        </w:rPr>
        <w:t xml:space="preserve"> the TRIPS agreement and</w:t>
      </w:r>
      <w:r w:rsidRPr="009F23F2">
        <w:rPr>
          <w:rStyle w:val="Emphasis"/>
        </w:rPr>
        <w:t xml:space="preserve"> </w:t>
      </w:r>
      <w:r w:rsidRPr="00590DAE">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590DAE">
        <w:rPr>
          <w:rStyle w:val="StyleUnderline"/>
          <w:highlight w:val="green"/>
        </w:rPr>
        <w:t>Instead of challenging</w:t>
      </w:r>
      <w:r w:rsidRPr="00346DF6">
        <w:rPr>
          <w:rStyle w:val="StyleUnderline"/>
        </w:rPr>
        <w:t xml:space="preserve"> the </w:t>
      </w:r>
      <w:r w:rsidRPr="00590DAE">
        <w:rPr>
          <w:rStyle w:val="StyleUnderline"/>
          <w:highlight w:val="green"/>
        </w:rPr>
        <w:t>legitimacy of the WTO</w:t>
      </w:r>
      <w:r w:rsidRPr="00346DF6">
        <w:rPr>
          <w:rStyle w:val="StyleUnderline"/>
        </w:rPr>
        <w:t xml:space="preserve"> and TRIPS agreements, the governments of </w:t>
      </w:r>
      <w:r w:rsidRPr="00590DAE">
        <w:rPr>
          <w:rStyle w:val="StyleUnderline"/>
          <w:highlight w:val="green"/>
        </w:rPr>
        <w:t>the Global South are claiming</w:t>
      </w:r>
      <w:r w:rsidRPr="00346DF6">
        <w:rPr>
          <w:rStyle w:val="StyleUnderline"/>
        </w:rPr>
        <w:t xml:space="preserve"> that </w:t>
      </w:r>
      <w:r w:rsidRPr="00590DAE">
        <w:rPr>
          <w:rStyle w:val="StyleUnderline"/>
          <w:highlight w:val="green"/>
        </w:rPr>
        <w:t>legitimacy for themselves</w:t>
      </w:r>
      <w:r w:rsidRPr="00346DF6">
        <w:rPr>
          <w:rStyle w:val="StyleUnderline"/>
        </w:rPr>
        <w:t xml:space="preserve"> in a counter-colonial push </w:t>
      </w:r>
      <w:r w:rsidRPr="00590DAE">
        <w:rPr>
          <w:rStyle w:val="StyleUnderline"/>
          <w:highlight w:val="green"/>
        </w:rPr>
        <w:t>to assert themselves as equal governors</w:t>
      </w:r>
      <w:r w:rsidRPr="00346DF6">
        <w:rPr>
          <w:rStyle w:val="StyleUnderline"/>
        </w:rPr>
        <w:t xml:space="preserve"> and rightsholder </w:t>
      </w:r>
      <w:r w:rsidRPr="00590DAE">
        <w:rPr>
          <w:rStyle w:val="StyleUnderline"/>
          <w:highlight w:val="green"/>
        </w:rPr>
        <w:t>of the neo-liberal</w:t>
      </w:r>
      <w:r w:rsidRPr="00346DF6">
        <w:rPr>
          <w:rStyle w:val="StyleUnderline"/>
        </w:rPr>
        <w:t xml:space="preserve"> world </w:t>
      </w:r>
      <w:r w:rsidRPr="00590DAE">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2B6D186B" w14:textId="77777777" w:rsidR="00B62091" w:rsidRPr="009B5195" w:rsidRDefault="00B62091" w:rsidP="00B62091"/>
    <w:p w14:paraId="54919B0C" w14:textId="77777777" w:rsidR="00B62091" w:rsidRDefault="00B62091" w:rsidP="00B62091">
      <w:bookmarkStart w:id="0" w:name="_Hlk82181194"/>
      <w:bookmarkStart w:id="1" w:name="_Hlk82181198"/>
    </w:p>
    <w:bookmarkEnd w:id="0"/>
    <w:p w14:paraId="70F5F618" w14:textId="77777777" w:rsidR="00B62091" w:rsidRDefault="00B62091" w:rsidP="00B62091">
      <w:pPr>
        <w:pStyle w:val="Heading4"/>
      </w:pPr>
      <w:r>
        <w:lastRenderedPageBreak/>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26EEF5A6" w14:textId="77777777" w:rsidR="00B62091" w:rsidRDefault="00B62091" w:rsidP="00B62091">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3852AFC1" w14:textId="77777777" w:rsidR="00B62091" w:rsidRPr="00C779DE" w:rsidRDefault="00B62091" w:rsidP="00B62091">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590DAE">
        <w:rPr>
          <w:rStyle w:val="StyleUnderline"/>
          <w:highlight w:val="green"/>
        </w:rPr>
        <w:t>Dread life</w:t>
      </w:r>
      <w:r w:rsidRPr="00DA03A1">
        <w:rPr>
          <w:rStyle w:val="StyleUnderline"/>
        </w:rPr>
        <w:t xml:space="preserve"> is a life that </w:t>
      </w:r>
      <w:r w:rsidRPr="00590DAE">
        <w:rPr>
          <w:rStyle w:val="StyleUnderline"/>
          <w:highlight w:val="green"/>
        </w:rPr>
        <w:t>has grown accustomed to and</w:t>
      </w:r>
      <w:r w:rsidRPr="00DA03A1">
        <w:rPr>
          <w:rStyle w:val="StyleUnderline"/>
        </w:rPr>
        <w:t xml:space="preserve"> has </w:t>
      </w:r>
      <w:r w:rsidRPr="00590DAE">
        <w:rPr>
          <w:rStyle w:val="StyleUnderline"/>
          <w:highlight w:val="green"/>
        </w:rPr>
        <w:t>placed its trust in governance discourses that promise</w:t>
      </w:r>
      <w:r w:rsidRPr="00DA03A1">
        <w:rPr>
          <w:rStyle w:val="StyleUnderline"/>
        </w:rPr>
        <w:t xml:space="preserve"> that </w:t>
      </w:r>
      <w:r w:rsidRPr="00590DAE">
        <w:rPr>
          <w:rStyle w:val="StyleUnderline"/>
          <w:highlight w:val="green"/>
        </w:rPr>
        <w:t>life can be cared for</w:t>
      </w:r>
      <w:r w:rsidRPr="00DA03A1">
        <w:rPr>
          <w:rStyle w:val="StyleUnderline"/>
        </w:rPr>
        <w:t xml:space="preserve"> or preserved </w:t>
      </w:r>
      <w:r w:rsidRPr="00590DAE">
        <w:rPr>
          <w:rStyle w:val="StyleUnderline"/>
          <w:highlight w:val="green"/>
        </w:rPr>
        <w:t>through</w:t>
      </w:r>
      <w:r w:rsidRPr="00DA03A1">
        <w:rPr>
          <w:rStyle w:val="StyleUnderline"/>
        </w:rPr>
        <w:t xml:space="preserve"> a series of social, political, economic, cultural, or </w:t>
      </w:r>
      <w:r w:rsidRPr="00590DAE">
        <w:rPr>
          <w:rStyle w:val="StyleUnderline"/>
          <w:highlight w:val="green"/>
        </w:rPr>
        <w:t>technological interventions at the level of</w:t>
      </w:r>
      <w:r w:rsidRPr="00DA03A1">
        <w:rPr>
          <w:rStyle w:val="StyleUnderline"/>
        </w:rPr>
        <w:t xml:space="preserve"> collective and individual </w:t>
      </w:r>
      <w:r w:rsidRPr="00590DAE">
        <w:rPr>
          <w:rStyle w:val="StyleUnderline"/>
          <w:highlight w:val="green"/>
        </w:rPr>
        <w:t>bodies. Dread life</w:t>
      </w:r>
      <w:r w:rsidRPr="00DA03A1">
        <w:rPr>
          <w:rStyle w:val="StyleUnderline"/>
        </w:rPr>
        <w:t xml:space="preserve"> is a life that </w:t>
      </w:r>
      <w:r w:rsidRPr="00590DAE">
        <w:rPr>
          <w:rStyle w:val="StyleUnderline"/>
          <w:highlight w:val="green"/>
        </w:rPr>
        <w:t>has become reliant on discourses</w:t>
      </w:r>
      <w:r w:rsidRPr="00DA03A1">
        <w:rPr>
          <w:rStyle w:val="StyleUnderline"/>
        </w:rPr>
        <w:t xml:space="preserve"> and representations </w:t>
      </w:r>
      <w:r w:rsidRPr="00590DAE">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590DAE">
        <w:rPr>
          <w:rStyle w:val="StyleUnderline"/>
          <w:highlight w:val="green"/>
        </w:rPr>
        <w:t>dread life</w:t>
      </w:r>
      <w:r w:rsidRPr="00DA03A1">
        <w:rPr>
          <w:rStyle w:val="StyleUnderline"/>
        </w:rPr>
        <w:t xml:space="preserve"> also </w:t>
      </w:r>
      <w:r w:rsidRPr="00590DAE">
        <w:rPr>
          <w:rStyle w:val="StyleUnderline"/>
          <w:highlight w:val="green"/>
        </w:rPr>
        <w:t>enables the production of an array of configurations</w:t>
      </w:r>
      <w:r w:rsidRPr="00DA03A1">
        <w:rPr>
          <w:rStyle w:val="StyleUnderline"/>
        </w:rPr>
        <w:t xml:space="preserve">, objects, and objectives, </w:t>
      </w:r>
      <w:r w:rsidRPr="00590DAE">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590DAE">
        <w:rPr>
          <w:rStyle w:val="StyleUnderline"/>
          <w:highlight w:val="green"/>
        </w:rPr>
        <w:t>material</w:t>
      </w:r>
      <w:r w:rsidRPr="00DA03A1">
        <w:rPr>
          <w:rStyle w:val="StyleUnderline"/>
        </w:rPr>
        <w:t xml:space="preserve">, and generable </w:t>
      </w:r>
      <w:r w:rsidRPr="00590DAE">
        <w:rPr>
          <w:rStyle w:val="StyleUnderline"/>
          <w:highlight w:val="green"/>
        </w:rPr>
        <w:t>operations</w:t>
      </w:r>
      <w:r w:rsidRPr="00DA03A1">
        <w:rPr>
          <w:rStyle w:val="StyleUnderline"/>
        </w:rPr>
        <w:t xml:space="preserve"> on a day-to-day basis.</w:t>
      </w:r>
      <w:r w:rsidRPr="00C779DE">
        <w:rPr>
          <w:sz w:val="16"/>
        </w:rPr>
        <w:t xml:space="preserve"> Thus, </w:t>
      </w:r>
      <w:r w:rsidRPr="00590DAE">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590DAE">
        <w:rPr>
          <w:rStyle w:val="StyleUnderline"/>
          <w:highlight w:val="green"/>
        </w:rPr>
        <w:t>dread life can morph</w:t>
      </w:r>
      <w:r w:rsidRPr="00C779DE">
        <w:rPr>
          <w:sz w:val="16"/>
        </w:rPr>
        <w:t xml:space="preserve"> into resilient life, or </w:t>
      </w:r>
      <w:r w:rsidRPr="00590DAE">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590DAE">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590DAE">
        <w:rPr>
          <w:rStyle w:val="StyleUnderline"/>
          <w:highlight w:val="green"/>
        </w:rPr>
        <w:t>is</w:t>
      </w:r>
      <w:r w:rsidRPr="00DA03A1">
        <w:rPr>
          <w:rStyle w:val="StyleUnderline"/>
        </w:rPr>
        <w:t xml:space="preserve"> potentially </w:t>
      </w:r>
      <w:r w:rsidRPr="00590DAE">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590DAE">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590DAE">
        <w:rPr>
          <w:rStyle w:val="StyleUnderline"/>
          <w:highlight w:val="green"/>
        </w:rPr>
        <w:t>dread life</w:t>
      </w:r>
      <w:r w:rsidRPr="00DA03A1">
        <w:rPr>
          <w:rStyle w:val="StyleUnderline"/>
        </w:rPr>
        <w:t xml:space="preserve"> one </w:t>
      </w:r>
      <w:r w:rsidRPr="00590DAE">
        <w:rPr>
          <w:rStyle w:val="StyleUnderline"/>
          <w:highlight w:val="green"/>
        </w:rPr>
        <w:t>finds a</w:t>
      </w:r>
      <w:r w:rsidRPr="00DA03A1">
        <w:rPr>
          <w:rStyle w:val="StyleUnderline"/>
        </w:rPr>
        <w:t xml:space="preserve"> corresponding </w:t>
      </w:r>
      <w:r w:rsidRPr="00590DAE">
        <w:rPr>
          <w:rStyle w:val="StyleUnderline"/>
          <w:highlight w:val="green"/>
        </w:rPr>
        <w:t>modality of governance</w:t>
      </w:r>
      <w:r w:rsidRPr="00DA03A1">
        <w:rPr>
          <w:rStyle w:val="StyleUnderline"/>
        </w:rPr>
        <w:t xml:space="preserve">/governmentality </w:t>
      </w:r>
      <w:r w:rsidRPr="00590DAE">
        <w:rPr>
          <w:rStyle w:val="StyleUnderline"/>
          <w:highlight w:val="green"/>
        </w:rPr>
        <w:t>best suited (or so we are told) to manage the crisis</w:t>
      </w:r>
      <w:r w:rsidRPr="00DA03A1">
        <w:rPr>
          <w:rStyle w:val="StyleUnderline"/>
        </w:rPr>
        <w:t xml:space="preserve"> or the disaster </w:t>
      </w:r>
      <w:r w:rsidRPr="00590DAE">
        <w:rPr>
          <w:rStyle w:val="StyleUnderline"/>
          <w:highlight w:val="green"/>
        </w:rPr>
        <w:t>and</w:t>
      </w:r>
      <w:r w:rsidRPr="00DA03A1">
        <w:rPr>
          <w:rStyle w:val="StyleUnderline"/>
        </w:rPr>
        <w:t xml:space="preserve">, as such, most apt at </w:t>
      </w:r>
      <w:r w:rsidRPr="00590DAE">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590DAE">
        <w:rPr>
          <w:rStyle w:val="StyleUnderline"/>
          <w:highlight w:val="green"/>
        </w:rPr>
        <w:t>Triaged life</w:t>
      </w:r>
      <w:r w:rsidRPr="00DA03A1">
        <w:rPr>
          <w:rStyle w:val="StyleUnderline"/>
        </w:rPr>
        <w:t xml:space="preserve"> often calls for and </w:t>
      </w:r>
      <w:r w:rsidRPr="00590DAE">
        <w:rPr>
          <w:rStyle w:val="StyleUnderline"/>
          <w:highlight w:val="green"/>
        </w:rPr>
        <w:t>normalizes clinical</w:t>
      </w:r>
      <w:r w:rsidRPr="00DA03A1">
        <w:rPr>
          <w:rStyle w:val="StyleUnderline"/>
        </w:rPr>
        <w:t xml:space="preserve"> and administrative </w:t>
      </w:r>
      <w:r w:rsidRPr="00590DAE">
        <w:rPr>
          <w:rStyle w:val="StyleUnderline"/>
          <w:highlight w:val="green"/>
        </w:rPr>
        <w:t>gazes that</w:t>
      </w:r>
      <w:r w:rsidRPr="00DA03A1">
        <w:rPr>
          <w:rStyle w:val="StyleUnderline"/>
        </w:rPr>
        <w:t xml:space="preserve"> can </w:t>
      </w:r>
      <w:r w:rsidRPr="00590DAE">
        <w:rPr>
          <w:rStyle w:val="StyleUnderline"/>
          <w:highlight w:val="green"/>
        </w:rPr>
        <w:t>sort bodies</w:t>
      </w:r>
      <w:r w:rsidRPr="00DA03A1">
        <w:rPr>
          <w:rStyle w:val="StyleUnderline"/>
        </w:rPr>
        <w:t xml:space="preserve"> in order </w:t>
      </w:r>
      <w:r w:rsidRPr="00590DAE">
        <w:rPr>
          <w:rStyle w:val="StyleUnderline"/>
          <w:highlight w:val="green"/>
        </w:rPr>
        <w:t>to repurpose them for upcoming disaster challenges</w:t>
      </w:r>
      <w:r w:rsidRPr="00C779DE">
        <w:rPr>
          <w:sz w:val="16"/>
        </w:rPr>
        <w:t xml:space="preserve"> (wars, </w:t>
      </w:r>
      <w:r w:rsidRPr="00590DAE">
        <w:rPr>
          <w:rStyle w:val="Emphasis"/>
          <w:highlight w:val="green"/>
        </w:rPr>
        <w:t>future diseases</w:t>
      </w:r>
      <w:r w:rsidRPr="00C779DE">
        <w:rPr>
          <w:sz w:val="16"/>
        </w:rPr>
        <w:t xml:space="preserve">, weather emergencies, etc.) </w:t>
      </w:r>
      <w:r w:rsidRPr="00590DAE">
        <w:rPr>
          <w:rStyle w:val="StyleUnderline"/>
          <w:highlight w:val="green"/>
        </w:rPr>
        <w:t xml:space="preserve">Dread life is also </w:t>
      </w:r>
      <w:r w:rsidRPr="00590DAE">
        <w:rPr>
          <w:rStyle w:val="Emphasis"/>
          <w:highlight w:val="green"/>
        </w:rPr>
        <w:t>productive of a range of subjects</w:t>
      </w:r>
      <w:r w:rsidRPr="00DA03A1">
        <w:rPr>
          <w:rStyle w:val="StyleUnderline"/>
        </w:rPr>
        <w:t xml:space="preserve"> and subjectivities </w:t>
      </w:r>
      <w:r w:rsidRPr="00590DAE">
        <w:rPr>
          <w:rStyle w:val="StyleUnderline"/>
          <w:highlight w:val="green"/>
        </w:rPr>
        <w:t>in charge of determining which</w:t>
      </w:r>
      <w:r w:rsidRPr="00DA03A1">
        <w:rPr>
          <w:rStyle w:val="StyleUnderline"/>
        </w:rPr>
        <w:t xml:space="preserve"> types of </w:t>
      </w:r>
      <w:r w:rsidRPr="00590DAE">
        <w:rPr>
          <w:rStyle w:val="StyleUnderline"/>
          <w:highlight w:val="green"/>
        </w:rPr>
        <w:t>interventions at the level of populations</w:t>
      </w:r>
      <w:r w:rsidRPr="00DA03A1">
        <w:rPr>
          <w:rStyle w:val="StyleUnderline"/>
        </w:rPr>
        <w:t xml:space="preserve"> and bodies </w:t>
      </w:r>
      <w:r w:rsidRPr="00590DAE">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590DAE">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590DAE">
        <w:rPr>
          <w:rStyle w:val="StyleUnderline"/>
          <w:highlight w:val="green"/>
        </w:rPr>
        <w:t>depend on and become a function of the production of</w:t>
      </w:r>
      <w:r w:rsidRPr="00DA03A1">
        <w:rPr>
          <w:rStyle w:val="StyleUnderline"/>
        </w:rPr>
        <w:t xml:space="preserve"> multiple instances of </w:t>
      </w:r>
      <w:r w:rsidRPr="00590DAE">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590DAE">
        <w:rPr>
          <w:rStyle w:val="StyleUnderline"/>
          <w:highlight w:val="green"/>
        </w:rPr>
        <w:t>even if,</w:t>
      </w:r>
      <w:r w:rsidRPr="00C779DE">
        <w:rPr>
          <w:sz w:val="16"/>
        </w:rPr>
        <w:t xml:space="preserve"> more often than not, </w:t>
      </w:r>
      <w:r w:rsidRPr="00DA03A1">
        <w:rPr>
          <w:rStyle w:val="StyleUnderline"/>
        </w:rPr>
        <w:t xml:space="preserve">such a maintenance of </w:t>
      </w:r>
      <w:r w:rsidRPr="00590DAE">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 xml:space="preserve">one </w:t>
      </w:r>
      <w:r w:rsidRPr="00DA03A1">
        <w:rPr>
          <w:rStyle w:val="StyleUnderline"/>
        </w:rPr>
        <w:lastRenderedPageBreak/>
        <w:t>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590DAE">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590DAE">
        <w:rPr>
          <w:rStyle w:val="StyleUnderline"/>
          <w:highlight w:val="green"/>
        </w:rPr>
        <w:t xml:space="preserve">come together </w:t>
      </w:r>
      <w:r w:rsidRPr="00590DAE">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572D5FC5" w14:textId="77777777" w:rsidR="00B62091" w:rsidRPr="00E7203D" w:rsidRDefault="00B62091" w:rsidP="00B62091">
      <w:pPr>
        <w:rPr>
          <w:u w:val="single"/>
        </w:rPr>
      </w:pPr>
    </w:p>
    <w:p w14:paraId="02BFEE8C" w14:textId="77777777" w:rsidR="00B62091" w:rsidRPr="0003422B" w:rsidRDefault="00B62091" w:rsidP="00B62091"/>
    <w:bookmarkEnd w:id="1"/>
    <w:p w14:paraId="182F2C81" w14:textId="77777777" w:rsidR="00B62091" w:rsidRDefault="00B62091" w:rsidP="00B62091">
      <w:pPr>
        <w:pStyle w:val="Heading4"/>
      </w:pPr>
      <w:r>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5ED0BF7B" w14:textId="77777777" w:rsidR="00B62091" w:rsidRDefault="00B62091" w:rsidP="00B62091">
      <w:pPr>
        <w:rPr>
          <w:rStyle w:val="Style13ptBold"/>
        </w:rPr>
      </w:pPr>
      <w:r>
        <w:rPr>
          <w:rStyle w:val="Style13ptBold"/>
        </w:rPr>
        <w:t>Evans and Reid ‘14</w:t>
      </w:r>
    </w:p>
    <w:p w14:paraId="094EBFAF" w14:textId="77777777" w:rsidR="00B62091" w:rsidRPr="00E22287" w:rsidRDefault="00B62091" w:rsidP="00B62091">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2D1C4290" w14:textId="77777777" w:rsidR="00B62091" w:rsidRPr="005A775A" w:rsidRDefault="00B62091" w:rsidP="00B62091">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90DAE">
        <w:rPr>
          <w:rStyle w:val="StyleUnderline"/>
          <w:highlight w:val="green"/>
        </w:rPr>
        <w:t>liberal biopolitics turns infinite potentiality into</w:t>
      </w:r>
      <w:r w:rsidRPr="005A775A">
        <w:rPr>
          <w:rStyle w:val="StyleUnderline"/>
        </w:rPr>
        <w:t xml:space="preserve"> a source of </w:t>
      </w:r>
      <w:r w:rsidRPr="00590DAE">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90DAE">
        <w:rPr>
          <w:rStyle w:val="StyleUnderline"/>
          <w:highlight w:val="green"/>
        </w:rPr>
        <w:t>This</w:t>
      </w:r>
      <w:r w:rsidRPr="005A775A">
        <w:rPr>
          <w:rStyle w:val="StyleUnderline"/>
        </w:rPr>
        <w:t xml:space="preserve"> inevitably </w:t>
      </w:r>
      <w:r w:rsidRPr="00590DAE">
        <w:rPr>
          <w:rStyle w:val="StyleUnderline"/>
          <w:highlight w:val="green"/>
        </w:rPr>
        <w:t>brings us to the</w:t>
      </w:r>
      <w:r w:rsidRPr="005A775A">
        <w:rPr>
          <w:rStyle w:val="StyleUnderline"/>
        </w:rPr>
        <w:t xml:space="preserve"> vexed </w:t>
      </w:r>
      <w:r w:rsidRPr="00590DAE">
        <w:rPr>
          <w:rStyle w:val="StyleUnderline"/>
          <w:highlight w:val="green"/>
        </w:rPr>
        <w:t>question of a death well lived</w:t>
      </w:r>
      <w:r w:rsidRPr="005A775A">
        <w:rPr>
          <w:sz w:val="12"/>
        </w:rPr>
        <w:t>.</w:t>
      </w:r>
    </w:p>
    <w:p w14:paraId="30326BAD" w14:textId="77777777" w:rsidR="00B62091" w:rsidRPr="005A775A" w:rsidRDefault="00B62091" w:rsidP="00B62091">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90DAE">
        <w:rPr>
          <w:rStyle w:val="StyleUnderline"/>
          <w:highlight w:val="green"/>
        </w:rPr>
        <w:t>less a fear of death but</w:t>
      </w:r>
      <w:r w:rsidRPr="005A775A">
        <w:rPr>
          <w:rStyle w:val="StyleUnderline"/>
        </w:rPr>
        <w:t xml:space="preserve"> more a </w:t>
      </w:r>
      <w:r w:rsidRPr="00590DAE">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90DAE">
        <w:rPr>
          <w:rStyle w:val="StyleUnderline"/>
          <w:highlight w:val="green"/>
        </w:rPr>
        <w:t>Trauma and anxiety</w:t>
      </w:r>
      <w:r w:rsidRPr="005A775A">
        <w:rPr>
          <w:rStyle w:val="StyleUnderline"/>
        </w:rPr>
        <w:t xml:space="preserve"> as such </w:t>
      </w:r>
      <w:r w:rsidRPr="00590DAE">
        <w:rPr>
          <w:rStyle w:val="StyleUnderline"/>
          <w:highlight w:val="green"/>
        </w:rPr>
        <w:t>become</w:t>
      </w:r>
      <w:r w:rsidRPr="005A775A">
        <w:rPr>
          <w:rStyle w:val="StyleUnderline"/>
        </w:rPr>
        <w:t xml:space="preserve"> our </w:t>
      </w:r>
      <w:r w:rsidRPr="00590DAE">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19598BC4" w14:textId="77777777" w:rsidR="00B62091" w:rsidRPr="00602378" w:rsidRDefault="00B62091" w:rsidP="00B62091">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590DAE">
        <w:rPr>
          <w:rStyle w:val="Emphasis"/>
          <w:highlight w:val="green"/>
        </w:rPr>
        <w:t>how can we</w:t>
      </w:r>
      <w:r w:rsidRPr="00602378">
        <w:rPr>
          <w:rStyle w:val="Emphasis"/>
        </w:rPr>
        <w:t xml:space="preserve"> even </w:t>
      </w:r>
      <w:r w:rsidRPr="00590DAE">
        <w:rPr>
          <w:rStyle w:val="Emphasis"/>
          <w:highlight w:val="green"/>
        </w:rPr>
        <w:t>conceive</w:t>
      </w:r>
      <w:r w:rsidRPr="00602378">
        <w:rPr>
          <w:rStyle w:val="Emphasis"/>
        </w:rPr>
        <w:t xml:space="preserve"> of </w:t>
      </w:r>
      <w:r w:rsidRPr="00590DAE">
        <w:rPr>
          <w:rStyle w:val="Emphasis"/>
          <w:highlight w:val="green"/>
        </w:rPr>
        <w:t>different worlds if we cannot come to terms with the death</w:t>
      </w:r>
      <w:r w:rsidRPr="00602378">
        <w:rPr>
          <w:rStyle w:val="Emphasis"/>
        </w:rPr>
        <w:t xml:space="preserve"> and extinction </w:t>
      </w:r>
      <w:r w:rsidRPr="00590DAE">
        <w:rPr>
          <w:rStyle w:val="Emphasis"/>
          <w:highlight w:val="green"/>
        </w:rPr>
        <w:t>of this one?</w:t>
      </w:r>
      <w:r w:rsidRPr="00590DAE">
        <w:rPr>
          <w:rStyle w:val="StyleUnderline"/>
          <w:highlight w:val="green"/>
        </w:rPr>
        <w:t xml:space="preserve"> Resilience</w:t>
      </w:r>
      <w:r w:rsidRPr="005A775A">
        <w:rPr>
          <w:rStyle w:val="StyleUnderline"/>
        </w:rPr>
        <w:t xml:space="preserve"> as such </w:t>
      </w:r>
      <w:r w:rsidRPr="00590DAE">
        <w:rPr>
          <w:rStyle w:val="StyleUnderline"/>
          <w:highlight w:val="green"/>
        </w:rPr>
        <w:t>is</w:t>
      </w:r>
      <w:r w:rsidRPr="005A775A">
        <w:rPr>
          <w:rStyle w:val="StyleUnderline"/>
        </w:rPr>
        <w:t xml:space="preserve"> what we may term </w:t>
      </w:r>
      <w:r w:rsidRPr="00590DAE">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90DAE">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590DAE">
        <w:rPr>
          <w:rStyle w:val="StyleUnderline"/>
          <w:highlight w:val="green"/>
        </w:rPr>
        <w:t xml:space="preserve">there </w:t>
      </w:r>
      <w:r w:rsidRPr="00590DAE">
        <w:rPr>
          <w:rStyle w:val="StyleUnderline"/>
          <w:highlight w:val="green"/>
        </w:rPr>
        <w:lastRenderedPageBreak/>
        <w:t>is</w:t>
      </w:r>
      <w:r w:rsidRPr="00602378">
        <w:rPr>
          <w:rStyle w:val="StyleUnderline"/>
        </w:rPr>
        <w:t xml:space="preserve"> a </w:t>
      </w:r>
      <w:r w:rsidRPr="00590DAE">
        <w:rPr>
          <w:rStyle w:val="StyleUnderline"/>
          <w:highlight w:val="green"/>
        </w:rPr>
        <w:t>need to resurrect</w:t>
      </w:r>
      <w:r w:rsidRPr="00602378">
        <w:rPr>
          <w:rStyle w:val="StyleUnderline"/>
        </w:rPr>
        <w:t xml:space="preserve"> with confidence the idea </w:t>
      </w:r>
      <w:r w:rsidRPr="00590DAE">
        <w:rPr>
          <w:rStyle w:val="StyleUnderline"/>
          <w:highlight w:val="green"/>
        </w:rPr>
        <w:t>that what remains irreducible to life can be</w:t>
      </w:r>
      <w:r w:rsidRPr="00602378">
        <w:rPr>
          <w:rStyle w:val="StyleUnderline"/>
        </w:rPr>
        <w:t xml:space="preserve"> the starting point for thinking about </w:t>
      </w:r>
      <w:r w:rsidRPr="00590DAE">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1B538F5C" w14:textId="77777777" w:rsidR="00B62091" w:rsidRPr="00602378" w:rsidRDefault="00B62091" w:rsidP="00B62091">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6FAF75E4" w14:textId="77777777" w:rsidR="00B62091" w:rsidRPr="00602378" w:rsidRDefault="00B62091" w:rsidP="00B62091">
      <w:pPr>
        <w:rPr>
          <w:sz w:val="8"/>
          <w:szCs w:val="8"/>
        </w:rPr>
      </w:pPr>
      <w:r w:rsidRPr="00602378">
        <w:rPr>
          <w:sz w:val="8"/>
          <w:szCs w:val="8"/>
        </w:rPr>
        <w:t>Life as a Work of Art</w:t>
      </w:r>
    </w:p>
    <w:p w14:paraId="394A91E2" w14:textId="77777777" w:rsidR="00B62091" w:rsidRPr="00602378" w:rsidRDefault="00B62091" w:rsidP="00B62091">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7CCB4DDC" w14:textId="77777777" w:rsidR="00B62091" w:rsidRPr="00602378" w:rsidRDefault="00B62091" w:rsidP="00B62091">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590DAE">
        <w:rPr>
          <w:rStyle w:val="StyleUnderline"/>
          <w:highlight w:val="green"/>
        </w:rPr>
        <w:t>alternative modes of existence</w:t>
      </w:r>
      <w:r w:rsidRPr="00602378">
        <w:rPr>
          <w:rStyle w:val="StyleUnderline"/>
        </w:rPr>
        <w:t xml:space="preserve"> that are </w:t>
      </w:r>
      <w:r w:rsidRPr="00590DAE">
        <w:rPr>
          <w:rStyle w:val="StyleUnderline"/>
          <w:highlight w:val="green"/>
        </w:rPr>
        <w:t>not afraid to</w:t>
      </w:r>
      <w:r w:rsidRPr="00602378">
        <w:rPr>
          <w:rStyle w:val="StyleUnderline"/>
        </w:rPr>
        <w:t xml:space="preserve"> have reasons to </w:t>
      </w:r>
      <w:r w:rsidRPr="00590DAE">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1E76EB0F" w14:textId="77777777" w:rsidR="00B62091" w:rsidRPr="00602378" w:rsidRDefault="00B62091" w:rsidP="00B62091">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w:t>
      </w:r>
      <w:proofErr w:type="spellStart"/>
      <w:r w:rsidRPr="00602378">
        <w:rPr>
          <w:sz w:val="8"/>
          <w:szCs w:val="8"/>
        </w:rPr>
        <w:t>colours</w:t>
      </w:r>
      <w:proofErr w:type="spellEnd"/>
      <w:r w:rsidRPr="00602378">
        <w:rPr>
          <w:sz w:val="8"/>
          <w:szCs w:val="8"/>
        </w:rPr>
        <w:t xml:space="preserve">, accents, perspectives, scales, affirmations, and </w:t>
      </w:r>
      <w:proofErr w:type="gramStart"/>
      <w:r w:rsidRPr="00602378">
        <w:rPr>
          <w:sz w:val="8"/>
          <w:szCs w:val="8"/>
        </w:rPr>
        <w:t>negations’</w:t>
      </w:r>
      <w:proofErr w:type="gramEnd"/>
      <w:r w:rsidRPr="00602378">
        <w:rPr>
          <w:sz w:val="8"/>
          <w:szCs w:val="8"/>
        </w:rPr>
        <w:t>.</w:t>
      </w:r>
    </w:p>
    <w:p w14:paraId="532454EC" w14:textId="77777777" w:rsidR="00B62091" w:rsidRPr="00602378" w:rsidRDefault="00B62091" w:rsidP="00B62091">
      <w:pPr>
        <w:rPr>
          <w:sz w:val="12"/>
        </w:rPr>
      </w:pPr>
      <w:r w:rsidRPr="00602378">
        <w:rPr>
          <w:sz w:val="12"/>
        </w:rPr>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590DAE">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590DAE">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33DABD99" w14:textId="77777777" w:rsidR="00B62091" w:rsidRPr="00602378" w:rsidRDefault="00B62091" w:rsidP="00B62091">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590DAE">
        <w:rPr>
          <w:rStyle w:val="StyleUnderline"/>
          <w:highlight w:val="green"/>
        </w:rPr>
        <w:t>it challenges</w:t>
      </w:r>
      <w:r w:rsidRPr="00602378">
        <w:rPr>
          <w:rStyle w:val="StyleUnderline"/>
        </w:rPr>
        <w:t xml:space="preserve"> head on </w:t>
      </w:r>
      <w:r w:rsidRPr="00590DAE">
        <w:rPr>
          <w:rStyle w:val="StyleUnderline"/>
          <w:highlight w:val="green"/>
        </w:rPr>
        <w:t>the positivist conceit that</w:t>
      </w:r>
      <w:r w:rsidRPr="00602378">
        <w:rPr>
          <w:rStyle w:val="StyleUnderline"/>
        </w:rPr>
        <w:t xml:space="preserve"> a </w:t>
      </w:r>
      <w:r w:rsidRPr="00590DAE">
        <w:rPr>
          <w:rStyle w:val="StyleUnderline"/>
          <w:highlight w:val="green"/>
        </w:rPr>
        <w:t>meaningful life can only be</w:t>
      </w:r>
      <w:r w:rsidRPr="00602378">
        <w:rPr>
          <w:rStyle w:val="StyleUnderline"/>
        </w:rPr>
        <w:t xml:space="preserve"> progressively </w:t>
      </w:r>
      <w:r w:rsidRPr="00590DAE">
        <w:rPr>
          <w:rStyle w:val="StyleUnderline"/>
          <w:highlight w:val="green"/>
        </w:rPr>
        <w:t>reasoned on</w:t>
      </w:r>
      <w:r w:rsidRPr="00602378">
        <w:rPr>
          <w:rStyle w:val="StyleUnderline"/>
        </w:rPr>
        <w:t xml:space="preserve"> account of </w:t>
      </w:r>
      <w:r w:rsidRPr="00590DAE">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w:t>
      </w:r>
      <w:proofErr w:type="gramStart"/>
      <w:r w:rsidRPr="00602378">
        <w:rPr>
          <w:sz w:val="12"/>
        </w:rPr>
        <w:t>found</w:t>
      </w:r>
      <w:proofErr w:type="gramEnd"/>
      <w:r w:rsidRPr="00602378">
        <w:rPr>
          <w:sz w:val="12"/>
        </w:rPr>
        <w:t xml:space="preserve">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590DAE">
        <w:rPr>
          <w:rStyle w:val="StyleUnderline"/>
          <w:highlight w:val="green"/>
        </w:rPr>
        <w:t>enquiry</w:t>
      </w:r>
      <w:r w:rsidRPr="00602378">
        <w:rPr>
          <w:rStyle w:val="StyleUnderline"/>
        </w:rPr>
        <w:t xml:space="preserve"> that </w:t>
      </w:r>
      <w:r w:rsidRPr="00590DAE">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590DAE">
        <w:rPr>
          <w:rStyle w:val="StyleUnderline"/>
          <w:highlight w:val="green"/>
        </w:rPr>
        <w:t>towards</w:t>
      </w:r>
      <w:r w:rsidRPr="00602378">
        <w:rPr>
          <w:rStyle w:val="StyleUnderline"/>
        </w:rPr>
        <w:t xml:space="preserve"> questioning </w:t>
      </w:r>
      <w:r w:rsidRPr="00590DAE">
        <w:rPr>
          <w:rStyle w:val="StyleUnderline"/>
          <w:highlight w:val="green"/>
        </w:rPr>
        <w:t>how we</w:t>
      </w:r>
      <w:r w:rsidRPr="00602378">
        <w:rPr>
          <w:rStyle w:val="StyleUnderline"/>
        </w:rPr>
        <w:t xml:space="preserve"> might </w:t>
      </w:r>
      <w:r w:rsidRPr="00590DAE">
        <w:rPr>
          <w:rStyle w:val="StyleUnderline"/>
          <w:highlight w:val="green"/>
        </w:rPr>
        <w:t>live differently</w:t>
      </w:r>
      <w:r w:rsidRPr="00602378">
        <w:rPr>
          <w:sz w:val="12"/>
        </w:rPr>
        <w:t>:</w:t>
      </w:r>
    </w:p>
    <w:p w14:paraId="69A86495" w14:textId="77777777" w:rsidR="00B62091" w:rsidRPr="00602378" w:rsidRDefault="00B62091" w:rsidP="00B62091">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7C278556" w14:textId="77777777" w:rsidR="00B62091" w:rsidRPr="00602378" w:rsidRDefault="00B62091" w:rsidP="00B62091">
      <w:pPr>
        <w:rPr>
          <w:sz w:val="12"/>
        </w:rPr>
      </w:pPr>
      <w:r w:rsidRPr="00602378">
        <w:rPr>
          <w:sz w:val="12"/>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590DAE">
        <w:rPr>
          <w:rStyle w:val="StyleUnderline"/>
          <w:highlight w:val="green"/>
        </w:rPr>
        <w:t>The self</w:t>
      </w:r>
      <w:r w:rsidRPr="00602378">
        <w:rPr>
          <w:rStyle w:val="StyleUnderline"/>
        </w:rPr>
        <w:t xml:space="preserve"> is to be actively </w:t>
      </w:r>
      <w:r w:rsidRPr="00590DAE">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590DAE">
        <w:rPr>
          <w:rStyle w:val="StyleUnderline"/>
          <w:highlight w:val="green"/>
        </w:rPr>
        <w:t>challenges</w:t>
      </w:r>
      <w:r w:rsidRPr="00602378">
        <w:rPr>
          <w:rStyle w:val="StyleUnderline"/>
        </w:rPr>
        <w:t xml:space="preserve"> the </w:t>
      </w:r>
      <w:r w:rsidRPr="00590DAE">
        <w:rPr>
          <w:rStyle w:val="StyleUnderline"/>
          <w:highlight w:val="green"/>
        </w:rPr>
        <w:t>vulnerable ground</w:t>
      </w:r>
      <w:r w:rsidRPr="00602378">
        <w:rPr>
          <w:rStyle w:val="StyleUnderline"/>
        </w:rPr>
        <w:t xml:space="preserve"> which it is said to occupy</w:t>
      </w:r>
      <w:r w:rsidRPr="00602378">
        <w:rPr>
          <w:sz w:val="12"/>
        </w:rPr>
        <w:t xml:space="preserve">. </w:t>
      </w:r>
      <w:proofErr w:type="gramStart"/>
      <w:r w:rsidRPr="00602378">
        <w:rPr>
          <w:sz w:val="12"/>
        </w:rPr>
        <w:t>So</w:t>
      </w:r>
      <w:proofErr w:type="gramEnd"/>
      <w:r w:rsidRPr="00602378">
        <w:rPr>
          <w:sz w:val="12"/>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602378">
        <w:rPr>
          <w:sz w:val="12"/>
        </w:rPr>
        <w:t>subject?</w:t>
      </w:r>
      <w:proofErr w:type="gramEnd"/>
      <w:r w:rsidRPr="00602378">
        <w:rPr>
          <w:sz w:val="12"/>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133332F3" w14:textId="77777777" w:rsidR="00B62091" w:rsidRDefault="00B62091" w:rsidP="00B62091">
      <w:r>
        <w:t xml:space="preserve">It would be wrong, however, to argue here simply in </w:t>
      </w:r>
      <w:proofErr w:type="spellStart"/>
      <w:r>
        <w:t>favour</w:t>
      </w:r>
      <w:proofErr w:type="spellEnd"/>
      <w:r>
        <w:t xml:space="preserve"> of life as if its very nature exhibited something of the poetic. As we have insisted, never before have we witnessed so many mediations on the value of life. Life, it is now said, constitutes the very meaningfulness of existence as broadly conceived. Without any engagement with the problem of life, there is 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existence, no longer can we have such confidence in the subject as framed in terms of its living qualities alone. Life continually desires that which it should find oppressive. It </w:t>
      </w:r>
      <w:proofErr w:type="spellStart"/>
      <w:r>
        <w:t>wilfully</w:t>
      </w:r>
      <w:proofErr w:type="spellEnd"/>
      <w:r>
        <w:t xml:space="preserve"> gives over </w:t>
      </w:r>
      <w:r>
        <w:lastRenderedPageBreak/>
        <w:t xml:space="preserve">to processes of </w:t>
      </w:r>
      <w:proofErr w:type="spellStart"/>
      <w:r>
        <w:t>desubjectivization</w:t>
      </w:r>
      <w:proofErr w:type="spellEnd"/>
      <w:r>
        <w:t xml:space="preserve">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w:t>
      </w:r>
      <w:proofErr w:type="gramStart"/>
      <w:r>
        <w:t>However</w:t>
      </w:r>
      <w:proofErr w:type="gramEnd"/>
      <w:r>
        <w:t xml:space="preserve"> tempting this may appear to us, we need to focus more clearly on the affirmative and poetic qualities of existence that are by their very nature ‘irreducible to life’ against those strategies which take life in order to render it deducible – hence </w:t>
      </w:r>
      <w:proofErr w:type="spellStart"/>
      <w:r>
        <w:t>deductable</w:t>
      </w:r>
      <w:proofErr w:type="spellEnd"/>
      <w:r>
        <w:t xml:space="preserve"> as a living entity that demands continuous intervention on account of its endless imperfections.</w:t>
      </w:r>
    </w:p>
    <w:p w14:paraId="2E364DC0" w14:textId="77777777" w:rsidR="00B62091" w:rsidRDefault="00B62091" w:rsidP="00B62091">
      <w:r>
        <w:t xml:space="preserve">Needless to say, this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 in particular, can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w:t>
      </w:r>
      <w:proofErr w:type="gramStart"/>
      <w:r>
        <w:t>to last</w:t>
      </w:r>
      <w:proofErr w:type="gramEnd"/>
      <w:r>
        <w:t xml:space="preserve">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325C7E5E" w14:textId="77777777" w:rsidR="001F79E0" w:rsidRPr="005A775A" w:rsidRDefault="001F79E0" w:rsidP="001F79E0">
      <w:pPr>
        <w:pStyle w:val="Heading4"/>
      </w:pPr>
      <w:r>
        <w:t xml:space="preserve">The Role of the Judge is to </w:t>
      </w:r>
      <w:r>
        <w:rPr>
          <w:u w:val="single"/>
        </w:rPr>
        <w:t>give up hope</w:t>
      </w:r>
      <w:r>
        <w:t>.</w:t>
      </w:r>
    </w:p>
    <w:p w14:paraId="2168B7DD" w14:textId="77777777" w:rsidR="001F79E0" w:rsidRDefault="001F79E0" w:rsidP="001F79E0">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49625959" w14:textId="77777777" w:rsidR="001F79E0" w:rsidRDefault="001F79E0" w:rsidP="001F79E0">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5D0A90C9" w14:textId="77777777" w:rsidR="001F79E0" w:rsidRPr="006B62D3" w:rsidRDefault="001F79E0" w:rsidP="001F79E0">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11" w:history="1">
        <w:r w:rsidRPr="006B62D3">
          <w:rPr>
            <w:rStyle w:val="Hyperlink"/>
            <w:sz w:val="16"/>
            <w:szCs w:val="16"/>
          </w:rPr>
          <w:t>https://ro.uow.edu.au/lhapapers/1849/</w:t>
        </w:r>
      </w:hyperlink>
      <w:r w:rsidRPr="006B62D3">
        <w:rPr>
          <w:sz w:val="16"/>
          <w:szCs w:val="16"/>
        </w:rPr>
        <w:t>] pat</w:t>
      </w:r>
    </w:p>
    <w:p w14:paraId="7961469C" w14:textId="77777777" w:rsidR="001F79E0" w:rsidRPr="006B62D3" w:rsidRDefault="001F79E0" w:rsidP="001F79E0">
      <w:pPr>
        <w:rPr>
          <w:sz w:val="12"/>
        </w:rPr>
      </w:pPr>
      <w:r w:rsidRPr="00590DAE">
        <w:rPr>
          <w:rStyle w:val="Emphasis"/>
          <w:highlight w:val="green"/>
        </w:rPr>
        <w:lastRenderedPageBreak/>
        <w:t>Hope</w:t>
      </w:r>
      <w:r w:rsidRPr="00EB7C76">
        <w:rPr>
          <w:rStyle w:val="Emphasis"/>
        </w:rPr>
        <w:t xml:space="preserve"> carries utopian promise; it </w:t>
      </w:r>
      <w:r w:rsidRPr="00590DAE">
        <w:rPr>
          <w:rStyle w:val="Emphasis"/>
          <w:highlight w:val="green"/>
        </w:rPr>
        <w:t xml:space="preserve">offers </w:t>
      </w:r>
      <w:r w:rsidRPr="00251D0B">
        <w:rPr>
          <w:rStyle w:val="Emphasis"/>
        </w:rPr>
        <w:t>possibilities</w:t>
      </w:r>
      <w:r w:rsidRPr="00EB7C76">
        <w:rPr>
          <w:rStyle w:val="Emphasis"/>
        </w:rPr>
        <w:t xml:space="preserve"> of a “not yet,” a “to come,” and </w:t>
      </w:r>
      <w:r w:rsidRPr="00590DAE">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590DAE">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590DAE">
        <w:rPr>
          <w:rStyle w:val="StyleUnderline"/>
          <w:highlight w:val="green"/>
        </w:rPr>
        <w:t>Hope might</w:t>
      </w:r>
      <w:r w:rsidRPr="006B62D3">
        <w:rPr>
          <w:rStyle w:val="StyleUnderline"/>
        </w:rPr>
        <w:t xml:space="preserve"> be seen to </w:t>
      </w:r>
      <w:r w:rsidRPr="00590DAE">
        <w:rPr>
          <w:rStyle w:val="StyleUnderline"/>
          <w:highlight w:val="green"/>
        </w:rPr>
        <w:t>operate as a logic within the biomedical arena</w:t>
      </w:r>
      <w:r w:rsidRPr="006B62D3">
        <w:rPr>
          <w:sz w:val="12"/>
        </w:rPr>
        <w:t xml:space="preserve">, </w:t>
      </w:r>
      <w:r w:rsidRPr="006B62D3">
        <w:rPr>
          <w:rStyle w:val="StyleUnderline"/>
        </w:rPr>
        <w:t xml:space="preserve">one </w:t>
      </w:r>
      <w:r w:rsidRPr="00590DAE">
        <w:rPr>
          <w:rStyle w:val="StyleUnderline"/>
          <w:highlight w:val="green"/>
        </w:rPr>
        <w:t>that structures subjectivities</w:t>
      </w:r>
      <w:r w:rsidRPr="006B62D3">
        <w:rPr>
          <w:sz w:val="12"/>
        </w:rPr>
        <w:t xml:space="preserve">, </w:t>
      </w:r>
      <w:r w:rsidRPr="00590DAE">
        <w:rPr>
          <w:rStyle w:val="StyleUnderline"/>
          <w:highlight w:val="green"/>
        </w:rPr>
        <w:t>social realities</w:t>
      </w:r>
      <w:r w:rsidRPr="006B62D3">
        <w:rPr>
          <w:sz w:val="12"/>
        </w:rPr>
        <w:t xml:space="preserve">, </w:t>
      </w:r>
      <w:r w:rsidRPr="00590DAE">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23DEB57A" w14:textId="77777777" w:rsidR="001F79E0" w:rsidRPr="006B62D3" w:rsidRDefault="001F79E0" w:rsidP="001F79E0">
      <w:pPr>
        <w:rPr>
          <w:sz w:val="12"/>
        </w:rPr>
      </w:pPr>
      <w:r w:rsidRPr="006B62D3">
        <w:rPr>
          <w:rStyle w:val="Emphasis"/>
        </w:rPr>
        <w:t xml:space="preserve">This essay argues that </w:t>
      </w:r>
      <w:r w:rsidRPr="00590DAE">
        <w:rPr>
          <w:rStyle w:val="Emphasis"/>
          <w:highlight w:val="green"/>
        </w:rPr>
        <w:t>hope is conventionalized in</w:t>
      </w:r>
      <w:r w:rsidRPr="006B62D3">
        <w:rPr>
          <w:rStyle w:val="Emphasis"/>
        </w:rPr>
        <w:t xml:space="preserve"> particular </w:t>
      </w:r>
      <w:r w:rsidRPr="00590DAE">
        <w:rPr>
          <w:rStyle w:val="Emphasis"/>
          <w:highlight w:val="green"/>
        </w:rPr>
        <w:t>ways that</w:t>
      </w:r>
      <w:r w:rsidRPr="006B62D3">
        <w:rPr>
          <w:rStyle w:val="Emphasis"/>
        </w:rPr>
        <w:t xml:space="preserve"> work in the service of biopolitical imperatives to </w:t>
      </w:r>
      <w:r w:rsidRPr="00590DAE">
        <w:rPr>
          <w:rStyle w:val="Emphasis"/>
          <w:highlight w:val="green"/>
        </w:rPr>
        <w:t>govern</w:t>
      </w:r>
      <w:r w:rsidRPr="006B62D3">
        <w:rPr>
          <w:rStyle w:val="Emphasis"/>
        </w:rPr>
        <w:t xml:space="preserve"> life, and to </w:t>
      </w:r>
      <w:r w:rsidRPr="00590DAE">
        <w:rPr>
          <w:rStyle w:val="Emphasis"/>
          <w:highlight w:val="green"/>
        </w:rPr>
        <w:t>secure, optimize, and speculate on</w:t>
      </w:r>
      <w:r w:rsidRPr="006B62D3">
        <w:rPr>
          <w:rStyle w:val="Emphasis"/>
        </w:rPr>
        <w:t xml:space="preserve"> that </w:t>
      </w:r>
      <w:r w:rsidRPr="00590DAE">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590DAE">
        <w:rPr>
          <w:rStyle w:val="StyleUnderline"/>
          <w:highlight w:val="green"/>
        </w:rPr>
        <w:t>affective conventions</w:t>
      </w:r>
      <w:r w:rsidRPr="006B62D3">
        <w:rPr>
          <w:sz w:val="12"/>
        </w:rPr>
        <w:t>—that is, the perceptual, emotional, and corporeal modes of managing and responding to events—</w:t>
      </w:r>
      <w:r w:rsidRPr="00590DAE">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590DAE">
        <w:rPr>
          <w:rStyle w:val="StyleUnderline"/>
          <w:highlight w:val="green"/>
        </w:rPr>
        <w:t>they condition responses to</w:t>
      </w:r>
      <w:r w:rsidRPr="006B62D3">
        <w:rPr>
          <w:rStyle w:val="StyleUnderline"/>
        </w:rPr>
        <w:t xml:space="preserve"> bodily </w:t>
      </w:r>
      <w:r w:rsidRPr="00590DAE">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590DAE">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590DAE">
        <w:rPr>
          <w:rStyle w:val="StyleUnderline"/>
          <w:highlight w:val="green"/>
        </w:rPr>
        <w:t>hope is increasingly militarized</w:t>
      </w:r>
      <w:r w:rsidRPr="006B62D3">
        <w:rPr>
          <w:sz w:val="12"/>
        </w:rPr>
        <w:t xml:space="preserve">, </w:t>
      </w:r>
      <w:r w:rsidRPr="00590DAE">
        <w:rPr>
          <w:rStyle w:val="StyleUnderline"/>
          <w:highlight w:val="green"/>
        </w:rPr>
        <w:t>commodified</w:t>
      </w:r>
      <w:r w:rsidRPr="006B62D3">
        <w:rPr>
          <w:sz w:val="12"/>
        </w:rPr>
        <w:t xml:space="preserve">, routinized, </w:t>
      </w:r>
      <w:r w:rsidRPr="00590DAE">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590DAE">
        <w:rPr>
          <w:rStyle w:val="StyleUnderline"/>
          <w:highlight w:val="green"/>
        </w:rPr>
        <w:t>conventions of hope are actively made and maintained through</w:t>
      </w:r>
      <w:r w:rsidRPr="00EB7C76">
        <w:rPr>
          <w:rStyle w:val="StyleUnderline"/>
        </w:rPr>
        <w:t xml:space="preserve"> aspects of cancer-related </w:t>
      </w:r>
      <w:r w:rsidRPr="00590DAE">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07E0A6E9" w14:textId="77777777" w:rsidR="00B62091" w:rsidRPr="00FB15B4" w:rsidRDefault="00B62091" w:rsidP="00B62091"/>
    <w:p w14:paraId="3027A7BE" w14:textId="77777777" w:rsidR="00B62091" w:rsidRDefault="00B62091" w:rsidP="00B62091"/>
    <w:p w14:paraId="506FDF02" w14:textId="46F5B142" w:rsidR="00B62091" w:rsidRDefault="00B62091" w:rsidP="00B62091">
      <w:pPr>
        <w:pStyle w:val="Heading2"/>
      </w:pPr>
      <w:r>
        <w:lastRenderedPageBreak/>
        <w:t>Case</w:t>
      </w:r>
    </w:p>
    <w:p w14:paraId="5C710D5A" w14:textId="333E342B" w:rsidR="006D68BD" w:rsidRDefault="001F79E0" w:rsidP="001F79E0">
      <w:pPr>
        <w:pStyle w:val="Heading3"/>
      </w:pPr>
      <w:r>
        <w:lastRenderedPageBreak/>
        <w:t>Adv</w:t>
      </w:r>
      <w:r w:rsidR="00992E79">
        <w:t xml:space="preserve"> 1 </w:t>
      </w:r>
    </w:p>
    <w:p w14:paraId="04C68D43" w14:textId="45A67E4F" w:rsidR="006D68BD" w:rsidRDefault="006D68BD" w:rsidP="00992E79">
      <w:pPr>
        <w:pStyle w:val="Heading4"/>
        <w:numPr>
          <w:ilvl w:val="0"/>
          <w:numId w:val="14"/>
        </w:numPr>
      </w:pPr>
      <w:r>
        <w:t xml:space="preserve">Biopiracy </w:t>
      </w:r>
      <w:proofErr w:type="spellStart"/>
      <w:r>
        <w:t>inev</w:t>
      </w:r>
      <w:proofErr w:type="spellEnd"/>
      <w:r>
        <w:t xml:space="preserve"> in the world of the </w:t>
      </w:r>
      <w:proofErr w:type="spellStart"/>
      <w:r>
        <w:t>aff</w:t>
      </w:r>
      <w:proofErr w:type="spellEnd"/>
      <w:r>
        <w:t xml:space="preserve"> – not just </w:t>
      </w:r>
      <w:proofErr w:type="spellStart"/>
      <w:r>
        <w:t>pharmecuticals</w:t>
      </w:r>
      <w:proofErr w:type="spellEnd"/>
      <w:r>
        <w:t xml:space="preserve"> but food, materials </w:t>
      </w:r>
      <w:proofErr w:type="spellStart"/>
      <w:r>
        <w:t>etc</w:t>
      </w:r>
      <w:proofErr w:type="spellEnd"/>
      <w:r>
        <w:t xml:space="preserve"> </w:t>
      </w:r>
      <w:proofErr w:type="spellStart"/>
      <w:r>
        <w:t>reentrench</w:t>
      </w:r>
      <w:proofErr w:type="spellEnd"/>
      <w:r>
        <w:t xml:space="preserve"> the colonial nature of material mining </w:t>
      </w:r>
    </w:p>
    <w:p w14:paraId="2A03665D" w14:textId="77777777" w:rsidR="00992E79" w:rsidRPr="000C3227" w:rsidRDefault="00992E79" w:rsidP="00992E79">
      <w:pPr>
        <w:pStyle w:val="Heading4"/>
        <w:rPr>
          <w:rFonts w:cs="Calibri"/>
        </w:rPr>
      </w:pPr>
      <w:r w:rsidRPr="000C3227">
        <w:rPr>
          <w:rFonts w:cs="Calibri"/>
        </w:rPr>
        <w:t>Lack of environmental catastrophe forces evolution to crawl, making species and ecosystems vulnerable when change inevitably does occur – ecological destruction is the only way to ensure stability</w:t>
      </w:r>
    </w:p>
    <w:p w14:paraId="5F7AC8DD" w14:textId="77777777" w:rsidR="00992E79" w:rsidRPr="000C3227" w:rsidRDefault="00992E79" w:rsidP="00992E79">
      <w:pPr>
        <w:rPr>
          <w:sz w:val="16"/>
          <w:lang w:eastAsia="x-none"/>
        </w:rPr>
      </w:pPr>
      <w:r w:rsidRPr="000C3227">
        <w:rPr>
          <w:rStyle w:val="Style13ptBold"/>
        </w:rPr>
        <w:t>Boulter, 02</w:t>
      </w:r>
      <w:r w:rsidRPr="000C3227">
        <w:rPr>
          <w:b/>
          <w:lang w:eastAsia="x-none"/>
        </w:rPr>
        <w:t xml:space="preserve"> </w:t>
      </w:r>
      <w:r w:rsidRPr="000C3227">
        <w:rPr>
          <w:sz w:val="16"/>
          <w:lang w:eastAsia="x-none"/>
        </w:rPr>
        <w:t xml:space="preserve">(Michael Boulter - professor for paleobiology at the Natural History Museum and the University of East </w:t>
      </w:r>
      <w:proofErr w:type="gramStart"/>
      <w:r w:rsidRPr="000C3227">
        <w:rPr>
          <w:sz w:val="16"/>
          <w:lang w:eastAsia="x-none"/>
        </w:rPr>
        <w:t>London,  former</w:t>
      </w:r>
      <w:proofErr w:type="gramEnd"/>
      <w:r w:rsidRPr="000C3227">
        <w:rPr>
          <w:sz w:val="16"/>
          <w:lang w:eastAsia="x-none"/>
        </w:rPr>
        <w:t xml:space="preserve"> editor to the </w:t>
      </w:r>
      <w:proofErr w:type="spellStart"/>
      <w:r w:rsidRPr="000C3227">
        <w:rPr>
          <w:sz w:val="16"/>
          <w:lang w:eastAsia="x-none"/>
        </w:rPr>
        <w:t>Palaeontological</w:t>
      </w:r>
      <w:proofErr w:type="spellEnd"/>
      <w:r w:rsidRPr="000C3227">
        <w:rPr>
          <w:sz w:val="16"/>
          <w:lang w:eastAsia="x-none"/>
        </w:rPr>
        <w:t xml:space="preserve"> Association, former secretary to the International Organization of </w:t>
      </w:r>
      <w:proofErr w:type="spellStart"/>
      <w:r w:rsidRPr="000C3227">
        <w:rPr>
          <w:sz w:val="16"/>
          <w:lang w:eastAsia="x-none"/>
        </w:rPr>
        <w:t>Palaeobotany</w:t>
      </w:r>
      <w:proofErr w:type="spellEnd"/>
      <w:r w:rsidRPr="000C3227">
        <w:rPr>
          <w:sz w:val="16"/>
          <w:lang w:eastAsia="x-none"/>
        </w:rPr>
        <w:t>, and UK representative at the International Union of Biological Sciences, “Extinction: Evolution and the End of Man,” pg. 27, CM)</w:t>
      </w:r>
    </w:p>
    <w:p w14:paraId="0478A047" w14:textId="77777777" w:rsidR="00992E79" w:rsidRPr="000C3227" w:rsidRDefault="00992E79" w:rsidP="00992E79">
      <w:pPr>
        <w:rPr>
          <w:u w:val="single"/>
          <w:lang w:eastAsia="x-none"/>
        </w:rPr>
      </w:pPr>
      <w:r w:rsidRPr="00CE44C3">
        <w:rPr>
          <w:highlight w:val="cyan"/>
          <w:u w:val="single"/>
          <w:lang w:eastAsia="x-none"/>
        </w:rPr>
        <w:t>In the tranquil times of the Jurassic and Cretaceous</w:t>
      </w:r>
      <w:r w:rsidRPr="000C3227">
        <w:rPr>
          <w:sz w:val="16"/>
          <w:lang w:eastAsia="x-none"/>
        </w:rPr>
        <w:t xml:space="preserve"> </w:t>
      </w:r>
      <w:r w:rsidRPr="000C3227">
        <w:rPr>
          <w:u w:val="single"/>
          <w:lang w:eastAsia="x-none"/>
        </w:rPr>
        <w:t>there were very few and undramatic environmental changes</w:t>
      </w:r>
      <w:r w:rsidRPr="000C3227">
        <w:rPr>
          <w:sz w:val="16"/>
          <w:lang w:eastAsia="x-none"/>
        </w:rPr>
        <w:t xml:space="preserve">. Temperature and CO, concentrations steadily increased well above today's values. The vicious battles between individuals and groups of Mesozoic monsters did not encourage major evolutionary changes. New species took over from earlier ones, a few new Families originated when there was a major altercation in battle with other animals or with any of the rare environmental changes. A few species and even genera became extinct. </w:t>
      </w:r>
      <w:r w:rsidRPr="000C3227">
        <w:rPr>
          <w:u w:val="single"/>
          <w:lang w:eastAsia="x-none"/>
        </w:rPr>
        <w:t>There was peace and relative quietness on Earth: evolution happened on a small scale</w:t>
      </w:r>
      <w:r w:rsidRPr="000C3227">
        <w:rPr>
          <w:sz w:val="16"/>
          <w:lang w:eastAsia="x-none"/>
        </w:rPr>
        <w:t>, origins mainly at the species level, a few genera and were Families</w:t>
      </w:r>
      <w:r w:rsidRPr="00CE44C3">
        <w:rPr>
          <w:sz w:val="16"/>
          <w:highlight w:val="cyan"/>
          <w:lang w:eastAsia="x-none"/>
        </w:rPr>
        <w:t xml:space="preserve">. </w:t>
      </w:r>
      <w:r w:rsidRPr="00CE44C3">
        <w:rPr>
          <w:highlight w:val="cyan"/>
          <w:u w:val="single"/>
          <w:lang w:eastAsia="x-none"/>
        </w:rPr>
        <w:t>Without big environmental changes</w:t>
      </w:r>
      <w:r w:rsidRPr="000C3227">
        <w:rPr>
          <w:u w:val="single"/>
          <w:lang w:eastAsia="x-none"/>
        </w:rPr>
        <w:t xml:space="preserve"> </w:t>
      </w:r>
      <w:r w:rsidRPr="00CE44C3">
        <w:rPr>
          <w:highlight w:val="cyan"/>
          <w:u w:val="single"/>
          <w:lang w:eastAsia="x-none"/>
        </w:rPr>
        <w:t>there are</w:t>
      </w:r>
      <w:r w:rsidRPr="000C3227">
        <w:rPr>
          <w:u w:val="single"/>
          <w:lang w:eastAsia="x-none"/>
        </w:rPr>
        <w:t xml:space="preserve"> </w:t>
      </w:r>
      <w:r w:rsidRPr="00CE44C3">
        <w:rPr>
          <w:highlight w:val="cyan"/>
          <w:u w:val="single"/>
          <w:lang w:eastAsia="x-none"/>
        </w:rPr>
        <w:t>few</w:t>
      </w:r>
      <w:r w:rsidRPr="000C3227">
        <w:rPr>
          <w:u w:val="single"/>
          <w:lang w:eastAsia="x-none"/>
        </w:rPr>
        <w:t>, if any,</w:t>
      </w:r>
      <w:r w:rsidRPr="000C3227">
        <w:rPr>
          <w:sz w:val="16"/>
          <w:lang w:eastAsia="x-none"/>
        </w:rPr>
        <w:t xml:space="preserve"> </w:t>
      </w:r>
      <w:r w:rsidRPr="000C3227">
        <w:rPr>
          <w:u w:val="single"/>
          <w:lang w:eastAsia="x-none"/>
        </w:rPr>
        <w:t xml:space="preserve">big </w:t>
      </w:r>
      <w:r w:rsidRPr="00CE44C3">
        <w:rPr>
          <w:highlight w:val="cyan"/>
          <w:u w:val="single"/>
          <w:lang w:eastAsia="x-none"/>
        </w:rPr>
        <w:t>evolutionary advances</w:t>
      </w:r>
      <w:r w:rsidRPr="000C3227">
        <w:rPr>
          <w:sz w:val="16"/>
          <w:lang w:eastAsia="x-none"/>
        </w:rPr>
        <w:t xml:space="preserve">. Especially during the middle of the Jurassic there were only small and subtle changes in the marine and terrestrial environments. </w:t>
      </w:r>
      <w:r w:rsidRPr="000C3227">
        <w:rPr>
          <w:u w:val="single"/>
          <w:bdr w:val="single" w:sz="4" w:space="0" w:color="auto"/>
          <w:lang w:eastAsia="x-none"/>
        </w:rPr>
        <w:t xml:space="preserve">Without catastrophe </w:t>
      </w:r>
      <w:r w:rsidRPr="00CE44C3">
        <w:rPr>
          <w:highlight w:val="cyan"/>
          <w:u w:val="single"/>
          <w:bdr w:val="single" w:sz="4" w:space="0" w:color="auto"/>
          <w:lang w:eastAsia="x-none"/>
        </w:rPr>
        <w:t>there were only small evolutionary changes</w:t>
      </w:r>
      <w:r w:rsidRPr="000C3227">
        <w:rPr>
          <w:u w:val="single"/>
          <w:bdr w:val="single" w:sz="4" w:space="0" w:color="auto"/>
          <w:lang w:eastAsia="x-none"/>
        </w:rPr>
        <w:t xml:space="preserve"> during the time</w:t>
      </w:r>
      <w:r w:rsidRPr="000C3227">
        <w:rPr>
          <w:sz w:val="16"/>
          <w:lang w:eastAsia="x-none"/>
        </w:rPr>
        <w:t xml:space="preserve">, usually at the level of the species and genus. Of many important things to be learnt from these most tranquil ages, there is one that most people do not expect. </w:t>
      </w:r>
      <w:r w:rsidRPr="000C3227">
        <w:rPr>
          <w:u w:val="single"/>
          <w:lang w:eastAsia="x-none"/>
        </w:rPr>
        <w:t xml:space="preserve">A popular view is that all the fighting, all the business of one thing eating up another, is </w:t>
      </w:r>
      <w:r w:rsidRPr="00CE44C3">
        <w:rPr>
          <w:highlight w:val="cyan"/>
          <w:u w:val="single"/>
          <w:lang w:eastAsia="x-none"/>
        </w:rPr>
        <w:t>the primary drive of evolution</w:t>
      </w:r>
      <w:r w:rsidRPr="000C3227">
        <w:rPr>
          <w:sz w:val="16"/>
          <w:lang w:eastAsia="x-none"/>
        </w:rPr>
        <w:t xml:space="preserve">. </w:t>
      </w:r>
      <w:r w:rsidRPr="000C3227">
        <w:rPr>
          <w:u w:val="single"/>
          <w:lang w:eastAsia="x-none"/>
        </w:rPr>
        <w:t>They say it leads to the evolution of man and our seeing ourselves as the most powerful beings, sitting it the top of the evolutionary tree. This is not how nature works</w:t>
      </w:r>
      <w:r w:rsidRPr="000C3227">
        <w:rPr>
          <w:sz w:val="16"/>
          <w:lang w:eastAsia="x-none"/>
        </w:rPr>
        <w:t xml:space="preserve">. The ammonites that ate most fish or resisted attacks from a soaring Pteranodon's beak didn't necessarily do any better than the more compromising species. </w:t>
      </w:r>
      <w:proofErr w:type="gramStart"/>
      <w:r w:rsidRPr="000C3227">
        <w:rPr>
          <w:sz w:val="16"/>
          <w:lang w:eastAsia="x-none"/>
        </w:rPr>
        <w:t>So</w:t>
      </w:r>
      <w:proofErr w:type="gramEnd"/>
      <w:r w:rsidRPr="000C3227">
        <w:rPr>
          <w:sz w:val="16"/>
          <w:lang w:eastAsia="x-none"/>
        </w:rPr>
        <w:t xml:space="preserve"> the bravest ammonites, charging off to battle in the front lines, perished in larger numbers than the more modest cowards who had found a safe niche. </w:t>
      </w:r>
      <w:r w:rsidRPr="000C3227">
        <w:rPr>
          <w:u w:val="single"/>
          <w:lang w:eastAsia="x-none"/>
        </w:rPr>
        <w:t xml:space="preserve">What did survive </w:t>
      </w:r>
      <w:r w:rsidRPr="00CE44C3">
        <w:rPr>
          <w:highlight w:val="cyan"/>
          <w:u w:val="single"/>
          <w:lang w:eastAsia="x-none"/>
        </w:rPr>
        <w:t>were those most able to succeed when the environment changed</w:t>
      </w:r>
      <w:r w:rsidRPr="000C3227">
        <w:rPr>
          <w:sz w:val="16"/>
          <w:lang w:eastAsia="x-none"/>
        </w:rPr>
        <w:t xml:space="preserve">. </w:t>
      </w:r>
      <w:proofErr w:type="gramStart"/>
      <w:r w:rsidRPr="000C3227">
        <w:rPr>
          <w:sz w:val="16"/>
          <w:lang w:eastAsia="x-none"/>
        </w:rPr>
        <w:t>So</w:t>
      </w:r>
      <w:proofErr w:type="gramEnd"/>
      <w:r w:rsidRPr="000C3227">
        <w:rPr>
          <w:sz w:val="16"/>
          <w:lang w:eastAsia="x-none"/>
        </w:rPr>
        <w:t xml:space="preserve"> the creatures that come to dominate at any given moment do so, not by power of fighting but by change.  They have just happened to fit into new surroundings at that particular time better than the others.  As the environment, or internal biology, or social behavior, changed, so they just happened to be in the right place at the right time with the right kind of biology.  </w:t>
      </w:r>
      <w:r w:rsidRPr="000C3227">
        <w:rPr>
          <w:u w:val="single"/>
          <w:lang w:eastAsia="x-none"/>
        </w:rPr>
        <w:t>Now, humans think we are at the peak</w:t>
      </w:r>
      <w:r w:rsidRPr="000C3227">
        <w:rPr>
          <w:sz w:val="16"/>
          <w:lang w:eastAsia="x-none"/>
        </w:rPr>
        <w:t>, just as the dinosaurs were through these Mesozoic times before the Cretaceous-Tertiary mass extinction</w:t>
      </w:r>
      <w:r w:rsidRPr="000C3227">
        <w:rPr>
          <w:u w:val="single"/>
          <w:lang w:eastAsia="x-none"/>
        </w:rPr>
        <w:t xml:space="preserve">.  But once again the environment is changing dramatically. </w:t>
      </w:r>
    </w:p>
    <w:p w14:paraId="22A97D0A" w14:textId="77777777" w:rsidR="00992E79" w:rsidRPr="000C3227" w:rsidRDefault="00992E79" w:rsidP="00992E79"/>
    <w:p w14:paraId="0B3F8FBF" w14:textId="5EC57A9C" w:rsidR="00E42E4C" w:rsidRDefault="00992E79" w:rsidP="00992E79">
      <w:pPr>
        <w:pStyle w:val="Heading3"/>
      </w:pPr>
      <w:r>
        <w:lastRenderedPageBreak/>
        <w:t>Adv 2</w:t>
      </w:r>
    </w:p>
    <w:p w14:paraId="6C5EC33A" w14:textId="77777777" w:rsidR="00EE1225" w:rsidRPr="00AB0C78" w:rsidRDefault="00EE1225" w:rsidP="00EE1225">
      <w:pPr>
        <w:pStyle w:val="Heading4"/>
      </w:pPr>
      <w:r w:rsidRPr="00DE3996">
        <w:rPr>
          <w:u w:val="single"/>
        </w:rPr>
        <w:t>Presumption</w:t>
      </w:r>
      <w:r>
        <w:t xml:space="preserve"> – bioprospecting in </w:t>
      </w:r>
      <w:r w:rsidRPr="00DE3996">
        <w:rPr>
          <w:u w:val="single"/>
        </w:rPr>
        <w:t>other areas</w:t>
      </w:r>
      <w:r>
        <w:t xml:space="preserve"> exists – companies will just shift to patenting it as part of agriculture, materials science, renewables/biofuels, </w:t>
      </w:r>
      <w:proofErr w:type="spellStart"/>
      <w:r>
        <w:t>etc</w:t>
      </w:r>
      <w:proofErr w:type="spellEnd"/>
      <w:r>
        <w:t xml:space="preserve"> – </w:t>
      </w:r>
      <w:r w:rsidRPr="00DE3996">
        <w:rPr>
          <w:u w:val="single"/>
        </w:rPr>
        <w:t>err neg here</w:t>
      </w:r>
      <w:r>
        <w:t xml:space="preserve"> – if they’re right about those companies being invested in colonialism, obviously they wouldn’t just </w:t>
      </w:r>
      <w:r>
        <w:rPr>
          <w:u w:val="single"/>
        </w:rPr>
        <w:t>give up</w:t>
      </w:r>
      <w:r>
        <w:t>.</w:t>
      </w:r>
    </w:p>
    <w:p w14:paraId="0A748940" w14:textId="77777777" w:rsidR="00EE1225" w:rsidRPr="00980315" w:rsidRDefault="00EE1225" w:rsidP="00EE1225">
      <w:pPr>
        <w:pStyle w:val="Heading4"/>
        <w:rPr>
          <w:sz w:val="28"/>
        </w:rPr>
      </w:pPr>
      <w:r>
        <w:rPr>
          <w:sz w:val="28"/>
        </w:rPr>
        <w:t>The WTO</w:t>
      </w:r>
      <w:r w:rsidRPr="00980315">
        <w:rPr>
          <w:sz w:val="28"/>
        </w:rPr>
        <w:t xml:space="preserve"> is a </w:t>
      </w:r>
      <w:proofErr w:type="spellStart"/>
      <w:r w:rsidRPr="00980315">
        <w:rPr>
          <w:sz w:val="28"/>
        </w:rPr>
        <w:t>eurocentric</w:t>
      </w:r>
      <w:proofErr w:type="spellEnd"/>
      <w:r w:rsidRPr="00980315">
        <w:rPr>
          <w:sz w:val="28"/>
        </w:rPr>
        <w:t xml:space="preserve"> </w:t>
      </w:r>
      <w:r>
        <w:rPr>
          <w:sz w:val="28"/>
        </w:rPr>
        <w:t>institution</w:t>
      </w:r>
      <w:r w:rsidRPr="00980315">
        <w:rPr>
          <w:sz w:val="28"/>
        </w:rPr>
        <w:t xml:space="preserve"> used to objectify and make </w:t>
      </w:r>
      <w:proofErr w:type="spellStart"/>
      <w:r w:rsidRPr="00980315">
        <w:rPr>
          <w:sz w:val="28"/>
        </w:rPr>
        <w:t>dispensible</w:t>
      </w:r>
      <w:proofErr w:type="spellEnd"/>
      <w:r w:rsidRPr="00980315">
        <w:rPr>
          <w:sz w:val="28"/>
        </w:rPr>
        <w:t xml:space="preserve"> non-</w:t>
      </w:r>
      <w:proofErr w:type="spellStart"/>
      <w:r w:rsidRPr="00980315">
        <w:rPr>
          <w:sz w:val="28"/>
        </w:rPr>
        <w:t>european</w:t>
      </w:r>
      <w:proofErr w:type="spellEnd"/>
      <w:r w:rsidRPr="00980315">
        <w:rPr>
          <w:sz w:val="28"/>
        </w:rPr>
        <w:t xml:space="preserve"> subjects </w:t>
      </w:r>
      <w:r>
        <w:rPr>
          <w:sz w:val="28"/>
        </w:rPr>
        <w:t>– appeals to international law only garner it legitimacy which turns the case.</w:t>
      </w:r>
    </w:p>
    <w:p w14:paraId="33C2156C" w14:textId="77777777" w:rsidR="00EE1225" w:rsidRPr="00980315" w:rsidRDefault="00EE1225" w:rsidP="00EE1225">
      <w:proofErr w:type="spellStart"/>
      <w:r w:rsidRPr="00980315">
        <w:rPr>
          <w:rStyle w:val="Style13ptBold"/>
          <w:sz w:val="28"/>
        </w:rPr>
        <w:t>Mignolo</w:t>
      </w:r>
      <w:proofErr w:type="spellEnd"/>
      <w:r w:rsidRPr="00980315">
        <w:rPr>
          <w:rStyle w:val="Style13ptBold"/>
          <w:sz w:val="28"/>
        </w:rPr>
        <w:t xml:space="preserve"> 9 </w:t>
      </w:r>
      <w:r w:rsidRPr="00980315">
        <w:t>(</w:t>
      </w:r>
      <w:r w:rsidRPr="00980315">
        <w:rPr>
          <w:rStyle w:val="Style13ptBold"/>
          <w:sz w:val="16"/>
          <w:szCs w:val="16"/>
        </w:rPr>
        <w:t xml:space="preserve">Walter, Professor of Literature and Romance Studies at Duke </w:t>
      </w:r>
      <w:proofErr w:type="spellStart"/>
      <w:proofErr w:type="gramStart"/>
      <w:r w:rsidRPr="00980315">
        <w:rPr>
          <w:rStyle w:val="Style13ptBold"/>
          <w:sz w:val="16"/>
          <w:szCs w:val="16"/>
        </w:rPr>
        <w:t>University</w:t>
      </w:r>
      <w:r w:rsidRPr="00980315">
        <w:t>,Dispensible</w:t>
      </w:r>
      <w:proofErr w:type="spellEnd"/>
      <w:proofErr w:type="gramEnd"/>
      <w:r w:rsidRPr="00980315">
        <w:t xml:space="preserve"> and Bare Lives. Coloniality and the Hidden Political/Economic Agenda of Modernity. HUMAN ARCHITECTURE: JOURNAL OF THE SOCIOLOGY OF SELF-KNOWLEDGE, VII, 2, SPRING </w:t>
      </w:r>
      <w:r>
        <w:t>2009, 69-88)</w:t>
      </w:r>
    </w:p>
    <w:p w14:paraId="37BC9A6A" w14:textId="77777777" w:rsidR="00EE1225" w:rsidRPr="00712D97" w:rsidRDefault="00EE1225" w:rsidP="00EE1225">
      <w:pPr>
        <w:jc w:val="both"/>
        <w:rPr>
          <w:b/>
          <w:u w:val="single"/>
        </w:rPr>
      </w:pPr>
      <w:r w:rsidRPr="00590DAE">
        <w:rPr>
          <w:rStyle w:val="StyleUnderline"/>
          <w:highlight w:val="green"/>
        </w:rPr>
        <w:t>International Law is an integral part of</w:t>
      </w:r>
      <w:r w:rsidRPr="00590DAE">
        <w:rPr>
          <w:sz w:val="12"/>
          <w:highlight w:val="green"/>
        </w:rPr>
        <w:t>¶</w:t>
      </w:r>
      <w:r w:rsidRPr="00590DAE">
        <w:rPr>
          <w:sz w:val="12"/>
          <w:highlight w:val="green"/>
          <w:u w:val="single"/>
        </w:rPr>
        <w:t xml:space="preserve"> </w:t>
      </w:r>
      <w:r w:rsidRPr="00590DAE">
        <w:rPr>
          <w:rStyle w:val="StyleUnderline"/>
          <w:highlight w:val="green"/>
        </w:rPr>
        <w:t>coloniality</w:t>
      </w:r>
      <w:r w:rsidRPr="00980315">
        <w:rPr>
          <w:rStyle w:val="StyleUnderline"/>
        </w:rPr>
        <w:t>: it legalizes the rhetoric of modernity while simultaneously enforcing the</w:t>
      </w:r>
      <w:r w:rsidRPr="00980315">
        <w:rPr>
          <w:sz w:val="12"/>
        </w:rPr>
        <w:t>¶</w:t>
      </w:r>
      <w:r w:rsidRPr="00980315">
        <w:rPr>
          <w:sz w:val="12"/>
          <w:u w:val="single"/>
        </w:rPr>
        <w:t xml:space="preserve"> </w:t>
      </w:r>
      <w:r w:rsidRPr="00980315">
        <w:rPr>
          <w:rStyle w:val="StyleUnderline"/>
        </w:rPr>
        <w:t>logic of coloniality</w:t>
      </w:r>
      <w:r w:rsidRPr="00980315">
        <w:rPr>
          <w:sz w:val="16"/>
        </w:rPr>
        <w:t xml:space="preserve">. </w:t>
      </w:r>
      <w:r w:rsidRPr="00980315">
        <w:rPr>
          <w:rStyle w:val="StyleUnderline"/>
        </w:rPr>
        <w:t>It was prompted by the</w:t>
      </w:r>
      <w:r w:rsidRPr="00980315">
        <w:rPr>
          <w:sz w:val="12"/>
        </w:rPr>
        <w:t>¶</w:t>
      </w:r>
      <w:r w:rsidRPr="00980315">
        <w:rPr>
          <w:sz w:val="12"/>
          <w:u w:val="single"/>
        </w:rPr>
        <w:t xml:space="preserve"> </w:t>
      </w:r>
      <w:r w:rsidRPr="00980315">
        <w:rPr>
          <w:rStyle w:val="StyleUnderline"/>
        </w:rPr>
        <w:t>“discovery” of unknown lands and unknown people; and by trafﬁc of enslaved</w:t>
      </w:r>
      <w:r w:rsidRPr="00980315">
        <w:rPr>
          <w:sz w:val="12"/>
        </w:rPr>
        <w:t>¶</w:t>
      </w:r>
      <w:r w:rsidRPr="00980315">
        <w:rPr>
          <w:sz w:val="12"/>
          <w:u w:val="single"/>
        </w:rPr>
        <w:t xml:space="preserve"> </w:t>
      </w:r>
      <w:r w:rsidRPr="00980315">
        <w:rPr>
          <w:rStyle w:val="StyleUnderline"/>
        </w:rPr>
        <w:t>Africans to the New World. I</w:t>
      </w:r>
      <w:r w:rsidRPr="00980315">
        <w:rPr>
          <w:sz w:val="16"/>
        </w:rPr>
        <w:t>n 1979, U.O.</w:t>
      </w:r>
      <w:r w:rsidRPr="00980315">
        <w:rPr>
          <w:sz w:val="12"/>
        </w:rPr>
        <w:t>¶</w:t>
      </w:r>
      <w:r w:rsidRPr="00980315">
        <w:rPr>
          <w:sz w:val="16"/>
        </w:rPr>
        <w:t xml:space="preserve"> </w:t>
      </w:r>
      <w:proofErr w:type="spellStart"/>
      <w:r w:rsidRPr="00980315">
        <w:rPr>
          <w:sz w:val="16"/>
        </w:rPr>
        <w:t>Umozurike</w:t>
      </w:r>
      <w:proofErr w:type="spellEnd"/>
      <w:r w:rsidRPr="00980315">
        <w:rPr>
          <w:sz w:val="16"/>
        </w:rPr>
        <w:t xml:space="preserve">, from the University of </w:t>
      </w:r>
      <w:proofErr w:type="gramStart"/>
      <w:r w:rsidRPr="00980315">
        <w:rPr>
          <w:sz w:val="16"/>
        </w:rPr>
        <w:t>Nigeria,</w:t>
      </w:r>
      <w:r w:rsidRPr="00980315">
        <w:rPr>
          <w:sz w:val="12"/>
        </w:rPr>
        <w:t>¶</w:t>
      </w:r>
      <w:proofErr w:type="gramEnd"/>
      <w:r w:rsidRPr="00980315">
        <w:rPr>
          <w:sz w:val="16"/>
        </w:rPr>
        <w:t xml:space="preserve"> published a report on International Law and</w:t>
      </w:r>
      <w:r w:rsidRPr="00980315">
        <w:rPr>
          <w:sz w:val="12"/>
        </w:rPr>
        <w:t>¶</w:t>
      </w:r>
      <w:r w:rsidRPr="00980315">
        <w:rPr>
          <w:sz w:val="16"/>
        </w:rPr>
        <w:t xml:space="preserve"> Colonialism in Africa. The book was published by </w:t>
      </w:r>
      <w:proofErr w:type="spellStart"/>
      <w:r w:rsidRPr="00980315">
        <w:rPr>
          <w:sz w:val="16"/>
        </w:rPr>
        <w:t>Nwamife</w:t>
      </w:r>
      <w:proofErr w:type="spellEnd"/>
      <w:r w:rsidRPr="00980315">
        <w:rPr>
          <w:sz w:val="16"/>
        </w:rPr>
        <w:t xml:space="preserve"> Publisher Limited, in</w:t>
      </w:r>
      <w:r w:rsidRPr="00980315">
        <w:rPr>
          <w:sz w:val="12"/>
        </w:rPr>
        <w:t>¶</w:t>
      </w:r>
      <w:r w:rsidRPr="00980315">
        <w:rPr>
          <w:sz w:val="16"/>
        </w:rPr>
        <w:t xml:space="preserve"> Enugu, Nigeria. Given the book-market</w:t>
      </w:r>
      <w:r w:rsidRPr="00980315">
        <w:rPr>
          <w:sz w:val="12"/>
        </w:rPr>
        <w:t>¶</w:t>
      </w:r>
      <w:r w:rsidRPr="00980315">
        <w:rPr>
          <w:sz w:val="16"/>
        </w:rPr>
        <w:t xml:space="preserve"> and the </w:t>
      </w:r>
      <w:proofErr w:type="gramStart"/>
      <w:r w:rsidRPr="00980315">
        <w:rPr>
          <w:sz w:val="16"/>
        </w:rPr>
        <w:t>trade-names</w:t>
      </w:r>
      <w:proofErr w:type="gramEnd"/>
      <w:r w:rsidRPr="00980315">
        <w:rPr>
          <w:sz w:val="16"/>
        </w:rPr>
        <w:t xml:space="preserve"> of European and US</w:t>
      </w:r>
      <w:r w:rsidRPr="00980315">
        <w:rPr>
          <w:sz w:val="12"/>
        </w:rPr>
        <w:t>¶</w:t>
      </w:r>
      <w:r w:rsidRPr="00980315">
        <w:rPr>
          <w:sz w:val="16"/>
        </w:rPr>
        <w:t xml:space="preserve"> scholars and intellectual, the book did not</w:t>
      </w:r>
      <w:r w:rsidRPr="00980315">
        <w:rPr>
          <w:sz w:val="12"/>
        </w:rPr>
        <w:t>¶</w:t>
      </w:r>
      <w:r w:rsidRPr="00980315">
        <w:rPr>
          <w:sz w:val="16"/>
        </w:rPr>
        <w:t xml:space="preserve"> get much attention, beyond a numerical</w:t>
      </w:r>
      <w:r w:rsidRPr="00980315">
        <w:rPr>
          <w:sz w:val="12"/>
        </w:rPr>
        <w:t>¶</w:t>
      </w:r>
      <w:r w:rsidRPr="00980315">
        <w:rPr>
          <w:sz w:val="16"/>
        </w:rPr>
        <w:t xml:space="preserve"> minority interested in the topic. In the</w:t>
      </w:r>
      <w:r w:rsidRPr="00980315">
        <w:rPr>
          <w:sz w:val="12"/>
        </w:rPr>
        <w:t>¶</w:t>
      </w:r>
      <w:r w:rsidRPr="00980315">
        <w:rPr>
          <w:sz w:val="16"/>
        </w:rPr>
        <w:t xml:space="preserve"> 1990s </w:t>
      </w:r>
      <w:proofErr w:type="spellStart"/>
      <w:r w:rsidRPr="00980315">
        <w:rPr>
          <w:sz w:val="16"/>
        </w:rPr>
        <w:t>Siba</w:t>
      </w:r>
      <w:proofErr w:type="spellEnd"/>
      <w:r w:rsidRPr="00980315">
        <w:rPr>
          <w:sz w:val="16"/>
        </w:rPr>
        <w:t xml:space="preserve"> </w:t>
      </w:r>
      <w:proofErr w:type="spellStart"/>
      <w:r w:rsidRPr="00980315">
        <w:rPr>
          <w:sz w:val="16"/>
        </w:rPr>
        <w:t>N’Zatioula</w:t>
      </w:r>
      <w:proofErr w:type="spellEnd"/>
      <w:r w:rsidRPr="00980315">
        <w:rPr>
          <w:sz w:val="16"/>
        </w:rPr>
        <w:t xml:space="preserve"> </w:t>
      </w:r>
      <w:proofErr w:type="spellStart"/>
      <w:r w:rsidRPr="00980315">
        <w:rPr>
          <w:sz w:val="16"/>
        </w:rPr>
        <w:t>Grovogui</w:t>
      </w:r>
      <w:proofErr w:type="spellEnd"/>
      <w:r w:rsidRPr="00980315">
        <w:rPr>
          <w:sz w:val="16"/>
        </w:rPr>
        <w:t>, an African</w:t>
      </w:r>
      <w:r w:rsidRPr="00980315">
        <w:rPr>
          <w:sz w:val="12"/>
        </w:rPr>
        <w:t>¶</w:t>
      </w:r>
      <w:r w:rsidRPr="00980315">
        <w:rPr>
          <w:sz w:val="16"/>
        </w:rPr>
        <w:t xml:space="preserve"> political theorist based at John Hopkins</w:t>
      </w:r>
      <w:r w:rsidRPr="00980315">
        <w:rPr>
          <w:sz w:val="12"/>
        </w:rPr>
        <w:t>¶</w:t>
      </w:r>
      <w:r w:rsidRPr="00980315">
        <w:rPr>
          <w:sz w:val="16"/>
        </w:rPr>
        <w:t xml:space="preserve"> University, </w:t>
      </w:r>
      <w:r w:rsidRPr="00980315">
        <w:rPr>
          <w:rStyle w:val="StyleUnderline"/>
        </w:rPr>
        <w:t>followed up on the issue re viewing international law in the modern/</w:t>
      </w:r>
      <w:r w:rsidRPr="00980315">
        <w:rPr>
          <w:sz w:val="12"/>
        </w:rPr>
        <w:t>¶</w:t>
      </w:r>
      <w:r w:rsidRPr="00980315">
        <w:rPr>
          <w:sz w:val="12"/>
          <w:u w:val="single"/>
        </w:rPr>
        <w:t xml:space="preserve"> </w:t>
      </w:r>
      <w:r w:rsidRPr="00980315">
        <w:rPr>
          <w:rStyle w:val="StyleUnderline"/>
        </w:rPr>
        <w:t>colonial world from the histories of colonial</w:t>
      </w:r>
      <w:r w:rsidRPr="00980315">
        <w:rPr>
          <w:sz w:val="12"/>
        </w:rPr>
        <w:t>¶</w:t>
      </w:r>
      <w:r w:rsidRPr="00980315">
        <w:rPr>
          <w:sz w:val="16"/>
        </w:rPr>
        <w:t xml:space="preserve"> Africa and the colonial experience of Africans. For the purpose at hand, here is </w:t>
      </w:r>
      <w:r w:rsidRPr="00980315">
        <w:rPr>
          <w:rStyle w:val="StyleUnderline"/>
        </w:rPr>
        <w:t>a</w:t>
      </w:r>
      <w:r w:rsidRPr="00980315">
        <w:rPr>
          <w:sz w:val="12"/>
        </w:rPr>
        <w:t>¶</w:t>
      </w:r>
      <w:r w:rsidRPr="00980315">
        <w:rPr>
          <w:sz w:val="12"/>
          <w:u w:val="single"/>
        </w:rPr>
        <w:t xml:space="preserve"> </w:t>
      </w:r>
      <w:r w:rsidRPr="00980315">
        <w:rPr>
          <w:rStyle w:val="StyleUnderline"/>
        </w:rPr>
        <w:t>lengthy paragraph that would help us in</w:t>
      </w:r>
      <w:r w:rsidRPr="00980315">
        <w:rPr>
          <w:sz w:val="12"/>
        </w:rPr>
        <w:t>¶</w:t>
      </w:r>
      <w:r w:rsidRPr="00980315">
        <w:rPr>
          <w:sz w:val="12"/>
          <w:u w:val="single"/>
        </w:rPr>
        <w:t xml:space="preserve"> </w:t>
      </w:r>
      <w:r w:rsidRPr="00980315">
        <w:rPr>
          <w:rStyle w:val="StyleUnderline"/>
        </w:rPr>
        <w:t>unveiling the interconnections between international law, dispensable and bare lives:</w:t>
      </w:r>
      <w:r w:rsidRPr="00980315">
        <w:rPr>
          <w:sz w:val="16"/>
        </w:rPr>
        <w:t xml:space="preserve"> </w:t>
      </w:r>
      <w:r w:rsidRPr="00980315">
        <w:rPr>
          <w:sz w:val="12"/>
        </w:rPr>
        <w:t>¶</w:t>
      </w:r>
      <w:r w:rsidRPr="00980315">
        <w:rPr>
          <w:sz w:val="12"/>
          <w:u w:val="single"/>
        </w:rPr>
        <w:t xml:space="preserve"> </w:t>
      </w:r>
      <w:r w:rsidRPr="00980315">
        <w:rPr>
          <w:rStyle w:val="StyleUnderline"/>
        </w:rPr>
        <w:t xml:space="preserve">As a constituent element of Western culture, </w:t>
      </w:r>
      <w:r w:rsidRPr="00590DAE">
        <w:rPr>
          <w:rStyle w:val="StyleUnderline"/>
          <w:highlight w:val="green"/>
        </w:rPr>
        <w:t>the law of nations has</w:t>
      </w:r>
      <w:r w:rsidRPr="00590DAE">
        <w:rPr>
          <w:sz w:val="12"/>
          <w:highlight w:val="green"/>
        </w:rPr>
        <w:t>¶</w:t>
      </w:r>
      <w:r w:rsidRPr="00590DAE">
        <w:rPr>
          <w:sz w:val="12"/>
          <w:highlight w:val="green"/>
          <w:u w:val="single"/>
        </w:rPr>
        <w:t xml:space="preserve"> </w:t>
      </w:r>
      <w:r w:rsidRPr="00590DAE">
        <w:rPr>
          <w:rStyle w:val="StyleUnderline"/>
          <w:highlight w:val="green"/>
        </w:rPr>
        <w:t>been integral to a discourse of inclusion and exclusion</w:t>
      </w:r>
      <w:r w:rsidRPr="00980315">
        <w:rPr>
          <w:rStyle w:val="StyleUnderline"/>
        </w:rPr>
        <w:t>.</w:t>
      </w:r>
      <w:r w:rsidRPr="00980315">
        <w:rPr>
          <w:sz w:val="16"/>
        </w:rPr>
        <w:t xml:space="preserve"> In this regard, </w:t>
      </w:r>
      <w:r w:rsidRPr="00590DAE">
        <w:rPr>
          <w:rStyle w:val="StyleUnderline"/>
          <w:highlight w:val="green"/>
        </w:rPr>
        <w:t>international law has formed</w:t>
      </w:r>
      <w:r w:rsidRPr="00590DAE">
        <w:rPr>
          <w:sz w:val="12"/>
          <w:highlight w:val="green"/>
        </w:rPr>
        <w:t>¶</w:t>
      </w:r>
      <w:r w:rsidRPr="00590DAE">
        <w:rPr>
          <w:sz w:val="12"/>
          <w:highlight w:val="green"/>
          <w:u w:val="single"/>
        </w:rPr>
        <w:t xml:space="preserve"> </w:t>
      </w:r>
      <w:r w:rsidRPr="00590DAE">
        <w:rPr>
          <w:rStyle w:val="StyleUnderline"/>
          <w:highlight w:val="green"/>
        </w:rPr>
        <w:t xml:space="preserve">its subject </w:t>
      </w:r>
      <w:r w:rsidRPr="0023341C">
        <w:rPr>
          <w:rStyle w:val="StyleUnderline"/>
        </w:rPr>
        <w:t xml:space="preserve">and objects </w:t>
      </w:r>
      <w:r w:rsidRPr="00590DAE">
        <w:rPr>
          <w:rStyle w:val="StyleUnderline"/>
          <w:highlight w:val="green"/>
        </w:rPr>
        <w:t>through an</w:t>
      </w:r>
      <w:r w:rsidRPr="00590DAE">
        <w:rPr>
          <w:sz w:val="12"/>
          <w:highlight w:val="green"/>
        </w:rPr>
        <w:t>¶</w:t>
      </w:r>
      <w:r w:rsidRPr="00590DAE">
        <w:rPr>
          <w:sz w:val="12"/>
          <w:highlight w:val="green"/>
          <w:u w:val="single"/>
        </w:rPr>
        <w:t xml:space="preserve"> </w:t>
      </w:r>
      <w:r w:rsidRPr="00590DAE">
        <w:rPr>
          <w:rStyle w:val="StyleUnderline"/>
          <w:highlight w:val="green"/>
        </w:rPr>
        <w:t>arbitrary system</w:t>
      </w:r>
      <w:r w:rsidRPr="0023341C">
        <w:rPr>
          <w:rStyle w:val="StyleUnderline"/>
        </w:rPr>
        <w:t xml:space="preserve"> of signs</w:t>
      </w:r>
      <w:r w:rsidRPr="00980315">
        <w:rPr>
          <w:sz w:val="16"/>
        </w:rPr>
        <w:t xml:space="preserve">. As rhetoric of identity, it </w:t>
      </w:r>
      <w:r w:rsidRPr="00980315">
        <w:rPr>
          <w:rStyle w:val="StyleUnderline"/>
        </w:rPr>
        <w:t>has depended</w:t>
      </w:r>
      <w:r w:rsidRPr="00980315">
        <w:rPr>
          <w:sz w:val="12"/>
        </w:rPr>
        <w:t>¶</w:t>
      </w:r>
      <w:r w:rsidRPr="00980315">
        <w:rPr>
          <w:sz w:val="12"/>
          <w:u w:val="single"/>
        </w:rPr>
        <w:t xml:space="preserve"> </w:t>
      </w:r>
      <w:r w:rsidRPr="00980315">
        <w:rPr>
          <w:rStyle w:val="StyleUnderline"/>
        </w:rPr>
        <w:t>upon metaphysical associations</w:t>
      </w:r>
      <w:r w:rsidRPr="00980315">
        <w:rPr>
          <w:sz w:val="12"/>
        </w:rPr>
        <w:t>¶</w:t>
      </w:r>
      <w:r w:rsidRPr="00980315">
        <w:rPr>
          <w:sz w:val="12"/>
          <w:u w:val="single"/>
        </w:rPr>
        <w:t xml:space="preserve"> </w:t>
      </w:r>
      <w:r w:rsidRPr="00980315">
        <w:rPr>
          <w:rStyle w:val="StyleUnderline"/>
        </w:rPr>
        <w:t>grounded on religious, cultural, or</w:t>
      </w:r>
      <w:r w:rsidRPr="00980315">
        <w:rPr>
          <w:sz w:val="12"/>
        </w:rPr>
        <w:t>¶</w:t>
      </w:r>
      <w:r w:rsidRPr="00980315">
        <w:rPr>
          <w:sz w:val="12"/>
          <w:u w:val="single"/>
        </w:rPr>
        <w:t xml:space="preserve"> </w:t>
      </w:r>
      <w:r w:rsidRPr="00980315">
        <w:rPr>
          <w:rStyle w:val="StyleUnderline"/>
        </w:rPr>
        <w:t xml:space="preserve">racial similarities and </w:t>
      </w:r>
      <w:proofErr w:type="gramStart"/>
      <w:r w:rsidRPr="00980315">
        <w:rPr>
          <w:rStyle w:val="StyleUnderline"/>
        </w:rPr>
        <w:t>differences.</w:t>
      </w:r>
      <w:r w:rsidRPr="00980315">
        <w:rPr>
          <w:sz w:val="12"/>
        </w:rPr>
        <w:t>¶</w:t>
      </w:r>
      <w:proofErr w:type="gramEnd"/>
      <w:r w:rsidRPr="00980315">
        <w:rPr>
          <w:sz w:val="12"/>
          <w:u w:val="single"/>
        </w:rPr>
        <w:t xml:space="preserve"> </w:t>
      </w:r>
      <w:r w:rsidRPr="00590DAE">
        <w:rPr>
          <w:rStyle w:val="StyleUnderline"/>
          <w:highlight w:val="green"/>
        </w:rPr>
        <w:t>The legal subject</w:t>
      </w:r>
      <w:r w:rsidRPr="00980315">
        <w:rPr>
          <w:rStyle w:val="StyleUnderline"/>
        </w:rPr>
        <w:t>, for the most part,</w:t>
      </w:r>
      <w:r w:rsidRPr="00980315">
        <w:rPr>
          <w:sz w:val="12"/>
        </w:rPr>
        <w:t>¶</w:t>
      </w:r>
      <w:r w:rsidRPr="00980315">
        <w:rPr>
          <w:sz w:val="12"/>
          <w:u w:val="single"/>
        </w:rPr>
        <w:t xml:space="preserve"> </w:t>
      </w:r>
      <w:r w:rsidRPr="00590DAE">
        <w:rPr>
          <w:rStyle w:val="StyleUnderline"/>
          <w:highlight w:val="green"/>
        </w:rPr>
        <w:t>has been composed of a Christian/</w:t>
      </w:r>
      <w:r w:rsidRPr="00590DAE">
        <w:rPr>
          <w:sz w:val="12"/>
          <w:highlight w:val="green"/>
        </w:rPr>
        <w:t>¶</w:t>
      </w:r>
      <w:r w:rsidRPr="00590DAE">
        <w:rPr>
          <w:sz w:val="12"/>
          <w:highlight w:val="green"/>
          <w:u w:val="single"/>
        </w:rPr>
        <w:t xml:space="preserve"> </w:t>
      </w:r>
      <w:r w:rsidRPr="00590DAE">
        <w:rPr>
          <w:rStyle w:val="StyleUnderline"/>
          <w:highlight w:val="green"/>
        </w:rPr>
        <w:t>European self</w:t>
      </w:r>
      <w:r w:rsidRPr="00980315">
        <w:rPr>
          <w:rStyle w:val="StyleUnderline"/>
        </w:rPr>
        <w:t>. In contrast, the European founders of the law of nations created an opposite image of</w:t>
      </w:r>
      <w:r w:rsidRPr="00980315">
        <w:rPr>
          <w:sz w:val="12"/>
        </w:rPr>
        <w:t>¶</w:t>
      </w:r>
      <w:r w:rsidRPr="00980315">
        <w:rPr>
          <w:sz w:val="12"/>
          <w:u w:val="single"/>
        </w:rPr>
        <w:t xml:space="preserve"> </w:t>
      </w:r>
      <w:r w:rsidRPr="00980315">
        <w:rPr>
          <w:rStyle w:val="StyleUnderline"/>
        </w:rPr>
        <w:t xml:space="preserve">the self (the other) as a legal </w:t>
      </w:r>
      <w:proofErr w:type="gramStart"/>
      <w:r w:rsidRPr="00980315">
        <w:rPr>
          <w:rStyle w:val="StyleUnderline"/>
        </w:rPr>
        <w:t>object.</w:t>
      </w:r>
      <w:r w:rsidRPr="00980315">
        <w:rPr>
          <w:sz w:val="12"/>
        </w:rPr>
        <w:t>¶</w:t>
      </w:r>
      <w:proofErr w:type="gramEnd"/>
      <w:r w:rsidRPr="00980315">
        <w:rPr>
          <w:sz w:val="12"/>
          <w:u w:val="single"/>
        </w:rPr>
        <w:t xml:space="preserve"> </w:t>
      </w:r>
      <w:r w:rsidRPr="00980315">
        <w:rPr>
          <w:rStyle w:val="StyleUnderline"/>
        </w:rPr>
        <w:t>They materialized this legal objectiﬁcation of non-Europeans</w:t>
      </w:r>
      <w:r w:rsidRPr="00980315">
        <w:rPr>
          <w:sz w:val="12"/>
        </w:rPr>
        <w:t>¶</w:t>
      </w:r>
      <w:r w:rsidRPr="00980315">
        <w:rPr>
          <w:sz w:val="12"/>
          <w:u w:val="single"/>
        </w:rPr>
        <w:t xml:space="preserve"> </w:t>
      </w:r>
      <w:r w:rsidRPr="00980315">
        <w:rPr>
          <w:rStyle w:val="StyleUnderline"/>
        </w:rPr>
        <w:t>through a process of alterity.</w:t>
      </w:r>
      <w:r w:rsidRPr="00980315">
        <w:rPr>
          <w:sz w:val="16"/>
        </w:rPr>
        <w:t xml:space="preserve"> </w:t>
      </w:r>
      <w:r w:rsidRPr="00980315">
        <w:rPr>
          <w:rStyle w:val="StyleUnderline"/>
        </w:rPr>
        <w:t>The</w:t>
      </w:r>
      <w:r w:rsidRPr="00980315">
        <w:rPr>
          <w:sz w:val="12"/>
        </w:rPr>
        <w:t>¶</w:t>
      </w:r>
      <w:r w:rsidRPr="00980315">
        <w:rPr>
          <w:sz w:val="12"/>
          <w:u w:val="single"/>
        </w:rPr>
        <w:t xml:space="preserve"> </w:t>
      </w:r>
      <w:r w:rsidRPr="00980315">
        <w:rPr>
          <w:rStyle w:val="StyleUnderline"/>
        </w:rPr>
        <w:t xml:space="preserve">other has comprised, at once, </w:t>
      </w:r>
      <w:proofErr w:type="spellStart"/>
      <w:r w:rsidRPr="00980315">
        <w:rPr>
          <w:rStyle w:val="StyleUnderline"/>
        </w:rPr>
        <w:t>nonEuropean</w:t>
      </w:r>
      <w:proofErr w:type="spellEnd"/>
      <w:r w:rsidRPr="00980315">
        <w:rPr>
          <w:rStyle w:val="StyleUnderline"/>
        </w:rPr>
        <w:t xml:space="preserve"> communities that Europe has accepted as its mirror image and those it has considered to</w:t>
      </w:r>
      <w:r w:rsidRPr="00980315">
        <w:rPr>
          <w:sz w:val="12"/>
        </w:rPr>
        <w:t>¶</w:t>
      </w:r>
      <w:r w:rsidRPr="00980315">
        <w:rPr>
          <w:sz w:val="12"/>
          <w:u w:val="single"/>
        </w:rPr>
        <w:t xml:space="preserve"> </w:t>
      </w:r>
      <w:r w:rsidRPr="00980315">
        <w:rPr>
          <w:rStyle w:val="StyleUnderline"/>
        </w:rPr>
        <w:t>be either languishing in a developmental stage long since surpassed</w:t>
      </w:r>
      <w:r w:rsidRPr="00980315">
        <w:rPr>
          <w:sz w:val="12"/>
        </w:rPr>
        <w:t>¶</w:t>
      </w:r>
      <w:r w:rsidRPr="00980315">
        <w:rPr>
          <w:sz w:val="12"/>
          <w:u w:val="single"/>
        </w:rPr>
        <w:t xml:space="preserve"> </w:t>
      </w:r>
      <w:r w:rsidRPr="00980315">
        <w:rPr>
          <w:rStyle w:val="StyleUnderline"/>
        </w:rPr>
        <w:t>by Europe or moving in historical</w:t>
      </w:r>
      <w:r w:rsidRPr="00980315">
        <w:rPr>
          <w:sz w:val="12"/>
        </w:rPr>
        <w:t>¶</w:t>
      </w:r>
      <w:r w:rsidRPr="00980315">
        <w:rPr>
          <w:sz w:val="12"/>
          <w:u w:val="single"/>
        </w:rPr>
        <w:t xml:space="preserve"> </w:t>
      </w:r>
      <w:r w:rsidRPr="00980315">
        <w:rPr>
          <w:rStyle w:val="StyleUnderline"/>
        </w:rPr>
        <w:t>progression toward the model provided by the European self</w:t>
      </w:r>
      <w:r w:rsidRPr="00980315">
        <w:rPr>
          <w:sz w:val="16"/>
        </w:rPr>
        <w:t xml:space="preserve"> (</w:t>
      </w:r>
      <w:proofErr w:type="spellStart"/>
      <w:r w:rsidRPr="00980315">
        <w:rPr>
          <w:sz w:val="16"/>
        </w:rPr>
        <w:t>Grovogui</w:t>
      </w:r>
      <w:proofErr w:type="spellEnd"/>
      <w:r w:rsidRPr="00980315">
        <w:rPr>
          <w:sz w:val="16"/>
        </w:rPr>
        <w:t xml:space="preserve">, 1996, 65). </w:t>
      </w:r>
      <w:r w:rsidRPr="00590DAE">
        <w:rPr>
          <w:sz w:val="12"/>
          <w:highlight w:val="green"/>
        </w:rPr>
        <w:t>¶</w:t>
      </w:r>
      <w:r w:rsidRPr="00590DAE">
        <w:rPr>
          <w:sz w:val="16"/>
          <w:highlight w:val="green"/>
        </w:rPr>
        <w:t xml:space="preserve"> </w:t>
      </w:r>
      <w:r w:rsidRPr="00590DAE">
        <w:rPr>
          <w:rStyle w:val="StyleUnderline"/>
          <w:highlight w:val="green"/>
        </w:rPr>
        <w:t>The</w:t>
      </w:r>
      <w:r w:rsidRPr="00590DAE">
        <w:rPr>
          <w:sz w:val="16"/>
          <w:highlight w:val="green"/>
        </w:rPr>
        <w:t xml:space="preserve"> </w:t>
      </w:r>
      <w:r w:rsidRPr="00590DAE">
        <w:rPr>
          <w:rStyle w:val="StyleUnderline"/>
          <w:highlight w:val="green"/>
        </w:rPr>
        <w:t>simultaneous epistemic process of</w:t>
      </w:r>
      <w:r w:rsidRPr="00980315">
        <w:rPr>
          <w:sz w:val="12"/>
        </w:rPr>
        <w:t>¶</w:t>
      </w:r>
      <w:r w:rsidRPr="00980315">
        <w:rPr>
          <w:sz w:val="12"/>
          <w:u w:val="single"/>
        </w:rPr>
        <w:t xml:space="preserve"> </w:t>
      </w:r>
      <w:r w:rsidRPr="00980315">
        <w:rPr>
          <w:rStyle w:val="StyleUnderline"/>
        </w:rPr>
        <w:t>inclusion/</w:t>
      </w:r>
      <w:r w:rsidRPr="00590DAE">
        <w:rPr>
          <w:rStyle w:val="StyleUnderline"/>
          <w:highlight w:val="green"/>
        </w:rPr>
        <w:t>exclusion,</w:t>
      </w:r>
      <w:r w:rsidRPr="00980315">
        <w:rPr>
          <w:rStyle w:val="StyleUnderline"/>
        </w:rPr>
        <w:t xml:space="preserve"> led ﬁrst by Christian</w:t>
      </w:r>
      <w:r w:rsidRPr="00980315">
        <w:rPr>
          <w:sz w:val="12"/>
        </w:rPr>
        <w:t>¶</w:t>
      </w:r>
      <w:r w:rsidRPr="00980315">
        <w:rPr>
          <w:sz w:val="12"/>
          <w:u w:val="single"/>
        </w:rPr>
        <w:t xml:space="preserve"> </w:t>
      </w:r>
      <w:r w:rsidRPr="00980315">
        <w:rPr>
          <w:rStyle w:val="StyleUnderline"/>
        </w:rPr>
        <w:t>theology, later on by philosophy and science, and lately by political economy supported by political theory</w:t>
      </w:r>
      <w:r w:rsidRPr="00980315">
        <w:rPr>
          <w:sz w:val="16"/>
        </w:rPr>
        <w:t xml:space="preserve">, </w:t>
      </w:r>
      <w:r w:rsidRPr="00980315">
        <w:rPr>
          <w:rStyle w:val="StyleUnderline"/>
        </w:rPr>
        <w:t>of which</w:t>
      </w:r>
      <w:r w:rsidRPr="00980315">
        <w:rPr>
          <w:sz w:val="12"/>
        </w:rPr>
        <w:t>¶</w:t>
      </w:r>
      <w:r w:rsidRPr="00980315">
        <w:rPr>
          <w:sz w:val="12"/>
          <w:u w:val="single"/>
        </w:rPr>
        <w:t xml:space="preserve"> </w:t>
      </w:r>
      <w:r w:rsidRPr="00980315">
        <w:rPr>
          <w:rStyle w:val="StyleUnderline"/>
        </w:rPr>
        <w:t>international law was and continues to be a</w:t>
      </w:r>
      <w:r w:rsidRPr="00980315">
        <w:rPr>
          <w:sz w:val="12"/>
        </w:rPr>
        <w:t>¶</w:t>
      </w:r>
      <w:r w:rsidRPr="00980315">
        <w:rPr>
          <w:sz w:val="12"/>
          <w:u w:val="single"/>
        </w:rPr>
        <w:t xml:space="preserve"> </w:t>
      </w:r>
      <w:r w:rsidRPr="00980315">
        <w:rPr>
          <w:rStyle w:val="StyleUnderline"/>
        </w:rPr>
        <w:t xml:space="preserve">key instrument, </w:t>
      </w:r>
      <w:r w:rsidRPr="00590DAE">
        <w:rPr>
          <w:rStyle w:val="StyleUnderline"/>
          <w:highlight w:val="green"/>
        </w:rPr>
        <w:t>is at the historical foundation of the modern/colonial world,</w:t>
      </w:r>
      <w:r w:rsidRPr="00980315">
        <w:rPr>
          <w:rStyle w:val="StyleUnderline"/>
        </w:rPr>
        <w:t xml:space="preserve"> of modernity/coloniality and of imperial</w:t>
      </w:r>
      <w:r w:rsidRPr="00980315">
        <w:rPr>
          <w:sz w:val="12"/>
        </w:rPr>
        <w:t>¶</w:t>
      </w:r>
      <w:r w:rsidRPr="00980315">
        <w:rPr>
          <w:sz w:val="12"/>
          <w:u w:val="single"/>
        </w:rPr>
        <w:t xml:space="preserve"> </w:t>
      </w:r>
      <w:r w:rsidRPr="00980315">
        <w:rPr>
          <w:rStyle w:val="StyleUnderline"/>
        </w:rPr>
        <w:t>capitalism</w:t>
      </w:r>
      <w:r w:rsidRPr="00980315">
        <w:rPr>
          <w:sz w:val="16"/>
        </w:rPr>
        <w:t xml:space="preserve">. Francisco de Vitoria in Salamanca, Spain, in the mid sixteenth </w:t>
      </w:r>
      <w:proofErr w:type="gramStart"/>
      <w:r w:rsidRPr="00980315">
        <w:rPr>
          <w:sz w:val="16"/>
        </w:rPr>
        <w:t>century;</w:t>
      </w:r>
      <w:r w:rsidRPr="00980315">
        <w:rPr>
          <w:sz w:val="12"/>
        </w:rPr>
        <w:t>¶</w:t>
      </w:r>
      <w:proofErr w:type="gramEnd"/>
      <w:r w:rsidRPr="00980315">
        <w:rPr>
          <w:sz w:val="16"/>
        </w:rPr>
        <w:t xml:space="preserve"> Hugo Grotius in the Netherland at the beginning of the seventeenth century; and</w:t>
      </w:r>
      <w:r w:rsidRPr="00980315">
        <w:rPr>
          <w:sz w:val="12"/>
        </w:rPr>
        <w:t>¶</w:t>
      </w:r>
      <w:r w:rsidRPr="00980315">
        <w:rPr>
          <w:sz w:val="16"/>
        </w:rPr>
        <w:t xml:space="preserve"> Seraphin de Freitas, in Portugal, critically</w:t>
      </w:r>
      <w:r w:rsidRPr="00980315">
        <w:rPr>
          <w:sz w:val="12"/>
        </w:rPr>
        <w:t>¶</w:t>
      </w:r>
      <w:r w:rsidRPr="00980315">
        <w:rPr>
          <w:sz w:val="16"/>
        </w:rPr>
        <w:t xml:space="preserve"> responding to Hugo </w:t>
      </w:r>
      <w:proofErr w:type="spellStart"/>
      <w:r w:rsidRPr="00980315">
        <w:rPr>
          <w:sz w:val="16"/>
        </w:rPr>
        <w:t>Grotious</w:t>
      </w:r>
      <w:proofErr w:type="spellEnd"/>
      <w:r w:rsidRPr="00980315">
        <w:rPr>
          <w:sz w:val="16"/>
        </w:rPr>
        <w:t>, constitute</w:t>
      </w:r>
      <w:r w:rsidRPr="00980315">
        <w:rPr>
          <w:sz w:val="12"/>
        </w:rPr>
        <w:t>¶</w:t>
      </w:r>
      <w:r w:rsidRPr="00980315">
        <w:rPr>
          <w:sz w:val="16"/>
        </w:rPr>
        <w:t xml:space="preserve"> three pillars of International Law in the historical foundation of the modern/colonial</w:t>
      </w:r>
      <w:r w:rsidRPr="00980315">
        <w:rPr>
          <w:sz w:val="12"/>
        </w:rPr>
        <w:t>¶</w:t>
      </w:r>
      <w:r w:rsidRPr="00980315">
        <w:rPr>
          <w:sz w:val="16"/>
        </w:rPr>
        <w:t xml:space="preserve"> world. </w:t>
      </w:r>
      <w:r w:rsidRPr="00590DAE">
        <w:rPr>
          <w:rStyle w:val="StyleUnderline"/>
          <w:highlight w:val="green"/>
        </w:rPr>
        <w:t>Subjects whose subjectivities and</w:t>
      </w:r>
      <w:r w:rsidRPr="00590DAE">
        <w:rPr>
          <w:sz w:val="12"/>
          <w:highlight w:val="green"/>
        </w:rPr>
        <w:t>¶</w:t>
      </w:r>
      <w:r w:rsidRPr="00590DAE">
        <w:rPr>
          <w:sz w:val="12"/>
          <w:highlight w:val="green"/>
          <w:u w:val="single"/>
        </w:rPr>
        <w:t xml:space="preserve"> </w:t>
      </w:r>
      <w:r w:rsidRPr="00590DAE">
        <w:rPr>
          <w:rStyle w:val="StyleUnderline"/>
          <w:highlight w:val="green"/>
        </w:rPr>
        <w:t>sensibilities have not been formed by</w:t>
      </w:r>
      <w:r w:rsidRPr="00980315">
        <w:rPr>
          <w:rStyle w:val="StyleUnderline"/>
        </w:rPr>
        <w:t xml:space="preserve"> </w:t>
      </w:r>
      <w:r w:rsidRPr="00980315">
        <w:rPr>
          <w:sz w:val="16"/>
        </w:rPr>
        <w:t>the</w:t>
      </w:r>
      <w:r w:rsidRPr="00980315">
        <w:rPr>
          <w:sz w:val="12"/>
        </w:rPr>
        <w:t>¶</w:t>
      </w:r>
      <w:r w:rsidRPr="00980315">
        <w:rPr>
          <w:sz w:val="16"/>
        </w:rPr>
        <w:t xml:space="preserve"> </w:t>
      </w:r>
      <w:r w:rsidRPr="00590DAE">
        <w:rPr>
          <w:rStyle w:val="StyleUnderline"/>
          <w:highlight w:val="green"/>
        </w:rPr>
        <w:t>European memories</w:t>
      </w:r>
      <w:r w:rsidRPr="00980315">
        <w:rPr>
          <w:sz w:val="16"/>
        </w:rPr>
        <w:t xml:space="preserve"> of Greece and Rome,</w:t>
      </w:r>
      <w:r w:rsidRPr="00980315">
        <w:rPr>
          <w:sz w:val="12"/>
        </w:rPr>
        <w:t>¶</w:t>
      </w:r>
      <w:r w:rsidRPr="00980315">
        <w:rPr>
          <w:sz w:val="16"/>
        </w:rPr>
        <w:t xml:space="preserve"> of Greek and Latin, </w:t>
      </w:r>
      <w:r w:rsidRPr="00980315">
        <w:rPr>
          <w:rStyle w:val="StyleUnderline"/>
        </w:rPr>
        <w:t>and</w:t>
      </w:r>
      <w:r w:rsidRPr="00980315">
        <w:rPr>
          <w:sz w:val="16"/>
        </w:rPr>
        <w:t xml:space="preserve"> by its modern imperial </w:t>
      </w:r>
      <w:r w:rsidRPr="00980315">
        <w:rPr>
          <w:rStyle w:val="StyleUnderline"/>
        </w:rPr>
        <w:t>languages</w:t>
      </w:r>
      <w:r w:rsidRPr="00980315">
        <w:rPr>
          <w:sz w:val="16"/>
        </w:rPr>
        <w:t xml:space="preserve"> (Italian, Portuguese,</w:t>
      </w:r>
      <w:r w:rsidRPr="00980315">
        <w:rPr>
          <w:sz w:val="12"/>
        </w:rPr>
        <w:t>¶</w:t>
      </w:r>
      <w:r w:rsidRPr="00980315">
        <w:rPr>
          <w:sz w:val="16"/>
        </w:rPr>
        <w:t xml:space="preserve"> Spanish, French, German and English), </w:t>
      </w:r>
      <w:r w:rsidRPr="00980315">
        <w:rPr>
          <w:rStyle w:val="StyleUnderline"/>
        </w:rPr>
        <w:t>began to be constructed, in the European discourse of international law, as legal objects.</w:t>
      </w:r>
      <w:r w:rsidRPr="00980315">
        <w:rPr>
          <w:sz w:val="12"/>
        </w:rPr>
        <w:t>¶</w:t>
      </w:r>
      <w:r w:rsidRPr="00980315">
        <w:rPr>
          <w:sz w:val="12"/>
          <w:u w:val="single"/>
        </w:rPr>
        <w:t xml:space="preserve"> </w:t>
      </w:r>
      <w:r w:rsidRPr="00980315">
        <w:rPr>
          <w:rStyle w:val="StyleUnderline"/>
        </w:rPr>
        <w:t>“Legal objects” have been stripped of their</w:t>
      </w:r>
      <w:r w:rsidRPr="00980315">
        <w:rPr>
          <w:sz w:val="12"/>
        </w:rPr>
        <w:t>¶</w:t>
      </w:r>
      <w:r w:rsidRPr="00980315">
        <w:rPr>
          <w:sz w:val="12"/>
          <w:u w:val="single"/>
        </w:rPr>
        <w:t xml:space="preserve"> </w:t>
      </w:r>
      <w:r w:rsidRPr="00980315">
        <w:rPr>
          <w:rStyle w:val="StyleUnderline"/>
        </w:rPr>
        <w:t>language, religions, families, communities,</w:t>
      </w:r>
      <w:r w:rsidRPr="00980315">
        <w:rPr>
          <w:sz w:val="12"/>
        </w:rPr>
        <w:t>¶</w:t>
      </w:r>
      <w:r w:rsidRPr="00980315">
        <w:rPr>
          <w:sz w:val="12"/>
          <w:u w:val="single"/>
        </w:rPr>
        <w:t xml:space="preserve"> </w:t>
      </w:r>
      <w:r w:rsidRPr="00980315">
        <w:rPr>
          <w:rStyle w:val="StyleUnderline"/>
        </w:rPr>
        <w:t>sensibilities, memories—in sum, legal objects became, for European international</w:t>
      </w:r>
      <w:r w:rsidRPr="00980315">
        <w:rPr>
          <w:sz w:val="12"/>
        </w:rPr>
        <w:t>¶</w:t>
      </w:r>
      <w:r w:rsidRPr="00980315">
        <w:rPr>
          <w:sz w:val="12"/>
          <w:u w:val="single"/>
        </w:rPr>
        <w:t xml:space="preserve"> </w:t>
      </w:r>
      <w:r w:rsidRPr="00980315">
        <w:rPr>
          <w:rStyle w:val="StyleUnderline"/>
        </w:rPr>
        <w:t>law, not only bare but above all dispensable</w:t>
      </w:r>
      <w:r w:rsidRPr="00980315">
        <w:rPr>
          <w:sz w:val="12"/>
        </w:rPr>
        <w:t>¶</w:t>
      </w:r>
      <w:r w:rsidRPr="00980315">
        <w:rPr>
          <w:sz w:val="12"/>
          <w:u w:val="single"/>
        </w:rPr>
        <w:t xml:space="preserve"> </w:t>
      </w:r>
      <w:r w:rsidRPr="00980315">
        <w:rPr>
          <w:rStyle w:val="StyleUnderline"/>
        </w:rPr>
        <w:t xml:space="preserve">lives. If non-European </w:t>
      </w:r>
      <w:r w:rsidRPr="00980315">
        <w:rPr>
          <w:rStyle w:val="StyleUnderline"/>
        </w:rPr>
        <w:lastRenderedPageBreak/>
        <w:t>people were and are</w:t>
      </w:r>
      <w:r w:rsidRPr="00980315">
        <w:rPr>
          <w:sz w:val="12"/>
        </w:rPr>
        <w:t>¶</w:t>
      </w:r>
      <w:r w:rsidRPr="00980315">
        <w:rPr>
          <w:sz w:val="12"/>
          <w:u w:val="single"/>
        </w:rPr>
        <w:t xml:space="preserve"> </w:t>
      </w:r>
      <w:r w:rsidRPr="00980315">
        <w:rPr>
          <w:rStyle w:val="StyleUnderline"/>
        </w:rPr>
        <w:t xml:space="preserve">targets of commodiﬁcation of human </w:t>
      </w:r>
      <w:proofErr w:type="gramStart"/>
      <w:r w:rsidRPr="00980315">
        <w:rPr>
          <w:rStyle w:val="StyleUnderline"/>
        </w:rPr>
        <w:t>lives,</w:t>
      </w:r>
      <w:r w:rsidRPr="00980315">
        <w:rPr>
          <w:sz w:val="12"/>
        </w:rPr>
        <w:t>¶</w:t>
      </w:r>
      <w:proofErr w:type="gramEnd"/>
      <w:r w:rsidRPr="00980315">
        <w:rPr>
          <w:sz w:val="12"/>
          <w:u w:val="single"/>
        </w:rPr>
        <w:t xml:space="preserve"> </w:t>
      </w:r>
      <w:r w:rsidRPr="00980315">
        <w:rPr>
          <w:rStyle w:val="StyleUnderline"/>
        </w:rPr>
        <w:t xml:space="preserve">they are also targets to be outlawed. As </w:t>
      </w:r>
      <w:r w:rsidRPr="00590DAE">
        <w:rPr>
          <w:rStyle w:val="StyleUnderline"/>
          <w:highlight w:val="green"/>
        </w:rPr>
        <w:t>legal objects</w:t>
      </w:r>
      <w:r w:rsidRPr="00980315">
        <w:rPr>
          <w:rStyle w:val="StyleUnderline"/>
        </w:rPr>
        <w:t xml:space="preserve">, non-European subjects </w:t>
      </w:r>
      <w:r w:rsidRPr="00590DAE">
        <w:rPr>
          <w:rStyle w:val="StyleUnderline"/>
          <w:highlight w:val="green"/>
        </w:rPr>
        <w:t>had no</w:t>
      </w:r>
      <w:r w:rsidRPr="00590DAE">
        <w:rPr>
          <w:sz w:val="12"/>
          <w:highlight w:val="green"/>
        </w:rPr>
        <w:t>¶</w:t>
      </w:r>
      <w:r w:rsidRPr="00590DAE">
        <w:rPr>
          <w:sz w:val="12"/>
          <w:highlight w:val="green"/>
          <w:u w:val="single"/>
        </w:rPr>
        <w:t xml:space="preserve"> </w:t>
      </w:r>
      <w:r w:rsidRPr="00590DAE">
        <w:rPr>
          <w:rStyle w:val="StyleUnderline"/>
          <w:highlight w:val="green"/>
        </w:rPr>
        <w:t>say in International Law, unless they</w:t>
      </w:r>
      <w:r w:rsidRPr="00590DAE">
        <w:rPr>
          <w:sz w:val="12"/>
          <w:highlight w:val="green"/>
        </w:rPr>
        <w:t>¶</w:t>
      </w:r>
      <w:r w:rsidRPr="00590DAE">
        <w:rPr>
          <w:sz w:val="12"/>
          <w:highlight w:val="green"/>
          <w:u w:val="single"/>
        </w:rPr>
        <w:t xml:space="preserve"> </w:t>
      </w:r>
      <w:r w:rsidRPr="00590DAE">
        <w:rPr>
          <w:rStyle w:val="StyleUnderline"/>
          <w:highlight w:val="green"/>
        </w:rPr>
        <w:t xml:space="preserve">agreed with the terms stipulated by European </w:t>
      </w:r>
      <w:proofErr w:type="gramStart"/>
      <w:r w:rsidRPr="00590DAE">
        <w:rPr>
          <w:rStyle w:val="StyleUnderline"/>
          <w:highlight w:val="green"/>
        </w:rPr>
        <w:t>law-makers</w:t>
      </w:r>
      <w:proofErr w:type="gramEnd"/>
    </w:p>
    <w:p w14:paraId="40AF1610" w14:textId="518DE03B" w:rsidR="00EE1225" w:rsidRPr="002A0E2E" w:rsidRDefault="00590DAE" w:rsidP="00EE1225">
      <w:pPr>
        <w:pStyle w:val="Heading4"/>
      </w:pPr>
      <w:r>
        <w:t xml:space="preserve">the 1AC </w:t>
      </w:r>
      <w:proofErr w:type="gramStart"/>
      <w:r>
        <w:t>cant</w:t>
      </w:r>
      <w:proofErr w:type="gramEnd"/>
      <w:r>
        <w:t xml:space="preserve"> successfully decolonize the state or the actions that the state takes – only the alt solves any impacts on the 1AC </w:t>
      </w:r>
    </w:p>
    <w:p w14:paraId="17EE3B8E" w14:textId="77777777" w:rsidR="00EE1225" w:rsidRPr="002A0E2E" w:rsidRDefault="00EE1225" w:rsidP="00EE1225">
      <w:pPr>
        <w:rPr>
          <w:rStyle w:val="Style13ptBold"/>
        </w:rPr>
      </w:pPr>
      <w:r>
        <w:rPr>
          <w:rStyle w:val="Style13ptBold"/>
        </w:rPr>
        <w:t>Fukuda ‘10</w:t>
      </w:r>
    </w:p>
    <w:p w14:paraId="296F84F6" w14:textId="77777777" w:rsidR="00EE1225" w:rsidRPr="002A0E2E" w:rsidRDefault="00EE1225" w:rsidP="00EE1225">
      <w:pPr>
        <w:rPr>
          <w:sz w:val="16"/>
          <w:szCs w:val="16"/>
        </w:rPr>
      </w:pPr>
      <w:r w:rsidRPr="002A0E2E">
        <w:rPr>
          <w:sz w:val="16"/>
          <w:szCs w:val="16"/>
        </w:rPr>
        <w:t xml:space="preserve">[Yasuo, Economics at </w:t>
      </w:r>
      <w:proofErr w:type="spellStart"/>
      <w:r w:rsidRPr="002A0E2E">
        <w:rPr>
          <w:sz w:val="16"/>
          <w:szCs w:val="16"/>
        </w:rPr>
        <w:t>Hitotsubashi</w:t>
      </w:r>
      <w:proofErr w:type="spellEnd"/>
      <w:r w:rsidRPr="002A0E2E">
        <w:rPr>
          <w:sz w:val="16"/>
          <w:szCs w:val="16"/>
        </w:rPr>
        <w:t xml:space="preserve"> University, Tokyo. January 2010. “WTO REGIME AS A NEW STAGE OF IMPERIALISM: DECAYING CAPITALISM AND ITS ALTERNATIVE,” </w:t>
      </w:r>
      <w:hyperlink r:id="rId12" w:history="1">
        <w:r w:rsidRPr="002A0E2E">
          <w:rPr>
            <w:rStyle w:val="Hyperlink"/>
            <w:sz w:val="16"/>
            <w:szCs w:val="16"/>
          </w:rPr>
          <w:t>https://hermes-ir.lib.hit-u.ac.jp/rs/bitstream/10086/22161/1/0101106701.pdf</w:t>
        </w:r>
      </w:hyperlink>
      <w:r w:rsidRPr="002A0E2E">
        <w:rPr>
          <w:sz w:val="16"/>
          <w:szCs w:val="16"/>
        </w:rPr>
        <w:t>] pat</w:t>
      </w:r>
    </w:p>
    <w:p w14:paraId="364CAB0F" w14:textId="77777777" w:rsidR="00EE1225" w:rsidRPr="009B5195" w:rsidRDefault="00EE1225" w:rsidP="00EE1225">
      <w:pPr>
        <w:rPr>
          <w:sz w:val="12"/>
        </w:rPr>
      </w:pPr>
      <w:r w:rsidRPr="00590DAE">
        <w:rPr>
          <w:rStyle w:val="StyleUnderline"/>
          <w:highlight w:val="green"/>
        </w:rPr>
        <w:t>There is no colonization</w:t>
      </w:r>
      <w:r w:rsidRPr="0003422B">
        <w:rPr>
          <w:rStyle w:val="StyleUnderline"/>
        </w:rPr>
        <w:t xml:space="preserve"> occurring </w:t>
      </w:r>
      <w:r w:rsidRPr="00590DAE">
        <w:rPr>
          <w:rStyle w:val="StyleUnderline"/>
          <w:highlight w:val="green"/>
        </w:rPr>
        <w:t>under the WTO</w:t>
      </w:r>
      <w:r w:rsidRPr="0003422B">
        <w:rPr>
          <w:rStyle w:val="StyleUnderline"/>
        </w:rPr>
        <w:t xml:space="preserve"> regime</w:t>
      </w:r>
      <w:r w:rsidRPr="009B5195">
        <w:rPr>
          <w:sz w:val="12"/>
        </w:rPr>
        <w:t xml:space="preserve">. Modern capitalism lacks the fifth pillar of early 20th century imperialism. However, </w:t>
      </w:r>
      <w:r w:rsidRPr="00590DAE">
        <w:rPr>
          <w:rStyle w:val="Emphasis"/>
          <w:highlight w:val="green"/>
        </w:rPr>
        <w:t>this does not mean</w:t>
      </w:r>
      <w:r w:rsidRPr="0003422B">
        <w:rPr>
          <w:rStyle w:val="Emphasis"/>
        </w:rPr>
        <w:t xml:space="preserve"> that </w:t>
      </w:r>
      <w:r w:rsidRPr="00590DAE">
        <w:rPr>
          <w:rStyle w:val="Emphasis"/>
          <w:highlight w:val="green"/>
        </w:rPr>
        <w:t>modern capitalism is without imperialism</w:t>
      </w:r>
      <w:r w:rsidRPr="009B5195">
        <w:rPr>
          <w:sz w:val="12"/>
        </w:rPr>
        <w:t>. Monopoly capital has gained new methods of obtaining the governing power over developing countries in place of colonization.</w:t>
      </w:r>
    </w:p>
    <w:p w14:paraId="364B222F" w14:textId="77777777" w:rsidR="00EE1225" w:rsidRPr="0003422B" w:rsidRDefault="00EE1225" w:rsidP="00EE1225">
      <w:pPr>
        <w:rPr>
          <w:sz w:val="8"/>
          <w:szCs w:val="8"/>
        </w:rPr>
      </w:pPr>
      <w:r w:rsidRPr="0003422B">
        <w:rPr>
          <w:sz w:val="8"/>
          <w:szCs w:val="8"/>
        </w:rPr>
        <w:t xml:space="preserve">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03422B">
        <w:rPr>
          <w:sz w:val="8"/>
          <w:szCs w:val="8"/>
        </w:rPr>
        <w:t>Traidcraft</w:t>
      </w:r>
      <w:proofErr w:type="spellEnd"/>
      <w:r w:rsidRPr="0003422B">
        <w:rPr>
          <w:sz w:val="8"/>
          <w:szCs w:val="8"/>
        </w:rPr>
        <w:t xml:space="preserve"> 2008). Here, prices fetched at farm gates are determined by monopolists at the top of the supply chain.</w:t>
      </w:r>
    </w:p>
    <w:p w14:paraId="11AC0BE7" w14:textId="2C0C98E5" w:rsidR="00EE1225" w:rsidRPr="0003422B" w:rsidRDefault="00EE1225" w:rsidP="00114587">
      <w:pPr>
        <w:rPr>
          <w:sz w:val="12"/>
        </w:rPr>
      </w:pPr>
      <w:r w:rsidRPr="0003422B">
        <w:rPr>
          <w:sz w:val="12"/>
        </w:rPr>
        <w:t xml:space="preserve">Second, </w:t>
      </w:r>
      <w:r w:rsidRPr="00590DAE">
        <w:rPr>
          <w:rStyle w:val="StyleUnderline"/>
          <w:highlight w:val="green"/>
        </w:rPr>
        <w:t>monopoly capital</w:t>
      </w:r>
      <w:r w:rsidRPr="0003422B">
        <w:rPr>
          <w:rStyle w:val="StyleUnderline"/>
        </w:rPr>
        <w:t xml:space="preserve"> now </w:t>
      </w:r>
      <w:r w:rsidRPr="00590DAE">
        <w:rPr>
          <w:rStyle w:val="StyleUnderline"/>
          <w:highlight w:val="green"/>
        </w:rPr>
        <w:t>dictates</w:t>
      </w:r>
      <w:r w:rsidRPr="0003422B">
        <w:rPr>
          <w:rStyle w:val="StyleUnderline"/>
        </w:rPr>
        <w:t xml:space="preserve"> the </w:t>
      </w:r>
      <w:r w:rsidRPr="00590DAE">
        <w:rPr>
          <w:rStyle w:val="StyleUnderline"/>
          <w:highlight w:val="green"/>
        </w:rPr>
        <w:t>rules</w:t>
      </w:r>
      <w:r w:rsidRPr="0003422B">
        <w:rPr>
          <w:rStyle w:val="StyleUnderline"/>
        </w:rPr>
        <w:t xml:space="preserve"> of trade </w:t>
      </w:r>
      <w:r w:rsidRPr="00590DAE">
        <w:rPr>
          <w:rStyle w:val="StyleUnderline"/>
          <w:highlight w:val="green"/>
        </w:rPr>
        <w:t>by directly involving itself in</w:t>
      </w:r>
      <w:r w:rsidRPr="0003422B">
        <w:rPr>
          <w:rStyle w:val="StyleUnderline"/>
        </w:rPr>
        <w:t xml:space="preserve"> the </w:t>
      </w:r>
      <w:r w:rsidRPr="00590DAE">
        <w:rPr>
          <w:rStyle w:val="StyleUnderline"/>
          <w:highlight w:val="green"/>
        </w:rPr>
        <w:t>crafting</w:t>
      </w:r>
      <w:r w:rsidRPr="0003422B">
        <w:rPr>
          <w:rStyle w:val="StyleUnderline"/>
        </w:rPr>
        <w:t xml:space="preserve"> of trade </w:t>
      </w:r>
      <w:r w:rsidRPr="00590DAE">
        <w:rPr>
          <w:rStyle w:val="StyleUnderline"/>
          <w:highlight w:val="green"/>
        </w:rPr>
        <w:t>policy</w:t>
      </w:r>
      <w:r w:rsidRPr="0003422B">
        <w:rPr>
          <w:sz w:val="12"/>
        </w:rPr>
        <w:t>.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negotiations (</w:t>
      </w:r>
      <w:proofErr w:type="spellStart"/>
      <w:r w:rsidRPr="0003422B">
        <w:rPr>
          <w:sz w:val="12"/>
        </w:rPr>
        <w:t>Balanyá</w:t>
      </w:r>
      <w:proofErr w:type="spellEnd"/>
      <w:r w:rsidRPr="0003422B">
        <w:rPr>
          <w:sz w:val="12"/>
        </w:rPr>
        <w:t xml:space="preserve"> et al. 2003). </w:t>
      </w:r>
      <w:r w:rsidRPr="00590DAE">
        <w:rPr>
          <w:rStyle w:val="StyleUnderline"/>
          <w:highlight w:val="green"/>
        </w:rPr>
        <w:t>In the case of</w:t>
      </w:r>
      <w:r w:rsidRPr="0003422B">
        <w:rPr>
          <w:rStyle w:val="StyleUnderline"/>
        </w:rPr>
        <w:t xml:space="preserve"> the negotiations for the agreement on Trade-Related Aspects of Intellectual Property Rights</w:t>
      </w:r>
      <w:r w:rsidRPr="0003422B">
        <w:rPr>
          <w:sz w:val="12"/>
        </w:rPr>
        <w:t xml:space="preserve"> (</w:t>
      </w:r>
      <w:r w:rsidRPr="00590DAE">
        <w:rPr>
          <w:rStyle w:val="Emphasis"/>
          <w:highlight w:val="green"/>
        </w:rPr>
        <w:t>TRIPS</w:t>
      </w:r>
      <w:r w:rsidRPr="0003422B">
        <w:rPr>
          <w:sz w:val="12"/>
        </w:rPr>
        <w:t xml:space="preserve">), </w:t>
      </w:r>
      <w:r w:rsidRPr="0003422B">
        <w:rPr>
          <w:rStyle w:val="StyleUnderline"/>
        </w:rPr>
        <w:t>it was the US Intellectual Property Committee (USIPC)</w:t>
      </w:r>
      <w:r w:rsidRPr="0003422B">
        <w:rPr>
          <w:sz w:val="12"/>
        </w:rPr>
        <w:t xml:space="preserve">, </w:t>
      </w:r>
      <w:r w:rsidRPr="00590DAE">
        <w:rPr>
          <w:rStyle w:val="StyleUnderline"/>
          <w:highlight w:val="green"/>
        </w:rPr>
        <w:t>a US business group</w:t>
      </w:r>
      <w:r w:rsidRPr="0003422B">
        <w:rPr>
          <w:sz w:val="12"/>
        </w:rPr>
        <w:t xml:space="preserve">, </w:t>
      </w:r>
      <w:r w:rsidRPr="0003422B">
        <w:rPr>
          <w:rStyle w:val="StyleUnderline"/>
        </w:rPr>
        <w:t xml:space="preserve">which </w:t>
      </w:r>
      <w:r w:rsidRPr="00590DAE">
        <w:rPr>
          <w:rStyle w:val="StyleUnderline"/>
          <w:highlight w:val="green"/>
        </w:rPr>
        <w:t>wrote the initial draft</w:t>
      </w:r>
    </w:p>
    <w:p w14:paraId="2C6D58B9" w14:textId="77777777" w:rsidR="001F79E0" w:rsidRPr="001F79E0" w:rsidRDefault="001F79E0" w:rsidP="001F79E0"/>
    <w:sectPr w:rsidR="001F79E0" w:rsidRPr="001F79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鰈ಳ"/>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3E61"/>
    <w:multiLevelType w:val="hybridMultilevel"/>
    <w:tmpl w:val="C2941C26"/>
    <w:lvl w:ilvl="0" w:tplc="DE54F92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839E6"/>
    <w:multiLevelType w:val="hybridMultilevel"/>
    <w:tmpl w:val="6152E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4E0D80"/>
    <w:multiLevelType w:val="hybridMultilevel"/>
    <w:tmpl w:val="9A0A1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587"/>
    <w:rsid w:val="00117316"/>
    <w:rsid w:val="001209B4"/>
    <w:rsid w:val="001457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E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DA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2D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8BD"/>
    <w:rsid w:val="006D6AED"/>
    <w:rsid w:val="006E6372"/>
    <w:rsid w:val="006E6D0B"/>
    <w:rsid w:val="006F126E"/>
    <w:rsid w:val="006F32C9"/>
    <w:rsid w:val="006F3834"/>
    <w:rsid w:val="006F5693"/>
    <w:rsid w:val="006F5D4C"/>
    <w:rsid w:val="00717B01"/>
    <w:rsid w:val="007227D9"/>
    <w:rsid w:val="0072491F"/>
    <w:rsid w:val="00725598"/>
    <w:rsid w:val="007374A1"/>
    <w:rsid w:val="00752712"/>
    <w:rsid w:val="00753A84"/>
    <w:rsid w:val="00754600"/>
    <w:rsid w:val="007611F5"/>
    <w:rsid w:val="007619E4"/>
    <w:rsid w:val="00761E75"/>
    <w:rsid w:val="0076495E"/>
    <w:rsid w:val="00765FC8"/>
    <w:rsid w:val="0077249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06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E79"/>
    <w:rsid w:val="009A1467"/>
    <w:rsid w:val="009A6464"/>
    <w:rsid w:val="009B69F5"/>
    <w:rsid w:val="009C5FF7"/>
    <w:rsid w:val="009C6292"/>
    <w:rsid w:val="009D15DB"/>
    <w:rsid w:val="009D3133"/>
    <w:rsid w:val="009E160D"/>
    <w:rsid w:val="009F1CBB"/>
    <w:rsid w:val="009F3305"/>
    <w:rsid w:val="009F6FB2"/>
    <w:rsid w:val="00A071C0"/>
    <w:rsid w:val="00A149B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09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63F1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9F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390"/>
    <w:rsid w:val="00EE051B"/>
    <w:rsid w:val="00EE122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5E4664"/>
  <w14:defaultImageDpi w14:val="300"/>
  <w15:docId w15:val="{82971A26-802F-3D41-8B41-9AC950D7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79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79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79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1F79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1 Char Char, Ch,Ch,No Spacing211,No Spacing12,no read,No Spacing2111,No Spacing4,No Spacing11111,No Spacing5,No Spacing21,No Spacing1111,Heading 2 Char2 Char,Card,No Spacing1,tags"/>
    <w:basedOn w:val="Normal"/>
    <w:next w:val="Normal"/>
    <w:link w:val="Heading4Char"/>
    <w:uiPriority w:val="99"/>
    <w:unhideWhenUsed/>
    <w:qFormat/>
    <w:rsid w:val="001F79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79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79E0"/>
  </w:style>
  <w:style w:type="character" w:customStyle="1" w:styleId="Heading1Char">
    <w:name w:val="Heading 1 Char"/>
    <w:aliases w:val="Pocket Char"/>
    <w:basedOn w:val="DefaultParagraphFont"/>
    <w:link w:val="Heading1"/>
    <w:uiPriority w:val="9"/>
    <w:rsid w:val="001F79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79E0"/>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1F79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1 Char Char Char, Ch Char,Ch Char,No Spacing211 Char,No Spacing12 Char,no read Char,No Spacing2111 Char,No Spacing4 Char,No Spacing11111 Char"/>
    <w:basedOn w:val="DefaultParagraphFont"/>
    <w:link w:val="Heading4"/>
    <w:uiPriority w:val="9"/>
    <w:rsid w:val="001F79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79E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ards + Font: 12 pt Char,ci,c,Underline Char,Intense Emphasis111,Bo,Title Cha,cite,8."/>
    <w:basedOn w:val="DefaultParagraphFont"/>
    <w:uiPriority w:val="1"/>
    <w:qFormat/>
    <w:rsid w:val="001F79E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s,/"/>
    <w:basedOn w:val="DefaultParagraphFont"/>
    <w:link w:val="textbold"/>
    <w:uiPriority w:val="20"/>
    <w:qFormat/>
    <w:rsid w:val="001F79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79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link w:val="NoSpacing"/>
    <w:uiPriority w:val="99"/>
    <w:unhideWhenUsed/>
    <w:rsid w:val="001F79E0"/>
    <w:rPr>
      <w:color w:val="auto"/>
      <w:u w:val="none"/>
    </w:rPr>
  </w:style>
  <w:style w:type="paragraph" w:styleId="DocumentMap">
    <w:name w:val="Document Map"/>
    <w:basedOn w:val="Normal"/>
    <w:link w:val="DocumentMapChar"/>
    <w:uiPriority w:val="99"/>
    <w:semiHidden/>
    <w:unhideWhenUsed/>
    <w:rsid w:val="001F79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79E0"/>
    <w:rPr>
      <w:rFonts w:ascii="Lucida Grande" w:hAnsi="Lucida Grande" w:cs="Lucida Grande"/>
    </w:rPr>
  </w:style>
  <w:style w:type="paragraph" w:customStyle="1" w:styleId="textbold">
    <w:name w:val="text bold"/>
    <w:basedOn w:val="Normal"/>
    <w:link w:val="Emphasis"/>
    <w:uiPriority w:val="20"/>
    <w:qFormat/>
    <w:rsid w:val="00B62091"/>
    <w:pPr>
      <w:ind w:left="720"/>
      <w:jc w:val="both"/>
    </w:pPr>
    <w:rPr>
      <w:b/>
      <w:iCs/>
      <w:u w:val="single"/>
    </w:rPr>
  </w:style>
  <w:style w:type="paragraph" w:customStyle="1" w:styleId="Emphasis1">
    <w:name w:val="Emphasis1"/>
    <w:basedOn w:val="Normal"/>
    <w:uiPriority w:val="7"/>
    <w:qFormat/>
    <w:rsid w:val="00B6209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B62091"/>
    <w:pPr>
      <w:ind w:left="720"/>
      <w:contextualSpacing/>
    </w:p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1F79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rmes-ir.lib.hit-u.ac.jp/rs/bitstream/10086/22161/1/010110670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uow.edu.au/lhapapers/1849/"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9353</Words>
  <Characters>53313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9</cp:revision>
  <dcterms:created xsi:type="dcterms:W3CDTF">2021-09-19T17:42:00Z</dcterms:created>
  <dcterms:modified xsi:type="dcterms:W3CDTF">2021-09-19T18:14:00Z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