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F73CA" w14:textId="5739D1FD" w:rsidR="007423A2" w:rsidRDefault="007423A2" w:rsidP="007423A2">
      <w:pPr>
        <w:pStyle w:val="Heading2"/>
      </w:pPr>
      <w:r>
        <w:t>K</w:t>
      </w:r>
    </w:p>
    <w:p w14:paraId="21C05BC2" w14:textId="24F69644" w:rsidR="00286DE9" w:rsidRPr="008D0848" w:rsidRDefault="00286DE9" w:rsidP="00286DE9">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6B8CDBB2" w14:textId="77777777" w:rsidR="00286DE9" w:rsidRDefault="00286DE9" w:rsidP="00286DE9">
      <w:pPr>
        <w:rPr>
          <w:rStyle w:val="Style13ptBold"/>
        </w:rPr>
      </w:pPr>
      <w:proofErr w:type="spellStart"/>
      <w:r>
        <w:rPr>
          <w:rStyle w:val="Style13ptBold"/>
        </w:rPr>
        <w:t>Badiou</w:t>
      </w:r>
      <w:proofErr w:type="spellEnd"/>
      <w:r>
        <w:rPr>
          <w:rStyle w:val="Style13ptBold"/>
        </w:rPr>
        <w:t xml:space="preserve"> ‘18</w:t>
      </w:r>
    </w:p>
    <w:p w14:paraId="15D51AAD" w14:textId="77777777" w:rsidR="00286DE9" w:rsidRDefault="00286DE9" w:rsidP="00286DE9">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2B6D1E9D" w14:textId="77777777" w:rsidR="00286DE9" w:rsidRPr="00EA5F46" w:rsidRDefault="00286DE9" w:rsidP="00286DE9">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143C369E" w14:textId="77777777" w:rsidR="00286DE9" w:rsidRPr="00EA5F46" w:rsidRDefault="00286DE9" w:rsidP="00286DE9">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5080D1C" w14:textId="77777777" w:rsidR="00286DE9" w:rsidRPr="00EA5F46" w:rsidRDefault="00286DE9" w:rsidP="00286DE9">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0EBD07B" w14:textId="77777777" w:rsidR="00286DE9" w:rsidRPr="00EA5F46" w:rsidRDefault="00286DE9" w:rsidP="00286DE9">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71A9A1F9" w14:textId="77777777" w:rsidR="00286DE9" w:rsidRPr="00EA5F46" w:rsidRDefault="00286DE9" w:rsidP="00286DE9">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13B7BC81" w14:textId="77777777" w:rsidR="00286DE9" w:rsidRPr="00EA5F46" w:rsidRDefault="00286DE9" w:rsidP="00286DE9">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AC76739" w14:textId="77777777" w:rsidR="00286DE9" w:rsidRPr="00EA5F46" w:rsidRDefault="00286DE9" w:rsidP="00286DE9">
      <w:pPr>
        <w:rPr>
          <w:sz w:val="16"/>
        </w:rPr>
      </w:pPr>
      <w:r w:rsidRPr="00EA5F46">
        <w:rPr>
          <w:sz w:val="16"/>
        </w:rPr>
        <w:t xml:space="preserve">Since its </w:t>
      </w:r>
      <w:proofErr w:type="gramStart"/>
      <w:r w:rsidRPr="00EA5F46">
        <w:rPr>
          <w:sz w:val="16"/>
        </w:rPr>
        <w:t>origins</w:t>
      </w:r>
      <w:proofErr w:type="gramEnd"/>
      <w:r w:rsidRPr="00EA5F46">
        <w:rPr>
          <w:sz w:val="16"/>
        </w:rPr>
        <w:t xml:space="preserve">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ECFBEB1" w14:textId="77777777" w:rsidR="00286DE9" w:rsidRPr="00EA5F46" w:rsidRDefault="00286DE9" w:rsidP="00286DE9">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22D33CA2" w14:textId="77777777" w:rsidR="00286DE9" w:rsidRPr="00EA5F46" w:rsidRDefault="00286DE9" w:rsidP="00286DE9">
      <w:pPr>
        <w:rPr>
          <w:sz w:val="16"/>
        </w:rPr>
      </w:pPr>
      <w:r w:rsidRPr="00EA5F46">
        <w:rPr>
          <w:sz w:val="16"/>
        </w:rPr>
        <w:t>Let’s put things in a bit more perspective.</w:t>
      </w:r>
    </w:p>
    <w:p w14:paraId="1CC9CC66" w14:textId="77777777" w:rsidR="00286DE9" w:rsidRPr="00EA5F46" w:rsidRDefault="00286DE9" w:rsidP="00286DE9">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04B32BB7" w14:textId="77777777" w:rsidR="00286DE9" w:rsidRPr="00EA5F46" w:rsidRDefault="00286DE9" w:rsidP="00286DE9">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8A0C9F8" w14:textId="77777777" w:rsidR="00286DE9" w:rsidRPr="00EA5F46" w:rsidRDefault="00286DE9" w:rsidP="00286DE9">
      <w:pPr>
        <w:rPr>
          <w:sz w:val="16"/>
        </w:rPr>
      </w:pPr>
      <w:r w:rsidRPr="00EA5F46">
        <w:rPr>
          <w:sz w:val="16"/>
        </w:rPr>
        <w:t xml:space="preserve">A fearful and obscurantist primitivism has its roots in the fallacious concept of "primitive communism." Today we can see this cult of the ancient societies in which babies, men, women and the elderly supposedly </w:t>
      </w:r>
      <w:proofErr w:type="gramStart"/>
      <w:r w:rsidRPr="00EA5F46">
        <w:rPr>
          <w:sz w:val="16"/>
        </w:rPr>
        <w:t>lived in</w:t>
      </w:r>
      <w:proofErr w:type="gramEnd"/>
      <w:r w:rsidRPr="00EA5F46">
        <w:rPr>
          <w:sz w:val="16"/>
        </w:rPr>
        <w:t xml:space="preserve">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B711BA9" w14:textId="77777777" w:rsidR="00286DE9" w:rsidRPr="00EA5F46" w:rsidRDefault="00286DE9" w:rsidP="00286DE9">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D3F2A2A" w14:textId="77777777" w:rsidR="00286DE9" w:rsidRPr="00EA5F46" w:rsidRDefault="00286DE9" w:rsidP="00286DE9">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3B416C31" w14:textId="77777777" w:rsidR="00286DE9" w:rsidRPr="00EA5F46" w:rsidRDefault="00286DE9" w:rsidP="00286DE9">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57E072F5" w14:textId="77777777" w:rsidR="00286DE9" w:rsidRPr="00EA5F46" w:rsidRDefault="00286DE9" w:rsidP="00286DE9">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5D671FD6" w14:textId="77777777" w:rsidR="00286DE9" w:rsidRPr="00E36D94" w:rsidRDefault="00286DE9" w:rsidP="00286DE9">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583D2D88" w14:textId="77777777" w:rsidR="00286DE9" w:rsidRDefault="00286DE9" w:rsidP="00286DE9">
      <w:pPr>
        <w:rPr>
          <w:rStyle w:val="Style13ptBold"/>
        </w:rPr>
      </w:pPr>
      <w:r>
        <w:rPr>
          <w:rStyle w:val="Style13ptBold"/>
        </w:rPr>
        <w:t>White ‘18</w:t>
      </w:r>
    </w:p>
    <w:p w14:paraId="3E089D9D" w14:textId="77777777" w:rsidR="00286DE9" w:rsidRPr="00E36D94" w:rsidRDefault="00286DE9" w:rsidP="00286DE9">
      <w:pPr>
        <w:rPr>
          <w:sz w:val="16"/>
          <w:szCs w:val="16"/>
        </w:rPr>
      </w:pPr>
      <w:r w:rsidRPr="00E36D94">
        <w:rPr>
          <w:sz w:val="16"/>
          <w:szCs w:val="16"/>
        </w:rPr>
        <w:t xml:space="preserve">[Ahmed, University of Colorado Law School. 2018. “Its Own Dubious Battle: The Impossible Defense of an Effective Right to Strike,” </w:t>
      </w:r>
      <w:hyperlink r:id="rId10" w:history="1">
        <w:r w:rsidRPr="00E36D94">
          <w:rPr>
            <w:rStyle w:val="Hyperlink"/>
            <w:sz w:val="16"/>
            <w:szCs w:val="16"/>
          </w:rPr>
          <w:t>https://scholar.law.colorado.edu/articles/1261/</w:t>
        </w:r>
      </w:hyperlink>
      <w:r w:rsidRPr="00E36D94">
        <w:rPr>
          <w:sz w:val="16"/>
          <w:szCs w:val="16"/>
        </w:rPr>
        <w:t>] pat</w:t>
      </w:r>
    </w:p>
    <w:p w14:paraId="6B935664" w14:textId="77777777" w:rsidR="00286DE9" w:rsidRPr="000677CD" w:rsidRDefault="00286DE9" w:rsidP="00286DE9">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E6629AD" w14:textId="77777777" w:rsidR="00286DE9" w:rsidRPr="000677CD" w:rsidRDefault="00286DE9" w:rsidP="00286DE9">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00598255" w14:textId="77777777" w:rsidR="00286DE9" w:rsidRPr="000677CD" w:rsidRDefault="00286DE9" w:rsidP="00286DE9">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04E99800" w14:textId="77777777" w:rsidR="00286DE9" w:rsidRPr="000677CD" w:rsidRDefault="00286DE9" w:rsidP="00286DE9">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078F66C" w14:textId="77777777" w:rsidR="00286DE9" w:rsidRPr="000677CD" w:rsidRDefault="00286DE9" w:rsidP="00286DE9">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0B92347C" w14:textId="77777777" w:rsidR="00286DE9" w:rsidRPr="000677CD" w:rsidRDefault="00286DE9" w:rsidP="00286DE9">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02F442E5" w14:textId="77777777" w:rsidR="00286DE9" w:rsidRPr="000677CD" w:rsidRDefault="00286DE9" w:rsidP="00286DE9">
      <w:pPr>
        <w:rPr>
          <w:sz w:val="12"/>
        </w:rPr>
      </w:pPr>
      <w:r w:rsidRPr="000677CD">
        <w:rPr>
          <w:sz w:val="12"/>
        </w:rPr>
        <w:t xml:space="preserve">And </w:t>
      </w:r>
      <w:proofErr w:type="gramStart"/>
      <w:r w:rsidRPr="000677CD">
        <w:rPr>
          <w:sz w:val="12"/>
        </w:rPr>
        <w:t>so</w:t>
      </w:r>
      <w:proofErr w:type="gramEnd"/>
      <w:r w:rsidRPr="000677CD">
        <w:rPr>
          <w:sz w:val="12"/>
        </w:rPr>
        <w:t xml:space="preserve">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6FB6EBBF" w14:textId="77777777" w:rsidR="00286DE9" w:rsidRPr="000677CD" w:rsidRDefault="00286DE9" w:rsidP="00286DE9">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577EE873" w14:textId="77777777" w:rsidR="00286DE9" w:rsidRPr="000677CD" w:rsidRDefault="00286DE9" w:rsidP="00286DE9">
      <w:pPr>
        <w:rPr>
          <w:sz w:val="8"/>
          <w:szCs w:val="8"/>
        </w:rPr>
      </w:pPr>
      <w:r w:rsidRPr="000677CD">
        <w:rPr>
          <w:sz w:val="8"/>
          <w:szCs w:val="8"/>
        </w:rPr>
        <w:t xml:space="preserve">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3AA865DC" w14:textId="77777777" w:rsidR="00286DE9" w:rsidRPr="000677CD" w:rsidRDefault="00286DE9" w:rsidP="00286DE9">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695879D8" w14:textId="77777777" w:rsidR="00286DE9" w:rsidRPr="000677CD" w:rsidRDefault="00286DE9" w:rsidP="00286DE9">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024733E8" w14:textId="77777777" w:rsidR="00286DE9" w:rsidRPr="000677CD" w:rsidRDefault="00286DE9" w:rsidP="00286DE9">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009EF5FF" w14:textId="77777777" w:rsidR="00286DE9" w:rsidRPr="000677CD" w:rsidRDefault="00286DE9" w:rsidP="00286DE9">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6D4FD948" w14:textId="77777777" w:rsidR="00286DE9" w:rsidRPr="000677CD" w:rsidRDefault="00286DE9" w:rsidP="00286DE9">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2B4F7EFC" w14:textId="77777777" w:rsidR="00286DE9" w:rsidRPr="000677CD" w:rsidRDefault="00286DE9" w:rsidP="00286DE9">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3C75C7F" w14:textId="77777777" w:rsidR="00286DE9" w:rsidRPr="000677CD" w:rsidRDefault="00286DE9" w:rsidP="00286DE9">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32342A89" w14:textId="77777777" w:rsidR="00286DE9" w:rsidRPr="000677CD" w:rsidRDefault="00286DE9" w:rsidP="00286DE9">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16509EAB" w14:textId="77777777" w:rsidR="00286DE9" w:rsidRPr="000677CD" w:rsidRDefault="00286DE9" w:rsidP="00286DE9">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DE3B1E1" w14:textId="77777777" w:rsidR="00286DE9" w:rsidRPr="000677CD" w:rsidRDefault="00286DE9" w:rsidP="00286DE9">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132BE194" w14:textId="64B2003D" w:rsidR="00286DE9" w:rsidRDefault="00286DE9" w:rsidP="00286DE9"/>
    <w:p w14:paraId="1579A044" w14:textId="77777777" w:rsidR="00286DE9" w:rsidRPr="00A15B77" w:rsidRDefault="00286DE9" w:rsidP="00286DE9">
      <w:pPr>
        <w:pStyle w:val="Heading4"/>
      </w:pPr>
      <w:r>
        <w:t xml:space="preserve">Capitalist climate reforms </w:t>
      </w:r>
      <w:r>
        <w:rPr>
          <w:u w:val="single"/>
        </w:rPr>
        <w:t xml:space="preserve">can’t </w:t>
      </w:r>
      <w:r w:rsidRPr="009C4C3C">
        <w:rPr>
          <w:u w:val="single"/>
        </w:rPr>
        <w:t>solve warming</w:t>
      </w:r>
      <w:r>
        <w:t xml:space="preserve"> – it’s </w:t>
      </w:r>
      <w:r>
        <w:rPr>
          <w:u w:val="single"/>
        </w:rPr>
        <w:t>way</w:t>
      </w:r>
      <w:r>
        <w:t xml:space="preserve"> too slow and doesn’t challenge the </w:t>
      </w:r>
      <w:r>
        <w:rPr>
          <w:u w:val="single"/>
        </w:rPr>
        <w:t>imperial structure</w:t>
      </w:r>
      <w:r>
        <w:t xml:space="preserve"> of production that drives ecological devastation.</w:t>
      </w:r>
    </w:p>
    <w:p w14:paraId="76061EB3" w14:textId="77777777" w:rsidR="00286DE9" w:rsidRDefault="00286DE9" w:rsidP="00286DE9">
      <w:pPr>
        <w:rPr>
          <w:rStyle w:val="Style13ptBold"/>
        </w:rPr>
      </w:pPr>
      <w:r>
        <w:rPr>
          <w:rStyle w:val="Style13ptBold"/>
        </w:rPr>
        <w:t>Escalante ‘19</w:t>
      </w:r>
    </w:p>
    <w:p w14:paraId="63D4BC99" w14:textId="77777777" w:rsidR="00286DE9" w:rsidRPr="00A15B77" w:rsidRDefault="00286DE9" w:rsidP="00286DE9">
      <w:pPr>
        <w:rPr>
          <w:sz w:val="16"/>
          <w:szCs w:val="16"/>
        </w:rPr>
      </w:pPr>
      <w:r w:rsidRPr="00A15B77">
        <w:rPr>
          <w:sz w:val="16"/>
          <w:szCs w:val="16"/>
        </w:rPr>
        <w:t xml:space="preserve">[Alyson, Marxist-Leninist, </w:t>
      </w:r>
      <w:proofErr w:type="gramStart"/>
      <w:r>
        <w:rPr>
          <w:sz w:val="16"/>
          <w:szCs w:val="16"/>
        </w:rPr>
        <w:t>m</w:t>
      </w:r>
      <w:r w:rsidRPr="00A15B77">
        <w:rPr>
          <w:sz w:val="16"/>
          <w:szCs w:val="16"/>
        </w:rPr>
        <w:t>asters in philosophy</w:t>
      </w:r>
      <w:proofErr w:type="gramEnd"/>
      <w:r w:rsidRPr="00A15B77">
        <w:rPr>
          <w:sz w:val="16"/>
          <w:szCs w:val="16"/>
        </w:rPr>
        <w:t xml:space="preserve"> @ University of Oregon. 03/26/2019. “Communism and Climate Change: A Dual Power Approach,” </w:t>
      </w:r>
      <w:hyperlink r:id="rId11" w:history="1">
        <w:r w:rsidRPr="00A15B77">
          <w:rPr>
            <w:rStyle w:val="Hyperlink"/>
            <w:sz w:val="16"/>
            <w:szCs w:val="16"/>
          </w:rPr>
          <w:t>https://regenerationmag.org/communism-and-climate-change-a-dual-power-approach/</w:t>
        </w:r>
      </w:hyperlink>
      <w:r w:rsidRPr="00A15B77">
        <w:rPr>
          <w:sz w:val="16"/>
          <w:szCs w:val="16"/>
        </w:rPr>
        <w:t>] pat</w:t>
      </w:r>
    </w:p>
    <w:p w14:paraId="73543848" w14:textId="77777777" w:rsidR="00286DE9" w:rsidRPr="00A15B77" w:rsidRDefault="00286DE9" w:rsidP="00286DE9">
      <w:pPr>
        <w:rPr>
          <w:sz w:val="12"/>
        </w:rPr>
      </w:pPr>
      <w:r w:rsidRPr="00A15B77">
        <w:rPr>
          <w:sz w:val="12"/>
        </w:rPr>
        <w:t xml:space="preserve">One of the most pressing of the various crises which humanity faces today is climate change. Capitalist production has devastated the planet, and </w:t>
      </w:r>
      <w:proofErr w:type="spellStart"/>
      <w:r w:rsidRPr="00A15B77">
        <w:rPr>
          <w:sz w:val="12"/>
        </w:rPr>
        <w:t>everyday</w:t>
      </w:r>
      <w:proofErr w:type="spellEnd"/>
      <w:r w:rsidRPr="00A15B77">
        <w:rPr>
          <w:sz w:val="12"/>
        </w:rPr>
        <w:t xml:space="preserve"> we discover that the small window of time for avoiding its most disastrous effects is shorter than previously understood. </w:t>
      </w:r>
      <w:r w:rsidRPr="00A15B77">
        <w:rPr>
          <w:rStyle w:val="StyleUnderline"/>
        </w:rPr>
        <w:t xml:space="preserve">The </w:t>
      </w:r>
      <w:r w:rsidRPr="00A15B77">
        <w:rPr>
          <w:rStyle w:val="Emphasis"/>
          <w:highlight w:val="green"/>
        </w:rPr>
        <w:t>I</w:t>
      </w:r>
      <w:r w:rsidRPr="00A15B77">
        <w:rPr>
          <w:sz w:val="12"/>
        </w:rPr>
        <w:t xml:space="preserve">ntergovernmental </w:t>
      </w:r>
      <w:r w:rsidRPr="00A15B77">
        <w:rPr>
          <w:rStyle w:val="Emphasis"/>
          <w:highlight w:val="green"/>
        </w:rPr>
        <w:t>P</w:t>
      </w:r>
      <w:r w:rsidRPr="00A15B77">
        <w:rPr>
          <w:sz w:val="12"/>
        </w:rPr>
        <w:t xml:space="preserve">anel on </w:t>
      </w:r>
      <w:r w:rsidRPr="00A15B77">
        <w:rPr>
          <w:rStyle w:val="Emphasis"/>
          <w:highlight w:val="green"/>
        </w:rPr>
        <w:t>C</w:t>
      </w:r>
      <w:r w:rsidRPr="00A15B77">
        <w:rPr>
          <w:sz w:val="12"/>
        </w:rPr>
        <w:t xml:space="preserve">limate </w:t>
      </w:r>
      <w:r w:rsidRPr="00A15B77">
        <w:rPr>
          <w:rStyle w:val="Emphasis"/>
          <w:highlight w:val="green"/>
        </w:rPr>
        <w:t>C</w:t>
      </w:r>
      <w:r w:rsidRPr="00A15B77">
        <w:rPr>
          <w:sz w:val="12"/>
        </w:rPr>
        <w:t xml:space="preserve">hange </w:t>
      </w:r>
      <w:r w:rsidRPr="00A15B77">
        <w:rPr>
          <w:rStyle w:val="StyleUnderline"/>
          <w:highlight w:val="green"/>
        </w:rPr>
        <w:t>predicts</w:t>
      </w:r>
      <w:r w:rsidRPr="00A15B77">
        <w:rPr>
          <w:rStyle w:val="StyleUnderline"/>
        </w:rPr>
        <w:t xml:space="preserve"> that </w:t>
      </w:r>
      <w:r w:rsidRPr="00A15B77">
        <w:rPr>
          <w:rStyle w:val="StyleUnderline"/>
          <w:highlight w:val="green"/>
        </w:rPr>
        <w:t>we have twelve years to limit</w:t>
      </w:r>
      <w:r w:rsidRPr="00A15B77">
        <w:rPr>
          <w:rStyle w:val="StyleUnderline"/>
        </w:rPr>
        <w:t xml:space="preserve"> (not even prevent) the more </w:t>
      </w:r>
      <w:r w:rsidRPr="00A15B77">
        <w:rPr>
          <w:rStyle w:val="StyleUnderline"/>
          <w:highlight w:val="green"/>
        </w:rPr>
        <w:t>catastrophic</w:t>
      </w:r>
      <w:r w:rsidRPr="00A15B77">
        <w:rPr>
          <w:rStyle w:val="StyleUnderline"/>
        </w:rPr>
        <w:t xml:space="preserve"> effects of </w:t>
      </w:r>
      <w:r w:rsidRPr="00A15B77">
        <w:rPr>
          <w:rStyle w:val="StyleUnderline"/>
          <w:highlight w:val="green"/>
        </w:rPr>
        <w:t>climate change</w:t>
      </w:r>
      <w:r w:rsidRPr="00A15B77">
        <w:rPr>
          <w:sz w:val="12"/>
        </w:rPr>
        <w:t xml:space="preserve">. The simple, and horrific, fact that we all must face is that climate change has reached a point where many of its effects are inevitable, and </w:t>
      </w:r>
      <w:r w:rsidRPr="00A15B77">
        <w:rPr>
          <w:rStyle w:val="Emphasis"/>
          <w:highlight w:val="green"/>
        </w:rPr>
        <w:t>we are now in a post-brink world</w:t>
      </w:r>
      <w:r w:rsidRPr="00A15B77">
        <w:rPr>
          <w:sz w:val="12"/>
        </w:rPr>
        <w:t>, where damage control is the primary concern. The question is not whether we can escape a future of climate change, but whether we can survive it. Socialist strategy must adapt accordingly.</w:t>
      </w:r>
    </w:p>
    <w:p w14:paraId="01002848" w14:textId="77777777" w:rsidR="00286DE9" w:rsidRPr="00A15B77" w:rsidRDefault="00286DE9" w:rsidP="00286DE9">
      <w:pPr>
        <w:rPr>
          <w:sz w:val="12"/>
        </w:rPr>
      </w:pPr>
      <w:r w:rsidRPr="00A15B77">
        <w:rPr>
          <w:sz w:val="12"/>
        </w:rPr>
        <w:t xml:space="preserve">In the face of this crisis, </w:t>
      </w:r>
      <w:r w:rsidRPr="00A15B77">
        <w:rPr>
          <w:rStyle w:val="StyleUnderline"/>
        </w:rPr>
        <w:t xml:space="preserve">the democratic socialists and </w:t>
      </w:r>
      <w:r w:rsidRPr="00A15B77">
        <w:rPr>
          <w:rStyle w:val="StyleUnderline"/>
          <w:highlight w:val="green"/>
        </w:rPr>
        <w:t>social democrats</w:t>
      </w:r>
      <w:r w:rsidRPr="00A15B77">
        <w:rPr>
          <w:rStyle w:val="StyleUnderline"/>
        </w:rPr>
        <w:t xml:space="preserve"> in the United States have largely </w:t>
      </w:r>
      <w:r w:rsidRPr="00A15B77">
        <w:rPr>
          <w:rStyle w:val="StyleUnderline"/>
          <w:highlight w:val="green"/>
        </w:rPr>
        <w:t>settled on market</w:t>
      </w:r>
      <w:r w:rsidRPr="00A15B77">
        <w:rPr>
          <w:rStyle w:val="StyleUnderline"/>
        </w:rPr>
        <w:t xml:space="preserve">-based </w:t>
      </w:r>
      <w:r w:rsidRPr="00A15B77">
        <w:rPr>
          <w:rStyle w:val="StyleUnderline"/>
          <w:highlight w:val="green"/>
        </w:rPr>
        <w:t>reforms</w:t>
      </w:r>
      <w:r w:rsidRPr="00A15B77">
        <w:rPr>
          <w:sz w:val="12"/>
        </w:rPr>
        <w:t xml:space="preserve">. </w:t>
      </w:r>
      <w:r w:rsidRPr="00A15B77">
        <w:rPr>
          <w:rStyle w:val="StyleUnderline"/>
        </w:rPr>
        <w:t>The Green New Deal</w:t>
      </w:r>
      <w:r w:rsidRPr="00A15B77">
        <w:rPr>
          <w:sz w:val="12"/>
        </w:rPr>
        <w:t xml:space="preserve">, championed by Representative Alexandria Ocasio-Cortez and the left-wing of the Democratic Party, </w:t>
      </w:r>
      <w:r w:rsidRPr="00A15B77">
        <w:rPr>
          <w:rStyle w:val="StyleUnderline"/>
        </w:rPr>
        <w:t xml:space="preserve">remains </w:t>
      </w:r>
      <w:r w:rsidRPr="00A15B77">
        <w:rPr>
          <w:rStyle w:val="StyleUnderline"/>
          <w:highlight w:val="green"/>
        </w:rPr>
        <w:t>a</w:t>
      </w:r>
      <w:r w:rsidRPr="00A15B77">
        <w:rPr>
          <w:rStyle w:val="StyleUnderline"/>
        </w:rPr>
        <w:t xml:space="preserve"> thoroughly </w:t>
      </w:r>
      <w:r w:rsidRPr="00A15B77">
        <w:rPr>
          <w:rStyle w:val="StyleUnderline"/>
          <w:highlight w:val="green"/>
        </w:rPr>
        <w:t>capitalist solution to a capitalist problem</w:t>
      </w:r>
      <w:r w:rsidRPr="00A15B77">
        <w:rPr>
          <w:sz w:val="12"/>
        </w:rPr>
        <w:t xml:space="preserve">. </w:t>
      </w:r>
      <w:r w:rsidRPr="00A15B77">
        <w:rPr>
          <w:rStyle w:val="StyleUnderline"/>
        </w:rPr>
        <w:t xml:space="preserve">The proposal does nothing to challenge capitalism itself but rather seeks to </w:t>
      </w:r>
      <w:r w:rsidRPr="00A15B77">
        <w:rPr>
          <w:rStyle w:val="StyleUnderline"/>
          <w:highlight w:val="green"/>
        </w:rPr>
        <w:t>subsidize</w:t>
      </w:r>
      <w:r w:rsidRPr="00A15B77">
        <w:rPr>
          <w:rStyle w:val="StyleUnderline"/>
        </w:rPr>
        <w:t xml:space="preserve"> market </w:t>
      </w:r>
      <w:r w:rsidRPr="00A15B77">
        <w:rPr>
          <w:rStyle w:val="StyleUnderline"/>
          <w:highlight w:val="green"/>
        </w:rPr>
        <w:t>solutions to reorient</w:t>
      </w:r>
      <w:r w:rsidRPr="00A15B77">
        <w:rPr>
          <w:rStyle w:val="StyleUnderline"/>
        </w:rPr>
        <w:t xml:space="preserve"> the US energy infrastructure towards </w:t>
      </w:r>
      <w:r w:rsidRPr="00A15B77">
        <w:rPr>
          <w:rStyle w:val="StyleUnderline"/>
          <w:highlight w:val="green"/>
        </w:rPr>
        <w:t>renewable</w:t>
      </w:r>
      <w:r w:rsidRPr="00A15B77">
        <w:rPr>
          <w:rStyle w:val="StyleUnderline"/>
        </w:rPr>
        <w:t xml:space="preserve"> energy </w:t>
      </w:r>
      <w:r w:rsidRPr="00A15B77">
        <w:rPr>
          <w:rStyle w:val="StyleUnderline"/>
          <w:highlight w:val="green"/>
        </w:rPr>
        <w:t>production</w:t>
      </w:r>
      <w:r w:rsidRPr="00A15B77">
        <w:rPr>
          <w:sz w:val="12"/>
        </w:rPr>
        <w:t>, to develop less energy consuming transportation, and the development of public investment towards these ends.</w:t>
      </w:r>
    </w:p>
    <w:p w14:paraId="7E160B06" w14:textId="77777777" w:rsidR="00286DE9" w:rsidRPr="00A15B77" w:rsidRDefault="00286DE9" w:rsidP="00286DE9">
      <w:pPr>
        <w:rPr>
          <w:sz w:val="12"/>
        </w:rPr>
      </w:pPr>
      <w:r w:rsidRPr="00A15B77">
        <w:rPr>
          <w:rStyle w:val="Emphasis"/>
        </w:rPr>
        <w:t xml:space="preserve">The plan does </w:t>
      </w:r>
      <w:r w:rsidRPr="00A15B77">
        <w:rPr>
          <w:rStyle w:val="Emphasis"/>
          <w:highlight w:val="green"/>
        </w:rPr>
        <w:t>nothing to call into question</w:t>
      </w:r>
      <w:r w:rsidRPr="00A15B77">
        <w:rPr>
          <w:rStyle w:val="Emphasis"/>
        </w:rPr>
        <w:t xml:space="preserve"> the </w:t>
      </w:r>
      <w:r w:rsidRPr="00A15B77">
        <w:rPr>
          <w:rStyle w:val="Emphasis"/>
          <w:highlight w:val="green"/>
        </w:rPr>
        <w:t>profit incentives and endless</w:t>
      </w:r>
      <w:r w:rsidRPr="00A15B77">
        <w:rPr>
          <w:rStyle w:val="Emphasis"/>
        </w:rPr>
        <w:t xml:space="preserve"> resource </w:t>
      </w:r>
      <w:r w:rsidRPr="00A15B77">
        <w:rPr>
          <w:rStyle w:val="Emphasis"/>
          <w:highlight w:val="green"/>
        </w:rPr>
        <w:t>consumption</w:t>
      </w:r>
      <w:r w:rsidRPr="00A15B77">
        <w:rPr>
          <w:rStyle w:val="Emphasis"/>
        </w:rPr>
        <w:t xml:space="preserve"> of capitalism </w:t>
      </w:r>
      <w:r w:rsidRPr="00A15B77">
        <w:rPr>
          <w:rStyle w:val="Emphasis"/>
          <w:highlight w:val="green"/>
        </w:rPr>
        <w:t>which led us to this point</w:t>
      </w:r>
      <w:r w:rsidRPr="00A15B77">
        <w:rPr>
          <w:sz w:val="12"/>
        </w:rPr>
        <w: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w:t>
      </w:r>
      <w:r w:rsidRPr="00A15B77">
        <w:rPr>
          <w:rStyle w:val="StyleUnderline"/>
          <w:highlight w:val="green"/>
        </w:rPr>
        <w:t xml:space="preserve">Fabricating [solar] panels </w:t>
      </w:r>
      <w:proofErr w:type="gramStart"/>
      <w:r w:rsidRPr="00A15B77">
        <w:rPr>
          <w:rStyle w:val="StyleUnderline"/>
          <w:highlight w:val="green"/>
        </w:rPr>
        <w:t>requires</w:t>
      </w:r>
      <w:proofErr w:type="gramEnd"/>
      <w:r w:rsidRPr="00A15B77">
        <w:rPr>
          <w:rStyle w:val="StyleUnderline"/>
          <w:highlight w:val="green"/>
        </w:rPr>
        <w:t xml:space="preserve"> caustic chemicals</w:t>
      </w:r>
      <w:r w:rsidRPr="00A15B77">
        <w:rPr>
          <w:rStyle w:val="StyleUnderline"/>
        </w:rPr>
        <w:t xml:space="preserve"> such as sodium hydroxide and hydrofluoric acid</w:t>
      </w:r>
      <w:r w:rsidRPr="00A15B77">
        <w:rPr>
          <w:sz w:val="12"/>
        </w:rPr>
        <w:t xml:space="preserve">, </w:t>
      </w:r>
      <w:r w:rsidRPr="00A15B77">
        <w:rPr>
          <w:rStyle w:val="StyleUnderline"/>
          <w:highlight w:val="green"/>
        </w:rPr>
        <w:t>and</w:t>
      </w:r>
      <w:r w:rsidRPr="00A15B77">
        <w:rPr>
          <w:rStyle w:val="StyleUnderline"/>
        </w:rPr>
        <w:t xml:space="preserve"> the process uses water as well as electricity</w:t>
      </w:r>
      <w:r w:rsidRPr="00A15B77">
        <w:rPr>
          <w:sz w:val="12"/>
        </w:rPr>
        <w:t xml:space="preserve">, </w:t>
      </w:r>
      <w:r w:rsidRPr="00A15B77">
        <w:rPr>
          <w:rStyle w:val="StyleUnderline"/>
        </w:rPr>
        <w:t xml:space="preserve">the production of which </w:t>
      </w:r>
      <w:r w:rsidRPr="00A15B77">
        <w:rPr>
          <w:rStyle w:val="StyleUnderline"/>
          <w:highlight w:val="green"/>
        </w:rPr>
        <w:t>emits greenhouse gases</w:t>
      </w:r>
      <w:r w:rsidRPr="00A15B77">
        <w:rPr>
          <w:sz w:val="12"/>
        </w:rPr>
        <w:t xml:space="preserve">.” Technology alone cannot sufficiently combat this crisis, as the production of such technology through capitalist manufacturing infrastructure only perpetuates environmental harm. Furthermore, </w:t>
      </w:r>
      <w:r w:rsidRPr="00A15B77">
        <w:rPr>
          <w:rStyle w:val="StyleUnderline"/>
        </w:rPr>
        <w:t xml:space="preserve">subsidizing and </w:t>
      </w:r>
      <w:r w:rsidRPr="00A15B77">
        <w:rPr>
          <w:rStyle w:val="StyleUnderline"/>
          <w:highlight w:val="green"/>
        </w:rPr>
        <w:t>incentivizing renewable energy stops far short of</w:t>
      </w:r>
      <w:r w:rsidRPr="00A15B77">
        <w:rPr>
          <w:rStyle w:val="StyleUnderline"/>
        </w:rPr>
        <w:t xml:space="preserve"> actually </w:t>
      </w:r>
      <w:r w:rsidRPr="00A15B77">
        <w:rPr>
          <w:rStyle w:val="StyleUnderline"/>
          <w:highlight w:val="green"/>
        </w:rPr>
        <w:t>combating the fossil fuel industry</w:t>
      </w:r>
      <w:r w:rsidRPr="00A15B77">
        <w:rPr>
          <w:rStyle w:val="StyleUnderline"/>
        </w:rPr>
        <w:t xml:space="preserve"> driving the current climate crisis</w:t>
      </w:r>
      <w:r w:rsidRPr="00A15B77">
        <w:rPr>
          <w:sz w:val="12"/>
        </w:rPr>
        <w:t>.</w:t>
      </w:r>
    </w:p>
    <w:p w14:paraId="2EB1E037" w14:textId="77777777" w:rsidR="00286DE9" w:rsidRPr="00A15B77" w:rsidRDefault="00286DE9" w:rsidP="00286DE9">
      <w:pPr>
        <w:rPr>
          <w:sz w:val="12"/>
        </w:rPr>
      </w:pPr>
      <w:r w:rsidRPr="00A15B77">
        <w:rPr>
          <w:rStyle w:val="StyleUnderline"/>
        </w:rPr>
        <w:t xml:space="preserve">The </w:t>
      </w:r>
      <w:r w:rsidRPr="00A15B77">
        <w:rPr>
          <w:rStyle w:val="StyleUnderline"/>
          <w:highlight w:val="green"/>
        </w:rPr>
        <w:t>technocratic market solutions</w:t>
      </w:r>
      <w:r w:rsidRPr="00A15B77">
        <w:rPr>
          <w:rStyle w:val="StyleUnderline"/>
        </w:rPr>
        <w:t xml:space="preserve"> offered in the Green New Deal </w:t>
      </w:r>
      <w:r w:rsidRPr="00A15B77">
        <w:rPr>
          <w:rStyle w:val="StyleUnderline"/>
          <w:highlight w:val="green"/>
        </w:rPr>
        <w:t>fail</w:t>
      </w:r>
      <w:r w:rsidRPr="00A15B77">
        <w:rPr>
          <w:rStyle w:val="StyleUnderline"/>
        </w:rPr>
        <w:t xml:space="preserve"> to adequately combat the driving factors of climate change</w:t>
      </w:r>
      <w:r w:rsidRPr="00A15B77">
        <w:rPr>
          <w:sz w:val="12"/>
        </w:rPr>
        <w:t xml:space="preserve">. What is worse, </w:t>
      </w:r>
      <w:r w:rsidRPr="00A15B77">
        <w:rPr>
          <w:rStyle w:val="StyleUnderline"/>
        </w:rPr>
        <w:t xml:space="preserve">they </w:t>
      </w:r>
      <w:r w:rsidRPr="00A15B77">
        <w:rPr>
          <w:rStyle w:val="StyleUnderline"/>
          <w:highlight w:val="green"/>
        </w:rPr>
        <w:t>rely on a violent imperialist global system</w:t>
      </w:r>
      <w:r w:rsidRPr="00A15B77">
        <w:rPr>
          <w:rStyle w:val="StyleUnderline"/>
        </w:rPr>
        <w:t xml:space="preserve"> in order to produce their technological solutions</w:t>
      </w:r>
      <w:r w:rsidRPr="00A15B77">
        <w:rPr>
          <w:sz w:val="12"/>
        </w:rPr>
        <w:t xml:space="preserve">. </w:t>
      </w:r>
      <w:r w:rsidRPr="00A15B77">
        <w:rPr>
          <w:rStyle w:val="StyleUnderline"/>
        </w:rPr>
        <w:t xml:space="preserve">The development of </w:t>
      </w:r>
      <w:r w:rsidRPr="00A15B77">
        <w:rPr>
          <w:rStyle w:val="StyleUnderline"/>
          <w:highlight w:val="green"/>
        </w:rPr>
        <w:t>high-tech</w:t>
      </w:r>
      <w:r w:rsidRPr="00A15B77">
        <w:rPr>
          <w:rStyle w:val="StyleUnderline"/>
        </w:rPr>
        <w:t xml:space="preserve"> energy </w:t>
      </w:r>
      <w:r w:rsidRPr="00A15B77">
        <w:rPr>
          <w:rStyle w:val="StyleUnderline"/>
          <w:highlight w:val="green"/>
        </w:rPr>
        <w:t>infrastructure and</w:t>
      </w:r>
      <w:r w:rsidRPr="00A15B77">
        <w:rPr>
          <w:rStyle w:val="StyleUnderline"/>
        </w:rPr>
        <w:t xml:space="preserve"> the development of </w:t>
      </w:r>
      <w:r w:rsidRPr="00A15B77">
        <w:rPr>
          <w:rStyle w:val="StyleUnderline"/>
          <w:highlight w:val="green"/>
        </w:rPr>
        <w:t>low</w:t>
      </w:r>
      <w:r w:rsidRPr="00A15B77">
        <w:rPr>
          <w:rStyle w:val="StyleUnderline"/>
        </w:rPr>
        <w:t xml:space="preserve"> or zero </w:t>
      </w:r>
      <w:r w:rsidRPr="00A15B77">
        <w:rPr>
          <w:rStyle w:val="StyleUnderline"/>
          <w:highlight w:val="green"/>
        </w:rPr>
        <w:t>emission transportation requires</w:t>
      </w:r>
      <w:r w:rsidRPr="00A15B77">
        <w:rPr>
          <w:rStyle w:val="StyleUnderline"/>
        </w:rPr>
        <w:t xml:space="preserve"> the </w:t>
      </w:r>
      <w:r w:rsidRPr="00A15B77">
        <w:rPr>
          <w:rStyle w:val="StyleUnderline"/>
          <w:highlight w:val="green"/>
        </w:rPr>
        <w:t>import of raw material</w:t>
      </w:r>
      <w:r w:rsidRPr="00A15B77">
        <w:rPr>
          <w:rStyle w:val="StyleUnderline"/>
        </w:rPr>
        <w:t xml:space="preserve"> and rare earth minerals </w:t>
      </w:r>
      <w:r w:rsidRPr="00A15B77">
        <w:rPr>
          <w:rStyle w:val="StyleUnderline"/>
          <w:highlight w:val="green"/>
        </w:rPr>
        <w:t>which the US can only access because of</w:t>
      </w:r>
      <w:r w:rsidRPr="00A15B77">
        <w:rPr>
          <w:rStyle w:val="StyleUnderline"/>
        </w:rPr>
        <w:t xml:space="preserve"> the </w:t>
      </w:r>
      <w:r w:rsidRPr="00A15B77">
        <w:rPr>
          <w:rStyle w:val="StyleUnderline"/>
          <w:highlight w:val="green"/>
        </w:rPr>
        <w:t>imperial division of the Global South</w:t>
      </w:r>
      <w:r w:rsidRPr="00A15B77">
        <w:rPr>
          <w:sz w:val="12"/>
        </w:rPr>
        <w:t xml:space="preserve">. </w:t>
      </w:r>
      <w:r w:rsidRPr="00A15B77">
        <w:rPr>
          <w:rStyle w:val="StyleUnderline"/>
        </w:rPr>
        <w:t>This imperial division of the world requires constant militarism from the imperial core nations</w:t>
      </w:r>
      <w:r w:rsidRPr="00A15B77">
        <w:rPr>
          <w:sz w:val="12"/>
        </w:rPr>
        <w:t xml:space="preserve">, and as Lenin demonstrates in Imperialism: The Highest Stage of Capitalism, </w:t>
      </w:r>
      <w:r w:rsidRPr="00A15B77">
        <w:rPr>
          <w:rStyle w:val="StyleUnderline"/>
        </w:rPr>
        <w:t>facilitates constant warfare as imperial states compete for spheres of influence in order to facilitate cheap resource extraction</w:t>
      </w:r>
      <w:r w:rsidRPr="00A15B77">
        <w:rPr>
          <w:sz w:val="12"/>
        </w:rPr>
        <w:t xml:space="preserve">. </w:t>
      </w:r>
      <w:r w:rsidRPr="00A15B77">
        <w:rPr>
          <w:rStyle w:val="Emphasis"/>
          <w:highlight w:val="green"/>
        </w:rPr>
        <w:t>The US military</w:t>
      </w:r>
      <w:r w:rsidRPr="00A15B77">
        <w:rPr>
          <w:rStyle w:val="Emphasis"/>
        </w:rPr>
        <w:t xml:space="preserve">, one of many imperialist forces, </w:t>
      </w:r>
      <w:r w:rsidRPr="00A15B77">
        <w:rPr>
          <w:rStyle w:val="Emphasis"/>
          <w:highlight w:val="green"/>
        </w:rPr>
        <w:t>is the single largest user of petroleum</w:t>
      </w:r>
      <w:r w:rsidRPr="00A15B77">
        <w:rPr>
          <w:sz w:val="12"/>
        </w:rPr>
        <w:t>,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78F366BC" w14:textId="77777777" w:rsidR="00286DE9" w:rsidRPr="00A15B77" w:rsidRDefault="00286DE9" w:rsidP="00286DE9">
      <w:pPr>
        <w:rPr>
          <w:sz w:val="12"/>
        </w:rPr>
      </w:pPr>
      <w:r w:rsidRPr="00A15B77">
        <w:rPr>
          <w:sz w:val="12"/>
        </w:rPr>
        <w:t xml:space="preserve">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w:t>
      </w:r>
      <w:r w:rsidRPr="00A15B77">
        <w:rPr>
          <w:rStyle w:val="StyleUnderline"/>
          <w:highlight w:val="green"/>
        </w:rPr>
        <w:t>If the center-left party</w:t>
      </w:r>
      <w:r w:rsidRPr="00A15B77">
        <w:rPr>
          <w:rStyle w:val="StyleUnderline"/>
        </w:rPr>
        <w:t xml:space="preserve"> in the heart of the imperial core </w:t>
      </w:r>
      <w:r w:rsidRPr="00A15B77">
        <w:rPr>
          <w:rStyle w:val="StyleUnderline"/>
          <w:highlight w:val="green"/>
        </w:rPr>
        <w:t>sees</w:t>
      </w:r>
      <w:r w:rsidRPr="00A15B77">
        <w:rPr>
          <w:rStyle w:val="StyleUnderline"/>
        </w:rPr>
        <w:t xml:space="preserve"> even </w:t>
      </w:r>
      <w:r w:rsidRPr="00A15B77">
        <w:rPr>
          <w:rStyle w:val="StyleUnderline"/>
          <w:highlight w:val="green"/>
        </w:rPr>
        <w:t>milquetoast</w:t>
      </w:r>
      <w:r w:rsidRPr="00A15B77">
        <w:rPr>
          <w:rStyle w:val="StyleUnderline"/>
        </w:rPr>
        <w:t xml:space="preserve"> capitalist </w:t>
      </w:r>
      <w:r w:rsidRPr="00A15B77">
        <w:rPr>
          <w:rStyle w:val="StyleUnderline"/>
          <w:highlight w:val="green"/>
        </w:rPr>
        <w:t>reforms as</w:t>
      </w:r>
      <w:r w:rsidRPr="00A15B77">
        <w:rPr>
          <w:rStyle w:val="StyleUnderline"/>
        </w:rPr>
        <w:t xml:space="preserve"> a step </w:t>
      </w:r>
      <w:r w:rsidRPr="00A15B77">
        <w:rPr>
          <w:rStyle w:val="StyleUnderline"/>
          <w:highlight w:val="green"/>
        </w:rPr>
        <w:t>too far</w:t>
      </w:r>
      <w:r w:rsidRPr="00A15B77">
        <w:rPr>
          <w:sz w:val="12"/>
        </w:rPr>
        <w:t xml:space="preserve">, </w:t>
      </w:r>
      <w:r w:rsidRPr="00A15B77">
        <w:rPr>
          <w:rStyle w:val="StyleUnderline"/>
          <w:highlight w:val="green"/>
        </w:rPr>
        <w:t>we</w:t>
      </w:r>
      <w:r w:rsidRPr="00A15B77">
        <w:rPr>
          <w:rStyle w:val="StyleUnderline"/>
        </w:rPr>
        <w:t xml:space="preserve"> ought to </w:t>
      </w:r>
      <w:r w:rsidRPr="00A15B77">
        <w:rPr>
          <w:rStyle w:val="StyleUnderline"/>
          <w:highlight w:val="green"/>
        </w:rPr>
        <w:t>have</w:t>
      </w:r>
      <w:r w:rsidRPr="00A15B77">
        <w:rPr>
          <w:rStyle w:val="StyleUnderline"/>
        </w:rPr>
        <w:t xml:space="preserve"> very </w:t>
      </w:r>
      <w:r w:rsidRPr="00A15B77">
        <w:rPr>
          <w:rStyle w:val="StyleUnderline"/>
          <w:highlight w:val="green"/>
        </w:rPr>
        <w:t>little hope</w:t>
      </w:r>
      <w:r w:rsidRPr="00A15B77">
        <w:rPr>
          <w:rStyle w:val="StyleUnderline"/>
        </w:rPr>
        <w:t xml:space="preserve"> that </w:t>
      </w:r>
      <w:r w:rsidRPr="00A15B77">
        <w:rPr>
          <w:rStyle w:val="StyleUnderline"/>
          <w:highlight w:val="green"/>
        </w:rPr>
        <w:t>a reformist solution will present itself within the</w:t>
      </w:r>
      <w:r w:rsidRPr="00A15B77">
        <w:rPr>
          <w:rStyle w:val="StyleUnderline"/>
        </w:rPr>
        <w:t xml:space="preserve"> ever-shrinking </w:t>
      </w:r>
      <w:r w:rsidRPr="00A15B77">
        <w:rPr>
          <w:rStyle w:val="StyleUnderline"/>
          <w:highlight w:val="green"/>
        </w:rPr>
        <w:t>twelve-year time frame</w:t>
      </w:r>
      <w:r w:rsidRPr="00A15B77">
        <w:rPr>
          <w:sz w:val="12"/>
        </w:rPr>
        <w:t>.</w:t>
      </w:r>
    </w:p>
    <w:p w14:paraId="020D6FC1" w14:textId="77777777" w:rsidR="00286DE9" w:rsidRPr="000D2198" w:rsidRDefault="00286DE9" w:rsidP="00286DE9">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5884ED91" w14:textId="77777777" w:rsidR="00286DE9" w:rsidRDefault="00286DE9" w:rsidP="00286DE9">
      <w:pPr>
        <w:rPr>
          <w:rStyle w:val="Style13ptBold"/>
        </w:rPr>
      </w:pPr>
      <w:r>
        <w:rPr>
          <w:rStyle w:val="Style13ptBold"/>
        </w:rPr>
        <w:t>Escalante ‘18</w:t>
      </w:r>
    </w:p>
    <w:p w14:paraId="7E9AC531" w14:textId="77777777" w:rsidR="00286DE9" w:rsidRPr="001E1390" w:rsidRDefault="00286DE9" w:rsidP="00286DE9">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2" w:history="1">
        <w:r w:rsidRPr="001E1390">
          <w:rPr>
            <w:rStyle w:val="Hyperlink"/>
            <w:sz w:val="16"/>
            <w:szCs w:val="16"/>
          </w:rPr>
          <w:t>https://theforgenews.org/2018/08/24/against-electoralism-for-dual-power/</w:t>
        </w:r>
      </w:hyperlink>
      <w:r w:rsidRPr="001E1390">
        <w:rPr>
          <w:sz w:val="16"/>
          <w:szCs w:val="16"/>
        </w:rPr>
        <w:t>] pat</w:t>
      </w:r>
    </w:p>
    <w:p w14:paraId="128BE0C4" w14:textId="77777777" w:rsidR="00286DE9" w:rsidRPr="000D2198" w:rsidRDefault="00286DE9" w:rsidP="00286DE9">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B3A6B57" w14:textId="77777777" w:rsidR="00286DE9" w:rsidRPr="000D2198" w:rsidRDefault="00286DE9" w:rsidP="00286DE9">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2B349B8F" w14:textId="77777777" w:rsidR="00286DE9" w:rsidRPr="000D2198" w:rsidRDefault="00286DE9" w:rsidP="00286DE9">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1C408435" w14:textId="77777777" w:rsidR="00286DE9" w:rsidRPr="000D2198" w:rsidRDefault="00286DE9" w:rsidP="00286DE9">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721CB520" w14:textId="77777777" w:rsidR="00286DE9" w:rsidRPr="000D2198" w:rsidRDefault="00286DE9" w:rsidP="00286DE9">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525D7E97" w14:textId="77777777" w:rsidR="00286DE9" w:rsidRPr="000D2198" w:rsidRDefault="00286DE9" w:rsidP="00286DE9">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67CE4B55" w14:textId="77777777" w:rsidR="00286DE9" w:rsidRPr="000D2198" w:rsidRDefault="00286DE9" w:rsidP="00286DE9">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702CEBF8" w14:textId="77777777" w:rsidR="00286DE9" w:rsidRPr="000D2198" w:rsidRDefault="00286DE9" w:rsidP="00286DE9">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06657F1C" w14:textId="77777777" w:rsidR="00286DE9" w:rsidRPr="000D2198" w:rsidRDefault="00286DE9" w:rsidP="00286DE9">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7ECA0BF1" w14:textId="77777777" w:rsidR="00286DE9" w:rsidRPr="000D2198" w:rsidRDefault="00286DE9" w:rsidP="00286DE9">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2839144A" w14:textId="77777777" w:rsidR="00286DE9" w:rsidRPr="000D2198" w:rsidRDefault="00286DE9" w:rsidP="00286DE9">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30CC188D" w14:textId="77777777" w:rsidR="00286DE9" w:rsidRPr="000D2198" w:rsidRDefault="00286DE9" w:rsidP="00286DE9">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20D69F82" w14:textId="77777777" w:rsidR="00286DE9" w:rsidRDefault="00286DE9" w:rsidP="00286DE9">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1E81B38F" w14:textId="6039CD4C" w:rsidR="00286DE9" w:rsidRDefault="00286DE9" w:rsidP="00286DE9">
      <w:pPr>
        <w:pStyle w:val="Heading2"/>
        <w:rPr>
          <w:rFonts w:eastAsia="Times New Roman"/>
        </w:rPr>
      </w:pPr>
      <w:r>
        <w:rPr>
          <w:rFonts w:eastAsia="Times New Roman"/>
        </w:rPr>
        <w:t>Case</w:t>
      </w:r>
    </w:p>
    <w:p w14:paraId="70D24A97" w14:textId="2485B627" w:rsidR="00286DE9" w:rsidRDefault="00286DE9" w:rsidP="00286DE9">
      <w:pPr>
        <w:pStyle w:val="Heading3"/>
        <w:rPr>
          <w:rFonts w:eastAsia="Times New Roman"/>
        </w:rPr>
      </w:pPr>
      <w:r>
        <w:rPr>
          <w:rFonts w:eastAsia="Times New Roman"/>
        </w:rPr>
        <w:t>Workers</w:t>
      </w:r>
    </w:p>
    <w:p w14:paraId="4E84744C" w14:textId="77777777" w:rsidR="00286DE9" w:rsidRPr="00E71691" w:rsidRDefault="00286DE9" w:rsidP="00286DE9">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4A6E61BF" w14:textId="77777777" w:rsidR="00286DE9" w:rsidRPr="00E71691" w:rsidRDefault="00286DE9" w:rsidP="00286DE9">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07A8C9F0" w14:textId="77777777" w:rsidR="00286DE9" w:rsidRPr="00F160B5" w:rsidRDefault="00286DE9" w:rsidP="00286DE9">
      <w:pPr>
        <w:rPr>
          <w:sz w:val="16"/>
        </w:rPr>
      </w:pPr>
      <w:proofErr w:type="gramStart"/>
      <w:r w:rsidRPr="00F160B5">
        <w:rPr>
          <w:sz w:val="16"/>
        </w:rPr>
        <w:t>So</w:t>
      </w:r>
      <w:proofErr w:type="gramEnd"/>
      <w:r w:rsidRPr="00F160B5">
        <w:rPr>
          <w:sz w:val="16"/>
        </w:rPr>
        <w:t xml:space="preserve"> what then could justify this inefficient provision? </w:t>
      </w:r>
      <w:r w:rsidRPr="00247E6F">
        <w:rPr>
          <w:rStyle w:val="StyleUnderline"/>
          <w:highlight w:val="green"/>
        </w:rPr>
        <w:t>One</w:t>
      </w:r>
      <w:r w:rsidRPr="00E71691">
        <w:rPr>
          <w:rStyle w:val="StyleUnderline"/>
        </w:rPr>
        <w:t xml:space="preserve"> common </w:t>
      </w:r>
      <w:r w:rsidRPr="00247E6F">
        <w:rPr>
          <w:rStyle w:val="StyleUnderline"/>
          <w:highlight w:val="green"/>
        </w:rPr>
        <w:t>argument</w:t>
      </w:r>
      <w:r w:rsidRPr="00E71691">
        <w:rPr>
          <w:rStyle w:val="StyleUnderline"/>
        </w:rPr>
        <w:t xml:space="preserve"> is that </w:t>
      </w:r>
      <w:r w:rsidRPr="00247E6F">
        <w:rPr>
          <w:rStyle w:val="StyleUnderline"/>
          <w:highlight w:val="green"/>
        </w:rPr>
        <w:t xml:space="preserve">unions help </w:t>
      </w:r>
      <w:r w:rsidRPr="00247E6F">
        <w:rPr>
          <w:rStyle w:val="Emphasis"/>
          <w:highlight w:val="green"/>
        </w:rPr>
        <w:t>reduce</w:t>
      </w:r>
      <w:r w:rsidRPr="00E71691">
        <w:rPr>
          <w:rStyle w:val="StyleUnderline"/>
        </w:rPr>
        <w:t xml:space="preserve"> the level of income </w:t>
      </w:r>
      <w:r w:rsidRPr="00247E6F">
        <w:rPr>
          <w:rStyle w:val="Emphasis"/>
          <w:highlight w:val="gree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247E6F">
        <w:rPr>
          <w:rStyle w:val="StyleUnderline"/>
          <w:highlight w:val="green"/>
        </w:rPr>
        <w:t xml:space="preserve">that argument </w:t>
      </w:r>
      <w:r w:rsidRPr="00247E6F">
        <w:rPr>
          <w:rStyle w:val="Emphasis"/>
          <w:highlight w:val="green"/>
        </w:rPr>
        <w:t>misfires</w:t>
      </w:r>
      <w:r w:rsidRPr="00E71691">
        <w:rPr>
          <w:rStyle w:val="StyleUnderline"/>
        </w:rPr>
        <w:t xml:space="preserve"> on several fronts. Those </w:t>
      </w:r>
      <w:r w:rsidRPr="00247E6F">
        <w:rPr>
          <w:rStyle w:val="StyleUnderline"/>
          <w:highlight w:val="green"/>
        </w:rPr>
        <w:t>high</w:t>
      </w:r>
      <w:r w:rsidRPr="00E71691">
        <w:rPr>
          <w:rStyle w:val="StyleUnderline"/>
        </w:rPr>
        <w:t xml:space="preserve"> union </w:t>
      </w:r>
      <w:r w:rsidRPr="00247E6F">
        <w:rPr>
          <w:rStyle w:val="StyleUnderline"/>
          <w:highlight w:val="green"/>
        </w:rPr>
        <w:t>wages could not survive</w:t>
      </w:r>
      <w:r w:rsidRPr="00E71691">
        <w:rPr>
          <w:rStyle w:val="StyleUnderline"/>
        </w:rPr>
        <w:t xml:space="preserve"> in the face of </w:t>
      </w:r>
      <w:r w:rsidRPr="00247E6F">
        <w:rPr>
          <w:rStyle w:val="Emphasis"/>
          <w:highlight w:val="gree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1579EBA" w14:textId="77777777" w:rsidR="00286DE9" w:rsidRPr="00F160B5" w:rsidRDefault="00286DE9" w:rsidP="00286DE9">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49713BA8" w14:textId="77777777" w:rsidR="00286DE9" w:rsidRPr="00E71691" w:rsidRDefault="00286DE9" w:rsidP="00286DE9">
      <w:pPr>
        <w:rPr>
          <w:rStyle w:val="StyleUnderline"/>
        </w:rPr>
      </w:pPr>
      <w:r w:rsidRPr="00E71691">
        <w:rPr>
          <w:rStyle w:val="StyleUnderline"/>
        </w:rPr>
        <w:t>But don’t be fooled</w:t>
      </w:r>
      <w:r w:rsidRPr="00F160B5">
        <w:rPr>
          <w:sz w:val="16"/>
        </w:rPr>
        <w:t>—</w:t>
      </w:r>
      <w:r w:rsidRPr="00247E6F">
        <w:rPr>
          <w:rStyle w:val="StyleUnderline"/>
          <w:highlight w:val="green"/>
        </w:rPr>
        <w:t xml:space="preserve">that </w:t>
      </w:r>
      <w:r w:rsidRPr="00247E6F">
        <w:rPr>
          <w:rStyle w:val="Emphasis"/>
          <w:highlight w:val="green"/>
        </w:rPr>
        <w:t>5 percent change</w:t>
      </w:r>
      <w:r w:rsidRPr="00247E6F">
        <w:rPr>
          <w:rStyle w:val="StyleUnderline"/>
          <w:highlight w:val="green"/>
        </w:rPr>
        <w:t xml:space="preserve"> in</w:t>
      </w:r>
      <w:r w:rsidRPr="00E71691">
        <w:rPr>
          <w:rStyle w:val="StyleUnderline"/>
        </w:rPr>
        <w:t xml:space="preserve"> union </w:t>
      </w:r>
      <w:r w:rsidRPr="00247E6F">
        <w:rPr>
          <w:rStyle w:val="Emphasis"/>
          <w:highlight w:val="green"/>
        </w:rPr>
        <w:t>membership</w:t>
      </w:r>
      <w:r w:rsidRPr="00247E6F">
        <w:rPr>
          <w:sz w:val="16"/>
          <w:highlight w:val="green"/>
        </w:rPr>
        <w:t xml:space="preserve"> </w:t>
      </w:r>
      <w:r w:rsidRPr="00247E6F">
        <w:rPr>
          <w:rStyle w:val="StyleUnderline"/>
          <w:highlight w:val="green"/>
        </w:rPr>
        <w:t>cannot drive</w:t>
      </w:r>
      <w:r w:rsidRPr="00E71691">
        <w:rPr>
          <w:rStyle w:val="StyleUnderline"/>
        </w:rPr>
        <w:t xml:space="preserve"> widespread </w:t>
      </w:r>
      <w:r w:rsidRPr="00247E6F">
        <w:rPr>
          <w:rStyle w:val="Emphasis"/>
          <w:highlight w:val="green"/>
        </w:rPr>
        <w:t>inequality</w:t>
      </w:r>
      <w:r w:rsidRPr="00E71691">
        <w:rPr>
          <w:rStyle w:val="StyleUnderline"/>
        </w:rPr>
        <w:t xml:space="preserve"> for the entire </w:t>
      </w:r>
      <w:r w:rsidRPr="00E71691">
        <w:rPr>
          <w:rStyle w:val="Emphasis"/>
        </w:rPr>
        <w:t>population</w:t>
      </w:r>
      <w:r w:rsidRPr="00F160B5">
        <w:rPr>
          <w:sz w:val="16"/>
        </w:rPr>
        <w:t xml:space="preserve">, </w:t>
      </w:r>
      <w:r w:rsidRPr="00247E6F">
        <w:rPr>
          <w:rStyle w:val="StyleUnderline"/>
          <w:highlight w:val="green"/>
        </w:rPr>
        <w:t>which is</w:t>
      </w:r>
      <w:r w:rsidRPr="00E71691">
        <w:rPr>
          <w:rStyle w:val="StyleUnderline"/>
        </w:rPr>
        <w:t xml:space="preserve"> also </w:t>
      </w:r>
      <w:r w:rsidRPr="00247E6F">
        <w:rPr>
          <w:rStyle w:val="StyleUnderline"/>
          <w:highlight w:val="green"/>
        </w:rPr>
        <w:t>affected by</w:t>
      </w:r>
      <w:r w:rsidRPr="00E71691">
        <w:rPr>
          <w:rStyle w:val="StyleUnderline"/>
        </w:rPr>
        <w:t xml:space="preserve"> a rise in </w:t>
      </w:r>
      <w:r w:rsidRPr="00247E6F">
        <w:rPr>
          <w:rStyle w:val="StyleUnderline"/>
          <w:highlight w:val="green"/>
        </w:rPr>
        <w:t xml:space="preserve">the </w:t>
      </w:r>
      <w:r w:rsidRPr="00247E6F">
        <w:rPr>
          <w:rStyle w:val="Emphasis"/>
          <w:highlight w:val="green"/>
        </w:rPr>
        <w:t>knowledge econ</w:t>
      </w:r>
      <w:r w:rsidRPr="00247E6F">
        <w:rPr>
          <w:rStyle w:val="StyleUnderline"/>
          <w:highlight w:val="green"/>
        </w:rPr>
        <w:t xml:space="preserve">omy as well as a general </w:t>
      </w:r>
      <w:r w:rsidRPr="00247E6F">
        <w:rPr>
          <w:rStyle w:val="Emphasis"/>
          <w:highlight w:val="green"/>
        </w:rPr>
        <w:t>aging</w:t>
      </w:r>
      <w:r w:rsidRPr="00247E6F">
        <w:rPr>
          <w:sz w:val="16"/>
          <w:highlight w:val="green"/>
        </w:rPr>
        <w:t xml:space="preserve"> </w:t>
      </w:r>
      <w:r w:rsidRPr="00247E6F">
        <w:rPr>
          <w:rStyle w:val="StyleUnderline"/>
          <w:highlight w:val="green"/>
        </w:rPr>
        <w:t>of the population</w:t>
      </w:r>
      <w:r w:rsidRPr="00F160B5">
        <w:rPr>
          <w:sz w:val="16"/>
        </w:rPr>
        <w:t xml:space="preserve">. </w:t>
      </w:r>
      <w:r w:rsidRPr="00E71691">
        <w:rPr>
          <w:rStyle w:val="StyleUnderline"/>
        </w:rPr>
        <w:t xml:space="preserve">The far more powerful distributive effects are likely to be those from </w:t>
      </w:r>
      <w:r w:rsidRPr="00247E6F">
        <w:rPr>
          <w:rStyle w:val="Emphasis"/>
          <w:highlight w:val="green"/>
        </w:rPr>
        <w:t>nonunion workers</w:t>
      </w:r>
      <w:r w:rsidRPr="00E71691">
        <w:rPr>
          <w:rStyle w:val="StyleUnderline"/>
        </w:rPr>
        <w:t xml:space="preserve"> whose job prospects within a given firm </w:t>
      </w:r>
      <w:r w:rsidRPr="00247E6F">
        <w:rPr>
          <w:rStyle w:val="StyleUnderline"/>
          <w:highlight w:val="green"/>
        </w:rPr>
        <w:t xml:space="preserve">have been </w:t>
      </w:r>
      <w:r w:rsidRPr="00247E6F">
        <w:rPr>
          <w:rStyle w:val="Emphasis"/>
          <w:highlight w:val="green"/>
        </w:rPr>
        <w:t>compromised</w:t>
      </w:r>
      <w:r w:rsidRPr="00247E6F">
        <w:rPr>
          <w:rStyle w:val="StyleUnderline"/>
          <w:highlight w:val="green"/>
        </w:rPr>
        <w:t xml:space="preserve"> by </w:t>
      </w:r>
      <w:r w:rsidRPr="00247E6F">
        <w:rPr>
          <w:rStyle w:val="Emphasis"/>
          <w:highlight w:val="green"/>
        </w:rPr>
        <w:t>higher wages</w:t>
      </w:r>
      <w:r w:rsidRPr="00E71691">
        <w:rPr>
          <w:rStyle w:val="StyleUnderline"/>
        </w:rPr>
        <w:t xml:space="preserve"> to union workers.</w:t>
      </w:r>
    </w:p>
    <w:p w14:paraId="180A8010" w14:textId="77777777" w:rsidR="00286DE9" w:rsidRPr="00F160B5" w:rsidRDefault="00286DE9" w:rsidP="00286DE9">
      <w:pPr>
        <w:rPr>
          <w:sz w:val="16"/>
        </w:rPr>
      </w:pPr>
      <w:r w:rsidRPr="00247E6F">
        <w:rPr>
          <w:rStyle w:val="StyleUnderline"/>
          <w:highlight w:val="green"/>
        </w:rPr>
        <w:t xml:space="preserve">It is </w:t>
      </w:r>
      <w:r w:rsidRPr="00247E6F">
        <w:rPr>
          <w:rStyle w:val="Emphasis"/>
          <w:highlight w:val="green"/>
        </w:rPr>
        <w:t>even less clear</w:t>
      </w:r>
      <w:r w:rsidRPr="00E71691">
        <w:rPr>
          <w:rStyle w:val="StyleUnderline"/>
        </w:rPr>
        <w:t xml:space="preserve"> that the </w:t>
      </w:r>
      <w:r w:rsidRPr="00247E6F">
        <w:rPr>
          <w:rStyle w:val="StyleUnderline"/>
          <w:highlight w:val="green"/>
        </w:rPr>
        <w:t>proposals</w:t>
      </w:r>
      <w:r w:rsidRPr="00E71691">
        <w:rPr>
          <w:rStyle w:val="StyleUnderline"/>
        </w:rPr>
        <w:t xml:space="preserve"> of progressives</w:t>
      </w:r>
      <w:r w:rsidRPr="00F160B5">
        <w:rPr>
          <w:sz w:val="16"/>
        </w:rPr>
        <w:t xml:space="preserve"> like Sanders, Warren, and Buttigieg </w:t>
      </w:r>
      <w:r w:rsidRPr="00247E6F">
        <w:rPr>
          <w:rStyle w:val="StyleUnderline"/>
          <w:highlight w:val="green"/>
        </w:rPr>
        <w:t xml:space="preserve">to </w:t>
      </w:r>
      <w:r w:rsidRPr="00247E6F">
        <w:rPr>
          <w:rStyle w:val="Emphasis"/>
          <w:highlight w:val="green"/>
        </w:rPr>
        <w:t>revamp</w:t>
      </w:r>
      <w:r w:rsidRPr="00247E6F">
        <w:rPr>
          <w:rStyle w:val="StyleUnderline"/>
          <w:highlight w:val="green"/>
        </w:rPr>
        <w:t xml:space="preserve"> the </w:t>
      </w:r>
      <w:r w:rsidRPr="00247E6F">
        <w:rPr>
          <w:rStyle w:val="Emphasis"/>
          <w:highlight w:val="green"/>
        </w:rPr>
        <w:t>labor rules</w:t>
      </w:r>
      <w:r w:rsidRPr="00247E6F">
        <w:rPr>
          <w:rStyle w:val="StyleUnderline"/>
          <w:highlight w:val="green"/>
        </w:rPr>
        <w:t xml:space="preserve"> would </w:t>
      </w:r>
      <w:r w:rsidRPr="00247E6F">
        <w:rPr>
          <w:rStyle w:val="Emphasis"/>
          <w:highlight w:val="green"/>
        </w:rPr>
        <w:t>reverse</w:t>
      </w:r>
      <w:r w:rsidRPr="00F160B5">
        <w:rPr>
          <w:sz w:val="16"/>
        </w:rPr>
        <w:t xml:space="preserve"> </w:t>
      </w:r>
      <w:r w:rsidRPr="00E71691">
        <w:rPr>
          <w:rStyle w:val="StyleUnderline"/>
        </w:rPr>
        <w:t xml:space="preserve">the </w:t>
      </w:r>
      <w:r w:rsidRPr="00247E6F">
        <w:rPr>
          <w:rStyle w:val="StyleUnderline"/>
          <w:highlight w:val="gree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247E6F">
        <w:rPr>
          <w:rStyle w:val="StyleUnderline"/>
          <w:highlight w:val="green"/>
        </w:rPr>
        <w:t>the</w:t>
      </w:r>
      <w:r w:rsidRPr="00E71691">
        <w:rPr>
          <w:rStyle w:val="StyleUnderline"/>
        </w:rPr>
        <w:t xml:space="preserve"> American labor </w:t>
      </w:r>
      <w:r w:rsidRPr="00247E6F">
        <w:rPr>
          <w:rStyle w:val="StyleUnderline"/>
          <w:highlight w:val="green"/>
        </w:rPr>
        <w:t xml:space="preserve">market more </w:t>
      </w:r>
      <w:r w:rsidRPr="00247E6F">
        <w:rPr>
          <w:rStyle w:val="Emphasis"/>
          <w:highlight w:val="green"/>
        </w:rPr>
        <w:t>competitive</w:t>
      </w:r>
      <w:r w:rsidRPr="00F160B5">
        <w:rPr>
          <w:sz w:val="16"/>
        </w:rPr>
        <w:t xml:space="preserve">, </w:t>
      </w:r>
      <w:r w:rsidRPr="00247E6F">
        <w:rPr>
          <w:rStyle w:val="StyleUnderline"/>
          <w:highlight w:val="green"/>
        </w:rPr>
        <w:t xml:space="preserve">but the </w:t>
      </w:r>
      <w:proofErr w:type="gramStart"/>
      <w:r w:rsidRPr="00247E6F">
        <w:rPr>
          <w:rStyle w:val="StyleUnderline"/>
          <w:highlight w:val="green"/>
        </w:rPr>
        <w:t>work place</w:t>
      </w:r>
      <w:proofErr w:type="gramEnd"/>
      <w:r w:rsidRPr="00247E6F">
        <w:rPr>
          <w:rStyle w:val="StyleUnderline"/>
          <w:highlight w:val="green"/>
        </w:rPr>
        <w:t xml:space="preserve"> is no longer dominated by</w:t>
      </w:r>
      <w:r w:rsidRPr="00E71691">
        <w:rPr>
          <w:rStyle w:val="StyleUnderline"/>
        </w:rPr>
        <w:t xml:space="preserve"> large </w:t>
      </w:r>
      <w:r w:rsidRPr="00247E6F">
        <w:rPr>
          <w:rStyle w:val="StyleUnderline"/>
          <w:highlight w:val="gree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65DFAC18" w14:textId="77777777" w:rsidR="00286DE9" w:rsidRPr="00F160B5" w:rsidRDefault="00286DE9" w:rsidP="00286DE9">
      <w:pPr>
        <w:rPr>
          <w:sz w:val="16"/>
        </w:rPr>
      </w:pPr>
      <w:r w:rsidRPr="00247E6F">
        <w:rPr>
          <w:rStyle w:val="StyleUnderline"/>
          <w:highlight w:val="green"/>
        </w:rPr>
        <w:t>Employers</w:t>
      </w:r>
      <w:r w:rsidRPr="00E71691">
        <w:rPr>
          <w:rStyle w:val="StyleUnderline"/>
        </w:rPr>
        <w:t xml:space="preserve">, too, </w:t>
      </w:r>
      <w:r w:rsidRPr="00247E6F">
        <w:rPr>
          <w:rStyle w:val="StyleUnderline"/>
          <w:highlight w:val="green"/>
        </w:rPr>
        <w:t>have become</w:t>
      </w:r>
      <w:r w:rsidRPr="00E71691">
        <w:rPr>
          <w:rStyle w:val="StyleUnderline"/>
        </w:rPr>
        <w:t xml:space="preserve"> much </w:t>
      </w:r>
      <w:r w:rsidRPr="00247E6F">
        <w:rPr>
          <w:rStyle w:val="StyleUnderline"/>
          <w:highlight w:val="green"/>
        </w:rPr>
        <w:t xml:space="preserve">more adept at </w:t>
      </w:r>
      <w:r w:rsidRPr="00247E6F">
        <w:rPr>
          <w:rStyle w:val="Emphasis"/>
          <w:highlight w:val="green"/>
        </w:rPr>
        <w:t>resisting</w:t>
      </w:r>
      <w:r w:rsidRPr="00247E6F">
        <w:rPr>
          <w:rStyle w:val="StyleUnderline"/>
          <w:highlight w:val="gree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247E6F">
        <w:rPr>
          <w:rStyle w:val="StyleUnderline"/>
          <w:highlight w:val="green"/>
        </w:rPr>
        <w:t>facilities are designed</w:t>
      </w:r>
      <w:r w:rsidRPr="00E71691">
        <w:rPr>
          <w:rStyle w:val="StyleUnderline"/>
        </w:rPr>
        <w:t xml:space="preserve"> in ways </w:t>
      </w:r>
      <w:r w:rsidRPr="00247E6F">
        <w:rPr>
          <w:rStyle w:val="StyleUnderline"/>
          <w:highlight w:val="green"/>
        </w:rPr>
        <w:t>to make it</w:t>
      </w:r>
      <w:r w:rsidRPr="00E71691">
        <w:rPr>
          <w:rStyle w:val="StyleUnderline"/>
        </w:rPr>
        <w:t xml:space="preserve"> more </w:t>
      </w:r>
      <w:r w:rsidRPr="00247E6F">
        <w:rPr>
          <w:rStyle w:val="StyleUnderline"/>
          <w:highlight w:val="green"/>
        </w:rPr>
        <w:t xml:space="preserve">difficult to </w:t>
      </w:r>
      <w:r w:rsidRPr="00247E6F">
        <w:rPr>
          <w:rStyle w:val="Emphasis"/>
          <w:highlight w:val="green"/>
        </w:rPr>
        <w:t>picket</w:t>
      </w:r>
      <w:r w:rsidRPr="00247E6F">
        <w:rPr>
          <w:rStyle w:val="StyleUnderline"/>
          <w:highlight w:val="green"/>
        </w:rPr>
        <w:t xml:space="preserve"> or </w:t>
      </w:r>
      <w:r w:rsidRPr="00247E6F">
        <w:rPr>
          <w:rStyle w:val="Emphasis"/>
          <w:highlight w:val="gree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50D9FD18" w14:textId="77777777" w:rsidR="00286DE9" w:rsidRPr="00E71691" w:rsidRDefault="00286DE9" w:rsidP="00286DE9">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w:t>
      </w:r>
      <w:r>
        <w:rPr>
          <w:rFonts w:cs="Arial"/>
        </w:rPr>
        <w:t>turns case</w:t>
      </w:r>
    </w:p>
    <w:p w14:paraId="55CF5C88" w14:textId="77777777" w:rsidR="00286DE9" w:rsidRPr="00E71691" w:rsidRDefault="00286DE9" w:rsidP="00286DE9">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0F1DACF1" w14:textId="77777777" w:rsidR="00286DE9" w:rsidRPr="00E71691" w:rsidRDefault="00286DE9" w:rsidP="00286DE9">
      <w:pPr>
        <w:rPr>
          <w:sz w:val="16"/>
        </w:rPr>
      </w:pPr>
      <w:r w:rsidRPr="00E71691">
        <w:rPr>
          <w:sz w:val="16"/>
        </w:rPr>
        <w:t xml:space="preserve">WASHINGTON—For years, </w:t>
      </w:r>
      <w:r w:rsidRPr="00247E6F">
        <w:rPr>
          <w:rStyle w:val="StyleUnderline"/>
          <w:highlight w:val="green"/>
        </w:rPr>
        <w:t>union leaders</w:t>
      </w:r>
      <w:r w:rsidRPr="00E71691">
        <w:rPr>
          <w:sz w:val="16"/>
        </w:rPr>
        <w:t xml:space="preserve"> on both sides of “The Pond”—also known as the Atlantic Ocean—</w:t>
      </w:r>
      <w:r w:rsidRPr="00E71691">
        <w:rPr>
          <w:rStyle w:val="StyleUnderline"/>
        </w:rPr>
        <w:t xml:space="preserve">have </w:t>
      </w:r>
      <w:r w:rsidRPr="00247E6F">
        <w:rPr>
          <w:rStyle w:val="StyleUnderline"/>
          <w:highlight w:val="green"/>
        </w:rPr>
        <w:t>faced a problem</w:t>
      </w:r>
      <w:r w:rsidRPr="00E71691">
        <w:rPr>
          <w:sz w:val="16"/>
        </w:rPr>
        <w:t xml:space="preserve">: </w:t>
      </w:r>
      <w:r w:rsidRPr="00247E6F">
        <w:rPr>
          <w:rStyle w:val="Emphasis"/>
          <w:highlight w:val="green"/>
        </w:rPr>
        <w:t>Right-wing ideologues’</w:t>
      </w:r>
      <w:r w:rsidRPr="00E71691">
        <w:rPr>
          <w:sz w:val="16"/>
        </w:rPr>
        <w:t xml:space="preserve"> “</w:t>
      </w:r>
      <w:r w:rsidRPr="00E71691">
        <w:rPr>
          <w:rStyle w:val="StyleUnderline"/>
        </w:rPr>
        <w:t xml:space="preserve">populist” rhetoric </w:t>
      </w:r>
      <w:r w:rsidRPr="00247E6F">
        <w:rPr>
          <w:rStyle w:val="StyleUnderline"/>
          <w:highlight w:val="green"/>
        </w:rPr>
        <w:t xml:space="preserve">sways </w:t>
      </w:r>
      <w:r w:rsidRPr="00247E6F">
        <w:rPr>
          <w:rStyle w:val="Emphasis"/>
          <w:highlight w:val="gree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008063BC" w14:textId="77777777" w:rsidR="00286DE9" w:rsidRPr="00E71691" w:rsidRDefault="00286DE9" w:rsidP="00286DE9">
      <w:pPr>
        <w:rPr>
          <w:sz w:val="16"/>
        </w:rPr>
      </w:pPr>
      <w:r w:rsidRPr="00E71691">
        <w:rPr>
          <w:sz w:val="16"/>
        </w:rPr>
        <w:t xml:space="preserve">And </w:t>
      </w:r>
      <w:r w:rsidRPr="00E71691">
        <w:rPr>
          <w:rStyle w:val="StyleUnderline"/>
        </w:rPr>
        <w:t xml:space="preserve">then once </w:t>
      </w:r>
      <w:r w:rsidRPr="00247E6F">
        <w:rPr>
          <w:rStyle w:val="StyleUnderline"/>
          <w:highlight w:val="green"/>
        </w:rPr>
        <w:t>those</w:t>
      </w:r>
      <w:r w:rsidRPr="00E71691">
        <w:rPr>
          <w:rStyle w:val="StyleUnderline"/>
        </w:rPr>
        <w:t xml:space="preserve"> putative </w:t>
      </w:r>
      <w:r w:rsidRPr="00247E6F">
        <w:rPr>
          <w:rStyle w:val="Emphasis"/>
          <w:highlight w:val="green"/>
        </w:rPr>
        <w:t>plutocrats</w:t>
      </w:r>
      <w:r w:rsidRPr="00247E6F">
        <w:rPr>
          <w:rStyle w:val="StyleUnderline"/>
          <w:highlight w:val="green"/>
        </w:rPr>
        <w:t xml:space="preserve"> achieve public office</w:t>
      </w:r>
      <w:r w:rsidRPr="00E71691">
        <w:rPr>
          <w:rStyle w:val="StyleUnderline"/>
        </w:rPr>
        <w:t xml:space="preserve">, they </w:t>
      </w:r>
      <w:r w:rsidRPr="00247E6F">
        <w:rPr>
          <w:rStyle w:val="StyleUnderline"/>
          <w:highlight w:val="green"/>
        </w:rPr>
        <w:t xml:space="preserve">show their </w:t>
      </w:r>
      <w:r w:rsidRPr="00247E6F">
        <w:rPr>
          <w:rStyle w:val="Emphasis"/>
          <w:highlight w:val="green"/>
        </w:rPr>
        <w:t>true colors</w:t>
      </w:r>
      <w:r w:rsidRPr="00E71691">
        <w:rPr>
          <w:sz w:val="16"/>
        </w:rPr>
        <w:t xml:space="preserve">, </w:t>
      </w:r>
      <w:r w:rsidRPr="00247E6F">
        <w:rPr>
          <w:rStyle w:val="StyleUnderline"/>
          <w:highlight w:val="green"/>
        </w:rPr>
        <w:t>by enacting</w:t>
      </w:r>
      <w:r w:rsidRPr="00E71691">
        <w:rPr>
          <w:rStyle w:val="StyleUnderline"/>
        </w:rPr>
        <w:t xml:space="preserve"> and enforcing repressive </w:t>
      </w:r>
      <w:r w:rsidRPr="00E71691">
        <w:rPr>
          <w:rStyle w:val="Emphasis"/>
        </w:rPr>
        <w:t xml:space="preserve">pro-corporate </w:t>
      </w:r>
      <w:r w:rsidRPr="00247E6F">
        <w:rPr>
          <w:rStyle w:val="Emphasis"/>
          <w:highlight w:val="green"/>
        </w:rPr>
        <w:t>anti-worker laws</w:t>
      </w:r>
      <w:r w:rsidRPr="00E71691">
        <w:rPr>
          <w:sz w:val="16"/>
        </w:rPr>
        <w:t>.</w:t>
      </w:r>
    </w:p>
    <w:p w14:paraId="587ED007" w14:textId="77777777" w:rsidR="00286DE9" w:rsidRPr="00E71691" w:rsidRDefault="00286DE9" w:rsidP="00286DE9">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247E6F">
        <w:rPr>
          <w:rStyle w:val="Emphasis"/>
          <w:highlight w:val="green"/>
        </w:rPr>
        <w:t>40% of union members</w:t>
      </w:r>
      <w:r w:rsidRPr="00E71691">
        <w:rPr>
          <w:sz w:val="16"/>
        </w:rPr>
        <w:t xml:space="preserve"> </w:t>
      </w:r>
      <w:r w:rsidRPr="00E71691">
        <w:rPr>
          <w:rStyle w:val="StyleUnderline"/>
        </w:rPr>
        <w:t xml:space="preserve">and their families </w:t>
      </w:r>
      <w:r w:rsidRPr="00247E6F">
        <w:rPr>
          <w:rStyle w:val="StyleUnderline"/>
          <w:highlight w:val="green"/>
        </w:rPr>
        <w:t>backed</w:t>
      </w:r>
      <w:r w:rsidRPr="00E71691">
        <w:rPr>
          <w:sz w:val="16"/>
        </w:rPr>
        <w:t xml:space="preserve"> former GOP Oval Office occupant Donald </w:t>
      </w:r>
      <w:r w:rsidRPr="00247E6F">
        <w:rPr>
          <w:rStyle w:val="Emphasis"/>
          <w:highlight w:val="green"/>
        </w:rPr>
        <w:t>Trump</w:t>
      </w:r>
      <w:r w:rsidRPr="00E71691">
        <w:rPr>
          <w:sz w:val="16"/>
        </w:rPr>
        <w:t xml:space="preserve"> in 2020. But it’s not just Trump.</w:t>
      </w:r>
    </w:p>
    <w:p w14:paraId="13FF873F" w14:textId="77777777" w:rsidR="00286DE9" w:rsidRPr="00E71691" w:rsidRDefault="00286DE9" w:rsidP="00286DE9">
      <w:pPr>
        <w:rPr>
          <w:sz w:val="16"/>
        </w:rPr>
      </w:pPr>
      <w:r w:rsidRPr="00E71691">
        <w:rPr>
          <w:sz w:val="16"/>
        </w:rPr>
        <w:t xml:space="preserve">Over the years, </w:t>
      </w:r>
      <w:r w:rsidRPr="00247E6F">
        <w:rPr>
          <w:rStyle w:val="StyleUnderline"/>
          <w:highlight w:val="green"/>
        </w:rPr>
        <w:t>millions supported</w:t>
      </w:r>
      <w:r w:rsidRPr="00E71691">
        <w:rPr>
          <w:sz w:val="16"/>
        </w:rPr>
        <w:t xml:space="preserve"> other right-wing Republicans such as Sens. Mitch </w:t>
      </w:r>
      <w:r w:rsidRPr="00247E6F">
        <w:rPr>
          <w:rStyle w:val="Emphasis"/>
          <w:highlight w:val="green"/>
        </w:rPr>
        <w:t>McConnell</w:t>
      </w:r>
      <w:r w:rsidRPr="00E71691">
        <w:rPr>
          <w:sz w:val="16"/>
        </w:rPr>
        <w:t xml:space="preserve"> (Ky.), Ted </w:t>
      </w:r>
      <w:r w:rsidRPr="00247E6F">
        <w:rPr>
          <w:rStyle w:val="Emphasis"/>
          <w:highlight w:val="green"/>
        </w:rPr>
        <w:t>Cruz</w:t>
      </w:r>
      <w:r w:rsidRPr="00E71691">
        <w:rPr>
          <w:sz w:val="16"/>
        </w:rPr>
        <w:t xml:space="preserve"> (Texas), various U.S. representatives, Gov. Greg </w:t>
      </w:r>
      <w:r w:rsidRPr="00E71691">
        <w:rPr>
          <w:rStyle w:val="Emphasis"/>
        </w:rPr>
        <w:t>Abbott</w:t>
      </w:r>
      <w:r w:rsidRPr="00E71691">
        <w:rPr>
          <w:sz w:val="16"/>
        </w:rPr>
        <w:t xml:space="preserve"> (Texas), and former </w:t>
      </w:r>
      <w:proofErr w:type="spellStart"/>
      <w:r w:rsidRPr="00E71691">
        <w:rPr>
          <w:sz w:val="16"/>
        </w:rPr>
        <w:t>Govs</w:t>
      </w:r>
      <w:proofErr w:type="spellEnd"/>
      <w:r w:rsidRPr="00E71691">
        <w:rPr>
          <w:sz w:val="16"/>
        </w:rPr>
        <w:t xml:space="preserve">.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247E6F">
        <w:rPr>
          <w:rStyle w:val="Emphasis"/>
          <w:highlight w:val="green"/>
        </w:rPr>
        <w:t>Walker</w:t>
      </w:r>
      <w:r w:rsidRPr="00E71691">
        <w:rPr>
          <w:sz w:val="16"/>
        </w:rPr>
        <w:t xml:space="preserve"> (Wis.).</w:t>
      </w:r>
    </w:p>
    <w:p w14:paraId="4CF42DA3" w14:textId="77777777" w:rsidR="00286DE9" w:rsidRPr="00E71691" w:rsidRDefault="00286DE9" w:rsidP="00286DE9">
      <w:pPr>
        <w:rPr>
          <w:sz w:val="16"/>
        </w:rPr>
      </w:pPr>
      <w:r w:rsidRPr="00E71691">
        <w:rPr>
          <w:sz w:val="16"/>
        </w:rPr>
        <w:t>All of them, especially Trump and Cruz, spout populist bombast and claim to represent workers—and then enact edicts benefiting the corporate class.</w:t>
      </w:r>
    </w:p>
    <w:p w14:paraId="4E87B76E" w14:textId="77777777" w:rsidR="00286DE9" w:rsidRPr="00E71691" w:rsidRDefault="00286DE9" w:rsidP="00286DE9">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4794E268" w14:textId="77777777" w:rsidR="00286DE9" w:rsidRPr="00E71691" w:rsidRDefault="00286DE9" w:rsidP="00286DE9">
      <w:pPr>
        <w:rPr>
          <w:sz w:val="16"/>
        </w:rPr>
      </w:pPr>
      <w:r w:rsidRPr="00E71691">
        <w:rPr>
          <w:rStyle w:val="StyleUnderline"/>
        </w:rPr>
        <w:t>The dilemma exists in other democracies</w:t>
      </w:r>
      <w:r w:rsidRPr="00E71691">
        <w:rPr>
          <w:sz w:val="16"/>
        </w:rPr>
        <w:t xml:space="preserve">, too. Some </w:t>
      </w:r>
      <w:r w:rsidRPr="00247E6F">
        <w:rPr>
          <w:rStyle w:val="Emphasis"/>
          <w:highlight w:val="green"/>
        </w:rPr>
        <w:t>unionists</w:t>
      </w:r>
      <w:r w:rsidRPr="00247E6F">
        <w:rPr>
          <w:sz w:val="16"/>
          <w:highlight w:val="green"/>
        </w:rPr>
        <w:t xml:space="preserve"> </w:t>
      </w:r>
      <w:r w:rsidRPr="00247E6F">
        <w:rPr>
          <w:rStyle w:val="StyleUnderline"/>
          <w:highlight w:val="green"/>
        </w:rPr>
        <w:t>heeded</w:t>
      </w:r>
      <w:r w:rsidRPr="00E71691">
        <w:rPr>
          <w:rStyle w:val="StyleUnderline"/>
        </w:rPr>
        <w:t xml:space="preserve"> anti-immigrant </w:t>
      </w:r>
      <w:r w:rsidRPr="00247E6F">
        <w:rPr>
          <w:rStyle w:val="StyleUnderline"/>
          <w:highlight w:val="green"/>
        </w:rPr>
        <w:t xml:space="preserve">screeds from </w:t>
      </w:r>
      <w:r w:rsidRPr="00247E6F">
        <w:rPr>
          <w:rStyle w:val="Emphasis"/>
          <w:highlight w:val="green"/>
        </w:rPr>
        <w:t>Germany’s</w:t>
      </w:r>
      <w:r w:rsidRPr="00E71691">
        <w:rPr>
          <w:rStyle w:val="StyleUnderline"/>
        </w:rPr>
        <w:t xml:space="preserve"> extreme </w:t>
      </w:r>
      <w:r w:rsidRPr="00247E6F">
        <w:rPr>
          <w:rStyle w:val="Emphasis"/>
          <w:highlight w:val="green"/>
        </w:rPr>
        <w:t>right</w:t>
      </w:r>
      <w:r w:rsidRPr="00E71691">
        <w:rPr>
          <w:sz w:val="16"/>
        </w:rPr>
        <w:t xml:space="preserve"> Alternative for Deutschland, </w:t>
      </w:r>
      <w:r w:rsidRPr="00247E6F">
        <w:rPr>
          <w:rStyle w:val="Emphasis"/>
          <w:highlight w:val="green"/>
        </w:rPr>
        <w:t xml:space="preserve">Marine </w:t>
      </w:r>
      <w:proofErr w:type="spellStart"/>
      <w:r w:rsidRPr="00247E6F">
        <w:rPr>
          <w:rStyle w:val="Emphasis"/>
          <w:highlight w:val="gree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247E6F">
        <w:rPr>
          <w:rStyle w:val="Emphasis"/>
          <w:highlight w:val="gree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35BE9BC1" w14:textId="77777777" w:rsidR="00286DE9" w:rsidRPr="00E71691" w:rsidRDefault="00286DE9" w:rsidP="00286DE9">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6C6A0B22" w14:textId="77777777" w:rsidR="00286DE9" w:rsidRPr="00E71691" w:rsidRDefault="00286DE9" w:rsidP="00286DE9">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3B3A1741" w14:textId="77777777" w:rsidR="00286DE9" w:rsidRPr="00E71691" w:rsidRDefault="00286DE9" w:rsidP="00286DE9">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3E9AF4DA" w14:textId="77777777" w:rsidR="00286DE9" w:rsidRPr="00E71691" w:rsidRDefault="00286DE9" w:rsidP="00286DE9">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59B019AC" w14:textId="77777777" w:rsidR="00286DE9" w:rsidRPr="00E71691" w:rsidRDefault="00286DE9" w:rsidP="00286DE9">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53D5CA74" w14:textId="77777777" w:rsidR="00286DE9" w:rsidRPr="00E71691" w:rsidRDefault="00286DE9" w:rsidP="00286DE9">
      <w:pPr>
        <w:rPr>
          <w:sz w:val="16"/>
        </w:rPr>
      </w:pPr>
      <w:r w:rsidRPr="00E71691">
        <w:rPr>
          <w:sz w:val="16"/>
        </w:rPr>
        <w:t>Nationalism, protectionism, and racism</w:t>
      </w:r>
    </w:p>
    <w:p w14:paraId="4BC49E5B" w14:textId="77777777" w:rsidR="00286DE9" w:rsidRPr="00E71691" w:rsidRDefault="00286DE9" w:rsidP="00286DE9">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247E6F">
        <w:rPr>
          <w:rStyle w:val="StyleUnderline"/>
          <w:highlight w:val="green"/>
        </w:rPr>
        <w:t>workers</w:t>
      </w:r>
      <w:r w:rsidRPr="00E71691">
        <w:rPr>
          <w:rStyle w:val="StyleUnderline"/>
        </w:rPr>
        <w:t xml:space="preserve"> they appeal to, “</w:t>
      </w:r>
      <w:r w:rsidRPr="00247E6F">
        <w:rPr>
          <w:rStyle w:val="StyleUnderline"/>
          <w:highlight w:val="green"/>
        </w:rPr>
        <w:t xml:space="preserve">have a </w:t>
      </w:r>
      <w:r w:rsidRPr="00247E6F">
        <w:rPr>
          <w:rStyle w:val="Emphasis"/>
          <w:highlight w:val="green"/>
        </w:rPr>
        <w:t>radicalized response</w:t>
      </w:r>
      <w:r w:rsidRPr="00247E6F">
        <w:rPr>
          <w:sz w:val="16"/>
          <w:highlight w:val="green"/>
        </w:rPr>
        <w:t xml:space="preserve">” </w:t>
      </w:r>
      <w:r w:rsidRPr="00247E6F">
        <w:rPr>
          <w:rStyle w:val="StyleUnderline"/>
          <w:highlight w:val="green"/>
        </w:rPr>
        <w:t xml:space="preserve">that “is nationalist, </w:t>
      </w:r>
      <w:r w:rsidRPr="00247E6F">
        <w:rPr>
          <w:rStyle w:val="Emphasis"/>
          <w:highlight w:val="green"/>
        </w:rPr>
        <w:t>protectionist</w:t>
      </w:r>
      <w:r w:rsidRPr="00247E6F">
        <w:rPr>
          <w:rStyle w:val="StyleUnderline"/>
          <w:highlight w:val="green"/>
        </w:rPr>
        <w:t xml:space="preserve"> and</w:t>
      </w:r>
      <w:r w:rsidRPr="00247E6F">
        <w:rPr>
          <w:sz w:val="16"/>
          <w:highlight w:val="green"/>
        </w:rPr>
        <w:t xml:space="preserve"> </w:t>
      </w:r>
      <w:r w:rsidRPr="00247E6F">
        <w:rPr>
          <w:rStyle w:val="Emphasis"/>
          <w:highlight w:val="gree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50FBD735" w14:textId="77777777" w:rsidR="00286DE9" w:rsidRPr="00E71691" w:rsidRDefault="00286DE9" w:rsidP="00286DE9">
      <w:pPr>
        <w:rPr>
          <w:sz w:val="16"/>
        </w:rPr>
      </w:pPr>
      <w:r w:rsidRPr="00E71691">
        <w:rPr>
          <w:sz w:val="16"/>
        </w:rPr>
        <w:t>“</w:t>
      </w:r>
      <w:r w:rsidRPr="00247E6F">
        <w:rPr>
          <w:rStyle w:val="Emphasis"/>
          <w:highlight w:val="green"/>
        </w:rPr>
        <w:t>’Us versus them’</w:t>
      </w:r>
      <w:r w:rsidRPr="00247E6F">
        <w:rPr>
          <w:sz w:val="16"/>
          <w:highlight w:val="green"/>
        </w:rPr>
        <w:t xml:space="preserve"> </w:t>
      </w:r>
      <w:r w:rsidRPr="00247E6F">
        <w:rPr>
          <w:rStyle w:val="StyleUnderline"/>
          <w:highlight w:val="green"/>
        </w:rPr>
        <w:t>is</w:t>
      </w:r>
      <w:r w:rsidRPr="00E71691">
        <w:rPr>
          <w:rStyle w:val="StyleUnderline"/>
        </w:rPr>
        <w:t xml:space="preserve"> much </w:t>
      </w:r>
      <w:r w:rsidRPr="00247E6F">
        <w:rPr>
          <w:rStyle w:val="StyleUnderline"/>
          <w:highlight w:val="green"/>
        </w:rPr>
        <w:t xml:space="preserve">easier to sell to </w:t>
      </w:r>
      <w:r w:rsidRPr="00247E6F">
        <w:rPr>
          <w:rStyle w:val="Emphasis"/>
          <w:highlight w:val="green"/>
        </w:rPr>
        <w:t>working-class constituents</w:t>
      </w:r>
      <w:r w:rsidRPr="00E71691">
        <w:rPr>
          <w:sz w:val="16"/>
        </w:rPr>
        <w:t xml:space="preserve">. </w:t>
      </w:r>
      <w:r w:rsidRPr="00247E6F">
        <w:rPr>
          <w:rStyle w:val="StyleUnderline"/>
          <w:highlight w:val="green"/>
        </w:rPr>
        <w:t xml:space="preserve">Union status doesn’t </w:t>
      </w:r>
      <w:r w:rsidRPr="00247E6F">
        <w:rPr>
          <w:rStyle w:val="Emphasis"/>
          <w:highlight w:val="green"/>
        </w:rPr>
        <w:t>inoculate people</w:t>
      </w:r>
      <w:r w:rsidRPr="00247E6F">
        <w:rPr>
          <w:rStyle w:val="StyleUnderline"/>
          <w:highlight w:val="green"/>
        </w:rPr>
        <w:t xml:space="preserve"> versus</w:t>
      </w:r>
      <w:r w:rsidRPr="00E71691">
        <w:rPr>
          <w:rStyle w:val="StyleUnderline"/>
        </w:rPr>
        <w:t xml:space="preserve"> right-wing </w:t>
      </w:r>
      <w:r w:rsidRPr="00247E6F">
        <w:rPr>
          <w:rStyle w:val="Emphasis"/>
          <w:highlight w:val="gree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687BF766" w14:textId="77777777" w:rsidR="00286DE9" w:rsidRPr="00E5330F" w:rsidRDefault="00286DE9" w:rsidP="00286DE9"/>
    <w:p w14:paraId="76CEFA83" w14:textId="38A9ABF8" w:rsidR="00286DE9" w:rsidRDefault="00286DE9" w:rsidP="00286DE9">
      <w:pPr>
        <w:pStyle w:val="Heading3"/>
        <w:rPr>
          <w:rFonts w:eastAsia="Times New Roman"/>
        </w:rPr>
      </w:pPr>
      <w:r>
        <w:rPr>
          <w:rFonts w:eastAsia="Times New Roman"/>
        </w:rPr>
        <w:t>Prisons</w:t>
      </w:r>
    </w:p>
    <w:p w14:paraId="3C23A49E" w14:textId="77777777" w:rsidR="00286DE9" w:rsidRPr="00F64B64" w:rsidRDefault="00286DE9" w:rsidP="00286DE9">
      <w:pPr>
        <w:pStyle w:val="Heading4"/>
      </w:pPr>
      <w:r w:rsidRPr="00F64B64">
        <w:t xml:space="preserve">Prison strikes </w:t>
      </w:r>
      <w:r w:rsidRPr="00F64B64">
        <w:rPr>
          <w:u w:val="single"/>
        </w:rPr>
        <w:t>rarely</w:t>
      </w:r>
      <w:r w:rsidRPr="00F64B64">
        <w:t xml:space="preserve"> achieves significant reforms, no matter how big or long the strike is – be doubtful how the </w:t>
      </w:r>
      <w:proofErr w:type="spellStart"/>
      <w:r w:rsidRPr="00F64B64">
        <w:t>aff</w:t>
      </w:r>
      <w:proofErr w:type="spellEnd"/>
      <w:r w:rsidRPr="00F64B64">
        <w:t xml:space="preserve"> is any different</w:t>
      </w:r>
    </w:p>
    <w:p w14:paraId="3E6F0668" w14:textId="77777777" w:rsidR="00286DE9" w:rsidRPr="00F64B64" w:rsidRDefault="00286DE9" w:rsidP="00286DE9">
      <w:r w:rsidRPr="00F64B64">
        <w:t xml:space="preserve">Christie </w:t>
      </w:r>
      <w:r w:rsidRPr="00F64B64">
        <w:rPr>
          <w:rStyle w:val="Style13ptBold"/>
        </w:rPr>
        <w:t>Thompson</w:t>
      </w:r>
      <w:r w:rsidRPr="00F64B64">
        <w:t xml:space="preserve"> is a staff writer. Her work has been published by outlets including The New York Times, The Washington Post, NPR, ProPublica, and The Atlantic, 9/1/</w:t>
      </w:r>
      <w:r w:rsidRPr="00F64B64">
        <w:rPr>
          <w:rStyle w:val="Style13ptBold"/>
        </w:rPr>
        <w:t>2016</w:t>
      </w:r>
      <w:r w:rsidRPr="00F64B64">
        <w:t xml:space="preserve"> – [“Do Prison Strikes Work?”, https://www.themarshallproject.org/2016/09/21/do-prison-strikes-work]//bread</w:t>
      </w:r>
    </w:p>
    <w:p w14:paraId="4455A8C9" w14:textId="77777777" w:rsidR="00286DE9" w:rsidRPr="00F64B64" w:rsidRDefault="00286DE9" w:rsidP="00286DE9">
      <w:pPr>
        <w:rPr>
          <w:sz w:val="16"/>
        </w:rPr>
      </w:pPr>
      <w:r w:rsidRPr="00F64B64">
        <w:rPr>
          <w:u w:val="single"/>
        </w:rPr>
        <w:t>On Sept. 9, prisoners across the country stopped showing up for their work assignments to protest </w:t>
      </w:r>
      <w:hyperlink r:id="rId13" w:history="1">
        <w:r w:rsidRPr="00F64B64">
          <w:rPr>
            <w:rStyle w:val="Hyperlink"/>
            <w:u w:val="single"/>
          </w:rPr>
          <w:t>what they call</w:t>
        </w:r>
      </w:hyperlink>
      <w:r w:rsidRPr="00F64B64">
        <w:rPr>
          <w:u w:val="single"/>
        </w:rPr>
        <w:t> slave-like conditions for incarcerated workers</w:t>
      </w:r>
      <w:r w:rsidRPr="00F64B64">
        <w:rPr>
          <w:sz w:val="16"/>
        </w:rPr>
        <w:t>. Inmates make pennies an hour keeping the prison running — such as cleaning and cooking — or providing </w:t>
      </w:r>
      <w:hyperlink r:id="rId14" w:history="1">
        <w:r w:rsidRPr="00F64B64">
          <w:rPr>
            <w:rStyle w:val="Hyperlink"/>
            <w:sz w:val="16"/>
          </w:rPr>
          <w:t>cheap manufacturing for private businesses</w:t>
        </w:r>
      </w:hyperlink>
      <w:r w:rsidRPr="00F64B64">
        <w:rPr>
          <w:sz w:val="16"/>
        </w:rPr>
        <w:t xml:space="preserve">. Inmates involved in the protest are calling for higher wages, better working conditions and less severe punishment while on the job. </w:t>
      </w:r>
      <w:r w:rsidRPr="00F64B64">
        <w:rPr>
          <w:highlight w:val="cyan"/>
          <w:u w:val="single"/>
        </w:rPr>
        <w:t>The work stoppage was organized by inmates</w:t>
      </w:r>
      <w:r w:rsidRPr="00F64B64">
        <w:rPr>
          <w:u w:val="single"/>
        </w:rPr>
        <w:t xml:space="preserve"> in multiple states </w:t>
      </w:r>
      <w:r w:rsidRPr="00F64B64">
        <w:rPr>
          <w:highlight w:val="cyan"/>
          <w:u w:val="single"/>
        </w:rPr>
        <w:t>and labor activists with the I</w:t>
      </w:r>
      <w:r w:rsidRPr="00F64B64">
        <w:rPr>
          <w:u w:val="single"/>
        </w:rPr>
        <w:t xml:space="preserve">ndustrial </w:t>
      </w:r>
      <w:r w:rsidRPr="00F64B64">
        <w:rPr>
          <w:highlight w:val="cyan"/>
          <w:u w:val="single"/>
        </w:rPr>
        <w:t>W</w:t>
      </w:r>
      <w:r w:rsidRPr="00F64B64">
        <w:rPr>
          <w:u w:val="single"/>
        </w:rPr>
        <w:t xml:space="preserve">orkers of the </w:t>
      </w:r>
      <w:r w:rsidRPr="00F64B64">
        <w:rPr>
          <w:highlight w:val="cyan"/>
          <w:u w:val="single"/>
        </w:rPr>
        <w:t>W</w:t>
      </w:r>
      <w:r w:rsidRPr="00F64B64">
        <w:rPr>
          <w:u w:val="single"/>
        </w:rPr>
        <w:t>orld</w:t>
      </w:r>
      <w:r w:rsidRPr="00F64B64">
        <w:rPr>
          <w:sz w:val="16"/>
        </w:rPr>
        <w:t xml:space="preserve"> to coincide with the </w:t>
      </w:r>
      <w:hyperlink r:id="rId15" w:anchor=".yAfs2yVfq" w:history="1">
        <w:r w:rsidRPr="00F64B64">
          <w:rPr>
            <w:rStyle w:val="Hyperlink"/>
            <w:sz w:val="16"/>
          </w:rPr>
          <w:t>45th anniversary of the Attica riot</w:t>
        </w:r>
      </w:hyperlink>
      <w:r w:rsidRPr="00F64B6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6" w:history="1">
        <w:r w:rsidRPr="00F64B64">
          <w:rPr>
            <w:rStyle w:val="Hyperlink"/>
            <w:sz w:val="16"/>
          </w:rPr>
          <w:t>at least 11 states</w:t>
        </w:r>
      </w:hyperlink>
      <w:r w:rsidRPr="00F64B6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F64B64">
        <w:rPr>
          <w:highlight w:val="cyan"/>
          <w:u w:val="single"/>
        </w:rPr>
        <w:t>Post-WWII Labor Strikes</w:t>
      </w:r>
      <w:r w:rsidRPr="00F64B64">
        <w:rPr>
          <w:u w:val="single"/>
        </w:rPr>
        <w:t xml:space="preserve"> </w:t>
      </w:r>
      <w:r w:rsidRPr="00F64B64">
        <w:rPr>
          <w:sz w:val="16"/>
        </w:rPr>
        <w:t>University of Michigan professor Heather Ann Thompson’s </w:t>
      </w:r>
      <w:hyperlink r:id="rId17" w:history="1">
        <w:r w:rsidRPr="00F64B64">
          <w:rPr>
            <w:rStyle w:val="Hyperlink"/>
            <w:sz w:val="16"/>
          </w:rPr>
          <w:t>history of labor movements in prison</w:t>
        </w:r>
      </w:hyperlink>
      <w:r w:rsidRPr="00F64B64">
        <w:rPr>
          <w:sz w:val="16"/>
        </w:rPr>
        <w:t> </w:t>
      </w:r>
      <w:r w:rsidRPr="00F64B64">
        <w:rPr>
          <w:highlight w:val="cyan"/>
          <w:u w:val="single"/>
        </w:rPr>
        <w:t>details how</w:t>
      </w:r>
      <w:r w:rsidRPr="00F64B64">
        <w:rPr>
          <w:u w:val="single"/>
        </w:rPr>
        <w:t xml:space="preserve"> a series </w:t>
      </w:r>
      <w:r w:rsidRPr="00F64B64">
        <w:rPr>
          <w:highlight w:val="cyan"/>
          <w:u w:val="single"/>
        </w:rPr>
        <w:t>of work stoppages</w:t>
      </w:r>
      <w:r w:rsidRPr="00F64B64">
        <w:rPr>
          <w:u w:val="single"/>
        </w:rPr>
        <w:t xml:space="preserve"> and sit-down protests </w:t>
      </w:r>
      <w:r w:rsidRPr="00F64B64">
        <w:rPr>
          <w:highlight w:val="cyan"/>
          <w:u w:val="single"/>
        </w:rPr>
        <w:t>took off in prisons</w:t>
      </w:r>
      <w:r w:rsidRPr="00F64B64">
        <w:rPr>
          <w:u w:val="single"/>
        </w:rPr>
        <w:t xml:space="preserve"> across the U.S. </w:t>
      </w:r>
      <w:r w:rsidRPr="00F64B64">
        <w:rPr>
          <w:highlight w:val="cyan"/>
          <w:u w:val="single"/>
        </w:rPr>
        <w:t>in 1947</w:t>
      </w:r>
      <w:r w:rsidRPr="00F64B6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F64B64">
        <w:rPr>
          <w:highlight w:val="cyan"/>
          <w:u w:val="single"/>
        </w:rPr>
        <w:t>the work stoppages did not lead to immediate changes</w:t>
      </w:r>
      <w:r w:rsidRPr="00F64B64">
        <w:rPr>
          <w:sz w:val="16"/>
        </w:rPr>
        <w:t xml:space="preserve">, they inspired another era of prison protest in the ‘60’s and ‘70’s, which included the Attica work stoppage and eventual riot. </w:t>
      </w:r>
      <w:r w:rsidRPr="00F64B64">
        <w:rPr>
          <w:u w:val="single"/>
        </w:rPr>
        <w:t xml:space="preserve">Those </w:t>
      </w:r>
      <w:r w:rsidRPr="00F64B64">
        <w:rPr>
          <w:highlight w:val="cyan"/>
          <w:u w:val="single"/>
        </w:rPr>
        <w:t>movements achieved slight pay raises and improved safety precautions</w:t>
      </w:r>
      <w:r w:rsidRPr="00F64B64">
        <w:rPr>
          <w:u w:val="single"/>
        </w:rPr>
        <w:t xml:space="preserve"> in some states </w:t>
      </w:r>
      <w:r w:rsidRPr="00F64B64">
        <w:rPr>
          <w:highlight w:val="cyan"/>
          <w:u w:val="single"/>
        </w:rPr>
        <w:t xml:space="preserve">and led to the </w:t>
      </w:r>
      <w:r w:rsidRPr="00F64B64">
        <w:rPr>
          <w:b/>
          <w:bCs/>
          <w:highlight w:val="cyan"/>
          <w:u w:val="single"/>
        </w:rPr>
        <w:t>creation of prisoner-led unions.</w:t>
      </w:r>
      <w:r w:rsidRPr="00F64B64">
        <w:rPr>
          <w:u w:val="single"/>
        </w:rPr>
        <w:t xml:space="preserve"> </w:t>
      </w:r>
      <w:r w:rsidRPr="00F64B64">
        <w:rPr>
          <w:highlight w:val="cyan"/>
          <w:u w:val="single"/>
        </w:rPr>
        <w:t>2010 Georgia Labor Strike</w:t>
      </w:r>
      <w:r w:rsidRPr="00F64B64">
        <w:rPr>
          <w:u w:val="single"/>
        </w:rPr>
        <w:t xml:space="preserve"> </w:t>
      </w:r>
      <w:r w:rsidRPr="00F64B64">
        <w:rPr>
          <w:sz w:val="16"/>
        </w:rPr>
        <w:t xml:space="preserve">In 2010, state prisoners across Georgia launched what many then called the largest prison work strike in U.S. history — though official numbers are difficult to confirm. At the protest’s height, organizers said </w:t>
      </w:r>
      <w:r w:rsidRPr="00F64B64">
        <w:rPr>
          <w:highlight w:val="cyan"/>
          <w:u w:val="single"/>
        </w:rPr>
        <w:t>thousands of inmates participated across</w:t>
      </w:r>
      <w:r w:rsidRPr="00F64B64">
        <w:rPr>
          <w:u w:val="single"/>
        </w:rPr>
        <w:t xml:space="preserve"> at least </w:t>
      </w:r>
      <w:r w:rsidRPr="00F64B64">
        <w:rPr>
          <w:highlight w:val="cyan"/>
          <w:u w:val="single"/>
        </w:rPr>
        <w:t>six state prisons</w:t>
      </w:r>
      <w:r w:rsidRPr="00F64B64">
        <w:rPr>
          <w:sz w:val="16"/>
        </w:rPr>
        <w:t>. Georgia inmates were paid nothing for their work, as dictated by state law, and </w:t>
      </w:r>
      <w:hyperlink r:id="rId18" w:history="1">
        <w:r w:rsidRPr="00F64B64">
          <w:rPr>
            <w:rStyle w:val="Hyperlink"/>
            <w:sz w:val="16"/>
          </w:rPr>
          <w:t>were asking</w:t>
        </w:r>
      </w:hyperlink>
      <w:r w:rsidRPr="00F64B64">
        <w:rPr>
          <w:sz w:val="16"/>
        </w:rPr>
        <w:t xml:space="preserve"> for better conditions and more access to programming. Not only were Georgia inmates not showing up to their job assignments — they refused to leave their cells at all until their demands were met. </w:t>
      </w:r>
      <w:r w:rsidRPr="00F64B64">
        <w:rPr>
          <w:u w:val="single"/>
        </w:rPr>
        <w:t>The strike lasted six days, and garnered coverage in news outlets like </w:t>
      </w:r>
      <w:hyperlink r:id="rId19" w:history="1">
        <w:r w:rsidRPr="00F64B64">
          <w:rPr>
            <w:rStyle w:val="Hyperlink"/>
            <w:u w:val="single"/>
          </w:rPr>
          <w:t>The New York Times</w:t>
        </w:r>
      </w:hyperlink>
      <w:r w:rsidRPr="00F64B64">
        <w:rPr>
          <w:sz w:val="16"/>
        </w:rPr>
        <w:t>. It ended when prisoners decided to leave their cells to </w:t>
      </w:r>
      <w:hyperlink r:id="rId20" w:history="1">
        <w:r w:rsidRPr="00F64B64">
          <w:rPr>
            <w:rStyle w:val="Hyperlink"/>
            <w:sz w:val="16"/>
          </w:rPr>
          <w:t>go to the law library</w:t>
        </w:r>
      </w:hyperlink>
      <w:r w:rsidRPr="00F64B64">
        <w:rPr>
          <w:sz w:val="16"/>
        </w:rPr>
        <w:t xml:space="preserve"> and try to sue for improvements instead. (It’s unclear what became of those efforts). </w:t>
      </w:r>
      <w:r w:rsidRPr="00F64B64">
        <w:rPr>
          <w:highlight w:val="cyan"/>
          <w:u w:val="single"/>
        </w:rPr>
        <w:t>Prisoners in Georgia are still not paid for their labor</w:t>
      </w:r>
      <w:r w:rsidRPr="00F64B64">
        <w:rPr>
          <w:sz w:val="16"/>
          <w:highlight w:val="cyan"/>
        </w:rPr>
        <w:t>.</w:t>
      </w:r>
      <w:r w:rsidRPr="00F64B64">
        <w:rPr>
          <w:sz w:val="16"/>
        </w:rPr>
        <w:t xml:space="preserve"> </w:t>
      </w:r>
      <w:r w:rsidRPr="00F64B64">
        <w:rPr>
          <w:highlight w:val="cyan"/>
          <w:u w:val="single"/>
        </w:rPr>
        <w:t>2011-2013 Pelican Bay Hunger Strike</w:t>
      </w:r>
      <w:r w:rsidRPr="00F64B64">
        <w:rPr>
          <w:u w:val="single"/>
        </w:rPr>
        <w:t xml:space="preserve"> </w:t>
      </w:r>
      <w:hyperlink r:id="rId21" w:history="1">
        <w:r w:rsidRPr="00F64B64">
          <w:rPr>
            <w:rStyle w:val="Hyperlink"/>
            <w:sz w:val="16"/>
          </w:rPr>
          <w:t>In 2011</w:t>
        </w:r>
      </w:hyperlink>
      <w:r w:rsidRPr="00F64B64">
        <w:rPr>
          <w:sz w:val="16"/>
        </w:rPr>
        <w:t xml:space="preserve">, 400 prisoners in California’s supermax prison started refusing their meals. </w:t>
      </w:r>
      <w:r w:rsidRPr="00F64B64">
        <w:rPr>
          <w:highlight w:val="cyan"/>
          <w:u w:val="single"/>
        </w:rPr>
        <w:t>Their numbers grew to 7,000</w:t>
      </w:r>
      <w:r w:rsidRPr="00F64B64">
        <w:rPr>
          <w:u w:val="single"/>
        </w:rPr>
        <w:t xml:space="preserve"> as they were joined by prisoners all over the state. </w:t>
      </w:r>
      <w:r w:rsidRPr="00F64B64">
        <w:rPr>
          <w:sz w:val="16"/>
        </w:rPr>
        <w:t>The inmates had a </w:t>
      </w:r>
      <w:hyperlink r:id="rId22" w:history="1">
        <w:r w:rsidRPr="00F64B64">
          <w:rPr>
            <w:rStyle w:val="Hyperlink"/>
            <w:sz w:val="16"/>
          </w:rPr>
          <w:t>list of five demands</w:t>
        </w:r>
      </w:hyperlink>
      <w:r w:rsidRPr="00F64B6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F64B64">
        <w:rPr>
          <w:highlight w:val="cyan"/>
          <w:u w:val="single"/>
        </w:rPr>
        <w:t>Inmates returned to hunger-striking later in 2011 and again in 2013 saying the changes were too small and too slow</w:t>
      </w:r>
      <w:r w:rsidRPr="00F64B64">
        <w:rPr>
          <w:sz w:val="16"/>
          <w:highlight w:val="cyan"/>
        </w:rPr>
        <w:t>.</w:t>
      </w:r>
      <w:r w:rsidRPr="00F64B6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3" w:history="1">
        <w:r w:rsidRPr="00F64B64">
          <w:rPr>
            <w:rStyle w:val="Hyperlink"/>
            <w:sz w:val="16"/>
          </w:rPr>
          <w:t>filed a class-action lawsuit</w:t>
        </w:r>
      </w:hyperlink>
      <w:r w:rsidRPr="00F64B64">
        <w:rPr>
          <w:sz w:val="16"/>
        </w:rPr>
        <w:t xml:space="preserve"> against the state over its use of prolonged isolation. Todd </w:t>
      </w:r>
      <w:proofErr w:type="spellStart"/>
      <w:r w:rsidRPr="00F64B64">
        <w:rPr>
          <w:sz w:val="16"/>
        </w:rPr>
        <w:t>Ashker</w:t>
      </w:r>
      <w:proofErr w:type="spellEnd"/>
      <w:r w:rsidRPr="00F64B64">
        <w:rPr>
          <w:sz w:val="16"/>
        </w:rPr>
        <w:t>, </w:t>
      </w:r>
      <w:hyperlink r:id="rId24" w:history="1">
        <w:r w:rsidRPr="00F64B64">
          <w:rPr>
            <w:rStyle w:val="Hyperlink"/>
            <w:sz w:val="16"/>
          </w:rPr>
          <w:t>one of the strike’s organizers</w:t>
        </w:r>
      </w:hyperlink>
      <w:r w:rsidRPr="00F64B64">
        <w:rPr>
          <w:sz w:val="16"/>
        </w:rPr>
        <w:t xml:space="preserve">, was the lead plaintiff. The suit was settled in September 2015, addressing many of the strikers’ concerns about how people end up in solitary and how long they remain there. </w:t>
      </w:r>
      <w:r w:rsidRPr="00F64B64">
        <w:rPr>
          <w:highlight w:val="cyan"/>
          <w:u w:val="single"/>
        </w:rPr>
        <w:t>2013 Guantanamo Hunger Strike</w:t>
      </w:r>
      <w:r w:rsidRPr="00F64B64">
        <w:rPr>
          <w:u w:val="single"/>
        </w:rPr>
        <w:t xml:space="preserve"> </w:t>
      </w:r>
      <w:r w:rsidRPr="00F64B64">
        <w:rPr>
          <w:sz w:val="16"/>
        </w:rPr>
        <w:t>Detainees at the U.S. military prison in Cuba </w:t>
      </w:r>
      <w:hyperlink r:id="rId25" w:history="1">
        <w:r w:rsidRPr="00F64B64">
          <w:rPr>
            <w:rStyle w:val="Hyperlink"/>
            <w:sz w:val="16"/>
          </w:rPr>
          <w:t>began hunger-striking in</w:t>
        </w:r>
      </w:hyperlink>
      <w:hyperlink r:id="rId26" w:history="1">
        <w:r w:rsidRPr="00F64B64">
          <w:rPr>
            <w:rStyle w:val="Hyperlink"/>
            <w:sz w:val="16"/>
          </w:rPr>
          <w:t> March 2013</w:t>
        </w:r>
      </w:hyperlink>
      <w:r w:rsidRPr="00F64B64">
        <w:rPr>
          <w:sz w:val="16"/>
        </w:rPr>
        <w:t> to fight against their indefinite detention and alleged mistreatment. At the strike’s peak in July that year, 106 men were refusing to eat and 45 were being force-fed through nasal tubes.</w:t>
      </w:r>
      <w:r w:rsidRPr="00F64B64">
        <w:rPr>
          <w:u w:val="single"/>
        </w:rPr>
        <w:t xml:space="preserve"> </w:t>
      </w:r>
      <w:r w:rsidRPr="00F64B64">
        <w:rPr>
          <w:sz w:val="16"/>
        </w:rPr>
        <w:t>The strike — for its duration, size, and the graphic nature of force-feeding — outraged the public and policymakers and </w:t>
      </w:r>
      <w:hyperlink r:id="rId27" w:history="1">
        <w:r w:rsidRPr="00F64B64">
          <w:rPr>
            <w:rStyle w:val="Hyperlink"/>
            <w:sz w:val="16"/>
          </w:rPr>
          <w:t>increased pressure</w:t>
        </w:r>
      </w:hyperlink>
      <w:r w:rsidRPr="00F64B64">
        <w:rPr>
          <w:sz w:val="16"/>
        </w:rPr>
        <w:t xml:space="preserve"> on President Obama to fulfill his promise of closing the controversial prison. </w:t>
      </w:r>
      <w:r w:rsidRPr="00F64B64">
        <w:rPr>
          <w:highlight w:val="cyan"/>
          <w:u w:val="single"/>
        </w:rPr>
        <w:t>Since the strike, Obama has lowered the number of men held at Guantanamo </w:t>
      </w:r>
      <w:hyperlink r:id="rId28" w:history="1">
        <w:r w:rsidRPr="00F64B64">
          <w:rPr>
            <w:rStyle w:val="Hyperlink"/>
            <w:u w:val="single"/>
          </w:rPr>
          <w:t>from over 2,000 to 61</w:t>
        </w:r>
      </w:hyperlink>
      <w:r w:rsidRPr="00F64B64">
        <w:rPr>
          <w:u w:val="single"/>
        </w:rPr>
        <w:t xml:space="preserve">, </w:t>
      </w:r>
      <w:r w:rsidRPr="00F64B64">
        <w:rPr>
          <w:highlight w:val="cyan"/>
          <w:u w:val="single"/>
        </w:rPr>
        <w:t>but has yet to close the prison entirely.</w:t>
      </w:r>
      <w:r w:rsidRPr="00F64B64">
        <w:rPr>
          <w:u w:val="single"/>
        </w:rPr>
        <w:t xml:space="preserve"> 2015-2016 Immigration Detention Center Hunger Strikes </w:t>
      </w:r>
      <w:r w:rsidRPr="00F64B64">
        <w:rPr>
          <w:sz w:val="16"/>
        </w:rPr>
        <w:t>Since 2015, hunger strikes have begun at various immigration detention centers — prison-like facilities where immigrants are held while their deportation case is decided — throughout the U.S. </w:t>
      </w:r>
      <w:hyperlink r:id="rId29" w:history="1">
        <w:r w:rsidRPr="00F64B64">
          <w:rPr>
            <w:rStyle w:val="Hyperlink"/>
            <w:sz w:val="16"/>
          </w:rPr>
          <w:t>Roughly 200 detainees</w:t>
        </w:r>
      </w:hyperlink>
      <w:r w:rsidRPr="00F64B64">
        <w:rPr>
          <w:sz w:val="16"/>
        </w:rPr>
        <w:t> at Eloy Detention Center in Arizona stopped eating in June 2015, in part to pressure an investigation into </w:t>
      </w:r>
      <w:hyperlink r:id="rId30" w:history="1">
        <w:r w:rsidRPr="00F64B64">
          <w:rPr>
            <w:rStyle w:val="Hyperlink"/>
            <w:sz w:val="16"/>
          </w:rPr>
          <w:t>recent deaths at the facility</w:t>
        </w:r>
      </w:hyperlink>
      <w:r w:rsidRPr="00F64B64">
        <w:rPr>
          <w:sz w:val="16"/>
        </w:rPr>
        <w:t>. </w:t>
      </w:r>
      <w:hyperlink r:id="rId31" w:history="1">
        <w:r w:rsidRPr="00F64B64">
          <w:rPr>
            <w:rStyle w:val="Hyperlink"/>
            <w:u w:val="single"/>
          </w:rPr>
          <w:t>That fall</w:t>
        </w:r>
      </w:hyperlink>
      <w:r w:rsidRPr="00F64B6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2" w:history="1">
        <w:r w:rsidRPr="00F64B64">
          <w:rPr>
            <w:rStyle w:val="Hyperlink"/>
            <w:u w:val="single"/>
          </w:rPr>
          <w:t>hunger strike this August</w:t>
        </w:r>
      </w:hyperlink>
      <w:r w:rsidRPr="00F64B64">
        <w:rPr>
          <w:u w:val="single"/>
        </w:rPr>
        <w:t>. Their strike accompanied a series of </w:t>
      </w:r>
      <w:hyperlink r:id="rId33" w:history="1">
        <w:r w:rsidRPr="00F64B64">
          <w:rPr>
            <w:rStyle w:val="Hyperlink"/>
            <w:u w:val="single"/>
          </w:rPr>
          <w:t>handwritten letters</w:t>
        </w:r>
      </w:hyperlink>
      <w:r w:rsidRPr="00F64B64">
        <w:rPr>
          <w:u w:val="single"/>
        </w:rPr>
        <w:t> they sent to immigration officials asking to be released from indefinite detention. The strike has continued off-and-on since then, with even their </w:t>
      </w:r>
      <w:hyperlink r:id="rId34" w:history="1">
        <w:r w:rsidRPr="00F64B64">
          <w:rPr>
            <w:rStyle w:val="Hyperlink"/>
            <w:u w:val="single"/>
          </w:rPr>
          <w:t>children threatening to refuse to attend classes</w:t>
        </w:r>
      </w:hyperlink>
      <w:r w:rsidRPr="00F64B64">
        <w:rPr>
          <w:u w:val="single"/>
        </w:rPr>
        <w:t> in solidarity with their mothers. It’s too soon to tell what the impact of their protests might be</w:t>
      </w:r>
      <w:r w:rsidRPr="00F64B64">
        <w:rPr>
          <w:sz w:val="16"/>
        </w:rPr>
        <w:t>.</w:t>
      </w:r>
    </w:p>
    <w:p w14:paraId="7D6D7A75" w14:textId="5F14CDAF" w:rsidR="00286DE9" w:rsidRPr="00E5330F" w:rsidRDefault="00286DE9" w:rsidP="007423A2"/>
    <w:p w14:paraId="6BFFD8E8" w14:textId="60370C9A" w:rsidR="00286DE9" w:rsidRDefault="00286DE9" w:rsidP="00286DE9">
      <w:pPr>
        <w:pStyle w:val="Heading3"/>
        <w:rPr>
          <w:rFonts w:eastAsia="Times New Roman"/>
        </w:rPr>
      </w:pPr>
      <w:r>
        <w:rPr>
          <w:rFonts w:eastAsia="Times New Roman"/>
        </w:rPr>
        <w:t>Econ</w:t>
      </w:r>
    </w:p>
    <w:p w14:paraId="5131269B" w14:textId="77777777" w:rsidR="00286DE9" w:rsidRPr="002920A6" w:rsidRDefault="00286DE9" w:rsidP="00286DE9">
      <w:pPr>
        <w:keepNext/>
        <w:keepLines/>
        <w:spacing w:before="40" w:after="0"/>
        <w:outlineLvl w:val="3"/>
        <w:rPr>
          <w:rFonts w:eastAsia="Times New Roman" w:cs="Times New Roman"/>
          <w:b/>
          <w:iCs/>
          <w:sz w:val="26"/>
        </w:rPr>
      </w:pPr>
      <w:r w:rsidRPr="002920A6">
        <w:rPr>
          <w:rFonts w:eastAsia="Times New Roman" w:cs="Times New Roman"/>
          <w:b/>
          <w:iCs/>
          <w:sz w:val="26"/>
        </w:rPr>
        <w:t>Collapse by 2050 is inevitable</w:t>
      </w:r>
      <w:r>
        <w:rPr>
          <w:rFonts w:eastAsia="Times New Roman" w:cs="Times New Roman"/>
          <w:b/>
          <w:iCs/>
          <w:sz w:val="26"/>
        </w:rPr>
        <w:t xml:space="preserve"> – </w:t>
      </w:r>
      <w:r w:rsidRPr="002920A6">
        <w:rPr>
          <w:rFonts w:eastAsia="Times New Roman" w:cs="Times New Roman"/>
          <w:b/>
          <w:iCs/>
          <w:sz w:val="26"/>
        </w:rPr>
        <w:t>rebound effects, lack of decoupling, large environmental footprints from renewables, and a lack of viable sequestration technology make growth unsustainable</w:t>
      </w:r>
    </w:p>
    <w:p w14:paraId="65A2D88E" w14:textId="77777777" w:rsidR="00286DE9" w:rsidRDefault="00286DE9" w:rsidP="00286DE9">
      <w:pPr>
        <w:rPr>
          <w:rFonts w:eastAsia="Calibri"/>
        </w:rPr>
      </w:pPr>
      <w:proofErr w:type="spellStart"/>
      <w:r>
        <w:rPr>
          <w:rStyle w:val="Style13ptBold"/>
        </w:rPr>
        <w:t>Kallis</w:t>
      </w:r>
      <w:proofErr w:type="spellEnd"/>
      <w:r>
        <w:rPr>
          <w:rStyle w:val="Style13ptBold"/>
        </w:rPr>
        <w:t xml:space="preserve"> </w:t>
      </w:r>
      <w:r w:rsidRPr="00233339">
        <w:rPr>
          <w:rStyle w:val="Style13ptBold"/>
        </w:rPr>
        <w:t>'</w:t>
      </w:r>
      <w:r>
        <w:rPr>
          <w:rStyle w:val="Style13ptBold"/>
        </w:rPr>
        <w:t>18</w:t>
      </w:r>
      <w:r w:rsidRPr="00233339">
        <w:rPr>
          <w:rStyle w:val="Style13ptBold"/>
        </w:rPr>
        <w:t xml:space="preserve"> </w:t>
      </w:r>
      <w:r>
        <w:rPr>
          <w:rFonts w:eastAsia="Calibri"/>
        </w:rPr>
        <w:t>[</w:t>
      </w:r>
      <w:proofErr w:type="spellStart"/>
      <w:r>
        <w:rPr>
          <w:rFonts w:eastAsia="Calibri"/>
        </w:rPr>
        <w:t>Giorgos</w:t>
      </w:r>
      <w:proofErr w:type="spellEnd"/>
      <w:r>
        <w:rPr>
          <w:rFonts w:eastAsia="Calibri"/>
        </w:rPr>
        <w:t xml:space="preserve">; 5/31/18; </w:t>
      </w:r>
      <w:r w:rsidRPr="002920A6">
        <w:rPr>
          <w:rFonts w:eastAsia="Calibri"/>
        </w:rPr>
        <w:t xml:space="preserve">ICREA Research Professor at </w:t>
      </w:r>
      <w:proofErr w:type="spellStart"/>
      <w:r w:rsidRPr="002920A6">
        <w:rPr>
          <w:rFonts w:eastAsia="Calibri"/>
        </w:rPr>
        <w:t>Universitat</w:t>
      </w:r>
      <w:proofErr w:type="spellEnd"/>
      <w:r w:rsidRPr="002920A6">
        <w:rPr>
          <w:rFonts w:eastAsia="Calibri"/>
        </w:rPr>
        <w:t xml:space="preserve"> </w:t>
      </w:r>
      <w:proofErr w:type="spellStart"/>
      <w:r w:rsidRPr="002920A6">
        <w:rPr>
          <w:rFonts w:eastAsia="Calibri"/>
        </w:rPr>
        <w:t>Autònoma</w:t>
      </w:r>
      <w:proofErr w:type="spellEnd"/>
      <w:r w:rsidRPr="002920A6">
        <w:rPr>
          <w:rFonts w:eastAsia="Calibri"/>
        </w:rPr>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w:t>
      </w:r>
      <w:r>
        <w:rPr>
          <w:rFonts w:eastAsia="Calibri"/>
        </w:rPr>
        <w:t>; "Annual Review of Environment and Resources: Research On Degrowth," Annual Review of Environment and Resources, Vol. 43, p. 296-29]//GJ</w:t>
      </w:r>
    </w:p>
    <w:p w14:paraId="335AAE08" w14:textId="77777777" w:rsidR="00286DE9" w:rsidRPr="002920A6" w:rsidRDefault="00286DE9" w:rsidP="00286DE9">
      <w:pPr>
        <w:rPr>
          <w:rFonts w:eastAsia="Calibri"/>
          <w:sz w:val="12"/>
        </w:rPr>
      </w:pPr>
      <w:r w:rsidRPr="002920A6">
        <w:rPr>
          <w:rFonts w:eastAsia="Calibri"/>
          <w:sz w:val="16"/>
        </w:rPr>
        <w:t>3. ECOLOGICAL ECONOMICS: THE LIMITS OF GREEN GROWTH</w:t>
      </w:r>
    </w:p>
    <w:p w14:paraId="38D338B5" w14:textId="77777777" w:rsidR="00286DE9" w:rsidRPr="002920A6" w:rsidRDefault="00286DE9" w:rsidP="00286DE9">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E5330F">
        <w:rPr>
          <w:rFonts w:eastAsia="Calibri"/>
          <w:b/>
          <w:iCs/>
          <w:highlight w:val="gree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E5330F">
        <w:rPr>
          <w:rFonts w:eastAsia="Calibri"/>
          <w:highlight w:val="green"/>
          <w:u w:val="single"/>
        </w:rPr>
        <w:t>The more efficiently we use</w:t>
      </w:r>
      <w:r w:rsidRPr="002920A6">
        <w:rPr>
          <w:rFonts w:eastAsia="Calibri"/>
          <w:u w:val="single"/>
        </w:rPr>
        <w:t xml:space="preserve"> resources, the lower they cost, and </w:t>
      </w:r>
      <w:r w:rsidRPr="00E5330F">
        <w:rPr>
          <w:rFonts w:eastAsia="Calibri"/>
          <w:b/>
          <w:iCs/>
          <w:highlight w:val="green"/>
          <w:u w:val="single"/>
          <w:bdr w:val="single" w:sz="8" w:space="0" w:color="auto"/>
        </w:rPr>
        <w:t>the more</w:t>
      </w:r>
      <w:r w:rsidRPr="002920A6">
        <w:rPr>
          <w:rFonts w:eastAsia="Calibri"/>
          <w:b/>
          <w:iCs/>
          <w:u w:val="single"/>
          <w:bdr w:val="single" w:sz="8" w:space="0" w:color="auto"/>
        </w:rPr>
        <w:t xml:space="preserve"> of them </w:t>
      </w:r>
      <w:r w:rsidRPr="00E5330F">
        <w:rPr>
          <w:rFonts w:eastAsia="Calibri"/>
          <w:b/>
          <w:iCs/>
          <w:highlight w:val="gree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 xml:space="preserve">Just as increases in labor productivity </w:t>
      </w:r>
      <w:proofErr w:type="gramStart"/>
      <w:r w:rsidRPr="002920A6">
        <w:rPr>
          <w:rFonts w:eastAsia="Calibri"/>
          <w:u w:val="single"/>
        </w:rPr>
        <w:t>lead</w:t>
      </w:r>
      <w:proofErr w:type="gramEnd"/>
      <w:r w:rsidRPr="002920A6">
        <w:rPr>
          <w:rFonts w:eastAsia="Calibri"/>
          <w:u w:val="single"/>
        </w:rPr>
        <w:t xml:space="preserve">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1A333C64" w14:textId="77777777" w:rsidR="00286DE9" w:rsidRPr="002920A6" w:rsidRDefault="00286DE9" w:rsidP="00286DE9">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E5330F">
        <w:rPr>
          <w:rFonts w:eastAsia="Calibri"/>
          <w:highlight w:val="green"/>
          <w:u w:val="single"/>
        </w:rPr>
        <w:t>substitutes have resource requirements</w:t>
      </w:r>
      <w:r w:rsidRPr="002920A6">
        <w:rPr>
          <w:rFonts w:eastAsia="Calibri"/>
          <w:u w:val="single"/>
        </w:rPr>
        <w:t xml:space="preserve">, and </w:t>
      </w:r>
      <w:proofErr w:type="gramStart"/>
      <w:r w:rsidRPr="002920A6">
        <w:rPr>
          <w:rFonts w:eastAsia="Calibri"/>
          <w:u w:val="single"/>
        </w:rPr>
        <w:t>life-cycle</w:t>
      </w:r>
      <w:proofErr w:type="gramEnd"/>
      <w:r w:rsidRPr="002920A6">
        <w:rPr>
          <w:rFonts w:eastAsia="Calibri"/>
          <w:u w:val="single"/>
        </w:rPr>
        <w:t xml:space="preserv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E5330F">
        <w:rPr>
          <w:rFonts w:eastAsia="Calibri"/>
          <w:highlight w:val="green"/>
          <w:u w:val="single"/>
        </w:rPr>
        <w:t>Solar and wind</w:t>
      </w:r>
      <w:r w:rsidRPr="002920A6">
        <w:rPr>
          <w:rFonts w:eastAsia="Calibri"/>
          <w:u w:val="single"/>
        </w:rPr>
        <w:t xml:space="preserve"> power </w:t>
      </w:r>
      <w:r w:rsidRPr="00E5330F">
        <w:rPr>
          <w:rFonts w:eastAsia="Calibri"/>
          <w:highlight w:val="gree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E5330F">
        <w:rPr>
          <w:rFonts w:eastAsia="Calibri"/>
          <w:b/>
          <w:iCs/>
          <w:highlight w:val="gree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E5330F">
        <w:rPr>
          <w:rFonts w:eastAsia="Calibri"/>
          <w:b/>
          <w:iCs/>
          <w:highlight w:val="green"/>
          <w:u w:val="single"/>
          <w:bdr w:val="single" w:sz="8" w:space="0" w:color="auto"/>
        </w:rPr>
        <w:t xml:space="preserve">more energy is </w:t>
      </w:r>
      <w:proofErr w:type="gramStart"/>
      <w:r w:rsidRPr="00E5330F">
        <w:rPr>
          <w:rFonts w:eastAsia="Calibri"/>
          <w:b/>
          <w:iCs/>
          <w:highlight w:val="green"/>
          <w:u w:val="single"/>
          <w:bdr w:val="single" w:sz="8" w:space="0" w:color="auto"/>
        </w:rPr>
        <w:t>necessary</w:t>
      </w:r>
      <w:proofErr w:type="gramEnd"/>
      <w:r w:rsidRPr="00E5330F">
        <w:rPr>
          <w:rFonts w:eastAsia="Calibri"/>
          <w:b/>
          <w:iCs/>
          <w:highlight w:val="green"/>
          <w:u w:val="single"/>
          <w:bdr w:val="single" w:sz="8" w:space="0" w:color="auto"/>
        </w:rPr>
        <w:t xml:space="preserve">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E5330F">
        <w:rPr>
          <w:rFonts w:eastAsia="Calibri"/>
          <w:highlight w:val="green"/>
          <w:u w:val="single"/>
        </w:rPr>
        <w:t xml:space="preserve"> </w:t>
      </w:r>
      <w:r w:rsidRPr="00E5330F">
        <w:rPr>
          <w:rFonts w:eastAsia="Calibri"/>
          <w:b/>
          <w:iCs/>
          <w:highlight w:val="green"/>
          <w:u w:val="single"/>
          <w:bdr w:val="single" w:sz="8" w:space="0" w:color="auto"/>
        </w:rPr>
        <w:t>rare materials</w:t>
      </w:r>
      <w:r w:rsidRPr="00E5330F">
        <w:rPr>
          <w:rFonts w:eastAsia="Calibri"/>
          <w:highlight w:val="gree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E5330F">
        <w:rPr>
          <w:rFonts w:eastAsia="Calibri"/>
          <w:b/>
          <w:iCs/>
          <w:highlight w:val="green"/>
          <w:u w:val="single"/>
          <w:bdr w:val="single" w:sz="8" w:space="0" w:color="auto"/>
        </w:rPr>
        <w:t>with significant environmental effects</w:t>
      </w:r>
      <w:r w:rsidRPr="002920A6">
        <w:rPr>
          <w:rFonts w:eastAsia="Calibri"/>
          <w:sz w:val="16"/>
        </w:rPr>
        <w:t>.</w:t>
      </w:r>
    </w:p>
    <w:p w14:paraId="3AA08A7E" w14:textId="77777777" w:rsidR="00286DE9" w:rsidRPr="002920A6" w:rsidRDefault="00286DE9" w:rsidP="00286DE9">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3BEDC629" w14:textId="77777777" w:rsidR="00286DE9" w:rsidRPr="002920A6" w:rsidRDefault="00286DE9" w:rsidP="00286DE9">
      <w:pPr>
        <w:rPr>
          <w:rFonts w:eastAsia="Calibri"/>
          <w:sz w:val="12"/>
        </w:rPr>
      </w:pPr>
      <w:r w:rsidRPr="002920A6">
        <w:rPr>
          <w:rFonts w:eastAsia="Calibri"/>
          <w:sz w:val="16"/>
        </w:rPr>
        <w:t xml:space="preserve"> </w:t>
      </w:r>
      <w:r w:rsidRPr="002920A6">
        <w:rPr>
          <w:rFonts w:eastAsia="Calibri"/>
          <w:u w:val="single"/>
        </w:rPr>
        <w:t xml:space="preserve">Global </w:t>
      </w:r>
      <w:r w:rsidRPr="00E5330F">
        <w:rPr>
          <w:rFonts w:eastAsia="Calibri"/>
          <w:highlight w:val="green"/>
          <w:u w:val="single"/>
        </w:rPr>
        <w:t>resource use follows</w:t>
      </w:r>
      <w:r w:rsidRPr="002920A6">
        <w:rPr>
          <w:rFonts w:eastAsia="Calibri"/>
          <w:u w:val="single"/>
        </w:rPr>
        <w:t xml:space="preserve"> currently </w:t>
      </w:r>
      <w:r w:rsidRPr="009E48F6">
        <w:rPr>
          <w:rFonts w:eastAsia="Calibri"/>
          <w:u w:val="single"/>
        </w:rPr>
        <w:t>the “</w:t>
      </w:r>
      <w:r w:rsidRPr="00E5330F">
        <w:rPr>
          <w:rFonts w:eastAsia="Calibri"/>
          <w:b/>
          <w:iCs/>
          <w:highlight w:val="gree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2BD7EA30" w14:textId="77777777" w:rsidR="00286DE9" w:rsidRPr="002920A6" w:rsidRDefault="00286DE9" w:rsidP="00286DE9">
      <w:pPr>
        <w:rPr>
          <w:rFonts w:eastAsia="Calibri"/>
          <w:sz w:val="12"/>
        </w:rPr>
      </w:pPr>
      <w:r w:rsidRPr="002920A6">
        <w:rPr>
          <w:rFonts w:eastAsia="Calibri"/>
          <w:sz w:val="16"/>
        </w:rPr>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(48).</w:t>
      </w:r>
      <w:r w:rsidRPr="002920A6">
        <w:rPr>
          <w:rFonts w:eastAsia="Calibri"/>
          <w:sz w:val="16"/>
        </w:rPr>
        <w:t xml:space="preserve"> </w:t>
      </w:r>
      <w:r w:rsidRPr="00E5330F">
        <w:rPr>
          <w:rFonts w:eastAsia="Calibri"/>
          <w:highlight w:val="green"/>
          <w:u w:val="single"/>
        </w:rPr>
        <w:t xml:space="preserve">Further reductions will be harder to sustain once </w:t>
      </w:r>
      <w:r w:rsidRPr="00E5330F">
        <w:rPr>
          <w:rFonts w:eastAsia="Calibri"/>
          <w:b/>
          <w:iCs/>
          <w:highlight w:val="green"/>
          <w:u w:val="single"/>
          <w:bdr w:val="single" w:sz="8" w:space="0" w:color="auto"/>
        </w:rPr>
        <w:t>one-off substitutions</w:t>
      </w:r>
      <w:r w:rsidRPr="00E5330F">
        <w:rPr>
          <w:rFonts w:eastAsia="Calibri"/>
          <w:sz w:val="16"/>
          <w:highlight w:val="green"/>
        </w:rPr>
        <w:t xml:space="preserve"> </w:t>
      </w:r>
      <w:r w:rsidRPr="00E5330F">
        <w:rPr>
          <w:rFonts w:eastAsia="Calibri"/>
          <w:highlight w:val="green"/>
          <w:u w:val="single"/>
        </w:rPr>
        <w:t>of</w:t>
      </w:r>
      <w:r w:rsidRPr="002920A6">
        <w:rPr>
          <w:rFonts w:eastAsia="Calibri"/>
          <w:u w:val="single"/>
        </w:rPr>
        <w:t xml:space="preserve"> oil or </w:t>
      </w:r>
      <w:r w:rsidRPr="00E5330F">
        <w:rPr>
          <w:rFonts w:eastAsia="Calibri"/>
          <w:highlight w:val="green"/>
          <w:u w:val="single"/>
        </w:rPr>
        <w:t>coal with</w:t>
      </w:r>
      <w:r w:rsidRPr="002920A6">
        <w:rPr>
          <w:rFonts w:eastAsia="Calibri"/>
          <w:u w:val="single"/>
        </w:rPr>
        <w:t xml:space="preserve"> natural </w:t>
      </w:r>
      <w:r w:rsidRPr="00E5330F">
        <w:rPr>
          <w:rFonts w:eastAsia="Calibri"/>
          <w:highlight w:val="green"/>
          <w:u w:val="single"/>
        </w:rPr>
        <w:t>gas are exhausted</w:t>
      </w:r>
      <w:r w:rsidRPr="002920A6">
        <w:rPr>
          <w:rFonts w:eastAsia="Calibri"/>
          <w:sz w:val="16"/>
        </w:rPr>
        <w:t xml:space="preserve"> (34). </w:t>
      </w:r>
    </w:p>
    <w:p w14:paraId="153FFE5E" w14:textId="77777777" w:rsidR="00286DE9" w:rsidRPr="002920A6" w:rsidRDefault="00286DE9" w:rsidP="00286DE9">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E5330F">
        <w:rPr>
          <w:rFonts w:eastAsia="Calibri"/>
          <w:b/>
          <w:iCs/>
          <w:highlight w:val="green"/>
          <w:u w:val="single"/>
          <w:bdr w:val="single" w:sz="8" w:space="0" w:color="auto"/>
        </w:rPr>
        <w:t>it is</w:t>
      </w:r>
      <w:r w:rsidRPr="002920A6">
        <w:rPr>
          <w:rFonts w:eastAsia="Calibri"/>
          <w:b/>
          <w:iCs/>
          <w:u w:val="single"/>
          <w:bdr w:val="single" w:sz="8" w:space="0" w:color="auto"/>
        </w:rPr>
        <w:t xml:space="preserve"> practically </w:t>
      </w:r>
      <w:r w:rsidRPr="00E5330F">
        <w:rPr>
          <w:rFonts w:eastAsia="Calibri"/>
          <w:b/>
          <w:iCs/>
          <w:highlight w:val="green"/>
          <w:u w:val="single"/>
          <w:bdr w:val="single" w:sz="8" w:space="0" w:color="auto"/>
        </w:rPr>
        <w:t>impossible to envisage</w:t>
      </w:r>
      <w:r w:rsidRPr="002920A6">
        <w:rPr>
          <w:rFonts w:eastAsia="Calibri"/>
          <w:b/>
          <w:iCs/>
          <w:u w:val="single"/>
          <w:bdr w:val="single" w:sz="8" w:space="0" w:color="auto"/>
        </w:rPr>
        <w:t xml:space="preserve"> viable </w:t>
      </w:r>
      <w:r w:rsidRPr="00E5330F">
        <w:rPr>
          <w:rFonts w:eastAsia="Calibri"/>
          <w:b/>
          <w:iCs/>
          <w:highlight w:val="gree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530E2833" w14:textId="77777777" w:rsidR="00286DE9" w:rsidRPr="002920A6" w:rsidRDefault="00286DE9" w:rsidP="00286DE9">
      <w:pPr>
        <w:rPr>
          <w:rFonts w:eastAsia="Calibri"/>
          <w:sz w:val="12"/>
        </w:rPr>
      </w:pPr>
      <w:r w:rsidRPr="002920A6">
        <w:rPr>
          <w:rFonts w:eastAsia="Calibri"/>
          <w:sz w:val="16"/>
        </w:rPr>
        <w:t xml:space="preserve"> </w:t>
      </w:r>
      <w:r w:rsidRPr="002920A6">
        <w:rPr>
          <w:rFonts w:eastAsia="Calibri"/>
          <w:u w:val="single"/>
        </w:rPr>
        <w:t xml:space="preserve">Some </w:t>
      </w:r>
      <w:r w:rsidRPr="00E5330F">
        <w:rPr>
          <w:rFonts w:eastAsia="Calibri"/>
          <w:highlight w:val="gree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E5330F">
        <w:rPr>
          <w:rFonts w:eastAsia="Calibri"/>
          <w:highlight w:val="gree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E5330F">
        <w:rPr>
          <w:rFonts w:eastAsia="Calibri"/>
          <w:highlight w:val="green"/>
          <w:u w:val="single"/>
        </w:rPr>
        <w:t>these</w:t>
      </w:r>
      <w:r w:rsidRPr="002920A6">
        <w:rPr>
          <w:rFonts w:eastAsia="Calibri"/>
          <w:u w:val="single"/>
        </w:rPr>
        <w:t xml:space="preserve"> technologies </w:t>
      </w:r>
      <w:r w:rsidRPr="00E5330F">
        <w:rPr>
          <w:rFonts w:eastAsia="Calibri"/>
          <w:highlight w:val="green"/>
          <w:u w:val="single"/>
        </w:rPr>
        <w:t>remain</w:t>
      </w:r>
      <w:r w:rsidRPr="002920A6">
        <w:rPr>
          <w:rFonts w:eastAsia="Calibri"/>
          <w:u w:val="single"/>
        </w:rPr>
        <w:t xml:space="preserve"> currently “</w:t>
      </w:r>
      <w:r w:rsidRPr="00E5330F">
        <w:rPr>
          <w:rFonts w:eastAsia="Calibri"/>
          <w:b/>
          <w:iCs/>
          <w:highlight w:val="gree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61291460" w14:textId="77777777" w:rsidR="00286DE9" w:rsidRPr="002920A6" w:rsidRDefault="00286DE9" w:rsidP="00286DE9">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7FFF9DA2" w14:textId="77777777" w:rsidR="00286DE9" w:rsidRPr="002920A6" w:rsidRDefault="00286DE9" w:rsidP="00286DE9">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0C4F4C3C" w14:textId="77777777" w:rsidR="00286DE9" w:rsidRPr="00EE4887" w:rsidRDefault="00286DE9" w:rsidP="00286DE9">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w:t>
      </w:r>
      <w:proofErr w:type="spellStart"/>
      <w:r w:rsidRPr="00EE4887">
        <w:rPr>
          <w:rFonts w:eastAsia="Calibri"/>
          <w:sz w:val="16"/>
        </w:rPr>
        <w:t>Kubiszewski</w:t>
      </w:r>
      <w:proofErr w:type="spellEnd"/>
      <w:r w:rsidRPr="00EE4887">
        <w:rPr>
          <w:rFonts w:eastAsia="Calibri"/>
          <w:sz w:val="16"/>
        </w:rPr>
        <w:t xml:space="preserve">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592C615A" w14:textId="77777777" w:rsidR="00286DE9" w:rsidRPr="002920A6" w:rsidRDefault="00286DE9" w:rsidP="00286DE9">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169FA572" w14:textId="77777777" w:rsidR="00286DE9" w:rsidRPr="00FD27B4" w:rsidRDefault="00286DE9" w:rsidP="00286DE9">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w:t>
      </w:r>
      <w:proofErr w:type="gramStart"/>
      <w:r w:rsidRPr="002920A6">
        <w:rPr>
          <w:rFonts w:eastAsia="Calibri"/>
          <w:sz w:val="16"/>
        </w:rPr>
        <w:t>)</w:t>
      </w:r>
      <w:proofErr w:type="gramEnd"/>
      <w:r w:rsidRPr="002920A6">
        <w:rPr>
          <w:rFonts w:eastAsia="Calibri"/>
          <w:sz w:val="16"/>
        </w:rPr>
        <w:t xml:space="preserve">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for both, the more equally income is distributed, the happier people are (62). </w:t>
      </w:r>
      <w:r w:rsidRPr="00E5330F">
        <w:rPr>
          <w:rFonts w:eastAsia="Calibri"/>
          <w:b/>
          <w:iCs/>
          <w:highlight w:val="green"/>
          <w:u w:val="single"/>
          <w:bdr w:val="single" w:sz="8" w:space="0" w:color="auto"/>
        </w:rPr>
        <w:t>Pro-environmental behaviors</w:t>
      </w:r>
      <w:r w:rsidRPr="00E5330F">
        <w:rPr>
          <w:rFonts w:eastAsia="Calibri"/>
          <w:sz w:val="16"/>
          <w:highlight w:val="green"/>
        </w:rPr>
        <w:t xml:space="preserve"> </w:t>
      </w:r>
      <w:r w:rsidRPr="002920A6">
        <w:rPr>
          <w:rFonts w:eastAsia="Calibri"/>
          <w:u w:val="single"/>
        </w:rPr>
        <w:t xml:space="preserve">and sharing </w:t>
      </w:r>
      <w:r w:rsidRPr="00E5330F">
        <w:rPr>
          <w:rFonts w:eastAsia="Calibri"/>
          <w:highlight w:val="green"/>
          <w:u w:val="single"/>
        </w:rPr>
        <w:t>are</w:t>
      </w:r>
      <w:r w:rsidRPr="002920A6">
        <w:rPr>
          <w:rFonts w:eastAsia="Calibri"/>
          <w:u w:val="single"/>
        </w:rPr>
        <w:t xml:space="preserve"> also </w:t>
      </w:r>
      <w:r w:rsidRPr="00E5330F">
        <w:rPr>
          <w:rFonts w:eastAsia="Calibri"/>
          <w:highlight w:val="gree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E5330F">
        <w:rPr>
          <w:rFonts w:eastAsia="Calibri"/>
          <w:highlight w:val="green"/>
          <w:u w:val="single"/>
        </w:rPr>
        <w:t>an economic contraction may not impact wellbeing negatively</w:t>
      </w:r>
      <w:r w:rsidRPr="002920A6">
        <w:rPr>
          <w:rFonts w:eastAsia="Calibri"/>
          <w:sz w:val="16"/>
        </w:rPr>
        <w:t xml:space="preserve"> if accompanied by redistribution, sharing, and value shifts (34). </w:t>
      </w:r>
    </w:p>
    <w:p w14:paraId="059AC189" w14:textId="77777777" w:rsidR="00286DE9" w:rsidRDefault="00286DE9" w:rsidP="00286DE9">
      <w:pPr>
        <w:keepNext/>
        <w:keepLines/>
        <w:spacing w:before="40" w:after="0"/>
        <w:outlineLvl w:val="3"/>
        <w:rPr>
          <w:rFonts w:eastAsia="Times New Roman" w:cs="Times New Roman"/>
          <w:b/>
          <w:iCs/>
          <w:sz w:val="26"/>
        </w:rPr>
      </w:pPr>
      <w:r w:rsidRPr="002920A6">
        <w:rPr>
          <w:rFonts w:eastAsia="Times New Roman" w:cs="Times New Roman"/>
          <w:b/>
          <w:iCs/>
          <w:sz w:val="26"/>
        </w:rPr>
        <w:t xml:space="preserve">Degrowth is the only way to avoid </w:t>
      </w:r>
      <w:r w:rsidRPr="002920A6">
        <w:rPr>
          <w:rFonts w:eastAsia="Times New Roman" w:cs="Times New Roman"/>
          <w:b/>
          <w:iCs/>
          <w:sz w:val="26"/>
          <w:u w:val="single"/>
        </w:rPr>
        <w:t>invisible thresholds</w:t>
      </w:r>
      <w:r w:rsidRPr="002920A6">
        <w:rPr>
          <w:rFonts w:eastAsia="Times New Roman" w:cs="Times New Roman"/>
          <w:b/>
          <w:iCs/>
          <w:sz w:val="26"/>
        </w:rPr>
        <w:t xml:space="preserve"> that cause extinction</w:t>
      </w:r>
    </w:p>
    <w:p w14:paraId="1CFF6450" w14:textId="77777777" w:rsidR="00286DE9" w:rsidRPr="003A140B" w:rsidRDefault="00286DE9" w:rsidP="00286DE9">
      <w:proofErr w:type="spellStart"/>
      <w:r w:rsidRPr="003A140B">
        <w:rPr>
          <w:rStyle w:val="Style13ptBold"/>
        </w:rPr>
        <w:t>Ghebremichael</w:t>
      </w:r>
      <w:proofErr w:type="spellEnd"/>
      <w:r w:rsidRPr="003A140B">
        <w:rPr>
          <w:rStyle w:val="Style13ptBold"/>
        </w:rPr>
        <w:t xml:space="preserve"> '16</w:t>
      </w:r>
      <w:r w:rsidRPr="003A140B">
        <w:t xml:space="preserve"> [</w:t>
      </w:r>
      <w:proofErr w:type="spellStart"/>
      <w:r>
        <w:t>Asghedom</w:t>
      </w:r>
      <w:proofErr w:type="spellEnd"/>
      <w:r w:rsidRPr="003A140B">
        <w:t xml:space="preserve">; </w:t>
      </w:r>
      <w:r>
        <w:t>2016</w:t>
      </w:r>
      <w:r w:rsidRPr="003A140B">
        <w:t xml:space="preserve">; </w:t>
      </w:r>
      <w:r>
        <w:t>Research Economist, The Environment and Natural Resources, Department of Natural Resources, Government of Canada</w:t>
      </w:r>
      <w:r w:rsidRPr="003A140B">
        <w:t>; "</w:t>
      </w:r>
      <w:r>
        <w:t>Frontiers of the Biosphere Inhibit Perpetual Economic Growth: Exploring Pathways to Genuine Sustainable Development</w:t>
      </w:r>
      <w:r w:rsidRPr="003A140B">
        <w:t xml:space="preserve">," </w:t>
      </w:r>
      <w:r>
        <w:t>http://www.opensciencepublications.com/wp-content/uploads/ESS-2454-5953-3-125.pdf</w:t>
      </w:r>
      <w:r w:rsidRPr="003A140B">
        <w:t>]</w:t>
      </w:r>
      <w:r>
        <w:t>//GJ</w:t>
      </w:r>
    </w:p>
    <w:p w14:paraId="0CB805BE" w14:textId="77777777" w:rsidR="00286DE9" w:rsidRPr="002920A6" w:rsidRDefault="00286DE9" w:rsidP="00286DE9">
      <w:pPr>
        <w:tabs>
          <w:tab w:val="left" w:pos="6726"/>
        </w:tabs>
        <w:rPr>
          <w:rFonts w:eastAsia="Calibri"/>
          <w:sz w:val="12"/>
        </w:rPr>
      </w:pPr>
      <w:r w:rsidRPr="002920A6">
        <w:rPr>
          <w:rFonts w:eastAsia="Calibri"/>
          <w:sz w:val="16"/>
        </w:rPr>
        <w:t xml:space="preserve">Nature has its own set of rules, solidly grounded in laws of physics and chemistry, and emergent principles of geology and biology, which are not artificial constructs. The natural rules are real, and they govern human well-being. Earthquakes, tsunamis, volcanic eruptions, hurricanes, tornadoes, floods, droughts, famines, civil conflicts, wildfires, poverty, and disease epidemics demonstrate dramatically that our planet Earth is at risk. Moreover, the outbreak of novel diseases, such as Ebola and AIDS, in socially, economically, and ecologically impoverished regions is a clear signal of the global predicaments of inequality and poverty. These </w:t>
      </w:r>
      <w:r w:rsidRPr="002920A6">
        <w:rPr>
          <w:rFonts w:eastAsia="Calibri"/>
          <w:u w:val="single"/>
        </w:rPr>
        <w:t xml:space="preserve">natural and anthropogenic </w:t>
      </w:r>
      <w:r w:rsidRPr="00B645B5">
        <w:rPr>
          <w:rFonts w:eastAsia="Calibri"/>
          <w:u w:val="single"/>
        </w:rPr>
        <w:t>disasters are</w:t>
      </w:r>
      <w:r w:rsidRPr="002920A6">
        <w:rPr>
          <w:rFonts w:eastAsia="Calibri"/>
          <w:sz w:val="16"/>
        </w:rPr>
        <w:t xml:space="preserve"> clear </w:t>
      </w:r>
      <w:r w:rsidRPr="00B645B5">
        <w:rPr>
          <w:rFonts w:eastAsia="Calibri"/>
          <w:u w:val="single"/>
        </w:rPr>
        <w:t xml:space="preserve">indicators of </w:t>
      </w:r>
      <w:r w:rsidRPr="00B645B5">
        <w:rPr>
          <w:rFonts w:eastAsia="Calibri"/>
          <w:b/>
          <w:iCs/>
          <w:u w:val="single"/>
          <w:bdr w:val="single" w:sz="8" w:space="0" w:color="auto"/>
        </w:rPr>
        <w:t xml:space="preserve">ecological </w:t>
      </w:r>
      <w:r w:rsidRPr="00E5330F">
        <w:rPr>
          <w:rFonts w:eastAsia="Calibri"/>
          <w:b/>
          <w:iCs/>
          <w:highlight w:val="green"/>
          <w:u w:val="single"/>
          <w:bdr w:val="single" w:sz="8" w:space="0" w:color="auto"/>
        </w:rPr>
        <w:t>overshoot</w:t>
      </w:r>
      <w:r w:rsidRPr="002920A6">
        <w:rPr>
          <w:rFonts w:eastAsia="Calibri"/>
          <w:sz w:val="16"/>
        </w:rPr>
        <w:t xml:space="preserve">, </w:t>
      </w:r>
      <w:r w:rsidRPr="002920A6">
        <w:rPr>
          <w:rFonts w:eastAsia="Calibri"/>
          <w:u w:val="single"/>
        </w:rPr>
        <w:t xml:space="preserve">meaning anthropogenic </w:t>
      </w:r>
      <w:r w:rsidRPr="00B645B5">
        <w:rPr>
          <w:rFonts w:eastAsia="Calibri"/>
          <w:u w:val="single"/>
        </w:rPr>
        <w:t xml:space="preserve">disturbances </w:t>
      </w:r>
      <w:r w:rsidRPr="00E5330F">
        <w:rPr>
          <w:rFonts w:eastAsia="Calibri"/>
          <w:highlight w:val="green"/>
          <w:u w:val="single"/>
        </w:rPr>
        <w:t>beyond</w:t>
      </w:r>
      <w:r w:rsidRPr="002920A6">
        <w:rPr>
          <w:rFonts w:eastAsia="Calibri"/>
          <w:u w:val="single"/>
        </w:rPr>
        <w:t xml:space="preserve"> the </w:t>
      </w:r>
      <w:r w:rsidRPr="00E5330F">
        <w:rPr>
          <w:rFonts w:eastAsia="Calibri"/>
          <w:b/>
          <w:iCs/>
          <w:highlight w:val="green"/>
          <w:u w:val="single"/>
          <w:bdr w:val="single" w:sz="8" w:space="0" w:color="auto"/>
        </w:rPr>
        <w:t>carrying capacity</w:t>
      </w:r>
      <w:r w:rsidRPr="002920A6">
        <w:rPr>
          <w:rFonts w:eastAsia="Calibri"/>
          <w:b/>
          <w:iCs/>
          <w:u w:val="single"/>
          <w:bdr w:val="single" w:sz="8" w:space="0" w:color="auto"/>
        </w:rPr>
        <w:t xml:space="preserve"> of ecosystems</w:t>
      </w:r>
      <w:r w:rsidRPr="002920A6">
        <w:rPr>
          <w:rFonts w:eastAsia="Calibri"/>
          <w:sz w:val="16"/>
        </w:rPr>
        <w:t xml:space="preserve"> </w:t>
      </w:r>
      <w:r w:rsidRPr="002920A6">
        <w:rPr>
          <w:rFonts w:eastAsia="Calibri"/>
          <w:u w:val="single"/>
        </w:rPr>
        <w:t xml:space="preserve">that </w:t>
      </w:r>
      <w:r w:rsidRPr="00E5330F">
        <w:rPr>
          <w:rFonts w:eastAsia="Calibri"/>
          <w:highlight w:val="green"/>
          <w:u w:val="single"/>
        </w:rPr>
        <w:t xml:space="preserve">lead to </w:t>
      </w:r>
      <w:r w:rsidRPr="00E5330F">
        <w:rPr>
          <w:rFonts w:eastAsia="Calibri"/>
          <w:b/>
          <w:iCs/>
          <w:highlight w:val="green"/>
          <w:u w:val="single"/>
          <w:bdr w:val="single" w:sz="8" w:space="0" w:color="auto"/>
        </w:rPr>
        <w:t>ecological crash</w:t>
      </w:r>
      <w:r w:rsidRPr="002920A6">
        <w:rPr>
          <w:rFonts w:eastAsia="Calibri"/>
          <w:sz w:val="16"/>
        </w:rPr>
        <w:t>, causing an eventual die-off, hence environmental disasters [3]. The frequency, scale, and adverse effects of these challenges must be of great concern to humanity.</w:t>
      </w:r>
    </w:p>
    <w:p w14:paraId="0AC0F1BD"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B645B5">
        <w:rPr>
          <w:rFonts w:eastAsia="Calibri"/>
          <w:sz w:val="16"/>
        </w:rPr>
        <w:t>“</w:t>
      </w:r>
      <w:r w:rsidRPr="00B645B5">
        <w:rPr>
          <w:rFonts w:eastAsia="Calibri"/>
          <w:u w:val="single"/>
        </w:rPr>
        <w:t>Human alteration of the Earth</w:t>
      </w:r>
      <w:r w:rsidRPr="00B645B5">
        <w:rPr>
          <w:rFonts w:eastAsia="Calibri"/>
          <w:sz w:val="16"/>
        </w:rPr>
        <w:t xml:space="preserve"> was substantial and growing, </w:t>
      </w:r>
      <w:r w:rsidRPr="00B645B5">
        <w:rPr>
          <w:rFonts w:eastAsia="Calibri"/>
          <w:u w:val="single"/>
        </w:rPr>
        <w:t>transform</w:t>
      </w:r>
      <w:r w:rsidRPr="00B645B5">
        <w:rPr>
          <w:rFonts w:eastAsia="Calibri"/>
          <w:sz w:val="16"/>
        </w:rPr>
        <w:t xml:space="preserve">ing between one-third and </w:t>
      </w:r>
      <w:r w:rsidRPr="00B645B5">
        <w:rPr>
          <w:rFonts w:eastAsia="Calibri"/>
          <w:b/>
          <w:iCs/>
          <w:u w:val="single"/>
          <w:bdr w:val="single" w:sz="8" w:space="0" w:color="auto"/>
        </w:rPr>
        <w:t>one-half of the global land surface</w:t>
      </w:r>
      <w:r w:rsidRPr="00B645B5">
        <w:rPr>
          <w:rFonts w:eastAsia="Calibri"/>
          <w:sz w:val="16"/>
        </w:rPr>
        <w:t xml:space="preserve">; CO2 concentration in the atmosphere increased by nearly 30% since the beginning of the Industrial Revolution; </w:t>
      </w:r>
      <w:r w:rsidRPr="00B645B5">
        <w:rPr>
          <w:rFonts w:eastAsia="Calibri"/>
          <w:u w:val="single"/>
        </w:rPr>
        <w:t xml:space="preserve">more atmospheric nitrogen was fixed by humanity than by </w:t>
      </w:r>
      <w:proofErr w:type="gramStart"/>
      <w:r w:rsidRPr="00B645B5">
        <w:rPr>
          <w:rFonts w:eastAsia="Calibri"/>
          <w:u w:val="single"/>
        </w:rPr>
        <w:t>all natural</w:t>
      </w:r>
      <w:proofErr w:type="gramEnd"/>
      <w:r w:rsidRPr="00B645B5">
        <w:rPr>
          <w:rFonts w:eastAsia="Calibri"/>
          <w:u w:val="single"/>
        </w:rPr>
        <w:t xml:space="preserve"> terrestrial sources combined</w:t>
      </w:r>
      <w:r w:rsidRPr="00B645B5">
        <w:rPr>
          <w:rFonts w:eastAsia="Calibri"/>
          <w:sz w:val="16"/>
        </w:rPr>
        <w:t xml:space="preserve">; </w:t>
      </w:r>
      <w:r w:rsidRPr="00B645B5">
        <w:rPr>
          <w:rFonts w:eastAsia="Calibri"/>
          <w:u w:val="single"/>
        </w:rPr>
        <w:t>humanity consumed</w:t>
      </w:r>
      <w:r w:rsidRPr="00B645B5">
        <w:rPr>
          <w:rFonts w:eastAsia="Calibri"/>
          <w:sz w:val="16"/>
        </w:rPr>
        <w:t xml:space="preserve"> more than </w:t>
      </w:r>
      <w:r w:rsidRPr="00B645B5">
        <w:rPr>
          <w:rFonts w:eastAsia="Calibri"/>
          <w:u w:val="single"/>
        </w:rPr>
        <w:t>half of all</w:t>
      </w:r>
      <w:r w:rsidRPr="00B645B5">
        <w:rPr>
          <w:rFonts w:eastAsia="Calibri"/>
          <w:sz w:val="16"/>
        </w:rPr>
        <w:t xml:space="preserve"> accessible surface-</w:t>
      </w:r>
      <w:r w:rsidRPr="00B645B5">
        <w:rPr>
          <w:rFonts w:eastAsia="Calibri"/>
          <w:b/>
          <w:iCs/>
          <w:u w:val="single"/>
          <w:bdr w:val="single" w:sz="8" w:space="0" w:color="auto"/>
        </w:rPr>
        <w:t>freshwater</w:t>
      </w:r>
      <w:r w:rsidRPr="00B645B5">
        <w:rPr>
          <w:rFonts w:eastAsia="Calibri"/>
          <w:sz w:val="16"/>
        </w:rPr>
        <w:t xml:space="preserve">; and about </w:t>
      </w:r>
      <w:r w:rsidRPr="00B645B5">
        <w:rPr>
          <w:rFonts w:eastAsia="Calibri"/>
          <w:u w:val="single"/>
        </w:rPr>
        <w:t>one-</w:t>
      </w:r>
      <w:r w:rsidRPr="002920A6">
        <w:rPr>
          <w:rFonts w:eastAsia="Calibri"/>
          <w:u w:val="single"/>
        </w:rPr>
        <w:t xml:space="preserve">quarter of the </w:t>
      </w:r>
      <w:r w:rsidRPr="002920A6">
        <w:rPr>
          <w:rFonts w:eastAsia="Calibri"/>
          <w:b/>
          <w:iCs/>
          <w:u w:val="single"/>
          <w:bdr w:val="single" w:sz="8" w:space="0" w:color="auto"/>
        </w:rPr>
        <w:t>bird species on Earth</w:t>
      </w:r>
      <w:r w:rsidRPr="002920A6">
        <w:rPr>
          <w:rFonts w:eastAsia="Calibri"/>
          <w:sz w:val="16"/>
        </w:rPr>
        <w:t xml:space="preserve"> </w:t>
      </w:r>
      <w:r w:rsidRPr="002920A6">
        <w:rPr>
          <w:rFonts w:eastAsia="Calibri"/>
          <w:u w:val="single"/>
        </w:rPr>
        <w:t>were driven to extinction</w:t>
      </w:r>
      <w:r w:rsidRPr="002920A6">
        <w:rPr>
          <w:rFonts w:eastAsia="Calibri"/>
          <w:sz w:val="16"/>
        </w:rPr>
        <w:t>” [4]. The UN’s Millennium Ecosystem Assessment [5], a global landmark study, which involved more than 1,360 scientists, technical experts, and policy makers from around the globe, summarized its findings as follows (paraphrased): (</w:t>
      </w:r>
      <w:proofErr w:type="spellStart"/>
      <w:r w:rsidRPr="002920A6">
        <w:rPr>
          <w:rFonts w:eastAsia="Calibri"/>
          <w:sz w:val="16"/>
        </w:rPr>
        <w:t>i</w:t>
      </w:r>
      <w:proofErr w:type="spellEnd"/>
      <w:r w:rsidRPr="002920A6">
        <w:rPr>
          <w:rFonts w:eastAsia="Calibri"/>
          <w:sz w:val="16"/>
        </w:rPr>
        <w:t xml:space="preserve">) although living standards of “the few” have improved over the past two centuries, </w:t>
      </w:r>
      <w:r w:rsidRPr="002920A6">
        <w:rPr>
          <w:rFonts w:eastAsia="Calibri"/>
          <w:u w:val="single"/>
        </w:rPr>
        <w:t>human activity is putting</w:t>
      </w:r>
      <w:r w:rsidRPr="002920A6">
        <w:rPr>
          <w:rFonts w:eastAsia="Calibri"/>
          <w:sz w:val="16"/>
        </w:rPr>
        <w:t xml:space="preserve"> such </w:t>
      </w:r>
      <w:r w:rsidRPr="002920A6">
        <w:rPr>
          <w:rFonts w:eastAsia="Calibri"/>
          <w:u w:val="single"/>
        </w:rPr>
        <w:t>strain on nature</w:t>
      </w:r>
      <w:r w:rsidRPr="002920A6">
        <w:rPr>
          <w:rFonts w:eastAsia="Calibri"/>
          <w:sz w:val="16"/>
        </w:rPr>
        <w:t xml:space="preserve">, </w:t>
      </w:r>
      <w:r w:rsidRPr="002920A6">
        <w:rPr>
          <w:rFonts w:eastAsia="Calibri"/>
          <w:u w:val="single"/>
        </w:rPr>
        <w:t>undermining the Earth’s capacity to support current and future generations</w:t>
      </w:r>
      <w:r w:rsidRPr="002920A6">
        <w:rPr>
          <w:rFonts w:eastAsia="Calibri"/>
          <w:sz w:val="16"/>
        </w:rPr>
        <w:t xml:space="preserve">; (ii) </w:t>
      </w:r>
      <w:r w:rsidRPr="002920A6">
        <w:rPr>
          <w:rFonts w:eastAsia="Calibri"/>
          <w:u w:val="single"/>
        </w:rPr>
        <w:t>we are living beyond our means</w:t>
      </w:r>
      <w:r w:rsidRPr="002920A6">
        <w:rPr>
          <w:rFonts w:eastAsia="Calibri"/>
          <w:sz w:val="16"/>
        </w:rPr>
        <w:t xml:space="preserve">: the current gains in enhanced quality of life have come at a considerable cost to health and integrity of ecosystems on which human well-being depends; (iii) </w:t>
      </w:r>
      <w:r w:rsidRPr="00E5330F">
        <w:rPr>
          <w:rFonts w:eastAsia="Calibri"/>
          <w:b/>
          <w:iCs/>
          <w:highlight w:val="green"/>
          <w:u w:val="single"/>
          <w:bdr w:val="single" w:sz="8" w:space="0" w:color="auto"/>
        </w:rPr>
        <w:t>if we act now</w:t>
      </w:r>
      <w:r w:rsidRPr="00E5330F">
        <w:rPr>
          <w:rFonts w:eastAsia="Calibri"/>
          <w:sz w:val="16"/>
          <w:highlight w:val="green"/>
        </w:rPr>
        <w:t xml:space="preserve">, </w:t>
      </w:r>
      <w:r w:rsidRPr="00E5330F">
        <w:rPr>
          <w:rFonts w:eastAsia="Calibri"/>
          <w:highlight w:val="green"/>
          <w:u w:val="single"/>
        </w:rPr>
        <w:t xml:space="preserve">we can avoid </w:t>
      </w:r>
      <w:r w:rsidRPr="00E5330F">
        <w:rPr>
          <w:rFonts w:eastAsia="Calibri"/>
          <w:b/>
          <w:iCs/>
          <w:highlight w:val="green"/>
          <w:u w:val="single"/>
          <w:bdr w:val="single" w:sz="8" w:space="0" w:color="auto"/>
        </w:rPr>
        <w:t>irreversible damage</w:t>
      </w:r>
      <w:r w:rsidRPr="002920A6">
        <w:rPr>
          <w:rFonts w:eastAsia="Calibri"/>
          <w:u w:val="single"/>
        </w:rPr>
        <w:t xml:space="preserve"> to ecosystems and to our well-being</w:t>
      </w:r>
      <w:r w:rsidRPr="002920A6">
        <w:rPr>
          <w:rFonts w:eastAsia="Calibri"/>
          <w:sz w:val="16"/>
        </w:rPr>
        <w:t>; and (iv) we can no longer treat Nature’s bounty as free and limitless.</w:t>
      </w:r>
    </w:p>
    <w:p w14:paraId="27069D7A"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The information summarized in Table 1(Ecological Foundations section below) makes it all clear that human well-being depends on the life sustaining multiple services of ecosystems. Furthermore, a team of renowned scientists from N. America, Europe, Australia and the Scandinavian countries identified the following nine ecological thresholds, which define “the safe operating space for humanity”: (</w:t>
      </w:r>
      <w:proofErr w:type="spellStart"/>
      <w:r w:rsidRPr="002920A6">
        <w:rPr>
          <w:rFonts w:eastAsia="Calibri"/>
          <w:sz w:val="16"/>
        </w:rPr>
        <w:t>i</w:t>
      </w:r>
      <w:proofErr w:type="spellEnd"/>
      <w:r w:rsidRPr="002920A6">
        <w:rPr>
          <w:rFonts w:eastAsia="Calibri"/>
          <w:sz w:val="16"/>
        </w:rPr>
        <w:t xml:space="preserve">) climate change, (ii) rate of terrestrial and marine biodiversity loss, (iii) human interference with the natural cycles of nitrogen and phosphorus, (iv) stratospheric ozone depletion, (v) ocean acidification, (vi) global freshwater consumption rate, (vii) land-use-change, (viii) chemical pollution, and (ix) atmospheric aerosol loading. The team concluded that </w:t>
      </w:r>
      <w:r w:rsidRPr="00E5330F">
        <w:rPr>
          <w:rFonts w:eastAsia="Calibri"/>
          <w:highlight w:val="green"/>
          <w:u w:val="single"/>
        </w:rPr>
        <w:t>humanity was approaching</w:t>
      </w:r>
      <w:r w:rsidRPr="002920A6">
        <w:rPr>
          <w:rFonts w:eastAsia="Calibri"/>
          <w:u w:val="single"/>
        </w:rPr>
        <w:t xml:space="preserve"> to the </w:t>
      </w:r>
      <w:r w:rsidRPr="00E5330F">
        <w:rPr>
          <w:rFonts w:eastAsia="Calibri"/>
          <w:highlight w:val="green"/>
          <w:u w:val="single"/>
        </w:rPr>
        <w:t>boundaries for freshwater</w:t>
      </w:r>
      <w:r w:rsidRPr="002920A6">
        <w:rPr>
          <w:rFonts w:eastAsia="Calibri"/>
          <w:u w:val="single"/>
        </w:rPr>
        <w:t xml:space="preserve"> consumption, </w:t>
      </w:r>
      <w:r w:rsidRPr="00E5330F">
        <w:rPr>
          <w:rFonts w:eastAsia="Calibri"/>
          <w:highlight w:val="green"/>
          <w:u w:val="single"/>
        </w:rPr>
        <w:t>land-use</w:t>
      </w:r>
      <w:r w:rsidRPr="002920A6">
        <w:rPr>
          <w:rFonts w:eastAsia="Calibri"/>
          <w:u w:val="single"/>
        </w:rPr>
        <w:t xml:space="preserve">-change, </w:t>
      </w:r>
      <w:r w:rsidRPr="00E5330F">
        <w:rPr>
          <w:rFonts w:eastAsia="Calibri"/>
          <w:highlight w:val="green"/>
          <w:u w:val="single"/>
        </w:rPr>
        <w:t>ocean acidification</w:t>
      </w:r>
      <w:r w:rsidRPr="002920A6">
        <w:rPr>
          <w:rFonts w:eastAsia="Calibri"/>
          <w:u w:val="single"/>
        </w:rPr>
        <w:t>, and</w:t>
      </w:r>
      <w:r w:rsidRPr="002920A6">
        <w:rPr>
          <w:rFonts w:eastAsia="Calibri"/>
          <w:sz w:val="16"/>
        </w:rPr>
        <w:t xml:space="preserve"> interference with </w:t>
      </w:r>
      <w:r w:rsidRPr="002920A6">
        <w:rPr>
          <w:rFonts w:eastAsia="Calibri"/>
          <w:u w:val="single"/>
        </w:rPr>
        <w:t xml:space="preserve">the global </w:t>
      </w:r>
      <w:r w:rsidRPr="00E5330F">
        <w:rPr>
          <w:rFonts w:eastAsia="Calibri"/>
          <w:highlight w:val="green"/>
          <w:u w:val="single"/>
        </w:rPr>
        <w:t xml:space="preserve">phosphorus </w:t>
      </w:r>
      <w:r w:rsidRPr="002920A6">
        <w:rPr>
          <w:rFonts w:eastAsia="Calibri"/>
          <w:u w:val="single"/>
        </w:rPr>
        <w:t>cycle</w:t>
      </w:r>
      <w:r w:rsidRPr="002920A6">
        <w:rPr>
          <w:rFonts w:eastAsia="Calibri"/>
          <w:sz w:val="16"/>
        </w:rPr>
        <w:t xml:space="preserve">, </w:t>
      </w:r>
      <w:r w:rsidRPr="00E5330F">
        <w:rPr>
          <w:rFonts w:eastAsia="Calibri"/>
          <w:highlight w:val="green"/>
          <w:u w:val="single"/>
        </w:rPr>
        <w:t>while</w:t>
      </w:r>
      <w:r w:rsidRPr="002920A6">
        <w:rPr>
          <w:rFonts w:eastAsia="Calibri"/>
          <w:u w:val="single"/>
        </w:rPr>
        <w:t xml:space="preserve"> the </w:t>
      </w:r>
      <w:r w:rsidRPr="00E5330F">
        <w:rPr>
          <w:rFonts w:eastAsia="Calibri"/>
          <w:highlight w:val="green"/>
          <w:u w:val="single"/>
        </w:rPr>
        <w:t xml:space="preserve">boundaries for </w:t>
      </w:r>
      <w:r w:rsidRPr="00E5330F">
        <w:rPr>
          <w:rFonts w:eastAsia="Calibri"/>
          <w:b/>
          <w:iCs/>
          <w:highlight w:val="green"/>
          <w:u w:val="single"/>
          <w:bdr w:val="single" w:sz="8" w:space="0" w:color="auto"/>
        </w:rPr>
        <w:t>climate change</w:t>
      </w:r>
      <w:r w:rsidRPr="002920A6">
        <w:rPr>
          <w:rFonts w:eastAsia="Calibri"/>
          <w:u w:val="single"/>
        </w:rPr>
        <w:t xml:space="preserve">, </w:t>
      </w:r>
      <w:r w:rsidRPr="00E5330F">
        <w:rPr>
          <w:rFonts w:eastAsia="Calibri"/>
          <w:b/>
          <w:iCs/>
          <w:highlight w:val="green"/>
          <w:u w:val="single"/>
          <w:bdr w:val="single" w:sz="8" w:space="0" w:color="auto"/>
        </w:rPr>
        <w:t>biod</w:t>
      </w:r>
      <w:r w:rsidRPr="002920A6">
        <w:rPr>
          <w:rFonts w:eastAsia="Calibri"/>
          <w:b/>
          <w:iCs/>
          <w:u w:val="single"/>
          <w:bdr w:val="single" w:sz="8" w:space="0" w:color="auto"/>
        </w:rPr>
        <w:t xml:space="preserve">iversity </w:t>
      </w:r>
      <w:r w:rsidRPr="00E5330F">
        <w:rPr>
          <w:rFonts w:eastAsia="Calibri"/>
          <w:b/>
          <w:iCs/>
          <w:highlight w:val="green"/>
          <w:u w:val="single"/>
          <w:bdr w:val="single" w:sz="8" w:space="0" w:color="auto"/>
        </w:rPr>
        <w:t>loss</w:t>
      </w:r>
      <w:r w:rsidRPr="002920A6">
        <w:rPr>
          <w:rFonts w:eastAsia="Calibri"/>
          <w:u w:val="single"/>
        </w:rPr>
        <w:t xml:space="preserve">, and interference with </w:t>
      </w:r>
      <w:r w:rsidRPr="00E5330F">
        <w:rPr>
          <w:rFonts w:eastAsia="Calibri"/>
          <w:highlight w:val="green"/>
          <w:u w:val="single"/>
        </w:rPr>
        <w:t xml:space="preserve">the </w:t>
      </w:r>
      <w:r w:rsidRPr="00E5330F">
        <w:rPr>
          <w:rFonts w:eastAsia="Calibri"/>
          <w:b/>
          <w:iCs/>
          <w:highlight w:val="green"/>
          <w:u w:val="single"/>
          <w:bdr w:val="single" w:sz="8" w:space="0" w:color="auto"/>
        </w:rPr>
        <w:t>nitrogen cycle</w:t>
      </w:r>
      <w:r w:rsidRPr="00E5330F">
        <w:rPr>
          <w:rFonts w:eastAsia="Calibri"/>
          <w:highlight w:val="green"/>
          <w:u w:val="single"/>
        </w:rPr>
        <w:t xml:space="preserve"> </w:t>
      </w:r>
      <w:r w:rsidRPr="00E5330F">
        <w:rPr>
          <w:rFonts w:eastAsia="Calibri"/>
          <w:b/>
          <w:iCs/>
          <w:highlight w:val="green"/>
          <w:u w:val="single"/>
          <w:bdr w:val="single" w:sz="8" w:space="0" w:color="auto"/>
        </w:rPr>
        <w:t>have</w:t>
      </w:r>
      <w:r w:rsidRPr="002920A6">
        <w:rPr>
          <w:rFonts w:eastAsia="Calibri"/>
          <w:b/>
          <w:iCs/>
          <w:u w:val="single"/>
          <w:bdr w:val="single" w:sz="8" w:space="0" w:color="auto"/>
        </w:rPr>
        <w:t xml:space="preserve"> already </w:t>
      </w:r>
      <w:r w:rsidRPr="00E5330F">
        <w:rPr>
          <w:rFonts w:eastAsia="Calibri"/>
          <w:b/>
          <w:iCs/>
          <w:highlight w:val="green"/>
          <w:u w:val="single"/>
          <w:bdr w:val="single" w:sz="8" w:space="0" w:color="auto"/>
        </w:rPr>
        <w:t>been transgressed</w:t>
      </w:r>
      <w:r w:rsidRPr="002920A6">
        <w:rPr>
          <w:rFonts w:eastAsia="Calibri"/>
          <w:sz w:val="16"/>
        </w:rPr>
        <w:t xml:space="preserve"> [6]. An urgent call for an anthropogenic balancing act not to transgress ecological thresholds is in order. Halting short-sighted excessive anthropocentric activities that lead to overexploitation of natural resources is imperative. The naturally imposed limiting frontiers, the ecological thresholds, must be respected and protected. </w:t>
      </w:r>
    </w:p>
    <w:p w14:paraId="43D4258A"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 xml:space="preserve">Rooted in the doctrine of laissez-faire, neoliberalism promotes perpetual </w:t>
      </w:r>
      <w:r w:rsidRPr="002920A6">
        <w:rPr>
          <w:rFonts w:eastAsia="Calibri"/>
          <w:u w:val="single"/>
        </w:rPr>
        <w:t xml:space="preserve">economic </w:t>
      </w:r>
      <w:r w:rsidRPr="00E5330F">
        <w:rPr>
          <w:rFonts w:eastAsia="Calibri"/>
          <w:highlight w:val="green"/>
          <w:u w:val="single"/>
        </w:rPr>
        <w:t>growth</w:t>
      </w:r>
      <w:r w:rsidRPr="002920A6">
        <w:rPr>
          <w:rFonts w:eastAsia="Calibri"/>
          <w:sz w:val="16"/>
        </w:rPr>
        <w:t xml:space="preserve"> (PEG), which means unfettered expansion of an economy’s productive capacity realized through enabling institutional arrangements. </w:t>
      </w:r>
      <w:proofErr w:type="gramStart"/>
      <w:r w:rsidRPr="002920A6">
        <w:rPr>
          <w:rFonts w:eastAsia="Calibri"/>
          <w:sz w:val="16"/>
        </w:rPr>
        <w:t>But,</w:t>
      </w:r>
      <w:proofErr w:type="gramEnd"/>
      <w:r w:rsidRPr="002920A6">
        <w:rPr>
          <w:rFonts w:eastAsia="Calibri"/>
          <w:sz w:val="16"/>
        </w:rPr>
        <w:t xml:space="preserve"> PEG </w:t>
      </w:r>
      <w:r w:rsidRPr="00E5330F">
        <w:rPr>
          <w:rFonts w:eastAsia="Calibri"/>
          <w:highlight w:val="green"/>
          <w:u w:val="single"/>
        </w:rPr>
        <w:t>is</w:t>
      </w:r>
      <w:r w:rsidRPr="002920A6">
        <w:rPr>
          <w:rFonts w:eastAsia="Calibri"/>
          <w:sz w:val="16"/>
        </w:rPr>
        <w:t xml:space="preserve"> inherently </w:t>
      </w:r>
      <w:r w:rsidRPr="00E5330F">
        <w:rPr>
          <w:rFonts w:eastAsia="Calibri"/>
          <w:b/>
          <w:iCs/>
          <w:highlight w:val="green"/>
          <w:u w:val="single"/>
          <w:bdr w:val="single" w:sz="8" w:space="0" w:color="auto"/>
        </w:rPr>
        <w:t>not compatible with ecological integrity</w:t>
      </w:r>
      <w:r w:rsidRPr="002920A6">
        <w:rPr>
          <w:rFonts w:eastAsia="Calibri"/>
          <w:sz w:val="16"/>
        </w:rPr>
        <w:t xml:space="preserve">, </w:t>
      </w:r>
      <w:r w:rsidRPr="002920A6">
        <w:rPr>
          <w:rFonts w:eastAsia="Calibri"/>
          <w:u w:val="single"/>
        </w:rPr>
        <w:t>environmental quality, and</w:t>
      </w:r>
      <w:r w:rsidRPr="002920A6">
        <w:rPr>
          <w:rFonts w:eastAsia="Calibri"/>
          <w:sz w:val="16"/>
        </w:rPr>
        <w:t xml:space="preserve"> genuine </w:t>
      </w:r>
      <w:r w:rsidRPr="002920A6">
        <w:rPr>
          <w:rFonts w:eastAsia="Calibri"/>
          <w:u w:val="single"/>
        </w:rPr>
        <w:t>sustainable development</w:t>
      </w:r>
      <w:r w:rsidRPr="002920A6">
        <w:rPr>
          <w:rFonts w:eastAsia="Calibri"/>
          <w:sz w:val="16"/>
        </w:rPr>
        <w:t xml:space="preserve"> (GSD). Drawing on the </w:t>
      </w:r>
      <w:proofErr w:type="gramStart"/>
      <w:r w:rsidRPr="002920A6">
        <w:rPr>
          <w:rFonts w:eastAsia="Calibri"/>
          <w:sz w:val="16"/>
        </w:rPr>
        <w:t>findings ,</w:t>
      </w:r>
      <w:proofErr w:type="gramEnd"/>
      <w:r w:rsidRPr="002920A6">
        <w:rPr>
          <w:rFonts w:eastAsia="Calibri"/>
          <w:sz w:val="16"/>
        </w:rPr>
        <w:t xml:space="preserve"> conclusions, and recommendations of </w:t>
      </w:r>
      <w:proofErr w:type="spellStart"/>
      <w:r w:rsidRPr="002920A6">
        <w:rPr>
          <w:rFonts w:eastAsia="Calibri"/>
          <w:sz w:val="16"/>
        </w:rPr>
        <w:t>Rockström’s</w:t>
      </w:r>
      <w:proofErr w:type="spellEnd"/>
      <w:r w:rsidRPr="002920A6">
        <w:rPr>
          <w:rFonts w:eastAsia="Calibri"/>
          <w:sz w:val="16"/>
        </w:rPr>
        <w:t xml:space="preserve"> team [6], I define GSD as a dynamic process by which human well-being is improved in an inclusive, a just, and an environmentally safe operating space, achieved through inventions, innovations, diffusion, and adoption of appropriate technologies as well as learning-by-doing.</w:t>
      </w:r>
    </w:p>
    <w:p w14:paraId="3CB0FF44"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GSD is in a stark contrast with the highly publicized and politicized concept of sustainable development (SD) of the UN’s Brundtland Commission, which is also known as World Commission on Environment and Development (WCED) (1987) [7]. The highly generalized and vague definition of SD is: “Sustainable development is development that meets the needs of the present without compromising the ability of future generations to meet their own needs. It contains within it two key concepts: (1) the concept of “needs”, in particular the essential needs of the world’s poor, to which overwhelming priority should be given; and (2) the idea of limitations imposed by the state of technology and social organization on the environment’s ability to meet present and future needs”. Our Common Future, p.143.</w:t>
      </w:r>
    </w:p>
    <w:p w14:paraId="6D3DAF43"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Given all its good intentions, the WECD failed to explain the consequences of PEG strongly. Unfortunately, SD’s exact definition continues to be globally politicized and linked always to strategic policy goals and objectives one would like to talk about. SD does not give any specific guidelines pertinent to alleviation of the human predicaments associated with inequality, poverty, perversely globalized markets, destruction of the health and integrity of ecosystems, and climate change.</w:t>
      </w:r>
    </w:p>
    <w:p w14:paraId="72799C31"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Research questions, goal, and organization of the paper</w:t>
      </w:r>
    </w:p>
    <w:p w14:paraId="3E69F192"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What are the theoretical and practical foundations of the PEG doctrine? Are PEG and GSD compatible? Addressing these questions has become a persistent challenge to both social and natural scientists. The overarching goal of this article is to demonstrate the incompatibility of PEG with GSD.</w:t>
      </w:r>
    </w:p>
    <w:p w14:paraId="01654BEE"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Rooted in neoclassical microeconomic theory, neoliberalism advocates for PEG, which is unfettered expansion of an economy’s productive capacity in the finite, materially closed (except the constant inflow of solar energy), and non-growing biosphere [8]. For this doctrine to be realized, neoliberal economists prescribe globalized perfectly competitive markets, where multinational corporations play the dominant economic games against all policies and strategic practices of GSD.</w:t>
      </w:r>
    </w:p>
    <w:p w14:paraId="261E8D6E"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Let me be clear at the outset. As a trained economist, who went through the grueling processes of acquiring a PhD, I understand the importance of all the fundamentals of microeconomic and macroeconomic theories. My argument is against the misuse and, in some case, abuse of these scientific theories to promote personal ideological perceptions. I am motivated to add my “voice” to those voices of many preeminent scholars, whose extensively published works inspired me to learn more on the adverse effects of neoliberalism on ecological integrity and human well-being [6, 8-12].</w:t>
      </w:r>
    </w:p>
    <w:p w14:paraId="7D246FA1"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The paper is organized into six sections: this introduction, ecological foundations for GSD, the fallacies of the PEG doctrine, anthropogenic effects on ecological integrity, selected pathways to GSD, and concluding remarks and policy recommendations, in that order.</w:t>
      </w:r>
    </w:p>
    <w:p w14:paraId="79DB6171"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Ecological Foundations of Genuine Sustainable Development</w:t>
      </w:r>
    </w:p>
    <w:p w14:paraId="70362E80"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In this section, I summarize the ecological foundations of GSD, using taxonomy of the following key scientific terms: ecological principles of holism, biodiversity loss, sustainability, resilience, ecological integrity, biogeochemical processes, carrying capacity, and overshoot.</w:t>
      </w:r>
    </w:p>
    <w:p w14:paraId="69A2C77A"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Principles of holism</w:t>
      </w:r>
    </w:p>
    <w:p w14:paraId="24CB9194"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Ecological principles of holism mean that everything is interconnected with everything. This can be summarized by the dictum: “A whole is more than the sum of its parts or members”. The totality of the whole of any living system-biological, social, or economic-is not fully embodied in its individual parts or members. Wholes have properties that are not present in any of their separate parts; they emerge only when the parts are combined together, forming mutually reinforcing synergistic nexus, in a coherent whole; and the specific properties of individual parts disappear when they are part of the whole.</w:t>
      </w:r>
    </w:p>
    <w:p w14:paraId="309C90B7"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 xml:space="preserve">Thus, relationships among the parts of wholes matter; when relationships change, the whole is changed. For example, </w:t>
      </w:r>
      <w:r w:rsidRPr="002920A6">
        <w:rPr>
          <w:rFonts w:eastAsia="Calibri"/>
          <w:u w:val="single"/>
        </w:rPr>
        <w:t>water, air, and soil are polluted with chemical and biological waste</w:t>
      </w:r>
      <w:r w:rsidRPr="002920A6">
        <w:rPr>
          <w:rFonts w:eastAsia="Calibri"/>
          <w:sz w:val="16"/>
        </w:rPr>
        <w:t>, because we humans fail to appreciate the importance of their holistic relationship with Nature and thereby with our well-being. Respiratory problems, cancer, food poisoning, and general poor health as well as the cost of healthcare are some of the consequences of ignoring the imperatives of holism.</w:t>
      </w:r>
    </w:p>
    <w:p w14:paraId="01688DEF" w14:textId="77777777" w:rsidR="00286DE9" w:rsidRPr="00B645B5"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Government policies that influence agriculture, forestry, mining, manufacturing, labor relations, capital investments, employment, economic growth, all have direct and indirect impacts on the natural environment-locally, nationally, and globally</w:t>
      </w:r>
      <w:r w:rsidRPr="00B645B5">
        <w:rPr>
          <w:rFonts w:eastAsia="Calibri"/>
          <w:sz w:val="16"/>
        </w:rPr>
        <w:t xml:space="preserve">. </w:t>
      </w:r>
      <w:r w:rsidRPr="00B645B5">
        <w:rPr>
          <w:rFonts w:eastAsia="Calibri"/>
          <w:u w:val="single"/>
        </w:rPr>
        <w:t xml:space="preserve">We have </w:t>
      </w:r>
      <w:r w:rsidRPr="00B645B5">
        <w:rPr>
          <w:rFonts w:eastAsia="Calibri"/>
          <w:b/>
          <w:iCs/>
          <w:u w:val="single"/>
          <w:bdr w:val="single" w:sz="8" w:space="0" w:color="auto"/>
        </w:rPr>
        <w:t>no way of knowing</w:t>
      </w:r>
      <w:r w:rsidRPr="00B645B5">
        <w:rPr>
          <w:rFonts w:eastAsia="Calibri"/>
          <w:u w:val="single"/>
        </w:rPr>
        <w:t xml:space="preserve"> how large or small our individual or collective adverse effects may </w:t>
      </w:r>
      <w:proofErr w:type="gramStart"/>
      <w:r w:rsidRPr="00B645B5">
        <w:rPr>
          <w:rFonts w:eastAsia="Calibri"/>
          <w:u w:val="single"/>
        </w:rPr>
        <w:t>be</w:t>
      </w:r>
      <w:r w:rsidRPr="00B645B5">
        <w:rPr>
          <w:rFonts w:eastAsia="Calibri"/>
          <w:sz w:val="16"/>
        </w:rPr>
        <w:t>, but</w:t>
      </w:r>
      <w:proofErr w:type="gramEnd"/>
      <w:r w:rsidRPr="00B645B5">
        <w:rPr>
          <w:rFonts w:eastAsia="Calibri"/>
          <w:sz w:val="16"/>
        </w:rPr>
        <w:t xml:space="preserve"> understanding the ecological principles of holism is necessary condition to preserve ecological integrity and foster human well-being.</w:t>
      </w:r>
    </w:p>
    <w:p w14:paraId="2319A7F3" w14:textId="77777777" w:rsidR="00286DE9" w:rsidRPr="002920A6" w:rsidRDefault="00286DE9" w:rsidP="00286DE9">
      <w:pPr>
        <w:tabs>
          <w:tab w:val="left" w:pos="6726"/>
        </w:tabs>
        <w:rPr>
          <w:rFonts w:eastAsia="Calibri"/>
          <w:sz w:val="12"/>
        </w:rPr>
      </w:pPr>
      <w:r w:rsidRPr="00B645B5">
        <w:rPr>
          <w:rFonts w:eastAsia="Calibri"/>
          <w:sz w:val="12"/>
        </w:rPr>
        <w:t xml:space="preserve"> </w:t>
      </w:r>
      <w:r w:rsidRPr="00B645B5">
        <w:rPr>
          <w:rFonts w:eastAsia="Calibri"/>
          <w:sz w:val="16"/>
        </w:rPr>
        <w:t>Consequences of biodiversity loss</w:t>
      </w:r>
    </w:p>
    <w:p w14:paraId="2A4CC981"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 xml:space="preserve">Biodiversity (i.e., biological diversity) is the number, variety and variability of genes, populations, species, communities, ecosystems, and ecological processes. </w:t>
      </w:r>
      <w:r w:rsidRPr="002920A6">
        <w:rPr>
          <w:rFonts w:eastAsia="Calibri"/>
          <w:u w:val="single"/>
        </w:rPr>
        <w:t>Biodiversity underpins the multiple services of ecosystems that sustain human well-being; is the foundation of resilience of life</w:t>
      </w:r>
      <w:r w:rsidRPr="002920A6">
        <w:rPr>
          <w:rFonts w:eastAsia="Calibri"/>
          <w:sz w:val="16"/>
        </w:rPr>
        <w:t xml:space="preserve"> on Earth; and an integral part of the fabric of all the </w:t>
      </w:r>
      <w:proofErr w:type="gramStart"/>
      <w:r w:rsidRPr="002920A6">
        <w:rPr>
          <w:rFonts w:eastAsia="Calibri"/>
          <w:sz w:val="16"/>
        </w:rPr>
        <w:t>world‘</w:t>
      </w:r>
      <w:proofErr w:type="gramEnd"/>
      <w:r w:rsidRPr="002920A6">
        <w:rPr>
          <w:rFonts w:eastAsia="Calibri"/>
          <w:sz w:val="16"/>
        </w:rPr>
        <w:t xml:space="preserve">s cultures. It is a common knowledge of the science of ecology that no feature of Earth is more complex, dynamic, and varied than the layer of organisms that occupy its surfaces and its seas; and </w:t>
      </w:r>
      <w:r w:rsidRPr="002920A6">
        <w:rPr>
          <w:rFonts w:eastAsia="Calibri"/>
          <w:u w:val="single"/>
        </w:rPr>
        <w:t>no feature is experiencing more dramatic changes at the hands of humans than</w:t>
      </w:r>
      <w:r w:rsidRPr="002920A6">
        <w:rPr>
          <w:rFonts w:eastAsia="Calibri"/>
          <w:sz w:val="16"/>
        </w:rPr>
        <w:t xml:space="preserve"> this extraordinary, singularly unique and beautiful feature of the Earth, </w:t>
      </w:r>
      <w:r w:rsidRPr="002920A6">
        <w:rPr>
          <w:rFonts w:eastAsia="Calibri"/>
          <w:u w:val="single"/>
        </w:rPr>
        <w:t>biodiversity</w:t>
      </w:r>
      <w:r w:rsidRPr="002920A6">
        <w:rPr>
          <w:rFonts w:eastAsia="Calibri"/>
          <w:sz w:val="16"/>
        </w:rPr>
        <w:t xml:space="preserve">. </w:t>
      </w:r>
      <w:r w:rsidRPr="00E5330F">
        <w:rPr>
          <w:rFonts w:eastAsia="Calibri"/>
          <w:b/>
          <w:iCs/>
          <w:highlight w:val="green"/>
          <w:u w:val="single"/>
          <w:bdr w:val="single" w:sz="8" w:space="0" w:color="auto"/>
        </w:rPr>
        <w:t>Critical ecological processes</w:t>
      </w:r>
      <w:r w:rsidRPr="002920A6">
        <w:rPr>
          <w:rFonts w:eastAsia="Calibri"/>
          <w:sz w:val="16"/>
        </w:rPr>
        <w:t xml:space="preserve"> (i.e., ecosystem functions) </w:t>
      </w:r>
      <w:r w:rsidRPr="00E5330F">
        <w:rPr>
          <w:rFonts w:eastAsia="Calibri"/>
          <w:highlight w:val="green"/>
          <w:u w:val="single"/>
        </w:rPr>
        <w:t>that depend on prevailing</w:t>
      </w:r>
      <w:r w:rsidRPr="002920A6">
        <w:rPr>
          <w:rFonts w:eastAsia="Calibri"/>
          <w:u w:val="single"/>
        </w:rPr>
        <w:t xml:space="preserve"> scale of </w:t>
      </w:r>
      <w:r w:rsidRPr="00E5330F">
        <w:rPr>
          <w:rFonts w:eastAsia="Calibri"/>
          <w:highlight w:val="green"/>
          <w:u w:val="single"/>
        </w:rPr>
        <w:t>biodiversity</w:t>
      </w:r>
      <w:r w:rsidRPr="002920A6">
        <w:rPr>
          <w:rFonts w:eastAsia="Calibri"/>
          <w:sz w:val="16"/>
        </w:rPr>
        <w:t xml:space="preserve"> at the ecosystem level </w:t>
      </w:r>
      <w:r w:rsidRPr="00E5330F">
        <w:rPr>
          <w:rFonts w:eastAsia="Calibri"/>
          <w:highlight w:val="green"/>
          <w:u w:val="single"/>
        </w:rPr>
        <w:t>influence plant productivity, soil</w:t>
      </w:r>
      <w:r w:rsidRPr="002920A6">
        <w:rPr>
          <w:rFonts w:eastAsia="Calibri"/>
          <w:u w:val="single"/>
        </w:rPr>
        <w:t xml:space="preserve"> fertility, water quality, atmospheric </w:t>
      </w:r>
      <w:r w:rsidRPr="00E5330F">
        <w:rPr>
          <w:rFonts w:eastAsia="Calibri"/>
          <w:highlight w:val="green"/>
          <w:u w:val="single"/>
        </w:rPr>
        <w:t>chemistry, and many other</w:t>
      </w:r>
      <w:r w:rsidRPr="002920A6">
        <w:rPr>
          <w:rFonts w:eastAsia="Calibri"/>
          <w:u w:val="single"/>
        </w:rPr>
        <w:t xml:space="preserve"> local and global environmental </w:t>
      </w:r>
      <w:r w:rsidRPr="00E5330F">
        <w:rPr>
          <w:rFonts w:eastAsia="Calibri"/>
          <w:highlight w:val="green"/>
          <w:u w:val="single"/>
        </w:rPr>
        <w:t>conditions</w:t>
      </w:r>
      <w:r w:rsidRPr="002920A6">
        <w:rPr>
          <w:rFonts w:eastAsia="Calibri"/>
          <w:sz w:val="16"/>
        </w:rPr>
        <w:t xml:space="preserve"> that ultimately affect human welfare.</w:t>
      </w:r>
    </w:p>
    <w:p w14:paraId="5EDB2FFE" w14:textId="77777777" w:rsidR="00286DE9" w:rsidRPr="002920A6" w:rsidRDefault="00286DE9" w:rsidP="00286DE9">
      <w:pPr>
        <w:tabs>
          <w:tab w:val="left" w:pos="6726"/>
        </w:tabs>
        <w:rPr>
          <w:rFonts w:eastAsia="Calibri"/>
          <w:sz w:val="12"/>
        </w:rPr>
      </w:pPr>
      <w:r w:rsidRPr="002920A6">
        <w:rPr>
          <w:rFonts w:eastAsia="Calibri"/>
          <w:sz w:val="12"/>
        </w:rPr>
        <w:t xml:space="preserve"> </w:t>
      </w:r>
      <w:r w:rsidRPr="002920A6">
        <w:rPr>
          <w:rFonts w:eastAsia="Calibri"/>
          <w:sz w:val="16"/>
        </w:rPr>
        <w:t xml:space="preserve">Substantial changes have already occurred, especially local and global losses of biodiversity. The primary cause has been widespread human transformation of once highly diverse natural ecosystems into relatively species-poor managed ecosystems. Recent studies suggest that such </w:t>
      </w:r>
      <w:r w:rsidRPr="002920A6">
        <w:rPr>
          <w:rFonts w:eastAsia="Calibri"/>
          <w:u w:val="single"/>
        </w:rPr>
        <w:t>reductions in biodiversity can alter both the magnitude and the stability of ecosystem processes</w:t>
      </w:r>
      <w:r w:rsidRPr="002920A6">
        <w:rPr>
          <w:rFonts w:eastAsia="Calibri"/>
          <w:sz w:val="16"/>
        </w:rPr>
        <w:t xml:space="preserve">, especially when biodiversity is reduced to the low levels typical of many managed natural systems. We humans ought to remind ourselves that barren deserts are capable of supporting very little life (if any), because they lack biological diversity. </w:t>
      </w:r>
      <w:r w:rsidRPr="00E5330F">
        <w:rPr>
          <w:rFonts w:eastAsia="Calibri"/>
          <w:highlight w:val="green"/>
          <w:u w:val="single"/>
        </w:rPr>
        <w:t>Ecosystems that</w:t>
      </w:r>
      <w:r w:rsidRPr="002920A6">
        <w:rPr>
          <w:rFonts w:eastAsia="Calibri"/>
          <w:u w:val="single"/>
        </w:rPr>
        <w:t xml:space="preserve"> completely </w:t>
      </w:r>
      <w:r w:rsidRPr="00E5330F">
        <w:rPr>
          <w:rFonts w:eastAsia="Calibri"/>
          <w:highlight w:val="green"/>
          <w:u w:val="single"/>
        </w:rPr>
        <w:t xml:space="preserve">lack diversity have </w:t>
      </w:r>
      <w:r w:rsidRPr="00E5330F">
        <w:rPr>
          <w:rFonts w:eastAsia="Calibri"/>
          <w:b/>
          <w:iCs/>
          <w:highlight w:val="green"/>
          <w:u w:val="single"/>
          <w:bdr w:val="single" w:sz="8" w:space="0" w:color="auto"/>
        </w:rPr>
        <w:t>no</w:t>
      </w:r>
      <w:r w:rsidRPr="002920A6">
        <w:rPr>
          <w:rFonts w:eastAsia="Calibri"/>
          <w:b/>
          <w:iCs/>
          <w:u w:val="single"/>
          <w:bdr w:val="single" w:sz="8" w:space="0" w:color="auto"/>
        </w:rPr>
        <w:t xml:space="preserve"> high quality, low entropy, </w:t>
      </w:r>
      <w:r w:rsidRPr="00E5330F">
        <w:rPr>
          <w:rFonts w:eastAsia="Calibri"/>
          <w:b/>
          <w:iCs/>
          <w:highlight w:val="green"/>
          <w:u w:val="single"/>
          <w:bdr w:val="single" w:sz="8" w:space="0" w:color="auto"/>
        </w:rPr>
        <w:t>energy</w:t>
      </w:r>
      <w:r w:rsidRPr="002920A6">
        <w:rPr>
          <w:rFonts w:eastAsia="Calibri"/>
          <w:b/>
          <w:iCs/>
          <w:u w:val="single"/>
          <w:bdr w:val="single" w:sz="8" w:space="0" w:color="auto"/>
        </w:rPr>
        <w:t xml:space="preserve"> left to </w:t>
      </w:r>
      <w:r w:rsidRPr="00E5330F">
        <w:rPr>
          <w:rFonts w:eastAsia="Calibri"/>
          <w:b/>
          <w:iCs/>
          <w:highlight w:val="green"/>
          <w:u w:val="single"/>
          <w:bdr w:val="single" w:sz="8" w:space="0" w:color="auto"/>
        </w:rPr>
        <w:t>support life</w:t>
      </w:r>
      <w:r w:rsidRPr="002920A6">
        <w:rPr>
          <w:rFonts w:eastAsia="Calibri"/>
          <w:sz w:val="16"/>
        </w:rPr>
        <w:t>.</w:t>
      </w:r>
    </w:p>
    <w:p w14:paraId="19CD0877" w14:textId="77777777" w:rsidR="00286DE9" w:rsidRPr="00FD27B4" w:rsidRDefault="00286DE9" w:rsidP="00286DE9">
      <w:pPr>
        <w:tabs>
          <w:tab w:val="left" w:pos="6726"/>
        </w:tabs>
        <w:rPr>
          <w:rFonts w:eastAsia="Calibri"/>
          <w:sz w:val="16"/>
        </w:rPr>
      </w:pPr>
      <w:r w:rsidRPr="002920A6">
        <w:rPr>
          <w:rFonts w:eastAsia="Calibri"/>
          <w:sz w:val="12"/>
        </w:rPr>
        <w:t xml:space="preserve"> </w:t>
      </w:r>
      <w:r w:rsidRPr="002920A6">
        <w:rPr>
          <w:rFonts w:eastAsia="Calibri"/>
          <w:u w:val="single"/>
        </w:rPr>
        <w:t>Diversity enables living systems to adapt and evolve</w:t>
      </w:r>
      <w:r w:rsidRPr="002920A6">
        <w:rPr>
          <w:rFonts w:eastAsia="Calibri"/>
          <w:sz w:val="16"/>
        </w:rPr>
        <w:t xml:space="preserve"> to accommodate their ever-changing natural environment. Even if we do not understand fully the specific nature of a threat, it should be clear that loss of biodiversity represents a growing threat to the future of human life on Earth. </w:t>
      </w:r>
      <w:r w:rsidRPr="00E5330F">
        <w:rPr>
          <w:rFonts w:eastAsia="Calibri"/>
          <w:highlight w:val="green"/>
          <w:u w:val="single"/>
        </w:rPr>
        <w:t xml:space="preserve">There is </w:t>
      </w:r>
      <w:r w:rsidRPr="00E5330F">
        <w:rPr>
          <w:rFonts w:eastAsia="Calibri"/>
          <w:b/>
          <w:iCs/>
          <w:highlight w:val="green"/>
          <w:u w:val="single"/>
          <w:bdr w:val="single" w:sz="8" w:space="0" w:color="auto"/>
        </w:rPr>
        <w:t>no way of knowing</w:t>
      </w:r>
      <w:r w:rsidRPr="00E5330F">
        <w:rPr>
          <w:rFonts w:eastAsia="Calibri"/>
          <w:highlight w:val="green"/>
          <w:u w:val="single"/>
        </w:rPr>
        <w:t xml:space="preserve"> how many</w:t>
      </w:r>
      <w:r w:rsidRPr="002920A6">
        <w:rPr>
          <w:rFonts w:eastAsia="Calibri"/>
          <w:u w:val="single"/>
        </w:rPr>
        <w:t xml:space="preserve"> more </w:t>
      </w:r>
      <w:r w:rsidRPr="00E5330F">
        <w:rPr>
          <w:rFonts w:eastAsia="Calibri"/>
          <w:highlight w:val="green"/>
          <w:u w:val="single"/>
        </w:rPr>
        <w:t>species can be lost before the</w:t>
      </w:r>
      <w:r w:rsidRPr="002920A6">
        <w:rPr>
          <w:rFonts w:eastAsia="Calibri"/>
          <w:u w:val="single"/>
        </w:rPr>
        <w:t xml:space="preserve"> </w:t>
      </w:r>
      <w:r w:rsidRPr="002920A6">
        <w:rPr>
          <w:rFonts w:eastAsia="Calibri"/>
          <w:b/>
          <w:iCs/>
          <w:u w:val="single"/>
          <w:bdr w:val="single" w:sz="8" w:space="0" w:color="auto"/>
        </w:rPr>
        <w:t xml:space="preserve">ecological </w:t>
      </w:r>
      <w:r w:rsidRPr="00E5330F">
        <w:rPr>
          <w:rFonts w:eastAsia="Calibri"/>
          <w:b/>
          <w:iCs/>
          <w:highlight w:val="green"/>
          <w:u w:val="single"/>
          <w:bdr w:val="single" w:sz="8" w:space="0" w:color="auto"/>
        </w:rPr>
        <w:t>balance is tipped toward extinction</w:t>
      </w:r>
      <w:r w:rsidRPr="002920A6">
        <w:rPr>
          <w:rFonts w:eastAsia="Calibri"/>
          <w:b/>
          <w:iCs/>
          <w:u w:val="single"/>
          <w:bdr w:val="single" w:sz="8" w:space="0" w:color="auto"/>
        </w:rPr>
        <w:t xml:space="preserve"> of all species</w:t>
      </w:r>
      <w:r w:rsidRPr="002920A6">
        <w:rPr>
          <w:rFonts w:eastAsia="Calibri"/>
          <w:sz w:val="16"/>
        </w:rPr>
        <w:t xml:space="preserve">. </w:t>
      </w:r>
    </w:p>
    <w:p w14:paraId="69CA8FA6" w14:textId="77777777" w:rsidR="00286DE9" w:rsidRPr="002920A6" w:rsidRDefault="00286DE9" w:rsidP="00286DE9">
      <w:pPr>
        <w:keepNext/>
        <w:keepLines/>
        <w:spacing w:before="40" w:after="0"/>
        <w:outlineLvl w:val="3"/>
        <w:rPr>
          <w:rFonts w:eastAsia="Times New Roman" w:cs="Times New Roman"/>
          <w:b/>
          <w:iCs/>
          <w:sz w:val="26"/>
        </w:rPr>
      </w:pPr>
      <w:r w:rsidRPr="002920A6">
        <w:rPr>
          <w:rFonts w:eastAsia="Times New Roman" w:cs="Times New Roman"/>
          <w:b/>
          <w:iCs/>
          <w:sz w:val="26"/>
        </w:rPr>
        <w:t>Growth makes war inevitable</w:t>
      </w:r>
      <w:r>
        <w:rPr>
          <w:rFonts w:eastAsia="Times New Roman" w:cs="Times New Roman"/>
          <w:b/>
          <w:iCs/>
          <w:sz w:val="26"/>
        </w:rPr>
        <w:t xml:space="preserve"> – doesn’t solve it</w:t>
      </w:r>
    </w:p>
    <w:p w14:paraId="1AF5CC04" w14:textId="77777777" w:rsidR="00286DE9" w:rsidRPr="002920A6" w:rsidRDefault="00286DE9" w:rsidP="00286DE9">
      <w:pPr>
        <w:rPr>
          <w:rFonts w:eastAsia="Calibri"/>
        </w:rPr>
      </w:pPr>
      <w:r w:rsidRPr="002920A6">
        <w:rPr>
          <w:rFonts w:eastAsia="Calibri"/>
        </w:rPr>
        <w:t xml:space="preserve">Manuchehr </w:t>
      </w:r>
      <w:proofErr w:type="spellStart"/>
      <w:r w:rsidRPr="002920A6">
        <w:rPr>
          <w:rFonts w:eastAsia="Calibri"/>
          <w:b/>
          <w:bCs/>
          <w:sz w:val="26"/>
        </w:rPr>
        <w:t>Irandoust</w:t>
      </w:r>
      <w:proofErr w:type="spellEnd"/>
      <w:r w:rsidRPr="002920A6">
        <w:rPr>
          <w:rFonts w:eastAsia="Calibri"/>
          <w:b/>
          <w:bCs/>
          <w:sz w:val="26"/>
        </w:rPr>
        <w:t xml:space="preserve">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62A080D4" w14:textId="77777777" w:rsidR="00286DE9" w:rsidRPr="002920A6" w:rsidRDefault="00286DE9" w:rsidP="00286DE9">
      <w:pPr>
        <w:rPr>
          <w:rFonts w:eastAsia="Calibri"/>
        </w:rPr>
      </w:pPr>
      <w:r w:rsidRPr="002920A6">
        <w:rPr>
          <w:rFonts w:eastAsia="Calibri"/>
        </w:rPr>
        <w:t>[GLOB = globalization index, MIS = militarized spending]</w:t>
      </w:r>
    </w:p>
    <w:p w14:paraId="427B3AE1" w14:textId="77777777" w:rsidR="00286DE9" w:rsidRPr="002920A6" w:rsidRDefault="00286DE9" w:rsidP="00286DE9">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w:t>
      </w:r>
      <w:proofErr w:type="gramStart"/>
      <w:r w:rsidRPr="002920A6">
        <w:rPr>
          <w:rFonts w:eastAsia="Calibri"/>
          <w:sz w:val="16"/>
        </w:rPr>
        <w:t>no</w:t>
      </w:r>
      <w:proofErr w:type="gramEnd"/>
      <w:r w:rsidRPr="002920A6">
        <w:rPr>
          <w:rFonts w:eastAsia="Calibri"/>
          <w:sz w:val="16"/>
        </w:rPr>
        <w:t xml:space="preserve">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0C8E98DE" w14:textId="77777777" w:rsidR="00286DE9" w:rsidRPr="002920A6" w:rsidRDefault="00286DE9" w:rsidP="00286DE9">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558B28EE" w14:textId="77777777" w:rsidR="00286DE9" w:rsidRPr="002920A6" w:rsidRDefault="00286DE9" w:rsidP="00286DE9">
      <w:pPr>
        <w:rPr>
          <w:rFonts w:eastAsia="Calibri"/>
          <w:sz w:val="12"/>
        </w:rPr>
      </w:pPr>
      <w:r w:rsidRPr="002920A6">
        <w:rPr>
          <w:rFonts w:eastAsia="Calibri"/>
          <w:sz w:val="12"/>
        </w:rPr>
        <w:t xml:space="preserve"> </w:t>
      </w:r>
      <w:r w:rsidRPr="002920A6">
        <w:rPr>
          <w:rFonts w:eastAsia="Calibri"/>
          <w:sz w:val="16"/>
        </w:rPr>
        <w:t>6 Conclusion</w:t>
      </w:r>
    </w:p>
    <w:p w14:paraId="56AE19B6" w14:textId="77777777" w:rsidR="00286DE9" w:rsidRDefault="00286DE9" w:rsidP="00286DE9">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w:t>
      </w:r>
      <w:proofErr w:type="spellStart"/>
      <w:r w:rsidRPr="002920A6">
        <w:rPr>
          <w:rFonts w:eastAsia="Calibri"/>
          <w:sz w:val="16"/>
        </w:rPr>
        <w:t>Yared</w:t>
      </w:r>
      <w:proofErr w:type="spellEnd"/>
      <w:r w:rsidRPr="002920A6">
        <w:rPr>
          <w:rFonts w:eastAsia="Calibri"/>
          <w:sz w:val="16"/>
        </w:rPr>
        <w:t xml:space="preserve">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701D407E" w14:textId="77777777" w:rsidR="00286DE9" w:rsidRDefault="00286DE9" w:rsidP="00286DE9"/>
    <w:p w14:paraId="2D4018C3" w14:textId="3AEB6309" w:rsidR="00286DE9" w:rsidRDefault="00286DE9" w:rsidP="00286DE9">
      <w:pPr>
        <w:pStyle w:val="Heading3"/>
      </w:pPr>
      <w:r>
        <w:t>Warming</w:t>
      </w:r>
    </w:p>
    <w:p w14:paraId="0F02B567" w14:textId="77777777" w:rsidR="00286DE9" w:rsidRPr="00E5330F" w:rsidRDefault="00286DE9" w:rsidP="00286DE9">
      <w:pPr>
        <w:pStyle w:val="Heading4"/>
      </w:pPr>
      <w:r>
        <w:t xml:space="preserve">No right to strike key warrant – their </w:t>
      </w:r>
      <w:proofErr w:type="spellStart"/>
      <w:r>
        <w:t>ev</w:t>
      </w:r>
      <w:proofErr w:type="spellEnd"/>
      <w:r>
        <w:t xml:space="preserve"> says climate strikes happen now which solve – </w:t>
      </w:r>
      <w:r>
        <w:rPr>
          <w:u w:val="single"/>
        </w:rPr>
        <w:t>but</w:t>
      </w:r>
      <w:r>
        <w:t xml:space="preserve"> they probably don’t because there’s no card that says workers caring about climate actually causes changes in energy – proven by Green New Deal getting shit on.</w:t>
      </w:r>
    </w:p>
    <w:p w14:paraId="75F5EB9C" w14:textId="77777777" w:rsidR="00286DE9" w:rsidRDefault="00286DE9" w:rsidP="00286DE9">
      <w:pPr>
        <w:pStyle w:val="Heading4"/>
      </w:pPr>
      <w:r>
        <w:t>Impacts inevitable – consensus among reports.</w:t>
      </w:r>
    </w:p>
    <w:p w14:paraId="765CAC8A" w14:textId="77777777" w:rsidR="00286DE9" w:rsidRPr="008368F8" w:rsidRDefault="00286DE9" w:rsidP="00286DE9">
      <w:pPr>
        <w:rPr>
          <w:rStyle w:val="Style13ptBold"/>
        </w:rPr>
      </w:pPr>
      <w:r w:rsidRPr="008368F8">
        <w:rPr>
          <w:rStyle w:val="Style13ptBold"/>
        </w:rPr>
        <w:t>Hood ‘19</w:t>
      </w:r>
    </w:p>
    <w:p w14:paraId="5C54277D" w14:textId="77777777" w:rsidR="00286DE9" w:rsidRPr="008368F8" w:rsidRDefault="00286DE9" w:rsidP="00286DE9">
      <w:pPr>
        <w:rPr>
          <w:sz w:val="16"/>
          <w:szCs w:val="16"/>
        </w:rPr>
      </w:pPr>
      <w:r w:rsidRPr="008368F8">
        <w:rPr>
          <w:sz w:val="16"/>
          <w:szCs w:val="16"/>
        </w:rPr>
        <w:t>[</w:t>
      </w:r>
      <w:proofErr w:type="gramStart"/>
      <w:r w:rsidRPr="008368F8">
        <w:rPr>
          <w:sz w:val="16"/>
          <w:szCs w:val="16"/>
        </w:rPr>
        <w:t>Marlowe,</w:t>
      </w:r>
      <w:proofErr w:type="gramEnd"/>
      <w:r w:rsidRPr="008368F8">
        <w:rPr>
          <w:sz w:val="16"/>
          <w:szCs w:val="16"/>
        </w:rPr>
        <w:t xml:space="preserve"> covers climate for the Israel Times. 11/28/2019. “Scientists say it is too late to stop climate change,” </w:t>
      </w:r>
      <w:hyperlink r:id="rId35" w:history="1">
        <w:r w:rsidRPr="008368F8">
          <w:rPr>
            <w:rStyle w:val="Hyperlink"/>
            <w:sz w:val="16"/>
            <w:szCs w:val="16"/>
          </w:rPr>
          <w:t>https://www.timesofisrael.com/scientists-say-it-is-too-late-to-stop-climate-change/</w:t>
        </w:r>
      </w:hyperlink>
      <w:r w:rsidRPr="008368F8">
        <w:rPr>
          <w:sz w:val="16"/>
          <w:szCs w:val="16"/>
        </w:rPr>
        <w:t>] pat</w:t>
      </w:r>
    </w:p>
    <w:p w14:paraId="237BBBE8" w14:textId="77777777" w:rsidR="00286DE9" w:rsidRDefault="00286DE9" w:rsidP="00286DE9">
      <w:r w:rsidRPr="0018751C">
        <w:rPr>
          <w:rStyle w:val="Emphasis"/>
          <w:highlight w:val="green"/>
        </w:rPr>
        <w:t>Four</w:t>
      </w:r>
      <w:r w:rsidRPr="008368F8">
        <w:rPr>
          <w:rStyle w:val="Emphasis"/>
        </w:rPr>
        <w:t xml:space="preserve"> blockbuster </w:t>
      </w:r>
      <w:r w:rsidRPr="0018751C">
        <w:rPr>
          <w:rStyle w:val="Emphasis"/>
          <w:highlight w:val="green"/>
        </w:rPr>
        <w:t>reports</w:t>
      </w:r>
      <w:r w:rsidRPr="008368F8">
        <w:rPr>
          <w:rStyle w:val="StyleUnderline"/>
        </w:rPr>
        <w:t xml:space="preserve"> from the United Nations over the last year have </w:t>
      </w:r>
      <w:r w:rsidRPr="0018751C">
        <w:rPr>
          <w:rStyle w:val="StyleUnderline"/>
          <w:highlight w:val="green"/>
        </w:rPr>
        <w:t>made it</w:t>
      </w:r>
      <w:r w:rsidRPr="008368F8">
        <w:rPr>
          <w:rStyle w:val="StyleUnderline"/>
        </w:rPr>
        <w:t xml:space="preserve"> inescapably </w:t>
      </w:r>
      <w:r w:rsidRPr="0018751C">
        <w:rPr>
          <w:rStyle w:val="StyleUnderline"/>
          <w:highlight w:val="green"/>
        </w:rPr>
        <w:t>clear</w:t>
      </w:r>
      <w:r w:rsidRPr="008368F8">
        <w:rPr>
          <w:rStyle w:val="StyleUnderline"/>
        </w:rPr>
        <w:t xml:space="preserve"> that </w:t>
      </w:r>
      <w:r w:rsidRPr="0018751C">
        <w:rPr>
          <w:rStyle w:val="StyleUnderline"/>
          <w:highlight w:val="green"/>
        </w:rPr>
        <w:t>the window of opportunity</w:t>
      </w:r>
      <w:r w:rsidRPr="008368F8">
        <w:rPr>
          <w:rStyle w:val="StyleUnderline"/>
        </w:rPr>
        <w:t xml:space="preserve"> for avoiding serious consequences from our meddling with Earth’s climate system </w:t>
      </w:r>
      <w:r w:rsidRPr="0018751C">
        <w:rPr>
          <w:rStyle w:val="StyleUnderline"/>
          <w:highlight w:val="green"/>
        </w:rPr>
        <w:t>has</w:t>
      </w:r>
      <w:r w:rsidRPr="008368F8">
        <w:rPr>
          <w:rStyle w:val="StyleUnderline"/>
        </w:rPr>
        <w:t xml:space="preserve"> slammed </w:t>
      </w:r>
      <w:r w:rsidRPr="0018751C">
        <w:rPr>
          <w:rStyle w:val="StyleUnderline"/>
          <w:highlight w:val="green"/>
        </w:rPr>
        <w:t>shut</w:t>
      </w:r>
      <w:r w:rsidRPr="008368F8">
        <w:t>.</w:t>
      </w:r>
    </w:p>
    <w:p w14:paraId="5CE4706C" w14:textId="77777777" w:rsidR="00286DE9" w:rsidRPr="001F0F77" w:rsidRDefault="00286DE9" w:rsidP="00286DE9">
      <w:pPr>
        <w:rPr>
          <w:sz w:val="8"/>
          <w:szCs w:val="8"/>
        </w:rPr>
      </w:pPr>
      <w:r w:rsidRPr="001F0F77">
        <w:rPr>
          <w:sz w:val="8"/>
          <w:szCs w:val="8"/>
        </w:rPr>
        <w:t>The impacts, in other words, are already upon us, and will get worse — perhaps far, far worse — before they get better.</w:t>
      </w:r>
    </w:p>
    <w:p w14:paraId="42B9C177" w14:textId="77777777" w:rsidR="00286DE9" w:rsidRPr="001F0F77" w:rsidRDefault="00286DE9" w:rsidP="00286DE9">
      <w:pPr>
        <w:rPr>
          <w:sz w:val="8"/>
          <w:szCs w:val="8"/>
        </w:rPr>
      </w:pPr>
      <w:r w:rsidRPr="001F0F77">
        <w:rPr>
          <w:sz w:val="8"/>
          <w:szCs w:val="8"/>
        </w:rPr>
        <w:t xml:space="preserve">With one degree Celsius of warming above pre-industrial levels, the world has already seen a crescendo of tropical storms swollen with more </w:t>
      </w:r>
      <w:proofErr w:type="gramStart"/>
      <w:r w:rsidRPr="001F0F77">
        <w:rPr>
          <w:sz w:val="8"/>
          <w:szCs w:val="8"/>
        </w:rPr>
        <w:t>moisture, and</w:t>
      </w:r>
      <w:proofErr w:type="gramEnd"/>
      <w:r w:rsidRPr="001F0F77">
        <w:rPr>
          <w:sz w:val="8"/>
          <w:szCs w:val="8"/>
        </w:rPr>
        <w:t xml:space="preserve"> made more deadly by rising seas.</w:t>
      </w:r>
    </w:p>
    <w:p w14:paraId="6B3FD116" w14:textId="77777777" w:rsidR="00286DE9" w:rsidRPr="001F0F77" w:rsidRDefault="00286DE9" w:rsidP="00286DE9">
      <w:pPr>
        <w:rPr>
          <w:sz w:val="8"/>
          <w:szCs w:val="8"/>
        </w:rPr>
      </w:pPr>
      <w:r w:rsidRPr="001F0F77">
        <w:rPr>
          <w:sz w:val="8"/>
          <w:szCs w:val="8"/>
        </w:rPr>
        <w:t>A larger expanse of ocean warm enough to incubate these cyclones has spawned devastation in regions — Mozambique was hit twice this year — rarely affected in the past.</w:t>
      </w:r>
    </w:p>
    <w:p w14:paraId="0A45378D" w14:textId="77777777" w:rsidR="00286DE9" w:rsidRPr="001F0F77" w:rsidRDefault="00286DE9" w:rsidP="00286DE9">
      <w:pPr>
        <w:rPr>
          <w:sz w:val="8"/>
          <w:szCs w:val="8"/>
        </w:rPr>
      </w:pPr>
      <w:r w:rsidRPr="001F0F77">
        <w:rPr>
          <w:sz w:val="8"/>
          <w:szCs w:val="8"/>
        </w:rPr>
        <w:t>Erratic monsoons in south Asia shedding too much or too little rainfall at the wrong time; deadly heat waves over the last 18 months in East Asia, Europe and North America; warming at the poles twice the global average wreaking havoc on infrastructure and fueling wildfires — all are a foretaste of things to come, scientists warn.</w:t>
      </w:r>
    </w:p>
    <w:p w14:paraId="1C70C7C2" w14:textId="77777777" w:rsidR="00286DE9" w:rsidRPr="001F0F77" w:rsidRDefault="00286DE9" w:rsidP="00286DE9">
      <w:pPr>
        <w:rPr>
          <w:sz w:val="12"/>
        </w:rPr>
      </w:pPr>
      <w:r w:rsidRPr="001F0F77">
        <w:rPr>
          <w:sz w:val="12"/>
        </w:rPr>
        <w:t xml:space="preserve">On current trends, our </w:t>
      </w:r>
      <w:r w:rsidRPr="00FA42D3">
        <w:rPr>
          <w:rStyle w:val="StyleUnderline"/>
        </w:rPr>
        <w:t xml:space="preserve">greenhouse gas </w:t>
      </w:r>
      <w:r w:rsidRPr="0018751C">
        <w:rPr>
          <w:rStyle w:val="StyleUnderline"/>
          <w:highlight w:val="green"/>
        </w:rPr>
        <w:t>emissions will heat the planet</w:t>
      </w:r>
      <w:r w:rsidRPr="001F0F77">
        <w:rPr>
          <w:sz w:val="12"/>
        </w:rPr>
        <w:t xml:space="preserve">’s </w:t>
      </w:r>
      <w:r w:rsidRPr="00FA42D3">
        <w:rPr>
          <w:rStyle w:val="StyleUnderline"/>
        </w:rPr>
        <w:t xml:space="preserve">surface </w:t>
      </w:r>
      <w:r w:rsidRPr="00FA42D3">
        <w:rPr>
          <w:rStyle w:val="Emphasis"/>
        </w:rPr>
        <w:t xml:space="preserve">another three or </w:t>
      </w:r>
      <w:r w:rsidRPr="0018751C">
        <w:rPr>
          <w:rStyle w:val="Emphasis"/>
          <w:highlight w:val="green"/>
        </w:rPr>
        <w:t>four degrees</w:t>
      </w:r>
      <w:r w:rsidRPr="00FA42D3">
        <w:rPr>
          <w:rStyle w:val="Emphasis"/>
        </w:rPr>
        <w:t xml:space="preserve"> by 2100</w:t>
      </w:r>
      <w:r w:rsidRPr="001F0F77">
        <w:rPr>
          <w:sz w:val="12"/>
        </w:rPr>
        <w:t>.</w:t>
      </w:r>
    </w:p>
    <w:p w14:paraId="2DAC2569" w14:textId="77777777" w:rsidR="00286DE9" w:rsidRPr="001F0F77" w:rsidRDefault="00286DE9" w:rsidP="00286DE9">
      <w:pPr>
        <w:rPr>
          <w:sz w:val="12"/>
        </w:rPr>
      </w:pPr>
      <w:r w:rsidRPr="0018751C">
        <w:rPr>
          <w:rStyle w:val="StyleUnderline"/>
          <w:highlight w:val="green"/>
        </w:rPr>
        <w:t>Even if</w:t>
      </w:r>
      <w:r w:rsidRPr="00FA42D3">
        <w:rPr>
          <w:rStyle w:val="StyleUnderline"/>
        </w:rPr>
        <w:t xml:space="preserve"> all </w:t>
      </w:r>
      <w:r w:rsidRPr="0018751C">
        <w:rPr>
          <w:rStyle w:val="StyleUnderline"/>
          <w:highlight w:val="green"/>
        </w:rPr>
        <w:t>nations</w:t>
      </w:r>
      <w:r w:rsidRPr="001F0F77">
        <w:rPr>
          <w:sz w:val="12"/>
        </w:rPr>
        <w:t xml:space="preserve"> — gathering Monday in Madrid for another round of UN climate talks — </w:t>
      </w:r>
      <w:r w:rsidRPr="0018751C">
        <w:rPr>
          <w:rStyle w:val="StyleUnderline"/>
          <w:highlight w:val="green"/>
        </w:rPr>
        <w:t>honor</w:t>
      </w:r>
      <w:r w:rsidRPr="00FA42D3">
        <w:rPr>
          <w:rStyle w:val="StyleUnderline"/>
        </w:rPr>
        <w:t xml:space="preserve"> their carbon-cutting pledges under the 2015 </w:t>
      </w:r>
      <w:r w:rsidRPr="0018751C">
        <w:rPr>
          <w:rStyle w:val="StyleUnderline"/>
          <w:highlight w:val="green"/>
        </w:rPr>
        <w:t>Paris</w:t>
      </w:r>
      <w:r w:rsidRPr="00FA42D3">
        <w:rPr>
          <w:rStyle w:val="StyleUnderline"/>
        </w:rPr>
        <w:t xml:space="preserve"> Agreement</w:t>
      </w:r>
      <w:r w:rsidRPr="001F0F77">
        <w:rPr>
          <w:sz w:val="12"/>
        </w:rPr>
        <w:t xml:space="preserve">, </w:t>
      </w:r>
      <w:r w:rsidRPr="0018751C">
        <w:rPr>
          <w:rStyle w:val="StyleUnderline"/>
          <w:highlight w:val="green"/>
        </w:rPr>
        <w:t>we’ll add</w:t>
      </w:r>
      <w:r w:rsidRPr="00FA42D3">
        <w:rPr>
          <w:rStyle w:val="StyleUnderline"/>
        </w:rPr>
        <w:t xml:space="preserve"> at least </w:t>
      </w:r>
      <w:r w:rsidRPr="0018751C">
        <w:rPr>
          <w:rStyle w:val="StyleUnderline"/>
          <w:highlight w:val="green"/>
        </w:rPr>
        <w:t>two</w:t>
      </w:r>
      <w:r w:rsidRPr="00FA42D3">
        <w:rPr>
          <w:rStyle w:val="StyleUnderline"/>
        </w:rPr>
        <w:t xml:space="preserve"> degrees</w:t>
      </w:r>
      <w:r w:rsidRPr="001F0F77">
        <w:rPr>
          <w:sz w:val="12"/>
        </w:rPr>
        <w:t>.</w:t>
      </w:r>
    </w:p>
    <w:p w14:paraId="4023EF02" w14:textId="77777777" w:rsidR="00286DE9" w:rsidRPr="001F0F77" w:rsidRDefault="00286DE9" w:rsidP="00286DE9">
      <w:pPr>
        <w:rPr>
          <w:sz w:val="8"/>
          <w:szCs w:val="8"/>
        </w:rPr>
      </w:pPr>
      <w:r w:rsidRPr="001F0F77">
        <w:rPr>
          <w:sz w:val="8"/>
          <w:szCs w:val="8"/>
        </w:rPr>
        <w:t>Sixth mass extinction</w:t>
      </w:r>
    </w:p>
    <w:p w14:paraId="3D94EC9A" w14:textId="77777777" w:rsidR="00286DE9" w:rsidRPr="001F0F77" w:rsidRDefault="00286DE9" w:rsidP="00286DE9">
      <w:pPr>
        <w:rPr>
          <w:sz w:val="12"/>
        </w:rPr>
      </w:pPr>
      <w:r w:rsidRPr="001F0F77">
        <w:rPr>
          <w:rStyle w:val="StyleUnderline"/>
        </w:rPr>
        <w:t>The first of the 1,000-page “special reports</w:t>
      </w:r>
      <w:r w:rsidRPr="001F0F77">
        <w:rPr>
          <w:sz w:val="12"/>
        </w:rPr>
        <w:t xml:space="preserve">,” </w:t>
      </w:r>
      <w:r w:rsidRPr="001F0F77">
        <w:rPr>
          <w:rStyle w:val="StyleUnderline"/>
        </w:rPr>
        <w:t xml:space="preserve">delivered by </w:t>
      </w:r>
      <w:r w:rsidRPr="0018751C">
        <w:rPr>
          <w:rStyle w:val="StyleUnderline"/>
          <w:highlight w:val="green"/>
        </w:rPr>
        <w:t>the</w:t>
      </w:r>
      <w:r w:rsidRPr="001F0F77">
        <w:rPr>
          <w:rStyle w:val="StyleUnderline"/>
        </w:rPr>
        <w:t xml:space="preserve"> Intergovernmental Panel on Climate Change (</w:t>
      </w:r>
      <w:r w:rsidRPr="0018751C">
        <w:rPr>
          <w:rStyle w:val="StyleUnderline"/>
          <w:highlight w:val="green"/>
        </w:rPr>
        <w:t>IPCC</w:t>
      </w:r>
      <w:r w:rsidRPr="001F0F77">
        <w:rPr>
          <w:rStyle w:val="StyleUnderline"/>
        </w:rPr>
        <w:t>) in October last year</w:t>
      </w:r>
      <w:r w:rsidRPr="001F0F77">
        <w:rPr>
          <w:sz w:val="12"/>
        </w:rPr>
        <w:t xml:space="preserve">, </w:t>
      </w:r>
      <w:r w:rsidRPr="0018751C">
        <w:rPr>
          <w:rStyle w:val="StyleUnderline"/>
          <w:highlight w:val="green"/>
        </w:rPr>
        <w:t>reset the threshold</w:t>
      </w:r>
      <w:r w:rsidRPr="001F0F77">
        <w:rPr>
          <w:rStyle w:val="StyleUnderline"/>
        </w:rPr>
        <w:t xml:space="preserve"> for a climate-safe world from 2 degrees Celsius</w:t>
      </w:r>
      <w:r w:rsidRPr="001F0F77">
        <w:rPr>
          <w:sz w:val="12"/>
        </w:rPr>
        <w:t xml:space="preserve"> (3.6 degrees Fahrenheit) </w:t>
      </w:r>
      <w:r w:rsidRPr="0018751C">
        <w:rPr>
          <w:rStyle w:val="StyleUnderline"/>
          <w:highlight w:val="green"/>
        </w:rPr>
        <w:t>to 1.5 degrees</w:t>
      </w:r>
      <w:r w:rsidRPr="001F0F77">
        <w:rPr>
          <w:rStyle w:val="StyleUnderline"/>
        </w:rPr>
        <w:t xml:space="preserve"> Celsius</w:t>
      </w:r>
      <w:r w:rsidRPr="001F0F77">
        <w:rPr>
          <w:sz w:val="12"/>
        </w:rPr>
        <w:t xml:space="preserve"> (2.7 degrees Fahrenheit).</w:t>
      </w:r>
    </w:p>
    <w:p w14:paraId="1545B7B9" w14:textId="77777777" w:rsidR="00286DE9" w:rsidRPr="001F0F77" w:rsidRDefault="00286DE9" w:rsidP="00286DE9">
      <w:pPr>
        <w:rPr>
          <w:sz w:val="8"/>
          <w:szCs w:val="8"/>
        </w:rPr>
      </w:pPr>
      <w:r w:rsidRPr="001F0F77">
        <w:rPr>
          <w:sz w:val="8"/>
          <w:szCs w:val="8"/>
        </w:rPr>
        <w:t xml:space="preserve">Across a wide range of impacts, an extra-half degree of warming was found to make a huge difference, even the difference between life and death: 70 percent of the tropical corals upon which half-a-billion people and a quarter of marine species depend are projected to disappear in a </w:t>
      </w:r>
      <w:proofErr w:type="gramStart"/>
      <w:r w:rsidRPr="001F0F77">
        <w:rPr>
          <w:sz w:val="8"/>
          <w:szCs w:val="8"/>
        </w:rPr>
        <w:t>1.5 degree</w:t>
      </w:r>
      <w:proofErr w:type="gramEnd"/>
      <w:r w:rsidRPr="001F0F77">
        <w:rPr>
          <w:sz w:val="8"/>
          <w:szCs w:val="8"/>
        </w:rPr>
        <w:t xml:space="preserve"> Celsius world. Half the corals in the Great Barrier Reef are already gone.</w:t>
      </w:r>
    </w:p>
    <w:p w14:paraId="2EA5FDA3" w14:textId="77777777" w:rsidR="00286DE9" w:rsidRPr="001F0F77" w:rsidRDefault="00286DE9" w:rsidP="00286DE9">
      <w:pPr>
        <w:rPr>
          <w:sz w:val="8"/>
          <w:szCs w:val="8"/>
        </w:rPr>
      </w:pPr>
      <w:r w:rsidRPr="001F0F77">
        <w:rPr>
          <w:sz w:val="8"/>
          <w:szCs w:val="8"/>
        </w:rPr>
        <w:t xml:space="preserve">In a </w:t>
      </w:r>
      <w:proofErr w:type="gramStart"/>
      <w:r w:rsidRPr="001F0F77">
        <w:rPr>
          <w:sz w:val="8"/>
          <w:szCs w:val="8"/>
        </w:rPr>
        <w:t>2 degree</w:t>
      </w:r>
      <w:proofErr w:type="gramEnd"/>
      <w:r w:rsidRPr="001F0F77">
        <w:rPr>
          <w:sz w:val="8"/>
          <w:szCs w:val="8"/>
        </w:rPr>
        <w:t xml:space="preserve"> Celsius world, however, they will all but disappear.</w:t>
      </w:r>
    </w:p>
    <w:p w14:paraId="3100305B" w14:textId="77777777" w:rsidR="00286DE9" w:rsidRDefault="00286DE9" w:rsidP="00286DE9">
      <w:r w:rsidRPr="001F0F77">
        <w:rPr>
          <w:sz w:val="8"/>
          <w:szCs w:val="8"/>
        </w:rPr>
        <w:t>The report concluded humanity must fundamentally change the way we produce, distribute and consume almost everything, starting with energy.</w:t>
      </w:r>
    </w:p>
    <w:p w14:paraId="6F4BDA3D" w14:textId="77777777" w:rsidR="00286DE9" w:rsidRPr="001F0F77" w:rsidRDefault="00286DE9" w:rsidP="00286DE9">
      <w:pPr>
        <w:rPr>
          <w:sz w:val="12"/>
        </w:rPr>
      </w:pPr>
      <w:r w:rsidRPr="001F0F77">
        <w:rPr>
          <w:sz w:val="12"/>
        </w:rPr>
        <w:t xml:space="preserve">Next, </w:t>
      </w:r>
      <w:r w:rsidRPr="00FA42D3">
        <w:rPr>
          <w:rStyle w:val="StyleUnderline"/>
        </w:rPr>
        <w:t>in May</w:t>
      </w:r>
      <w:r w:rsidRPr="001F0F77">
        <w:rPr>
          <w:sz w:val="12"/>
        </w:rPr>
        <w:t xml:space="preserve">, </w:t>
      </w:r>
      <w:r w:rsidRPr="00FA42D3">
        <w:rPr>
          <w:rStyle w:val="StyleUnderline"/>
        </w:rPr>
        <w:t xml:space="preserve">was a UN report revealing that </w:t>
      </w:r>
      <w:r w:rsidRPr="0018751C">
        <w:rPr>
          <w:rStyle w:val="StyleUnderline"/>
          <w:highlight w:val="green"/>
        </w:rPr>
        <w:t>a million species</w:t>
      </w:r>
      <w:r w:rsidRPr="001F0F77">
        <w:rPr>
          <w:sz w:val="12"/>
        </w:rPr>
        <w:t xml:space="preserve"> — one in eight — </w:t>
      </w:r>
      <w:r w:rsidRPr="0018751C">
        <w:rPr>
          <w:rStyle w:val="StyleUnderline"/>
          <w:highlight w:val="green"/>
        </w:rPr>
        <w:t xml:space="preserve">face </w:t>
      </w:r>
      <w:proofErr w:type="spellStart"/>
      <w:r w:rsidRPr="0018751C">
        <w:rPr>
          <w:rStyle w:val="StyleUnderline"/>
          <w:highlight w:val="green"/>
        </w:rPr>
        <w:t>extinction</w:t>
      </w:r>
      <w:r w:rsidRPr="001F0F77">
        <w:rPr>
          <w:sz w:val="12"/>
        </w:rPr>
        <w:t>.</w:t>
      </w:r>
      <w:r>
        <w:rPr>
          <w:sz w:val="12"/>
        </w:rPr>
        <w:t>esh</w:t>
      </w:r>
      <w:proofErr w:type="spellEnd"/>
    </w:p>
    <w:p w14:paraId="4C00456E" w14:textId="77777777" w:rsidR="00286DE9" w:rsidRPr="001F0F77" w:rsidRDefault="00286DE9" w:rsidP="00286DE9">
      <w:pPr>
        <w:rPr>
          <w:sz w:val="8"/>
          <w:szCs w:val="8"/>
        </w:rPr>
      </w:pPr>
      <w:r w:rsidRPr="001F0F77">
        <w:rPr>
          <w:sz w:val="8"/>
          <w:szCs w:val="8"/>
        </w:rPr>
        <w:t>Five times in the last half-billion years abrupt natural calamities have tipped the planet into a “mass extinction event” with at least two-thirds of all life forms unable to adapt.</w:t>
      </w:r>
    </w:p>
    <w:p w14:paraId="41745CC3" w14:textId="77777777" w:rsidR="00286DE9" w:rsidRPr="001F0F77" w:rsidRDefault="00286DE9" w:rsidP="00286DE9">
      <w:pPr>
        <w:rPr>
          <w:sz w:val="12"/>
        </w:rPr>
      </w:pPr>
      <w:r w:rsidRPr="001F0F77">
        <w:rPr>
          <w:sz w:val="12"/>
        </w:rPr>
        <w:t xml:space="preserve">Today, </w:t>
      </w:r>
      <w:r w:rsidRPr="001F0F77">
        <w:rPr>
          <w:rStyle w:val="StyleUnderline"/>
        </w:rPr>
        <w:t xml:space="preserve">it is </w:t>
      </w:r>
      <w:r w:rsidRPr="0018751C">
        <w:rPr>
          <w:rStyle w:val="StyleUnderline"/>
          <w:highlight w:val="green"/>
        </w:rPr>
        <w:t>human activity</w:t>
      </w:r>
      <w:r w:rsidRPr="001F0F77">
        <w:rPr>
          <w:rStyle w:val="StyleUnderline"/>
        </w:rPr>
        <w:t xml:space="preserve"> that has </w:t>
      </w:r>
      <w:r w:rsidRPr="0018751C">
        <w:rPr>
          <w:rStyle w:val="StyleUnderline"/>
          <w:highlight w:val="green"/>
        </w:rPr>
        <w:t>triggered</w:t>
      </w:r>
      <w:r w:rsidRPr="001F0F77">
        <w:rPr>
          <w:rStyle w:val="StyleUnderline"/>
        </w:rPr>
        <w:t xml:space="preserve"> a mass die-off</w:t>
      </w:r>
      <w:r w:rsidRPr="001F0F77">
        <w:rPr>
          <w:sz w:val="12"/>
        </w:rPr>
        <w:t xml:space="preserve">, </w:t>
      </w:r>
      <w:r w:rsidRPr="001F0F77">
        <w:rPr>
          <w:rStyle w:val="StyleUnderline"/>
        </w:rPr>
        <w:t>with species vanishing at 10-to-</w:t>
      </w:r>
      <w:r w:rsidRPr="0018751C">
        <w:rPr>
          <w:rStyle w:val="StyleUnderline"/>
          <w:highlight w:val="green"/>
        </w:rPr>
        <w:t>100 times the normal</w:t>
      </w:r>
      <w:r w:rsidRPr="001F0F77">
        <w:rPr>
          <w:rStyle w:val="StyleUnderline"/>
        </w:rPr>
        <w:t xml:space="preserve"> “background </w:t>
      </w:r>
      <w:r w:rsidRPr="0018751C">
        <w:rPr>
          <w:rStyle w:val="StyleUnderline"/>
          <w:highlight w:val="green"/>
        </w:rPr>
        <w:t>rate”</w:t>
      </w:r>
      <w:r w:rsidRPr="001F0F77">
        <w:rPr>
          <w:rStyle w:val="StyleUnderline"/>
        </w:rPr>
        <w:t xml:space="preserve"> or more</w:t>
      </w:r>
      <w:r w:rsidRPr="001F0F77">
        <w:rPr>
          <w:sz w:val="12"/>
        </w:rPr>
        <w:t>.</w:t>
      </w:r>
    </w:p>
    <w:p w14:paraId="2817697A" w14:textId="77777777" w:rsidR="00286DE9" w:rsidRPr="001F0F77" w:rsidRDefault="00286DE9" w:rsidP="00286DE9">
      <w:pPr>
        <w:rPr>
          <w:sz w:val="12"/>
        </w:rPr>
      </w:pPr>
      <w:r w:rsidRPr="00E7773C">
        <w:rPr>
          <w:rStyle w:val="StyleUnderline"/>
        </w:rPr>
        <w:t>In August</w:t>
      </w:r>
      <w:r w:rsidRPr="001F0F77">
        <w:rPr>
          <w:sz w:val="12"/>
        </w:rPr>
        <w:t xml:space="preserve">, </w:t>
      </w:r>
      <w:r w:rsidRPr="00E7773C">
        <w:rPr>
          <w:rStyle w:val="StyleUnderline"/>
        </w:rPr>
        <w:t xml:space="preserve">the </w:t>
      </w:r>
      <w:r w:rsidRPr="0018751C">
        <w:rPr>
          <w:rStyle w:val="StyleUnderline"/>
          <w:highlight w:val="green"/>
        </w:rPr>
        <w:t>IPCC</w:t>
      </w:r>
      <w:r w:rsidRPr="00E7773C">
        <w:rPr>
          <w:rStyle w:val="StyleUnderline"/>
        </w:rPr>
        <w:t xml:space="preserve"> released an </w:t>
      </w:r>
      <w:r w:rsidRPr="001F0F77">
        <w:rPr>
          <w:rStyle w:val="StyleUnderline"/>
        </w:rPr>
        <w:t>assessment</w:t>
      </w:r>
      <w:r w:rsidRPr="00E7773C">
        <w:rPr>
          <w:rStyle w:val="StyleUnderline"/>
        </w:rPr>
        <w:t xml:space="preserve"> of how we use and abuse land</w:t>
      </w:r>
      <w:r w:rsidRPr="001F0F77">
        <w:rPr>
          <w:sz w:val="12"/>
        </w:rPr>
        <w:t xml:space="preserve">, </w:t>
      </w:r>
      <w:r w:rsidRPr="0018751C">
        <w:rPr>
          <w:rStyle w:val="StyleUnderline"/>
          <w:highlight w:val="green"/>
        </w:rPr>
        <w:t>pointing to</w:t>
      </w:r>
      <w:r w:rsidRPr="001F0F77">
        <w:rPr>
          <w:rStyle w:val="StyleUnderline"/>
        </w:rPr>
        <w:t xml:space="preserve"> deforestation</w:t>
      </w:r>
      <w:r w:rsidRPr="001F0F77">
        <w:rPr>
          <w:sz w:val="12"/>
        </w:rPr>
        <w:t xml:space="preserve">, </w:t>
      </w:r>
      <w:r w:rsidRPr="0018751C">
        <w:rPr>
          <w:rStyle w:val="StyleUnderline"/>
          <w:highlight w:val="green"/>
        </w:rPr>
        <w:t>unsustainable agriculture</w:t>
      </w:r>
      <w:r w:rsidRPr="001F0F77">
        <w:rPr>
          <w:rStyle w:val="StyleUnderline"/>
        </w:rPr>
        <w:t xml:space="preserve"> and destruction of ecosystems</w:t>
      </w:r>
      <w:r w:rsidRPr="001F0F77">
        <w:rPr>
          <w:sz w:val="12"/>
        </w:rPr>
        <w:t>.</w:t>
      </w:r>
    </w:p>
    <w:p w14:paraId="25362F7C" w14:textId="77777777" w:rsidR="00286DE9" w:rsidRPr="001F0F77" w:rsidRDefault="00286DE9" w:rsidP="00286DE9">
      <w:pPr>
        <w:rPr>
          <w:sz w:val="12"/>
        </w:rPr>
      </w:pPr>
      <w:r w:rsidRPr="001F0F77">
        <w:rPr>
          <w:rStyle w:val="StyleUnderline"/>
        </w:rPr>
        <w:t xml:space="preserve">The global </w:t>
      </w:r>
      <w:r w:rsidRPr="0018751C">
        <w:rPr>
          <w:rStyle w:val="StyleUnderline"/>
          <w:highlight w:val="green"/>
        </w:rPr>
        <w:t>food system</w:t>
      </w:r>
      <w:r w:rsidRPr="001F0F77">
        <w:rPr>
          <w:sz w:val="12"/>
        </w:rPr>
        <w:t xml:space="preserve"> – </w:t>
      </w:r>
      <w:r w:rsidRPr="0018751C">
        <w:rPr>
          <w:rStyle w:val="StyleUnderline"/>
          <w:highlight w:val="green"/>
        </w:rPr>
        <w:t>responsible for a quarter of</w:t>
      </w:r>
      <w:r w:rsidRPr="001F0F77">
        <w:rPr>
          <w:rStyle w:val="StyleUnderline"/>
        </w:rPr>
        <w:t xml:space="preserve"> carbon </w:t>
      </w:r>
      <w:r w:rsidRPr="0018751C">
        <w:rPr>
          <w:rStyle w:val="StyleUnderline"/>
          <w:highlight w:val="green"/>
        </w:rPr>
        <w:t>pollution</w:t>
      </w:r>
      <w:r w:rsidRPr="001F0F77">
        <w:rPr>
          <w:sz w:val="12"/>
        </w:rPr>
        <w:t xml:space="preserve"> – </w:t>
      </w:r>
      <w:r w:rsidRPr="001F0F77">
        <w:rPr>
          <w:rStyle w:val="StyleUnderline"/>
        </w:rPr>
        <w:t>must be overhauled from top to bottom</w:t>
      </w:r>
      <w:r w:rsidRPr="001F0F77">
        <w:rPr>
          <w:sz w:val="12"/>
        </w:rPr>
        <w:t>, both to ensure that 10 billion people can eat their fill in 2050, and to tame global warming, the UN body warned.</w:t>
      </w:r>
    </w:p>
    <w:p w14:paraId="2AC86A6F" w14:textId="77777777" w:rsidR="00286DE9" w:rsidRPr="001F0F77" w:rsidRDefault="00286DE9" w:rsidP="00286DE9">
      <w:pPr>
        <w:rPr>
          <w:sz w:val="8"/>
          <w:szCs w:val="8"/>
        </w:rPr>
      </w:pPr>
      <w:r w:rsidRPr="001F0F77">
        <w:rPr>
          <w:sz w:val="8"/>
          <w:szCs w:val="8"/>
        </w:rPr>
        <w:t>The final tome in the quartet looked at oceans and Earth’s frozen spaces, known as the cryosphere.</w:t>
      </w:r>
    </w:p>
    <w:p w14:paraId="65A7FB9D" w14:textId="77777777" w:rsidR="00286DE9" w:rsidRPr="001F0F77" w:rsidRDefault="00286DE9" w:rsidP="00286DE9">
      <w:pPr>
        <w:rPr>
          <w:sz w:val="8"/>
          <w:szCs w:val="8"/>
        </w:rPr>
      </w:pPr>
      <w:r w:rsidRPr="001F0F77">
        <w:rPr>
          <w:sz w:val="8"/>
          <w:szCs w:val="8"/>
        </w:rPr>
        <w:t>Hothouse Earth</w:t>
      </w:r>
    </w:p>
    <w:p w14:paraId="786CA753" w14:textId="77777777" w:rsidR="00286DE9" w:rsidRPr="001F0F77" w:rsidRDefault="00286DE9" w:rsidP="00286DE9">
      <w:pPr>
        <w:rPr>
          <w:sz w:val="12"/>
        </w:rPr>
      </w:pPr>
      <w:r w:rsidRPr="001F0F77">
        <w:rPr>
          <w:rStyle w:val="StyleUnderline"/>
        </w:rPr>
        <w:t xml:space="preserve">The world’s two </w:t>
      </w:r>
      <w:r w:rsidRPr="0018751C">
        <w:rPr>
          <w:rStyle w:val="StyleUnderline"/>
          <w:highlight w:val="green"/>
        </w:rPr>
        <w:t>ice sheets</w:t>
      </w:r>
      <w:r w:rsidRPr="001F0F77">
        <w:rPr>
          <w:sz w:val="12"/>
        </w:rPr>
        <w:t xml:space="preserve"> — atop Greenland and Antarctica — </w:t>
      </w:r>
      <w:r w:rsidRPr="0018751C">
        <w:rPr>
          <w:rStyle w:val="StyleUnderline"/>
          <w:highlight w:val="green"/>
        </w:rPr>
        <w:t>have shed</w:t>
      </w:r>
      <w:r w:rsidRPr="001F0F77">
        <w:rPr>
          <w:rStyle w:val="StyleUnderline"/>
        </w:rPr>
        <w:t xml:space="preserve"> more than </w:t>
      </w:r>
      <w:r w:rsidRPr="0018751C">
        <w:rPr>
          <w:rStyle w:val="Emphasis"/>
          <w:highlight w:val="green"/>
        </w:rPr>
        <w:t>430 billion tons</w:t>
      </w:r>
      <w:r w:rsidRPr="001F0F77">
        <w:rPr>
          <w:rStyle w:val="StyleUnderline"/>
        </w:rPr>
        <w:t xml:space="preserve"> of mass every year since 2005</w:t>
      </w:r>
      <w:r w:rsidRPr="001F0F77">
        <w:rPr>
          <w:sz w:val="12"/>
        </w:rPr>
        <w:t>, and are now the main drivers of rising seas, on track to surge a meter (3.2 feet) higher by 2100, the report concluded.</w:t>
      </w:r>
    </w:p>
    <w:p w14:paraId="077997EF" w14:textId="77777777" w:rsidR="00286DE9" w:rsidRPr="00286DE9" w:rsidRDefault="00286DE9" w:rsidP="00286DE9"/>
    <w:sectPr w:rsidR="00286DE9" w:rsidRPr="00286D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6D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DE9"/>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55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3A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394923"/>
  <w14:defaultImageDpi w14:val="300"/>
  <w15:docId w15:val="{4146B9B1-A80C-0148-839A-BABF7B59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6D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6D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6D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6D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286D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6D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DE9"/>
  </w:style>
  <w:style w:type="character" w:customStyle="1" w:styleId="Heading1Char">
    <w:name w:val="Heading 1 Char"/>
    <w:aliases w:val="Pocket Char"/>
    <w:basedOn w:val="DefaultParagraphFont"/>
    <w:link w:val="Heading1"/>
    <w:uiPriority w:val="9"/>
    <w:rsid w:val="00286D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6D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6DE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286D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6DE9"/>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286DE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286D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6DE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286DE9"/>
    <w:rPr>
      <w:color w:val="auto"/>
      <w:u w:val="none"/>
    </w:rPr>
  </w:style>
  <w:style w:type="paragraph" w:styleId="DocumentMap">
    <w:name w:val="Document Map"/>
    <w:basedOn w:val="Normal"/>
    <w:link w:val="DocumentMapChar"/>
    <w:uiPriority w:val="99"/>
    <w:semiHidden/>
    <w:unhideWhenUsed/>
    <w:rsid w:val="00286D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6DE9"/>
    <w:rPr>
      <w:rFonts w:ascii="Lucida Grande" w:hAnsi="Lucida Grande" w:cs="Lucida Grande"/>
    </w:rPr>
  </w:style>
  <w:style w:type="paragraph" w:customStyle="1" w:styleId="textbold">
    <w:name w:val="text bold"/>
    <w:basedOn w:val="Normal"/>
    <w:link w:val="Emphasis"/>
    <w:uiPriority w:val="20"/>
    <w:qFormat/>
    <w:rsid w:val="00286DE9"/>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ard,tag"/>
    <w:basedOn w:val="Heading1"/>
    <w:link w:val="Hyperlink"/>
    <w:autoRedefine/>
    <w:uiPriority w:val="99"/>
    <w:qFormat/>
    <w:rsid w:val="00286D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86DE9"/>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woc.noblogs.org/post/2016/04/01/announcement-of-nationally-coordinated-prisoner-workstoppage-for-sept-9-2016/" TargetMode="External"/><Relationship Id="rId18" Type="http://schemas.openxmlformats.org/officeDocument/2006/relationships/hyperlink" Target="https://prisonlaw.wordpress.com/2010/12/13/georgia-prisoners-strike-for-better-conditions/" TargetMode="External"/><Relationship Id="rId26" Type="http://schemas.openxmlformats.org/officeDocument/2006/relationships/hyperlink" Target="http://media.miamiherald.com/static/media/projects/gitmo_chart/" TargetMode="External"/><Relationship Id="rId21" Type="http://schemas.openxmlformats.org/officeDocument/2006/relationships/hyperlink" Target="http://saq.dukejournals.org/content/113/3/579.abstract" TargetMode="External"/><Relationship Id="rId34" Type="http://schemas.openxmlformats.org/officeDocument/2006/relationships/hyperlink" Target="http://www.democracynow.org/2016/9/8/headlines/children_held_at_berks_threaten_school_strike_amid_parents_hunger_strike" TargetMode="Externa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17" Type="http://schemas.openxmlformats.org/officeDocument/2006/relationships/hyperlink" Target="http://labor.dukejournals.org/content/8/3/15" TargetMode="External"/><Relationship Id="rId25" Type="http://schemas.openxmlformats.org/officeDocument/2006/relationships/hyperlink" Target="http://media.miamiherald.com/static/media/projects/gitmo_chart/" TargetMode="External"/><Relationship Id="rId33" Type="http://schemas.openxmlformats.org/officeDocument/2006/relationships/hyperlink" Target="http://grassrootsleadership.org/blog/2015/10/breaking-least-27-women-hunger-strike-hutto-detention-center-hutto27" TargetMode="External"/><Relationship Id="rId2" Type="http://schemas.openxmlformats.org/officeDocument/2006/relationships/customXml" Target="../customXml/item2.xml"/><Relationship Id="rId16" Type="http://schemas.openxmlformats.org/officeDocument/2006/relationships/hyperlink" Target="https://theintercept.com/2016/09/16/the-largest-prison-strike-in-u-s-history-enters-its-second-week/" TargetMode="External"/><Relationship Id="rId20" Type="http://schemas.openxmlformats.org/officeDocument/2006/relationships/hyperlink" Target="http://www.ajc.com/news/news/local/prisoners-protest-over-for-now/nQnxt/" TargetMode="External"/><Relationship Id="rId29" Type="http://schemas.openxmlformats.org/officeDocument/2006/relationships/hyperlink" Target="http://www.cbs5az.com/story/29312788/200-detainees-stage-hunger-strike-at-eloy-detention-cen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generationmag.org/communism-and-climate-change-a-dual-power-approach/" TargetMode="External"/><Relationship Id="rId24" Type="http://schemas.openxmlformats.org/officeDocument/2006/relationships/hyperlink" Target="http://nymag.com/news/features/solitary-secure-housing-units-2014-2/" TargetMode="External"/><Relationship Id="rId32" Type="http://schemas.openxmlformats.org/officeDocument/2006/relationships/hyperlink" Target="http://www.huffingtonpost.com/entry/mothers-immigrant-detention-hunger-strike_us_57b3698be4b04ff883990132"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marshallproject.org/2016/09/09/revisiting-the-ghosts-of-attica?ref=hp-3-111" TargetMode="External"/><Relationship Id="rId23" Type="http://schemas.openxmlformats.org/officeDocument/2006/relationships/hyperlink" Target="https://ccrjustice.org/home/what-we-do/our-cases/ashker-v-brown" TargetMode="External"/><Relationship Id="rId28" Type="http://schemas.openxmlformats.org/officeDocument/2006/relationships/hyperlink" Target="http://www.miamiherald.com/news/nation-world/world/americas/guantanamo/article97896012.html" TargetMode="External"/><Relationship Id="rId36" Type="http://schemas.openxmlformats.org/officeDocument/2006/relationships/fontTable" Target="fontTable.xml"/><Relationship Id="rId10" Type="http://schemas.openxmlformats.org/officeDocument/2006/relationships/hyperlink" Target="https://scholar.law.colorado.edu/articles/1261/" TargetMode="External"/><Relationship Id="rId19" Type="http://schemas.openxmlformats.org/officeDocument/2006/relationships/hyperlink" Target="http://www.nytimes.com/2010/12/12/us/12prison.html?_r=0" TargetMode="External"/><Relationship Id="rId31" Type="http://schemas.openxmlformats.org/officeDocument/2006/relationships/hyperlink" Target="http://www.motherjones.com/politics/2015/11/why-are-hundreds-detained-immigrants-going-hunger-strike"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 Id="rId14" Type="http://schemas.openxmlformats.org/officeDocument/2006/relationships/hyperlink" Target="http://www.motherjones.com/politics/2008/07/what-do-prisoners-make-victorias-secret" TargetMode="External"/><Relationship Id="rId22" Type="http://schemas.openxmlformats.org/officeDocument/2006/relationships/hyperlink" Target="https://prisonerhungerstrikesolidarity.wordpress.com/education/the-prisoners-demands-2/" TargetMode="External"/><Relationship Id="rId27" Type="http://schemas.openxmlformats.org/officeDocument/2006/relationships/hyperlink" Target="http://www.nytimes.com/2013/05/01/opinion/president-obama-and-the-hunger-strike-at-guantanamo.html?_r=0" TargetMode="External"/><Relationship Id="rId30" Type="http://schemas.openxmlformats.org/officeDocument/2006/relationships/hyperlink" Target="http://www.cbs5az.com/story/29312788/200-detainees-stage-hunger-strike-at-eloy-detention-center" TargetMode="External"/><Relationship Id="rId35" Type="http://schemas.openxmlformats.org/officeDocument/2006/relationships/hyperlink" Target="https://www.timesofisrael.com/scientists-say-it-is-too-late-to-stop-climate-chang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12367</Words>
  <Characters>70493</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1</cp:revision>
  <dcterms:created xsi:type="dcterms:W3CDTF">2021-11-20T14:51:00Z</dcterms:created>
  <dcterms:modified xsi:type="dcterms:W3CDTF">2021-11-20T15:53:00Z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