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EFF058" w14:textId="77777777" w:rsidR="004C2D16" w:rsidRPr="00912205" w:rsidRDefault="004C2D16" w:rsidP="004C2D16">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series </w:t>
      </w:r>
      <w:r w:rsidRPr="00912205">
        <w:t>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46E433F7" w14:textId="77777777" w:rsidR="004C2D16" w:rsidRPr="00912205" w:rsidRDefault="004C2D16" w:rsidP="004C2D16">
      <w:pPr>
        <w:pStyle w:val="ListParagraph"/>
        <w:numPr>
          <w:ilvl w:val="0"/>
          <w:numId w:val="1"/>
        </w:numPr>
        <w:rPr>
          <w:sz w:val="16"/>
          <w:szCs w:val="16"/>
        </w:rPr>
      </w:pPr>
      <w:r w:rsidRPr="00912205">
        <w:rPr>
          <w:sz w:val="16"/>
          <w:szCs w:val="16"/>
        </w:rPr>
        <w:t xml:space="preserve">For spec purposes: </w:t>
      </w:r>
    </w:p>
    <w:p w14:paraId="3BAA55F6" w14:textId="77777777" w:rsidR="004C2D16" w:rsidRPr="00912205" w:rsidRDefault="004C2D16" w:rsidP="004C2D16">
      <w:pPr>
        <w:pStyle w:val="ListParagraph"/>
        <w:numPr>
          <w:ilvl w:val="1"/>
          <w:numId w:val="1"/>
        </w:numPr>
        <w:rPr>
          <w:sz w:val="16"/>
          <w:szCs w:val="16"/>
        </w:rPr>
      </w:pPr>
      <w:r w:rsidRPr="00912205">
        <w:rPr>
          <w:sz w:val="16"/>
          <w:szCs w:val="16"/>
        </w:rPr>
        <w:t xml:space="preserve">Anything can function as offense as long as it proves/disproves how the resolution substantively challenges the World Computer. </w:t>
      </w:r>
    </w:p>
    <w:p w14:paraId="10B07FEF" w14:textId="77777777" w:rsidR="004C2D16" w:rsidRPr="00912205" w:rsidRDefault="004C2D16" w:rsidP="004C2D16">
      <w:pPr>
        <w:pStyle w:val="ListParagraph"/>
        <w:numPr>
          <w:ilvl w:val="1"/>
          <w:numId w:val="1"/>
        </w:numPr>
        <w:rPr>
          <w:sz w:val="16"/>
          <w:szCs w:val="16"/>
        </w:rPr>
      </w:pPr>
      <w:r w:rsidRPr="00912205">
        <w:rPr>
          <w:sz w:val="16"/>
          <w:szCs w:val="16"/>
        </w:rPr>
        <w:t>Weighing between how each method functions, and indicting separate methods</w:t>
      </w:r>
    </w:p>
    <w:p w14:paraId="5E28A4D3" w14:textId="77777777" w:rsidR="004C2D16" w:rsidRPr="00912205" w:rsidRDefault="004C2D16" w:rsidP="004C2D16">
      <w:pPr>
        <w:pStyle w:val="ListParagraph"/>
        <w:numPr>
          <w:ilvl w:val="1"/>
          <w:numId w:val="1"/>
        </w:numPr>
        <w:rPr>
          <w:sz w:val="16"/>
          <w:szCs w:val="16"/>
        </w:rPr>
      </w:pPr>
      <w:r w:rsidRPr="00912205">
        <w:rPr>
          <w:sz w:val="16"/>
          <w:szCs w:val="16"/>
        </w:rPr>
        <w:t>Any advocacy that challenges the World Computer is acceptable</w:t>
      </w:r>
    </w:p>
    <w:p w14:paraId="58482AE9" w14:textId="77777777" w:rsidR="004C2D16" w:rsidRPr="00912205" w:rsidRDefault="004C2D16" w:rsidP="004C2D16">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63A31AF0" w14:textId="77777777" w:rsidR="004C2D16" w:rsidRPr="00912205" w:rsidRDefault="004C2D16" w:rsidP="004C2D16">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8E5E02">
        <w:rPr>
          <w:rStyle w:val="StyleUnderline"/>
          <w:highlight w:val="green"/>
        </w:rPr>
        <w:lastRenderedPageBreak/>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w:t>
      </w:r>
      <w:r w:rsidRPr="00912205">
        <w:rPr>
          <w:sz w:val="8"/>
        </w:rPr>
        <w:lastRenderedPageBreak/>
        <w:t xml:space="preserve">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w:t>
      </w:r>
      <w:r w:rsidRPr="00912205">
        <w:rPr>
          <w:sz w:val="8"/>
        </w:rPr>
        <w:lastRenderedPageBreak/>
        <w:t xml:space="preserve">Bhandar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fetishistically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 xml:space="preserve">and </w:t>
      </w:r>
      <w:r w:rsidRPr="00545BEB">
        <w:rPr>
          <w:rStyle w:val="StyleUnderline"/>
        </w:rPr>
        <w:lastRenderedPageBreak/>
        <w:t>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034D516B" w14:textId="77777777" w:rsidR="004C2D16" w:rsidRPr="00912205" w:rsidRDefault="004C2D16" w:rsidP="004C2D16">
      <w:pPr>
        <w:rPr>
          <w:rStyle w:val="Style13ptBold"/>
          <w:b w:val="0"/>
          <w:bCs/>
          <w:szCs w:val="18"/>
        </w:rPr>
      </w:pPr>
    </w:p>
    <w:p w14:paraId="48391C62" w14:textId="77777777" w:rsidR="004C2D16" w:rsidRPr="00513F91" w:rsidRDefault="004C2D16" w:rsidP="004C2D16">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5202C361" w14:textId="77777777" w:rsidR="004C2D16" w:rsidRPr="002613BF" w:rsidRDefault="004C2D16" w:rsidP="004C2D16">
      <w:pPr>
        <w:rPr>
          <w:sz w:val="16"/>
          <w:szCs w:val="12"/>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4F0E40AC" w14:textId="77777777" w:rsidR="004C2D16" w:rsidRPr="008C55B9" w:rsidRDefault="004C2D16" w:rsidP="004C2D16">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really even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seconds) to yottaseconds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 xml:space="preserve">The slight </w:t>
      </w:r>
      <w:r w:rsidRPr="00A63578">
        <w:rPr>
          <w:rStyle w:val="StyleUnderline"/>
        </w:rPr>
        <w:lastRenderedPageBreak/>
        <w:t>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uni-verse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simulable, if not itself a simulation (the com-putational effect of an informatic universe), may be no more than the old anthropocentrism, the old ethnocentrism, now automated by conscious organ–driven apparatuses. We see what we can see with the senses we have; auto-poiesis.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recursivity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r w:rsidRPr="008926C0">
        <w:rPr>
          <w:rStyle w:val="StyleUnderline"/>
        </w:rPr>
        <w:t xml:space="preserve">world-view or </w:t>
      </w:r>
      <w:r w:rsidRPr="008E5E02">
        <w:rPr>
          <w:rStyle w:val="StyleUnderline"/>
          <w:highlight w:val="green"/>
        </w:rPr>
        <w:t>ideology</w:t>
      </w:r>
      <w:r w:rsidRPr="007E5C65">
        <w:rPr>
          <w:sz w:val="8"/>
        </w:rPr>
        <w:t>. But here ideology, rather than being a necessary component of a particular social arrangement as it was with, say, religion and national-ism, is only an afterthought regarding a material entrenchment that no lon-ger really requires ideology. Think what you want, says the computational cosmos, the operating system has already been switched on</w:t>
      </w:r>
      <w:r w:rsidRPr="00915C61">
        <w:rPr>
          <w:rStyle w:val="StyleUnderline"/>
        </w:rPr>
        <w:t>. For those prone to such afterthoughts, parametrically translating the reso-nant account of cosmic emergence as computational process into the domain of history before overtaking it, reveals a disturbing allegiance between compu-tational consciousness organized by the computational unconscious and what Silvia Federici calls the system of global apartheid</w:t>
      </w:r>
      <w:r w:rsidRPr="007E5C65">
        <w:rPr>
          <w:sz w:val="8"/>
        </w:rPr>
        <w:t xml:space="preserve">. Let’s confront hostile intel-ligence, the expropriation of the general intellect. Historicizing computational emergence pits its colonial logic and optimizing comprehension schemes di-rectly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inexo-rably </w:t>
      </w:r>
      <w:r w:rsidRPr="00915C61">
        <w:rPr>
          <w:rStyle w:val="StyleUnderline"/>
        </w:rPr>
        <w:t>tied to the informatics of financialization and exchange, appear foun-dational,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Multiversality In the new idolatry cathected to inexorable computational emergence, the universe is itself currently imagined wholesale as a computer. Here’s the se-ductive sound of the current theology from a conference sponsored by the sovereign state of New York University: As computers become progressively faster and more powerful, they’ve gained the impressive capacity to simulate increasingly realistic environ-ments. Which raises a question familiar to aficionados of The Matrix—might life and the world as we know it be a simulation on a super advanced computer? “Digital physicists” have developed this idea well beyond the sci-fi possibilities, suggesting a new scientific paradigm in which compu-tation is not just a tool for approximating reality but is also the basis of reality itself. In place of elementary particles, think bits; in place of fun-damental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ap-pearances</w:t>
      </w:r>
      <w:r w:rsidRPr="007E5C65">
        <w:rPr>
          <w:sz w:val="8"/>
        </w:rPr>
        <w:t xml:space="preserve">. However, it would not be illogical here to propose that this deeper “reality” is itself a science fiction—a fiction whose current author is no lon-ger the novel or Hollywood but science and computation. It is in a way no surprise that, in a manner consistent with “digital physics,” the mit physicist Max Tegmark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itself ”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poiesis,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itself ”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multiversal.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sto-chastic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made out of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aporiatic space, in the null set (itself a sign) found precisely at the intersec-tion of a conclusion reached by Gödel in mathematics (Hofstadter 1979)—that there is no sufficiently powerful logical system that is internally closed such that logical statements cannot be formulated that can neither be proved nor disproved—and a second conclusion reached by Maturana and Varela (1992), and also Niklas Luhmann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ap-parently our fate is wedded to a system that can know no outside since it may only render an outside in its own terms—unless, or perhaps, even if or even as that encounter is catastrophic.</w:t>
      </w:r>
    </w:p>
    <w:p w14:paraId="70D3D78E" w14:textId="77777777" w:rsidR="004C2D16" w:rsidRPr="00A611D7" w:rsidRDefault="004C2D16" w:rsidP="004C2D16"/>
    <w:p w14:paraId="0A0150F5" w14:textId="77777777" w:rsidR="004C2D16" w:rsidRPr="00912205" w:rsidRDefault="004C2D16" w:rsidP="004C2D16">
      <w:pPr>
        <w:pStyle w:val="Heading4"/>
        <w:rPr>
          <w:rStyle w:val="StyleUnderline"/>
          <w:sz w:val="26"/>
          <w:u w:val="none"/>
        </w:rPr>
      </w:pPr>
      <w:r w:rsidRPr="00912205">
        <w:rPr>
          <w:rStyle w:val="StyleUnderline"/>
          <w:sz w:val="26"/>
          <w:u w:val="none"/>
        </w:rPr>
        <w:lastRenderedPageBreak/>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6F8B8FE8" w14:textId="77777777" w:rsidR="004C2D16" w:rsidRPr="00912205" w:rsidRDefault="004C2D16" w:rsidP="004C2D16">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581CAD5E" w14:textId="77777777" w:rsidR="004C2D16" w:rsidRPr="00912205" w:rsidRDefault="004C2D16" w:rsidP="004C2D16">
      <w:pPr>
        <w:rPr>
          <w:sz w:val="8"/>
        </w:rPr>
      </w:pPr>
      <w:r w:rsidRPr="008622BD">
        <w:rPr>
          <w:rStyle w:val="StyleUnderline"/>
        </w:rPr>
        <w:t>The</w:t>
      </w:r>
      <w:r w:rsidRPr="00912205">
        <w:rPr>
          <w:rStyle w:val="StyleUnderline"/>
        </w:rPr>
        <w:t xml:space="preserve"> metaphysical </w:t>
      </w:r>
      <w:r w:rsidRPr="008E5E02">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weaponised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5F33D32D" w14:textId="77777777" w:rsidR="004C2D16" w:rsidRDefault="004C2D16" w:rsidP="004C2D16">
      <w:pPr>
        <w:rPr>
          <w:rStyle w:val="StyleUnderline"/>
        </w:rPr>
      </w:pPr>
    </w:p>
    <w:p w14:paraId="623951FE" w14:textId="77777777" w:rsidR="004C2D16" w:rsidRPr="00912205" w:rsidRDefault="004C2D16" w:rsidP="004C2D16">
      <w:pPr>
        <w:rPr>
          <w:rStyle w:val="StyleUnderline"/>
        </w:rPr>
      </w:pPr>
    </w:p>
    <w:p w14:paraId="4C0B65A6" w14:textId="77777777" w:rsidR="004C2D16" w:rsidRPr="00912205" w:rsidRDefault="004C2D16" w:rsidP="004C2D16">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6C476C1E" w14:textId="77777777" w:rsidR="004C2D16" w:rsidRPr="00912205" w:rsidRDefault="004C2D16" w:rsidP="004C2D16"/>
    <w:p w14:paraId="0B0B9A70" w14:textId="77777777" w:rsidR="004C2D16" w:rsidRPr="00912205" w:rsidRDefault="004C2D16" w:rsidP="004C2D16">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57305E94" w14:textId="77777777" w:rsidR="004C2D16" w:rsidRPr="00912205" w:rsidRDefault="004C2D16" w:rsidP="004C2D16"/>
    <w:p w14:paraId="75A92DD4" w14:textId="77777777" w:rsidR="004C2D16" w:rsidRPr="00912205" w:rsidRDefault="004C2D16" w:rsidP="004C2D16">
      <w:pPr>
        <w:pStyle w:val="Heading4"/>
      </w:pPr>
      <w:r w:rsidRPr="00912205">
        <w:t>Thus, I affirm</w:t>
      </w:r>
      <w:r>
        <w:t xml:space="preserve"> that t</w:t>
      </w:r>
      <w:r w:rsidRPr="00D30512">
        <w:t>he appropriation of outer space by private entities is unjust</w:t>
      </w:r>
      <w:r>
        <w:t>.</w:t>
      </w:r>
    </w:p>
    <w:p w14:paraId="76500497" w14:textId="77777777" w:rsidR="004C2D16" w:rsidRPr="00912205" w:rsidRDefault="004C2D16" w:rsidP="004C2D16">
      <w:pPr>
        <w:rPr>
          <w:rStyle w:val="StyleUnderline"/>
        </w:rPr>
      </w:pPr>
    </w:p>
    <w:p w14:paraId="76CD0851" w14:textId="77777777" w:rsidR="004C2D16" w:rsidRPr="00912205" w:rsidRDefault="004C2D16" w:rsidP="004C2D16">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32C5082F" w14:textId="77777777" w:rsidR="004C2D16" w:rsidRPr="00912205" w:rsidRDefault="004C2D16" w:rsidP="004C2D16">
      <w:pPr>
        <w:rPr>
          <w:rStyle w:val="StyleUnderline"/>
          <w:sz w:val="16"/>
          <w:szCs w:val="12"/>
          <w:u w:val="none"/>
        </w:rPr>
      </w:pPr>
      <w:r w:rsidRPr="00912205">
        <w:rPr>
          <w:rStyle w:val="Style13ptBold"/>
        </w:rPr>
        <w:t>Beller 21</w:t>
      </w:r>
      <w:r>
        <w:rPr>
          <w:rStyle w:val="Style13ptBold"/>
        </w:rPr>
        <w:t>-3</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4BD7B72F" w14:textId="77777777" w:rsidR="004C2D16" w:rsidRDefault="004C2D16" w:rsidP="004C2D16">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the dif-ficulty</w:t>
      </w:r>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8E5E02">
        <w:rPr>
          <w:rStyle w:val="StyleUnderline"/>
          <w:highlight w:val="green"/>
        </w:rPr>
        <w:t>communi-cation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advertisarial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8E5E02">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anticapitalist, nonhierarchical, horizontal, </w:t>
      </w:r>
      <w:r w:rsidRPr="008E5E02">
        <w:rPr>
          <w:rStyle w:val="StyleUnderline"/>
          <w:highlight w:val="green"/>
        </w:rPr>
        <w:t>solidary social-ity. The refusal</w:t>
      </w:r>
      <w:r w:rsidRPr="00912205">
        <w:rPr>
          <w:rStyle w:val="StyleUnderline"/>
        </w:rPr>
        <w:t xml:space="preserve"> or détournement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2D9B6430" w14:textId="77777777" w:rsidR="004C2D16" w:rsidRDefault="004C2D16" w:rsidP="004C2D16">
      <w:pPr>
        <w:rPr>
          <w:rStyle w:val="StyleUnderline"/>
        </w:rPr>
      </w:pPr>
    </w:p>
    <w:bookmarkEnd w:id="1"/>
    <w:p w14:paraId="3D5F3E4F" w14:textId="77777777" w:rsidR="004C2D16" w:rsidRPr="001E61ED" w:rsidRDefault="004C2D16" w:rsidP="004C2D16">
      <w:pPr>
        <w:pStyle w:val="Heading4"/>
      </w:pPr>
      <w:r>
        <w:t xml:space="preserve">Capitalism is unsustainable – it generates several intertwined crises that make it </w:t>
      </w:r>
      <w:r>
        <w:rPr>
          <w:u w:val="single"/>
        </w:rPr>
        <w:t>try or die</w:t>
      </w:r>
      <w:r>
        <w:t xml:space="preserve"> for the affirmative – we’ve got charts!</w:t>
      </w:r>
    </w:p>
    <w:p w14:paraId="09E6315F" w14:textId="77777777" w:rsidR="004C2D16" w:rsidRDefault="004C2D16" w:rsidP="004C2D16">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5F00C6BA" w14:textId="77777777" w:rsidR="004C2D16" w:rsidRPr="00E44973" w:rsidRDefault="004C2D16" w:rsidP="004C2D16">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and gross inequalities’</w:t>
      </w:r>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There are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view,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3BD4B6C5" w14:textId="77777777" w:rsidR="004C2D16" w:rsidRDefault="004C2D16" w:rsidP="004C2D16">
      <w:pPr>
        <w:rPr>
          <w:sz w:val="16"/>
          <w:szCs w:val="12"/>
        </w:rPr>
      </w:pPr>
      <w:r>
        <w:rPr>
          <w:noProof/>
        </w:rPr>
        <w:lastRenderedPageBreak/>
        <w:drawing>
          <wp:inline distT="0" distB="0" distL="0" distR="0" wp14:anchorId="38B27AF6" wp14:editId="3223EE62">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6A747E4D" w14:textId="77777777" w:rsidR="004C2D16" w:rsidRPr="004B3654" w:rsidRDefault="004C2D16" w:rsidP="004C2D16">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plummeted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needs’.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t>
      </w:r>
      <w:r w:rsidRPr="001E61ED">
        <w:rPr>
          <w:rStyle w:val="underline"/>
        </w:rPr>
        <w:lastRenderedPageBreak/>
        <w:t>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121E4EE8" w14:textId="77777777" w:rsidR="004C2D16" w:rsidRPr="00C16B27" w:rsidRDefault="004C2D16" w:rsidP="004C2D16"/>
    <w:p w14:paraId="2FC5C238" w14:textId="77777777" w:rsidR="004C2D16" w:rsidRDefault="004C2D16" w:rsidP="004C2D16">
      <w:pPr>
        <w:rPr>
          <w:rStyle w:val="StyleUnderline"/>
        </w:rPr>
      </w:pPr>
    </w:p>
    <w:p w14:paraId="50B8B110" w14:textId="77777777" w:rsidR="004C2D16" w:rsidRPr="009E53C0" w:rsidRDefault="004C2D16" w:rsidP="004C2D16">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586DA108" w14:textId="77777777" w:rsidR="004C2D16" w:rsidRDefault="004C2D16" w:rsidP="004C2D16">
      <w:pPr>
        <w:rPr>
          <w:rStyle w:val="StyleUnderline"/>
          <w:u w:val="none"/>
        </w:rPr>
      </w:pPr>
      <w:r w:rsidRPr="009E53C0">
        <w:rPr>
          <w:rStyle w:val="Style13ptBold"/>
        </w:rPr>
        <w:t>Beller, 21</w:t>
      </w:r>
      <w:r>
        <w:rPr>
          <w:rStyle w:val="Style13ptBold"/>
        </w:rPr>
        <w:t>-4</w:t>
      </w:r>
      <w:r w:rsidRPr="009E53C0">
        <w:t xml:space="preserve"> </w:t>
      </w:r>
      <w:r w:rsidRPr="00912205">
        <w:rPr>
          <w:rStyle w:val="Style13ptBold"/>
          <w:sz w:val="16"/>
          <w:szCs w:val="12"/>
        </w:rPr>
        <w:t xml:space="preserve">(Jonathan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00C7912B" w14:textId="77777777" w:rsidR="004C2D16" w:rsidRDefault="004C2D16" w:rsidP="004C2D16">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grammartization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0318C942" w14:textId="77777777" w:rsidR="004C2D16" w:rsidRPr="0052501B" w:rsidRDefault="004C2D16" w:rsidP="004C2D16">
      <w:pPr>
        <w:rPr>
          <w:sz w:val="8"/>
        </w:rPr>
      </w:pPr>
    </w:p>
    <w:p w14:paraId="5964146C" w14:textId="77777777" w:rsidR="004C2D16" w:rsidRPr="00A3555F" w:rsidRDefault="004C2D16" w:rsidP="004C2D16">
      <w:pPr>
        <w:rPr>
          <w:rStyle w:val="StyleUnderline"/>
        </w:rPr>
      </w:pPr>
    </w:p>
    <w:p w14:paraId="6F705653" w14:textId="77777777" w:rsidR="004C2D16" w:rsidRPr="00B145FC" w:rsidRDefault="004C2D16" w:rsidP="004C2D16">
      <w:pPr>
        <w:pStyle w:val="Heading4"/>
      </w:pPr>
      <w:r>
        <w:t>The drive to space exploration is just an attachment of the same unsustainability of capital that renders life calculable and controllable</w:t>
      </w:r>
    </w:p>
    <w:p w14:paraId="43ACA3A4" w14:textId="77777777" w:rsidR="004C2D16" w:rsidRDefault="004C2D16" w:rsidP="004C2D16">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On Technodiversity: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Yuk Hui currently teaches at the City University of Hong Kong. He did his Ph.D. thesis at Goldsmiths College in London, postdoctoral studies in France, and Habilitation thesis in Germany, and since 2012 he has taught at the Leuphana University and Bauhaus University in Germany</w:t>
      </w:r>
      <w:r>
        <w:rPr>
          <w:rStyle w:val="Style13ptBold"/>
          <w:sz w:val="16"/>
          <w:szCs w:val="12"/>
        </w:rPr>
        <w:t>) RC/HB</w:t>
      </w:r>
    </w:p>
    <w:p w14:paraId="510E9D39" w14:textId="77777777" w:rsidR="004C2D16" w:rsidRPr="00C73217" w:rsidRDefault="004C2D16" w:rsidP="004C2D16">
      <w:pPr>
        <w:rPr>
          <w:rStyle w:val="Style13ptBold"/>
          <w:b w:val="0"/>
          <w:bCs/>
        </w:rPr>
      </w:pPr>
      <w:r w:rsidRPr="00B145FC">
        <w:rPr>
          <w:rStyle w:val="Style13ptBold"/>
          <w:sz w:val="8"/>
          <w:szCs w:val="18"/>
        </w:rPr>
        <w:t>What about people who want to develop new technologies in order to establish a new life in outer space? Does this</w:t>
      </w:r>
      <w:r w:rsidRPr="00B145FC">
        <w:rPr>
          <w:rStyle w:val="Style13ptBold"/>
          <w:sz w:val="8"/>
          <w:szCs w:val="18"/>
        </w:rPr>
        <w:lastRenderedPageBreak/>
        <w:t xml:space="preserve"> also represent a cosmotechnics?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8E5E02">
        <w:rPr>
          <w:rStyle w:val="StyleUnderline"/>
          <w:highlight w:val="green"/>
        </w:rPr>
        <w:t>there is nothing more fearful than</w:t>
      </w:r>
      <w:r w:rsidRPr="00C30F1F">
        <w:rPr>
          <w:rStyle w:val="StyleUnderline"/>
        </w:rPr>
        <w:t xml:space="preserve"> the infinite — there is </w:t>
      </w:r>
      <w:r w:rsidRPr="008E5E02">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8E5E02">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8E5E02">
        <w:rPr>
          <w:rStyle w:val="StyleUnderline"/>
          <w:highlight w:val="green"/>
        </w:rPr>
        <w:t>continues to produce</w:t>
      </w:r>
      <w:r w:rsidRPr="00C30F1F">
        <w:rPr>
          <w:rStyle w:val="StyleUnderline"/>
        </w:rPr>
        <w:t xml:space="preserve"> an effect of </w:t>
      </w:r>
      <w:r w:rsidRPr="008E5E02">
        <w:rPr>
          <w:rStyle w:val="StyleUnderline"/>
          <w:highlight w:val="green"/>
        </w:rPr>
        <w:t>disorientation</w:t>
      </w:r>
      <w:r w:rsidRPr="00C30F1F">
        <w:rPr>
          <w:rStyle w:val="StyleUnderline"/>
        </w:rPr>
        <w:t xml:space="preserve">, while the sentiment that there is no longer any home to return to </w:t>
      </w:r>
      <w:r w:rsidRPr="008E5E02">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8E5E02">
        <w:rPr>
          <w:rStyle w:val="StyleUnderline"/>
          <w:highlight w:val="green"/>
        </w:rPr>
        <w:t>transport</w:t>
      </w:r>
      <w:r w:rsidRPr="00F6649F">
        <w:rPr>
          <w:rStyle w:val="StyleUnderline"/>
        </w:rPr>
        <w:t xml:space="preserve">s us </w:t>
      </w:r>
      <w:r w:rsidRPr="008E5E02">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the ultimate goal for science is not that of preparing for the death of the sun, which, granted, lies unimaginably in the future, but which also entails the destruction of all living beings on Earth. </w:t>
      </w:r>
      <w:r w:rsidRPr="008E5E02">
        <w:rPr>
          <w:rStyle w:val="StyleUnderline"/>
          <w:highlight w:val="green"/>
        </w:rPr>
        <w:t>Rocket billionaires</w:t>
      </w:r>
      <w:r w:rsidRPr="00C30F1F">
        <w:rPr>
          <w:rStyle w:val="StyleUnderline"/>
        </w:rPr>
        <w:t xml:space="preserve">, who are all transhumanists, </w:t>
      </w:r>
      <w:r w:rsidRPr="008E5E02">
        <w:rPr>
          <w:rStyle w:val="StyleUnderline"/>
          <w:highlight w:val="green"/>
        </w:rPr>
        <w:t>want to overcome finitude</w:t>
      </w:r>
      <w:r w:rsidRPr="00C30F1F">
        <w:rPr>
          <w:rStyle w:val="StyleUnderline"/>
        </w:rPr>
        <w:t xml:space="preserve">: the finitude of human life and </w:t>
      </w:r>
      <w:r w:rsidRPr="008E5E02">
        <w:rPr>
          <w:rStyle w:val="StyleUnderline"/>
          <w:highlight w:val="green"/>
        </w:rPr>
        <w:t>of life</w:t>
      </w:r>
      <w:r w:rsidRPr="00C30F1F">
        <w:rPr>
          <w:rStyle w:val="StyleUnderline"/>
        </w:rPr>
        <w:t xml:space="preserve"> as such. </w:t>
      </w:r>
      <w:r w:rsidRPr="008E5E02">
        <w:rPr>
          <w:rStyle w:val="StyleUnderline"/>
          <w:highlight w:val="green"/>
        </w:rPr>
        <w:t>This longing for</w:t>
      </w:r>
      <w:r w:rsidRPr="00C30F1F">
        <w:rPr>
          <w:rStyle w:val="StyleUnderline"/>
        </w:rPr>
        <w:t xml:space="preserve"> the </w:t>
      </w:r>
      <w:r w:rsidRPr="008E5E02">
        <w:rPr>
          <w:rStyle w:val="StyleUnderline"/>
          <w:highlight w:val="green"/>
        </w:rPr>
        <w:t>infinite</w:t>
      </w:r>
      <w:r w:rsidRPr="00C30F1F">
        <w:rPr>
          <w:rStyle w:val="StyleUnderline"/>
        </w:rPr>
        <w:t xml:space="preserve"> also </w:t>
      </w:r>
      <w:r w:rsidRPr="008E5E02">
        <w:rPr>
          <w:rStyle w:val="StyleUnderline"/>
          <w:highlight w:val="green"/>
        </w:rPr>
        <w:t>implies no limit to capital accumulation. Overcoming</w:t>
      </w:r>
      <w:r w:rsidRPr="00C30F1F">
        <w:rPr>
          <w:rStyle w:val="StyleUnderline"/>
        </w:rPr>
        <w:t xml:space="preserve"> human </w:t>
      </w:r>
      <w:r w:rsidRPr="008E5E02">
        <w:rPr>
          <w:rStyle w:val="StyleUnderline"/>
          <w:highlight w:val="green"/>
        </w:rPr>
        <w:t>limitations</w:t>
      </w:r>
      <w:r w:rsidRPr="00C30F1F">
        <w:rPr>
          <w:rStyle w:val="StyleUnderline"/>
        </w:rPr>
        <w:t xml:space="preserve"> — the search for eternal life — also </w:t>
      </w:r>
      <w:r w:rsidRPr="008E5E02">
        <w:rPr>
          <w:rStyle w:val="StyleUnderline"/>
          <w:highlight w:val="green"/>
        </w:rPr>
        <w:t>implies an infinite market</w:t>
      </w:r>
      <w:r w:rsidRPr="00B145FC">
        <w:rPr>
          <w:rStyle w:val="Style13ptBold"/>
          <w:sz w:val="8"/>
          <w:szCs w:val="18"/>
        </w:rPr>
        <w:t xml:space="preserve">. In a way, the same happens in space exploration: </w:t>
      </w:r>
      <w:r w:rsidRPr="008E5E02">
        <w:rPr>
          <w:rStyle w:val="StyleUnderline"/>
          <w:highlight w:val="green"/>
        </w:rPr>
        <w:t>investors want to profit from</w:t>
      </w:r>
      <w:r w:rsidRPr="00B145FC">
        <w:rPr>
          <w:rStyle w:val="StyleUnderline"/>
        </w:rPr>
        <w:t xml:space="preserve"> the </w:t>
      </w:r>
      <w:r w:rsidRPr="008E5E02">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8E5E02">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8E5E02">
        <w:rPr>
          <w:rStyle w:val="StyleUnderline"/>
          <w:highlight w:val="green"/>
        </w:rPr>
        <w:t>a preparation for tomorrow’s consumerism</w:t>
      </w:r>
      <w:r w:rsidRPr="008E5E02">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w:t>
      </w:r>
      <w:r w:rsidRPr="00B145FC">
        <w:rPr>
          <w:rStyle w:val="Style13ptBold"/>
          <w:sz w:val="8"/>
          <w:szCs w:val="18"/>
        </w:rPr>
        <w:lastRenderedPageBreak/>
        <w:t xml:space="preserve">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dangerous in itself.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“tragist.” This is a main subject of my new book Art and Cosmotechnics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  whereby the use of technology must follow Dao, as a philosophy of nature and a philosophy of life.</w:t>
      </w:r>
    </w:p>
    <w:p w14:paraId="2C758A7B" w14:textId="77777777" w:rsidR="00E42E4C" w:rsidRPr="004C2D16" w:rsidRDefault="00E42E4C" w:rsidP="004C2D16"/>
    <w:sectPr w:rsidR="00E42E4C" w:rsidRPr="004C2D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altName w:val="﷽﷽﷽﷽﷽﷽﷽﷽"/>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9C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7FD"/>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96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D16"/>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24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739E35"/>
  <w14:defaultImageDpi w14:val="300"/>
  <w15:docId w15:val="{B7605AC6-8854-B24F-A635-26D0E2AFD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D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2D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2D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4C2D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4C2D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2D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D16"/>
  </w:style>
  <w:style w:type="character" w:customStyle="1" w:styleId="Heading1Char">
    <w:name w:val="Heading 1 Char"/>
    <w:aliases w:val="Pocket Char"/>
    <w:basedOn w:val="DefaultParagraphFont"/>
    <w:link w:val="Heading1"/>
    <w:uiPriority w:val="9"/>
    <w:rsid w:val="004C2D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2D1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4C2D16"/>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4C2D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2D1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4C2D16"/>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4C2D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2D1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C2D16"/>
    <w:rPr>
      <w:color w:val="auto"/>
      <w:u w:val="none"/>
    </w:rPr>
  </w:style>
  <w:style w:type="paragraph" w:styleId="DocumentMap">
    <w:name w:val="Document Map"/>
    <w:basedOn w:val="Normal"/>
    <w:link w:val="DocumentMapChar"/>
    <w:uiPriority w:val="99"/>
    <w:semiHidden/>
    <w:unhideWhenUsed/>
    <w:rsid w:val="004C2D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2D16"/>
    <w:rPr>
      <w:rFonts w:ascii="Lucida Grande" w:hAnsi="Lucida Grande" w:cs="Lucida Grande"/>
    </w:rPr>
  </w:style>
  <w:style w:type="character" w:styleId="UnresolvedMention">
    <w:name w:val="Unresolved Mention"/>
    <w:basedOn w:val="DefaultParagraphFont"/>
    <w:uiPriority w:val="99"/>
    <w:semiHidden/>
    <w:unhideWhenUsed/>
    <w:rsid w:val="002E37FD"/>
    <w:rPr>
      <w:color w:val="605E5C"/>
      <w:shd w:val="clear" w:color="auto" w:fill="E1DFDD"/>
    </w:rPr>
  </w:style>
  <w:style w:type="paragraph" w:styleId="ListParagraph">
    <w:name w:val="List Paragraph"/>
    <w:basedOn w:val="Normal"/>
    <w:uiPriority w:val="99"/>
    <w:qFormat/>
    <w:rsid w:val="002E37FD"/>
    <w:pPr>
      <w:ind w:left="720"/>
      <w:contextualSpacing/>
    </w:pPr>
  </w:style>
  <w:style w:type="paragraph" w:customStyle="1" w:styleId="Default">
    <w:name w:val="Default"/>
    <w:rsid w:val="002E37FD"/>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2E37F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2E37FD"/>
    <w:pPr>
      <w:spacing w:before="100" w:beforeAutospacing="1" w:after="100" w:afterAutospacing="1"/>
    </w:pPr>
  </w:style>
  <w:style w:type="paragraph" w:customStyle="1" w:styleId="textbold">
    <w:name w:val="text bold"/>
    <w:basedOn w:val="Normal"/>
    <w:uiPriority w:val="7"/>
    <w:qFormat/>
    <w:rsid w:val="002E37FD"/>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2E37F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2E37FD"/>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2E37FD"/>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2E37FD"/>
    <w:rPr>
      <w:sz w:val="16"/>
      <w:szCs w:val="16"/>
    </w:rPr>
  </w:style>
  <w:style w:type="paragraph" w:styleId="CommentText">
    <w:name w:val="annotation text"/>
    <w:basedOn w:val="Normal"/>
    <w:link w:val="CommentTextChar"/>
    <w:uiPriority w:val="99"/>
    <w:semiHidden/>
    <w:unhideWhenUsed/>
    <w:rsid w:val="002E37FD"/>
    <w:rPr>
      <w:sz w:val="20"/>
      <w:szCs w:val="20"/>
    </w:rPr>
  </w:style>
  <w:style w:type="character" w:customStyle="1" w:styleId="CommentTextChar">
    <w:name w:val="Comment Text Char"/>
    <w:basedOn w:val="DefaultParagraphFont"/>
    <w:link w:val="CommentText"/>
    <w:uiPriority w:val="99"/>
    <w:semiHidden/>
    <w:rsid w:val="002E37F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E37FD"/>
    <w:rPr>
      <w:b/>
      <w:bCs/>
    </w:rPr>
  </w:style>
  <w:style w:type="character" w:customStyle="1" w:styleId="CommentSubjectChar">
    <w:name w:val="Comment Subject Char"/>
    <w:basedOn w:val="CommentTextChar"/>
    <w:link w:val="CommentSubject"/>
    <w:uiPriority w:val="99"/>
    <w:semiHidden/>
    <w:rsid w:val="002E37FD"/>
    <w:rPr>
      <w:rFonts w:ascii="Calibri" w:hAnsi="Calibri"/>
      <w:b/>
      <w:bCs/>
      <w:sz w:val="20"/>
      <w:szCs w:val="20"/>
    </w:rPr>
  </w:style>
  <w:style w:type="paragraph" w:customStyle="1" w:styleId="Body">
    <w:name w:val="Body"/>
    <w:rsid w:val="002E37FD"/>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2E37FD"/>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2E37FD"/>
    <w:pPr>
      <w:ind w:left="288" w:right="288"/>
    </w:pPr>
  </w:style>
  <w:style w:type="character" w:customStyle="1" w:styleId="cardChar">
    <w:name w:val="card Char"/>
    <w:link w:val="card"/>
    <w:rsid w:val="002E37FD"/>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2E37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2E37FD"/>
    <w:rPr>
      <w:u w:val="single"/>
    </w:rPr>
  </w:style>
  <w:style w:type="character" w:customStyle="1" w:styleId="UnderlineBold">
    <w:name w:val="Underline + Bold"/>
    <w:basedOn w:val="DefaultParagraphFont"/>
    <w:uiPriority w:val="1"/>
    <w:qFormat/>
    <w:rsid w:val="002E37FD"/>
    <w:rPr>
      <w:b/>
      <w:bCs w:val="0"/>
      <w:sz w:val="20"/>
      <w:u w:val="single"/>
    </w:rPr>
  </w:style>
  <w:style w:type="paragraph" w:customStyle="1" w:styleId="UnderlinePara">
    <w:name w:val="Underline Para"/>
    <w:basedOn w:val="Normal"/>
    <w:uiPriority w:val="6"/>
    <w:qFormat/>
    <w:rsid w:val="002E37FD"/>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19</Pages>
  <Words>18069</Words>
  <Characters>102999</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2022-01-28T23:46:00Z</dcterms:created>
  <dcterms:modified xsi:type="dcterms:W3CDTF">2022-01-29T00:00:00Z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