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2CA57" w14:textId="6F07147B" w:rsidR="00360A1F" w:rsidRDefault="00360A1F" w:rsidP="00360A1F">
      <w:pPr>
        <w:pStyle w:val="Heading3"/>
      </w:pPr>
      <w:r>
        <w:t>Framing</w:t>
      </w:r>
    </w:p>
    <w:p w14:paraId="6BFD48CB" w14:textId="3620F343" w:rsidR="00360A1F" w:rsidRPr="00F876F6" w:rsidRDefault="00360A1F" w:rsidP="00360A1F">
      <w:pPr>
        <w:pStyle w:val="Heading4"/>
      </w:pPr>
      <w:bookmarkStart w:id="0" w:name="_Hlk21758118"/>
      <w:r w:rsidRPr="00F876F6">
        <w:t>The role of the ballot is to vote for the debater who best</w:t>
      </w:r>
      <w:r>
        <w:t xml:space="preserve"> </w:t>
      </w:r>
      <w:r w:rsidRPr="00F876F6">
        <w:t>deconstruct</w:t>
      </w:r>
      <w:r>
        <w:t>s</w:t>
      </w:r>
      <w:r w:rsidRPr="00F876F6">
        <w:t xml:space="preserve"> systems of oppression. Ballots inherently doubt or approve positions – the debate space should be used to create productive educational methods to criticize the power structures that </w:t>
      </w:r>
      <w:proofErr w:type="gramStart"/>
      <w:r w:rsidRPr="00F876F6">
        <w:t>create oppression to the fullest extent</w:t>
      </w:r>
      <w:proofErr w:type="gramEnd"/>
      <w:r w:rsidRPr="00F876F6">
        <w:t>, Tejeda et. al 3.</w:t>
      </w:r>
    </w:p>
    <w:bookmarkEnd w:id="0"/>
    <w:p w14:paraId="6EDE8DA7" w14:textId="78EDA809" w:rsidR="00360A1F" w:rsidRPr="00F876F6" w:rsidRDefault="00360A1F" w:rsidP="00360A1F">
      <w:pPr>
        <w:rPr>
          <w:rFonts w:ascii="Times New Roman" w:hAnsi="Times New Roman" w:cs="Times New Roman"/>
          <w:b/>
          <w:bCs/>
          <w:sz w:val="24"/>
          <w:lang w:eastAsia="zh-CN"/>
        </w:rPr>
      </w:pPr>
      <w:r w:rsidRPr="00F876F6">
        <w:rPr>
          <w:lang w:eastAsia="zh-CN"/>
        </w:rPr>
        <w:t xml:space="preserve">Carlos Tejeda [Prof. in Education department of California State University, Los Angeles], Manuel Espinoza [Chicano ethnographer and philosopher of education working at UC Denver], Kris </w:t>
      </w:r>
      <w:proofErr w:type="spellStart"/>
      <w:r w:rsidRPr="00F876F6">
        <w:rPr>
          <w:lang w:eastAsia="zh-CN"/>
        </w:rPr>
        <w:t>Guttierez</w:t>
      </w:r>
      <w:proofErr w:type="spellEnd"/>
      <w:r w:rsidRPr="00F876F6">
        <w:rPr>
          <w:lang w:eastAsia="zh-CN"/>
        </w:rPr>
        <w:t xml:space="preserve"> [Prof. of Language, Literacy, and Culture at UC Berkeley who holds the Carol Liu Chair in Educational Policy]. “Toward a decolonizing pedagogy: Social justice reconsidered.” p.9-38. </w:t>
      </w:r>
      <w:r w:rsidRPr="00F876F6">
        <w:rPr>
          <w:i/>
          <w:iCs/>
          <w:lang w:eastAsia="zh-CN"/>
        </w:rPr>
        <w:t>Pedagogies of difference: rethinking education for social change.</w:t>
      </w:r>
      <w:r w:rsidRPr="00F876F6">
        <w:rPr>
          <w:lang w:eastAsia="zh-CN"/>
        </w:rPr>
        <w:t xml:space="preserve"> 2003.</w:t>
      </w:r>
      <w:r>
        <w:rPr>
          <w:lang w:eastAsia="zh-CN"/>
        </w:rPr>
        <w:t>//ana</w:t>
      </w:r>
    </w:p>
    <w:p w14:paraId="6AED2DE3" w14:textId="0D3F8220" w:rsidR="00360A1F" w:rsidRPr="00F876F6" w:rsidRDefault="00360A1F" w:rsidP="00360A1F">
      <w:pPr>
        <w:spacing w:before="240" w:after="240" w:line="240" w:lineRule="auto"/>
        <w:rPr>
          <w:rFonts w:eastAsia="Times New Roman"/>
          <w:sz w:val="18"/>
          <w:szCs w:val="8"/>
          <w:lang w:eastAsia="zh-CN"/>
        </w:rPr>
      </w:pPr>
      <w:r w:rsidRPr="00F876F6">
        <w:rPr>
          <w:rFonts w:eastAsia="Times New Roman"/>
          <w:sz w:val="18"/>
          <w:szCs w:val="8"/>
          <w:lang w:eastAsia="zh-CN"/>
        </w:rPr>
        <w:t xml:space="preserve">Critical pedagogy has put forth the notion that </w:t>
      </w:r>
      <w:bookmarkStart w:id="1" w:name="_Hlk21758128"/>
      <w:r w:rsidRPr="006368FD">
        <w:rPr>
          <w:rFonts w:eastAsia="Times New Roman"/>
          <w:b/>
          <w:bCs/>
          <w:highlight w:val="green"/>
          <w:u w:val="single"/>
          <w:shd w:val="clear" w:color="auto" w:fill="FFFF00"/>
          <w:lang w:eastAsia="zh-CN"/>
        </w:rPr>
        <w:t>classroom practice integrates</w:t>
      </w:r>
      <w:r w:rsidRPr="00216A9C">
        <w:t xml:space="preserve"> </w:t>
      </w:r>
      <w:bookmarkEnd w:id="1"/>
      <w:r w:rsidRPr="00F876F6">
        <w:rPr>
          <w:rFonts w:eastAsia="Times New Roman"/>
          <w:sz w:val="18"/>
          <w:szCs w:val="8"/>
          <w:lang w:eastAsia="zh-CN"/>
        </w:rPr>
        <w:t>particular curriculum content and design</w:t>
      </w:r>
      <w:bookmarkStart w:id="2" w:name="_Hlk21758135"/>
      <w:r w:rsidRPr="006368FD">
        <w:rPr>
          <w:rFonts w:eastAsia="Times New Roman"/>
          <w:b/>
          <w:bCs/>
          <w:i/>
          <w:iCs/>
          <w:highlight w:val="green"/>
          <w:u w:val="single"/>
          <w:shd w:val="clear" w:color="auto" w:fill="FFFF00"/>
          <w:lang w:eastAsia="zh-CN"/>
        </w:rPr>
        <w:t>,</w:t>
      </w:r>
      <w:r w:rsidRPr="006368FD">
        <w:rPr>
          <w:rFonts w:eastAsia="Times New Roman"/>
          <w:b/>
          <w:bCs/>
          <w:highlight w:val="green"/>
          <w:u w:val="single"/>
          <w:shd w:val="clear" w:color="auto" w:fill="FFFF00"/>
          <w:lang w:eastAsia="zh-CN"/>
        </w:rPr>
        <w:t xml:space="preserve"> instructional strategies</w:t>
      </w:r>
      <w:r w:rsidRPr="00F876F6">
        <w:rPr>
          <w:rFonts w:eastAsia="Times New Roman"/>
          <w:sz w:val="18"/>
          <w:szCs w:val="8"/>
          <w:lang w:eastAsia="zh-CN"/>
        </w:rPr>
        <w:t xml:space="preserve"> </w:t>
      </w:r>
      <w:bookmarkEnd w:id="2"/>
      <w:r w:rsidRPr="00F876F6">
        <w:rPr>
          <w:rFonts w:eastAsia="Times New Roman"/>
          <w:sz w:val="18"/>
          <w:szCs w:val="8"/>
          <w:lang w:eastAsia="zh-CN"/>
        </w:rPr>
        <w:t>and techniques</w:t>
      </w:r>
      <w:r w:rsidRPr="006368FD">
        <w:rPr>
          <w:rFonts w:eastAsia="Times New Roman"/>
          <w:sz w:val="18"/>
          <w:szCs w:val="8"/>
          <w:highlight w:val="green"/>
          <w:lang w:eastAsia="zh-CN"/>
        </w:rPr>
        <w:t>,</w:t>
      </w:r>
      <w:r w:rsidRPr="006368FD">
        <w:rPr>
          <w:rFonts w:eastAsia="Times New Roman"/>
          <w:b/>
          <w:bCs/>
          <w:highlight w:val="green"/>
          <w:u w:val="single"/>
          <w:shd w:val="clear" w:color="auto" w:fill="FFFF00"/>
          <w:lang w:eastAsia="zh-CN"/>
        </w:rPr>
        <w:t xml:space="preserve"> </w:t>
      </w:r>
      <w:bookmarkStart w:id="3" w:name="_Hlk21758143"/>
      <w:r w:rsidRPr="006368FD">
        <w:rPr>
          <w:rFonts w:eastAsia="Times New Roman"/>
          <w:b/>
          <w:bCs/>
          <w:highlight w:val="green"/>
          <w:u w:val="single"/>
          <w:shd w:val="clear" w:color="auto" w:fill="FFFF00"/>
          <w:lang w:eastAsia="zh-CN"/>
        </w:rPr>
        <w:t>and</w:t>
      </w:r>
      <w:r w:rsidRPr="00F876F6">
        <w:rPr>
          <w:rFonts w:eastAsia="Times New Roman"/>
          <w:sz w:val="18"/>
          <w:szCs w:val="8"/>
          <w:lang w:eastAsia="zh-CN"/>
        </w:rPr>
        <w:t xml:space="preserve"> </w:t>
      </w:r>
      <w:bookmarkEnd w:id="3"/>
      <w:r w:rsidRPr="00F876F6">
        <w:rPr>
          <w:rFonts w:eastAsia="Times New Roman"/>
          <w:sz w:val="18"/>
          <w:szCs w:val="8"/>
          <w:lang w:eastAsia="zh-CN"/>
        </w:rPr>
        <w:t xml:space="preserve">forms </w:t>
      </w:r>
      <w:r w:rsidRPr="006368FD">
        <w:rPr>
          <w:rFonts w:eastAsia="Times New Roman"/>
          <w:sz w:val="18"/>
          <w:szCs w:val="8"/>
          <w:lang w:eastAsia="zh-CN"/>
        </w:rPr>
        <w:t>of</w:t>
      </w:r>
      <w:r w:rsidRPr="006368FD">
        <w:rPr>
          <w:rFonts w:eastAsia="Times New Roman"/>
          <w:b/>
          <w:bCs/>
          <w:highlight w:val="green"/>
          <w:u w:val="single"/>
          <w:shd w:val="clear" w:color="auto" w:fill="FFFF00"/>
          <w:lang w:eastAsia="zh-CN"/>
        </w:rPr>
        <w:t xml:space="preserve"> evaluation</w:t>
      </w:r>
      <w:r w:rsidRPr="00F876F6">
        <w:rPr>
          <w:rFonts w:eastAsia="Times New Roman"/>
          <w:sz w:val="18"/>
          <w:szCs w:val="8"/>
          <w:lang w:eastAsia="zh-CN"/>
        </w:rPr>
        <w:t xml:space="preserve">. It </w:t>
      </w:r>
      <w:r w:rsidRPr="006368FD">
        <w:rPr>
          <w:rFonts w:eastAsia="Times New Roman"/>
          <w:sz w:val="18"/>
          <w:szCs w:val="8"/>
          <w:lang w:eastAsia="zh-CN"/>
        </w:rPr>
        <w:t>argues</w:t>
      </w:r>
      <w:r w:rsidRPr="00216A9C">
        <w:t xml:space="preserve"> </w:t>
      </w:r>
      <w:r w:rsidRPr="006368FD">
        <w:rPr>
          <w:rFonts w:eastAsia="Times New Roman"/>
          <w:b/>
          <w:bCs/>
          <w:highlight w:val="green"/>
          <w:u w:val="single"/>
          <w:shd w:val="clear" w:color="auto" w:fill="FFFF00"/>
          <w:lang w:eastAsia="zh-CN"/>
        </w:rPr>
        <w:t>that</w:t>
      </w:r>
      <w:r w:rsidRPr="00F876F6">
        <w:rPr>
          <w:rFonts w:eastAsia="Times New Roman"/>
          <w:sz w:val="18"/>
          <w:szCs w:val="8"/>
          <w:lang w:eastAsia="zh-CN"/>
        </w:rPr>
        <w:t xml:space="preserve"> these</w:t>
      </w:r>
      <w:r w:rsidRPr="00216A9C">
        <w:t xml:space="preserve"> </w:t>
      </w:r>
      <w:r w:rsidRPr="006368FD">
        <w:rPr>
          <w:rFonts w:eastAsia="Times New Roman"/>
          <w:b/>
          <w:bCs/>
          <w:highlight w:val="green"/>
          <w:u w:val="single"/>
          <w:shd w:val="clear" w:color="auto" w:fill="FFFF00"/>
          <w:lang w:eastAsia="zh-CN"/>
        </w:rPr>
        <w:t>specify</w:t>
      </w:r>
      <w:r w:rsidRPr="00F876F6">
        <w:rPr>
          <w:rFonts w:eastAsia="Times New Roman"/>
          <w:sz w:val="18"/>
          <w:szCs w:val="8"/>
          <w:lang w:eastAsia="zh-CN"/>
        </w:rPr>
        <w:t xml:space="preserve"> a particular version </w:t>
      </w:r>
      <w:r w:rsidRPr="006368FD">
        <w:rPr>
          <w:rFonts w:eastAsia="Times New Roman"/>
          <w:sz w:val="18"/>
          <w:szCs w:val="8"/>
          <w:highlight w:val="green"/>
          <w:lang w:eastAsia="zh-CN"/>
        </w:rPr>
        <w:t>about</w:t>
      </w:r>
      <w:r w:rsidRPr="006368FD">
        <w:rPr>
          <w:rFonts w:eastAsia="Times New Roman"/>
          <w:b/>
          <w:bCs/>
          <w:highlight w:val="green"/>
          <w:u w:val="single"/>
          <w:shd w:val="clear" w:color="auto" w:fill="FFFF00"/>
          <w:lang w:eastAsia="zh-CN"/>
        </w:rPr>
        <w:t xml:space="preserve"> what knowledge is of mos</w:t>
      </w:r>
      <w:r w:rsidRPr="00216A9C">
        <w:rPr>
          <w:rFonts w:eastAsia="Times New Roman"/>
          <w:b/>
          <w:bCs/>
          <w:highlight w:val="green"/>
          <w:u w:val="single"/>
          <w:shd w:val="clear" w:color="auto" w:fill="FFFF00"/>
          <w:lang w:eastAsia="zh-CN"/>
        </w:rPr>
        <w:t>t</w:t>
      </w:r>
      <w:r w:rsidRPr="00216A9C">
        <w:rPr>
          <w:rStyle w:val="Emphasis"/>
        </w:rPr>
        <w:t xml:space="preserve"> </w:t>
      </w:r>
      <w:r w:rsidRPr="00216A9C">
        <w:rPr>
          <w:rStyle w:val="Emphasis"/>
          <w:highlight w:val="green"/>
        </w:rPr>
        <w:t>worth</w:t>
      </w:r>
      <w:r w:rsidRPr="00F876F6">
        <w:rPr>
          <w:rFonts w:eastAsia="Times New Roman"/>
          <w:sz w:val="18"/>
          <w:szCs w:val="8"/>
          <w:lang w:eastAsia="zh-CN"/>
        </w:rPr>
        <w:t>, what it means to know something</w:t>
      </w:r>
      <w:r w:rsidRPr="006368FD">
        <w:rPr>
          <w:rFonts w:eastAsia="Times New Roman"/>
          <w:b/>
          <w:bCs/>
          <w:highlight w:val="green"/>
          <w:u w:val="single"/>
          <w:shd w:val="clear" w:color="auto" w:fill="FFFF00"/>
          <w:lang w:eastAsia="zh-CN"/>
        </w:rPr>
        <w:t>, and how we</w:t>
      </w:r>
      <w:r w:rsidRPr="00F876F6">
        <w:rPr>
          <w:rFonts w:eastAsia="Times New Roman"/>
          <w:sz w:val="18"/>
          <w:szCs w:val="8"/>
          <w:lang w:eastAsia="zh-CN"/>
        </w:rPr>
        <w:t xml:space="preserve"> might</w:t>
      </w:r>
      <w:r w:rsidRPr="00216A9C">
        <w:t xml:space="preserve"> </w:t>
      </w:r>
      <w:r w:rsidRPr="006368FD">
        <w:rPr>
          <w:rFonts w:eastAsia="Times New Roman"/>
          <w:b/>
          <w:bCs/>
          <w:highlight w:val="green"/>
          <w:u w:val="single"/>
          <w:shd w:val="clear" w:color="auto" w:fill="FFFF00"/>
          <w:lang w:eastAsia="zh-CN"/>
        </w:rPr>
        <w:t xml:space="preserve">construct a representation of our world and our </w:t>
      </w:r>
      <w:proofErr w:type="gramStart"/>
      <w:r w:rsidRPr="006368FD">
        <w:rPr>
          <w:rFonts w:eastAsia="Times New Roman"/>
          <w:b/>
          <w:bCs/>
          <w:highlight w:val="green"/>
          <w:u w:val="single"/>
          <w:shd w:val="clear" w:color="auto" w:fill="FFFF00"/>
          <w:lang w:eastAsia="zh-CN"/>
        </w:rPr>
        <w:t>place</w:t>
      </w:r>
      <w:r w:rsidRPr="00216A9C">
        <w:t xml:space="preserve"> </w:t>
      </w:r>
      <w:r w:rsidR="003C559C">
        <w:t xml:space="preserve"> </w:t>
      </w:r>
      <w:r w:rsidRPr="00216A9C">
        <w:rPr>
          <w:rStyle w:val="Emphasis"/>
          <w:highlight w:val="green"/>
        </w:rPr>
        <w:t>with</w:t>
      </w:r>
      <w:r w:rsidRPr="006368FD">
        <w:rPr>
          <w:rFonts w:eastAsia="Times New Roman"/>
          <w:b/>
          <w:bCs/>
          <w:highlight w:val="green"/>
          <w:u w:val="single"/>
          <w:shd w:val="clear" w:color="auto" w:fill="FFFF00"/>
          <w:lang w:eastAsia="zh-CN"/>
        </w:rPr>
        <w:t>in</w:t>
      </w:r>
      <w:proofErr w:type="gramEnd"/>
      <w:r w:rsidRPr="006368FD">
        <w:rPr>
          <w:rFonts w:eastAsia="Times New Roman"/>
          <w:b/>
          <w:bCs/>
          <w:highlight w:val="green"/>
          <w:u w:val="single"/>
          <w:shd w:val="clear" w:color="auto" w:fill="FFFF00"/>
          <w:lang w:eastAsia="zh-CN"/>
        </w:rPr>
        <w:t xml:space="preserve"> it</w:t>
      </w:r>
      <w:r w:rsidRPr="00216A9C">
        <w:t xml:space="preserve"> </w:t>
      </w:r>
      <w:r w:rsidRPr="00F876F6">
        <w:rPr>
          <w:rFonts w:eastAsia="Times New Roman"/>
          <w:sz w:val="18"/>
          <w:szCs w:val="8"/>
          <w:lang w:eastAsia="zh-CN"/>
        </w:rPr>
        <w:t>(McLaren 1998). From this perspective</w:t>
      </w:r>
      <w:r w:rsidRPr="006368FD">
        <w:rPr>
          <w:rFonts w:eastAsia="Times New Roman"/>
          <w:sz w:val="18"/>
          <w:szCs w:val="8"/>
          <w:highlight w:val="green"/>
          <w:lang w:eastAsia="zh-CN"/>
        </w:rPr>
        <w:t>,</w:t>
      </w:r>
      <w:r w:rsidRPr="006368FD">
        <w:rPr>
          <w:rFonts w:eastAsia="Times New Roman"/>
          <w:b/>
          <w:bCs/>
          <w:highlight w:val="green"/>
          <w:u w:val="single"/>
          <w:shd w:val="clear" w:color="auto" w:fill="FFFF00"/>
          <w:lang w:eastAsia="zh-CN"/>
        </w:rPr>
        <w:t xml:space="preserve"> the pedagogical is inherently</w:t>
      </w:r>
      <w:r w:rsidRPr="00F876F6">
        <w:rPr>
          <w:rFonts w:eastAsia="Times New Roman"/>
          <w:sz w:val="18"/>
          <w:szCs w:val="8"/>
          <w:lang w:eastAsia="zh-CN"/>
        </w:rPr>
        <w:t xml:space="preserve"> ideological</w:t>
      </w:r>
      <w:r w:rsidRPr="00216A9C">
        <w:t xml:space="preserve"> </w:t>
      </w:r>
      <w:r w:rsidRPr="006368FD">
        <w:rPr>
          <w:rFonts w:eastAsia="Times New Roman"/>
          <w:b/>
          <w:bCs/>
          <w:highlight w:val="green"/>
          <w:u w:val="single"/>
          <w:shd w:val="clear" w:color="auto" w:fill="FFFF00"/>
          <w:lang w:eastAsia="zh-CN"/>
        </w:rPr>
        <w:t>political.</w:t>
      </w:r>
      <w:r w:rsidRPr="00F876F6">
        <w:rPr>
          <w:rFonts w:eastAsia="Times New Roman"/>
          <w:sz w:val="18"/>
          <w:szCs w:val="8"/>
          <w:lang w:eastAsia="zh-CN"/>
        </w:rPr>
        <w:t xml:space="preserve"> For us a decolonizing pedagogy encompasses both an anti-colonial and decolonizing notion of pedagogy and an anti-colonial and decolonizing pedagogical praxis. It is an anti-colonial and decolonizing theory and praxis that insists that colonial </w:t>
      </w:r>
      <w:r w:rsidRPr="006368FD">
        <w:rPr>
          <w:rFonts w:eastAsia="Times New Roman"/>
          <w:b/>
          <w:bCs/>
          <w:highlight w:val="green"/>
          <w:u w:val="single"/>
          <w:shd w:val="clear" w:color="auto" w:fill="FFFF00"/>
          <w:lang w:eastAsia="zh-CN"/>
        </w:rPr>
        <w:t>operate</w:t>
      </w:r>
      <w:r w:rsidRPr="00F876F6">
        <w:rPr>
          <w:rFonts w:eastAsia="Times New Roman"/>
          <w:sz w:val="18"/>
          <w:szCs w:val="8"/>
          <w:lang w:eastAsia="zh-CN"/>
        </w:rPr>
        <w:t xml:space="preserve"> and are reproduced in and</w:t>
      </w:r>
      <w:r w:rsidRPr="00216A9C">
        <w:t xml:space="preserve"> </w:t>
      </w:r>
      <w:r w:rsidRPr="006368FD">
        <w:rPr>
          <w:rFonts w:eastAsia="Times New Roman"/>
          <w:b/>
          <w:bCs/>
          <w:highlight w:val="green"/>
          <w:u w:val="single"/>
          <w:shd w:val="clear" w:color="auto" w:fill="FFFF00"/>
          <w:lang w:eastAsia="zh-CN"/>
        </w:rPr>
        <w:t>through</w:t>
      </w:r>
      <w:r w:rsidRPr="00F876F6">
        <w:rPr>
          <w:rFonts w:eastAsia="Times New Roman"/>
          <w:sz w:val="18"/>
          <w:szCs w:val="8"/>
          <w:lang w:eastAsia="zh-CN"/>
        </w:rPr>
        <w:t xml:space="preserve"> the curricular content and design, </w:t>
      </w:r>
      <w:r w:rsidRPr="006368FD">
        <w:rPr>
          <w:rFonts w:eastAsia="Times New Roman"/>
          <w:sz w:val="18"/>
          <w:szCs w:val="8"/>
          <w:lang w:eastAsia="zh-CN"/>
        </w:rPr>
        <w:t>the</w:t>
      </w:r>
      <w:r w:rsidRPr="006368FD">
        <w:rPr>
          <w:rFonts w:eastAsia="Times New Roman"/>
          <w:b/>
          <w:bCs/>
          <w:highlight w:val="green"/>
          <w:u w:val="single"/>
          <w:shd w:val="clear" w:color="auto" w:fill="FFFF00"/>
          <w:lang w:eastAsia="zh-CN"/>
        </w:rPr>
        <w:t xml:space="preserve"> instructional</w:t>
      </w:r>
      <w:r w:rsidRPr="00F876F6">
        <w:rPr>
          <w:rFonts w:eastAsia="Times New Roman"/>
          <w:sz w:val="18"/>
          <w:szCs w:val="8"/>
          <w:lang w:eastAsia="zh-CN"/>
        </w:rPr>
        <w:t xml:space="preserve"> practices, the social organization of learning, and the forms </w:t>
      </w:r>
      <w:r w:rsidRPr="006368FD">
        <w:rPr>
          <w:rFonts w:eastAsia="Times New Roman"/>
          <w:sz w:val="18"/>
          <w:szCs w:val="8"/>
          <w:lang w:eastAsia="zh-CN"/>
        </w:rPr>
        <w:t>of</w:t>
      </w:r>
      <w:r w:rsidRPr="006368FD">
        <w:rPr>
          <w:rFonts w:eastAsia="Times New Roman"/>
          <w:b/>
          <w:bCs/>
          <w:highlight w:val="green"/>
          <w:u w:val="single"/>
          <w:shd w:val="clear" w:color="auto" w:fill="FFFF00"/>
          <w:lang w:eastAsia="zh-CN"/>
        </w:rPr>
        <w:t xml:space="preserve"> evaluation</w:t>
      </w:r>
      <w:r w:rsidRPr="00F876F6">
        <w:rPr>
          <w:rFonts w:eastAsia="Times New Roman"/>
          <w:sz w:val="18"/>
          <w:szCs w:val="8"/>
          <w:lang w:eastAsia="zh-CN"/>
        </w:rPr>
        <w:t xml:space="preserve"> that inexorably sort and label students into enduring categories of success and failure of schooling. Thus, an anti-colonial and </w:t>
      </w:r>
      <w:proofErr w:type="gramStart"/>
      <w:r w:rsidRPr="00F876F6">
        <w:rPr>
          <w:rFonts w:eastAsia="Times New Roman"/>
          <w:sz w:val="18"/>
          <w:szCs w:val="8"/>
          <w:lang w:eastAsia="zh-CN"/>
        </w:rPr>
        <w:t xml:space="preserve">decolonizing </w:t>
      </w:r>
      <w:r w:rsidR="003C559C">
        <w:rPr>
          <w:rFonts w:eastAsia="Times New Roman"/>
          <w:i/>
          <w:iCs/>
          <w:sz w:val="18"/>
          <w:szCs w:val="18"/>
          <w:lang w:eastAsia="zh-CN"/>
        </w:rPr>
        <w:t xml:space="preserve"> </w:t>
      </w:r>
      <w:r w:rsidRPr="00F876F6">
        <w:rPr>
          <w:rFonts w:eastAsia="Times New Roman"/>
          <w:sz w:val="18"/>
          <w:szCs w:val="8"/>
          <w:lang w:eastAsia="zh-CN"/>
        </w:rPr>
        <w:t>explicitly</w:t>
      </w:r>
      <w:proofErr w:type="gramEnd"/>
      <w:r w:rsidRPr="00F876F6">
        <w:rPr>
          <w:rFonts w:eastAsia="Times New Roman"/>
          <w:sz w:val="18"/>
          <w:szCs w:val="8"/>
          <w:lang w:eastAsia="zh-CN"/>
        </w:rPr>
        <w:t xml:space="preserve"> work to </w:t>
      </w:r>
      <w:r w:rsidR="003C559C">
        <w:t xml:space="preserve"> </w:t>
      </w:r>
      <w:r w:rsidRPr="006368FD">
        <w:rPr>
          <w:rFonts w:eastAsia="Times New Roman"/>
          <w:b/>
          <w:bCs/>
          <w:highlight w:val="green"/>
          <w:u w:val="single"/>
          <w:shd w:val="clear" w:color="auto" w:fill="FFFF00"/>
          <w:lang w:eastAsia="zh-CN"/>
        </w:rPr>
        <w:t>these dimensions</w:t>
      </w:r>
      <w:r w:rsidRPr="00F876F6">
        <w:rPr>
          <w:rFonts w:eastAsia="Times New Roman"/>
          <w:sz w:val="18"/>
          <w:szCs w:val="8"/>
          <w:lang w:eastAsia="zh-CN"/>
        </w:rPr>
        <w:t xml:space="preserve"> of schooling so that schools become sites for the development of a critical decolonizing consciousness and activity that </w:t>
      </w:r>
      <w:r w:rsidRPr="006368FD">
        <w:rPr>
          <w:rFonts w:eastAsia="Times New Roman"/>
          <w:sz w:val="18"/>
          <w:szCs w:val="8"/>
          <w:lang w:eastAsia="zh-CN"/>
        </w:rPr>
        <w:t xml:space="preserve">work </w:t>
      </w:r>
      <w:r w:rsidRPr="006368FD">
        <w:rPr>
          <w:rFonts w:eastAsia="Times New Roman"/>
          <w:b/>
          <w:bCs/>
          <w:highlight w:val="green"/>
          <w:u w:val="single"/>
          <w:shd w:val="clear" w:color="auto" w:fill="FFFF00"/>
          <w:lang w:eastAsia="zh-CN"/>
        </w:rPr>
        <w:t>to</w:t>
      </w:r>
      <w:r w:rsidRPr="00F876F6">
        <w:rPr>
          <w:rFonts w:eastAsia="Times New Roman"/>
          <w:sz w:val="18"/>
          <w:szCs w:val="8"/>
          <w:lang w:eastAsia="zh-CN"/>
        </w:rPr>
        <w:t xml:space="preserve"> ameliorate and ultimately </w:t>
      </w:r>
      <w:r w:rsidRPr="006368FD">
        <w:rPr>
          <w:rFonts w:eastAsia="Times New Roman"/>
          <w:b/>
          <w:bCs/>
          <w:highlight w:val="green"/>
          <w:u w:val="single"/>
          <w:shd w:val="clear" w:color="auto" w:fill="FFFF00"/>
          <w:lang w:eastAsia="zh-CN"/>
        </w:rPr>
        <w:t>end</w:t>
      </w:r>
      <w:r w:rsidRPr="00F876F6">
        <w:rPr>
          <w:rFonts w:eastAsia="Times New Roman"/>
          <w:sz w:val="18"/>
          <w:szCs w:val="8"/>
          <w:lang w:eastAsia="zh-CN"/>
        </w:rPr>
        <w:t xml:space="preserve"> the mutually constitutive </w:t>
      </w:r>
      <w:r w:rsidRPr="006368FD">
        <w:rPr>
          <w:rFonts w:eastAsia="Times New Roman"/>
          <w:b/>
          <w:bCs/>
          <w:highlight w:val="green"/>
          <w:u w:val="single"/>
          <w:shd w:val="clear" w:color="auto" w:fill="FFFF00"/>
          <w:lang w:eastAsia="zh-CN"/>
        </w:rPr>
        <w:t>violence</w:t>
      </w:r>
      <w:r w:rsidRPr="00F876F6">
        <w:rPr>
          <w:rFonts w:eastAsia="Times New Roman"/>
          <w:sz w:val="18"/>
          <w:szCs w:val="8"/>
          <w:lang w:eastAsia="zh-CN"/>
        </w:rPr>
        <w:t xml:space="preserve"> that characterize our internal neocolonial condition. For us, a decolonizing pedagogy addresses both the means and the ends of schooling.</w:t>
      </w:r>
      <w:r w:rsidR="003C559C">
        <w:rPr>
          <w:rFonts w:eastAsia="Times New Roman"/>
          <w:sz w:val="18"/>
          <w:szCs w:val="8"/>
          <w:lang w:eastAsia="zh-CN"/>
        </w:rPr>
        <w:t xml:space="preserve"> </w:t>
      </w:r>
    </w:p>
    <w:p w14:paraId="28063ECC" w14:textId="77777777" w:rsidR="00360A1F" w:rsidRPr="00F876F6" w:rsidRDefault="00360A1F" w:rsidP="00360A1F">
      <w:pPr>
        <w:rPr>
          <w:sz w:val="16"/>
          <w:szCs w:val="16"/>
        </w:rPr>
      </w:pPr>
      <w:bookmarkStart w:id="4" w:name="_Hlk21758339"/>
    </w:p>
    <w:p w14:paraId="12A3F027" w14:textId="01F360B9" w:rsidR="00360A1F" w:rsidRPr="00F876F6" w:rsidRDefault="00360A1F" w:rsidP="00360A1F">
      <w:pPr>
        <w:pStyle w:val="Heading4"/>
        <w:rPr>
          <w:rFonts w:ascii="Times New Roman" w:eastAsia="Times New Roman" w:hAnsi="Times New Roman" w:cs="Times New Roman"/>
          <w:lang w:eastAsia="zh-CN"/>
        </w:rPr>
      </w:pPr>
      <w:r w:rsidRPr="00F876F6">
        <w:rPr>
          <w:rFonts w:eastAsia="Times New Roman"/>
          <w:lang w:eastAsia="zh-CN"/>
        </w:rPr>
        <w:t xml:space="preserve">In order to </w:t>
      </w:r>
      <w:r>
        <w:rPr>
          <w:rFonts w:eastAsia="Times New Roman"/>
          <w:lang w:eastAsia="zh-CN"/>
        </w:rPr>
        <w:t>minimize</w:t>
      </w:r>
      <w:r w:rsidRPr="00F876F6">
        <w:rPr>
          <w:rFonts w:eastAsia="Times New Roman"/>
          <w:lang w:eastAsia="zh-CN"/>
        </w:rPr>
        <w:t xml:space="preserve"> oppression, we must use an ethic that specifically critiques it. This means that using an ethic that doesn’t focus on oppression will perpetuate it, </w:t>
      </w:r>
      <w:proofErr w:type="spellStart"/>
      <w:r w:rsidRPr="00F876F6">
        <w:rPr>
          <w:rFonts w:eastAsia="Times New Roman"/>
          <w:lang w:eastAsia="zh-CN"/>
        </w:rPr>
        <w:t>Wazner</w:t>
      </w:r>
      <w:proofErr w:type="spellEnd"/>
      <w:r w:rsidRPr="00F876F6">
        <w:rPr>
          <w:rFonts w:eastAsia="Times New Roman"/>
          <w:lang w:eastAsia="zh-CN"/>
        </w:rPr>
        <w:t xml:space="preserve"> 12</w:t>
      </w:r>
      <w:bookmarkEnd w:id="4"/>
      <w:r w:rsidRPr="00F876F6">
        <w:rPr>
          <w:rFonts w:eastAsia="Times New Roman"/>
          <w:lang w:eastAsia="zh-CN"/>
        </w:rPr>
        <w:t>.</w:t>
      </w:r>
    </w:p>
    <w:p w14:paraId="3640CC0E" w14:textId="0AB808E5" w:rsidR="00360A1F" w:rsidRPr="00F876F6" w:rsidRDefault="00360A1F" w:rsidP="00360A1F">
      <w:pPr>
        <w:rPr>
          <w:sz w:val="16"/>
          <w:szCs w:val="16"/>
        </w:rPr>
      </w:pPr>
      <w:r w:rsidRPr="00F876F6">
        <w:rPr>
          <w:sz w:val="16"/>
          <w:szCs w:val="16"/>
        </w:rPr>
        <w:t xml:space="preserve">Darrel, Assistant Professor of Communication Studies at the University of Iowa in Iowa City) 2012 "Delinking Rhetoric, or Revisiting </w:t>
      </w:r>
      <w:proofErr w:type="spellStart"/>
      <w:r w:rsidRPr="00F876F6">
        <w:rPr>
          <w:sz w:val="16"/>
          <w:szCs w:val="16"/>
        </w:rPr>
        <w:t>Mcgee’s</w:t>
      </w:r>
      <w:proofErr w:type="spellEnd"/>
      <w:r w:rsidRPr="00F876F6">
        <w:rPr>
          <w:sz w:val="16"/>
          <w:szCs w:val="16"/>
        </w:rPr>
        <w:t xml:space="preserve"> Fragmentation Thesis Through Decoloniality" Rhetoric and Public Affairs. Page 654</w:t>
      </w:r>
      <w:r>
        <w:rPr>
          <w:sz w:val="16"/>
          <w:szCs w:val="16"/>
        </w:rPr>
        <w:t xml:space="preserve"> //ana</w:t>
      </w:r>
    </w:p>
    <w:p w14:paraId="6EE0FE4A" w14:textId="51A6E5E9" w:rsidR="00360A1F" w:rsidRDefault="00360A1F" w:rsidP="00360A1F">
      <w:pPr>
        <w:spacing w:before="240" w:after="0" w:line="240" w:lineRule="auto"/>
        <w:rPr>
          <w:rStyle w:val="StyleUnderline"/>
        </w:rPr>
      </w:pPr>
      <w:r w:rsidRPr="00F876F6">
        <w:rPr>
          <w:rFonts w:eastAsia="Times New Roman"/>
          <w:sz w:val="16"/>
          <w:szCs w:val="6"/>
          <w:shd w:val="clear" w:color="auto" w:fill="FFFFFF"/>
          <w:lang w:eastAsia="zh-CN"/>
        </w:rPr>
        <w:t xml:space="preserve">As an alternative, Maldonado-Torres stresses the importance of </w:t>
      </w:r>
      <w:bookmarkStart w:id="5" w:name="_Hlk21758348"/>
      <w:r w:rsidRPr="00216A9C">
        <w:rPr>
          <w:rStyle w:val="StyleUnderline"/>
          <w:highlight w:val="green"/>
        </w:rPr>
        <w:t xml:space="preserve">a dialogue that </w:t>
      </w:r>
      <w:proofErr w:type="gramStart"/>
      <w:r w:rsidRPr="00216A9C">
        <w:rPr>
          <w:rStyle w:val="StyleUnderline"/>
          <w:highlight w:val="green"/>
        </w:rPr>
        <w:t>“ breaks</w:t>
      </w:r>
      <w:proofErr w:type="gramEnd"/>
      <w:r w:rsidRPr="00216A9C">
        <w:t xml:space="preserve"> </w:t>
      </w:r>
      <w:bookmarkEnd w:id="5"/>
      <w:r w:rsidRPr="00F876F6">
        <w:rPr>
          <w:rFonts w:eastAsia="Times New Roman"/>
          <w:sz w:val="16"/>
          <w:szCs w:val="6"/>
          <w:shd w:val="clear" w:color="auto" w:fill="FFFFFF"/>
          <w:lang w:eastAsia="zh-CN"/>
        </w:rPr>
        <w:t xml:space="preserve">through Eurocentric [and U.S. American-centric] </w:t>
      </w:r>
      <w:bookmarkStart w:id="6" w:name="_Hlk21758353"/>
      <w:r w:rsidRPr="00216A9C">
        <w:rPr>
          <w:rStyle w:val="StyleUnderline"/>
          <w:highlight w:val="green"/>
        </w:rPr>
        <w:t>prejudices</w:t>
      </w:r>
      <w:r w:rsidRPr="00F876F6">
        <w:rPr>
          <w:rFonts w:eastAsia="Times New Roman"/>
          <w:sz w:val="16"/>
          <w:szCs w:val="6"/>
          <w:shd w:val="clear" w:color="auto" w:fill="FFFFFF"/>
          <w:lang w:eastAsia="zh-CN"/>
        </w:rPr>
        <w:t xml:space="preserve"> </w:t>
      </w:r>
      <w:bookmarkEnd w:id="6"/>
      <w:r w:rsidRPr="00F876F6">
        <w:rPr>
          <w:rFonts w:eastAsia="Times New Roman"/>
          <w:sz w:val="16"/>
          <w:szCs w:val="6"/>
          <w:shd w:val="clear" w:color="auto" w:fill="FFFFFF"/>
          <w:lang w:eastAsia="zh-CN"/>
        </w:rPr>
        <w:t xml:space="preserve">and seeks to expand the horizon of interlocutors beyond colonial and imperial differences . The [a] de-colonial attitude </w:t>
      </w:r>
      <w:bookmarkStart w:id="7" w:name="_Hlk21758586"/>
      <w:r w:rsidRPr="00216A9C">
        <w:rPr>
          <w:rStyle w:val="StyleUnderline"/>
          <w:highlight w:val="green"/>
        </w:rPr>
        <w:t>seeks to</w:t>
      </w:r>
      <w:r w:rsidRPr="00F876F6">
        <w:rPr>
          <w:rFonts w:eastAsia="Times New Roman"/>
          <w:sz w:val="16"/>
          <w:szCs w:val="6"/>
          <w:shd w:val="clear" w:color="auto" w:fill="FFFFFF"/>
          <w:lang w:eastAsia="zh-CN"/>
        </w:rPr>
        <w:t xml:space="preserve"> </w:t>
      </w:r>
      <w:bookmarkEnd w:id="7"/>
      <w:r w:rsidRPr="00F876F6">
        <w:rPr>
          <w:rFonts w:eastAsia="Times New Roman"/>
          <w:sz w:val="16"/>
          <w:szCs w:val="6"/>
          <w:shd w:val="clear" w:color="auto" w:fill="FFFFFF"/>
          <w:lang w:eastAsia="zh-CN"/>
        </w:rPr>
        <w:t>be able to</w:t>
      </w:r>
      <w:r w:rsidRPr="00216A9C">
        <w:t xml:space="preserve"> </w:t>
      </w:r>
      <w:bookmarkStart w:id="8" w:name="_Hlk21758593"/>
      <w:r w:rsidRPr="00216A9C">
        <w:rPr>
          <w:rStyle w:val="StyleUnderline"/>
          <w:highlight w:val="green"/>
        </w:rPr>
        <w:t>listen to what has been silenced</w:t>
      </w:r>
      <w:bookmarkEnd w:id="8"/>
      <w:r w:rsidRPr="00F876F6">
        <w:rPr>
          <w:rFonts w:eastAsia="Times New Roman"/>
          <w:sz w:val="16"/>
          <w:szCs w:val="6"/>
          <w:shd w:val="clear" w:color="auto" w:fill="FFFFFF"/>
          <w:lang w:eastAsia="zh-CN"/>
        </w:rPr>
        <w:t xml:space="preserve">. ” 40 Such a willingness to listen, however, is predicated upon an ethics of critique that goes beyond the skeptic ism of power advocated by scholars like </w:t>
      </w:r>
      <w:proofErr w:type="spellStart"/>
      <w:r w:rsidRPr="00F876F6">
        <w:rPr>
          <w:rFonts w:eastAsia="Times New Roman"/>
          <w:sz w:val="16"/>
          <w:szCs w:val="6"/>
          <w:shd w:val="clear" w:color="auto" w:fill="FFFFFF"/>
          <w:lang w:eastAsia="zh-CN"/>
        </w:rPr>
        <w:t>McKerrow</w:t>
      </w:r>
      <w:proofErr w:type="spellEnd"/>
      <w:r w:rsidRPr="00F876F6">
        <w:rPr>
          <w:rFonts w:eastAsia="Times New Roman"/>
          <w:sz w:val="16"/>
          <w:szCs w:val="6"/>
          <w:shd w:val="clear" w:color="auto" w:fill="FFFFFF"/>
          <w:lang w:eastAsia="zh-CN"/>
        </w:rPr>
        <w:t xml:space="preserve">, or even </w:t>
      </w:r>
      <w:r w:rsidRPr="006368FD">
        <w:rPr>
          <w:rFonts w:eastAsia="Times New Roman"/>
          <w:sz w:val="16"/>
          <w:szCs w:val="6"/>
          <w:shd w:val="clear" w:color="auto" w:fill="FFFFFF"/>
          <w:lang w:eastAsia="zh-CN"/>
        </w:rPr>
        <w:t>the</w:t>
      </w:r>
      <w:r w:rsidRPr="006368FD">
        <w:rPr>
          <w:rFonts w:eastAsia="Times New Roman"/>
          <w:sz w:val="16"/>
          <w:shd w:val="clear" w:color="auto" w:fill="FFFF00"/>
          <w:lang w:eastAsia="zh-CN"/>
        </w:rPr>
        <w:t xml:space="preserve"> </w:t>
      </w:r>
      <w:bookmarkStart w:id="9" w:name="_Hlk21758604"/>
      <w:r w:rsidRPr="00216A9C">
        <w:rPr>
          <w:rStyle w:val="StyleUnderline"/>
          <w:highlight w:val="green"/>
        </w:rPr>
        <w:t>critical rhetoric</w:t>
      </w:r>
      <w:r w:rsidRPr="00F876F6">
        <w:rPr>
          <w:rFonts w:eastAsia="Times New Roman"/>
          <w:sz w:val="16"/>
          <w:szCs w:val="6"/>
          <w:shd w:val="clear" w:color="auto" w:fill="FFFFFF"/>
          <w:lang w:eastAsia="zh-CN"/>
        </w:rPr>
        <w:t xml:space="preserve"> </w:t>
      </w:r>
      <w:bookmarkEnd w:id="9"/>
      <w:r w:rsidRPr="00F876F6">
        <w:rPr>
          <w:rFonts w:eastAsia="Times New Roman"/>
          <w:sz w:val="16"/>
          <w:szCs w:val="6"/>
          <w:shd w:val="clear" w:color="auto" w:fill="FFFFFF"/>
          <w:lang w:eastAsia="zh-CN"/>
        </w:rPr>
        <w:t>with a “ commitment to telos ” advocated by Kent Ono and John Sloop.41 Listening, for Maldonado-Torres, requires something akin to an ethic of decolonial love. Here, the critic both</w:t>
      </w:r>
      <w:r w:rsidRPr="00216A9C">
        <w:t xml:space="preserve"> </w:t>
      </w:r>
      <w:bookmarkStart w:id="10" w:name="_Hlk21758612"/>
      <w:r w:rsidRPr="00216A9C">
        <w:rPr>
          <w:rStyle w:val="StyleUnderline"/>
          <w:highlight w:val="green"/>
        </w:rPr>
        <w:t xml:space="preserve">struggles </w:t>
      </w:r>
      <w:proofErr w:type="gramStart"/>
      <w:r w:rsidRPr="00216A9C">
        <w:rPr>
          <w:rStyle w:val="StyleUnderline"/>
          <w:highlight w:val="green"/>
        </w:rPr>
        <w:t>“ against</w:t>
      </w:r>
      <w:proofErr w:type="gramEnd"/>
      <w:r w:rsidRPr="00F876F6">
        <w:rPr>
          <w:rFonts w:eastAsia="Times New Roman"/>
          <w:sz w:val="16"/>
          <w:szCs w:val="6"/>
          <w:shd w:val="clear" w:color="auto" w:fill="FFFFFF"/>
          <w:lang w:eastAsia="zh-CN"/>
        </w:rPr>
        <w:t xml:space="preserve"> </w:t>
      </w:r>
      <w:bookmarkEnd w:id="10"/>
      <w:r w:rsidRPr="00F876F6">
        <w:rPr>
          <w:rFonts w:eastAsia="Times New Roman"/>
          <w:sz w:val="16"/>
          <w:szCs w:val="6"/>
          <w:shd w:val="clear" w:color="auto" w:fill="FFFFFF"/>
          <w:lang w:eastAsia="zh-CN"/>
        </w:rPr>
        <w:t>the structures of</w:t>
      </w:r>
      <w:r w:rsidRPr="00F876F6">
        <w:rPr>
          <w:rFonts w:eastAsia="Times New Roman"/>
          <w:sz w:val="16"/>
          <w:shd w:val="clear" w:color="auto" w:fill="FFFF00"/>
          <w:lang w:eastAsia="zh-CN"/>
        </w:rPr>
        <w:t xml:space="preserve"> </w:t>
      </w:r>
      <w:bookmarkStart w:id="11" w:name="_Hlk21758619"/>
      <w:r w:rsidRPr="00216A9C">
        <w:rPr>
          <w:rStyle w:val="StyleUnderline"/>
          <w:highlight w:val="green"/>
        </w:rPr>
        <w:t>dehumanization</w:t>
      </w:r>
      <w:r w:rsidRPr="00F876F6">
        <w:rPr>
          <w:rFonts w:eastAsia="Times New Roman"/>
          <w:i/>
          <w:iCs/>
          <w:sz w:val="16"/>
          <w:szCs w:val="16"/>
          <w:shd w:val="clear" w:color="auto" w:fill="FFFFFF"/>
          <w:lang w:eastAsia="zh-CN"/>
        </w:rPr>
        <w:t xml:space="preserve"> </w:t>
      </w:r>
      <w:bookmarkEnd w:id="11"/>
      <w:r w:rsidRPr="00F876F6">
        <w:rPr>
          <w:rFonts w:eastAsia="Times New Roman"/>
          <w:sz w:val="16"/>
          <w:szCs w:val="6"/>
          <w:shd w:val="clear" w:color="auto" w:fill="FFFFFF"/>
          <w:lang w:eastAsia="zh-CN"/>
        </w:rPr>
        <w:t>” and positively expresses “ non -indifference toward the Other. ” 42 The [End Page 653] critic-theorist must give the gif t of the self, who “ is only able to see (</w:t>
      </w:r>
      <w:proofErr w:type="spellStart"/>
      <w:r w:rsidRPr="00F876F6">
        <w:rPr>
          <w:rFonts w:eastAsia="Times New Roman"/>
          <w:sz w:val="16"/>
          <w:szCs w:val="6"/>
          <w:shd w:val="clear" w:color="auto" w:fill="FFFFFF"/>
          <w:lang w:eastAsia="zh-CN"/>
        </w:rPr>
        <w:t>theros</w:t>
      </w:r>
      <w:proofErr w:type="spellEnd"/>
      <w:r w:rsidRPr="00F876F6">
        <w:rPr>
          <w:rFonts w:eastAsia="Times New Roman"/>
          <w:sz w:val="16"/>
          <w:szCs w:val="6"/>
          <w:shd w:val="clear" w:color="auto" w:fill="FFFFFF"/>
          <w:lang w:eastAsia="zh-CN"/>
        </w:rPr>
        <w:t xml:space="preserve">) and grasp (comprehend), because it first hears and gives. Hearing the </w:t>
      </w:r>
      <w:proofErr w:type="gramStart"/>
      <w:r w:rsidRPr="00F876F6">
        <w:rPr>
          <w:rFonts w:eastAsia="Times New Roman"/>
          <w:sz w:val="16"/>
          <w:szCs w:val="6"/>
          <w:shd w:val="clear" w:color="auto" w:fill="FFFFFF"/>
          <w:lang w:eastAsia="zh-CN"/>
        </w:rPr>
        <w:t>‘ cry</w:t>
      </w:r>
      <w:proofErr w:type="gramEnd"/>
      <w:r w:rsidRPr="00F876F6">
        <w:rPr>
          <w:rFonts w:eastAsia="Times New Roman"/>
          <w:sz w:val="16"/>
          <w:szCs w:val="6"/>
          <w:shd w:val="clear" w:color="auto" w:fill="FFFFFF"/>
          <w:lang w:eastAsia="zh-CN"/>
        </w:rPr>
        <w:t xml:space="preserve"> ’ of the wounded and the afflicted becomes, in this sense, the enlightening act par excellence. ” 43 On a practical level, this means that rhetoricians (who both theorize and critique) [we] must begin hearing those voices excluded from our theorizing and the discourse communities we study, internalizing their thought, and seeking ways to delink from modern/coloniality . In short, I would submit that we all (regardless of whether we are </w:t>
      </w:r>
      <w:proofErr w:type="spellStart"/>
      <w:r w:rsidRPr="00F876F6">
        <w:rPr>
          <w:rFonts w:eastAsia="Times New Roman"/>
          <w:sz w:val="16"/>
          <w:szCs w:val="6"/>
          <w:shd w:val="clear" w:color="auto" w:fill="FFFFFF"/>
          <w:lang w:eastAsia="zh-CN"/>
        </w:rPr>
        <w:t>interes</w:t>
      </w:r>
      <w:proofErr w:type="spellEnd"/>
      <w:r w:rsidRPr="00F876F6">
        <w:rPr>
          <w:rFonts w:eastAsia="Times New Roman"/>
          <w:sz w:val="16"/>
          <w:szCs w:val="6"/>
          <w:shd w:val="clear" w:color="auto" w:fill="FFFFFF"/>
          <w:lang w:eastAsia="zh-CN"/>
        </w:rPr>
        <w:t xml:space="preserve"> ted in discursive con/texts explicitly marked by </w:t>
      </w:r>
      <w:proofErr w:type="spellStart"/>
      <w:r w:rsidRPr="00F876F6">
        <w:rPr>
          <w:rFonts w:eastAsia="Times New Roman"/>
          <w:sz w:val="16"/>
          <w:szCs w:val="6"/>
          <w:shd w:val="clear" w:color="auto" w:fill="FFFFFF"/>
          <w:lang w:eastAsia="zh-CN"/>
        </w:rPr>
        <w:t>coloniali</w:t>
      </w:r>
      <w:proofErr w:type="spellEnd"/>
      <w:r w:rsidRPr="00F876F6">
        <w:rPr>
          <w:rFonts w:eastAsia="Times New Roman"/>
          <w:sz w:val="16"/>
          <w:szCs w:val="6"/>
          <w:shd w:val="clear" w:color="auto" w:fill="FFFFFF"/>
          <w:lang w:eastAsia="zh-CN"/>
        </w:rPr>
        <w:t xml:space="preserve"> </w:t>
      </w:r>
      <w:proofErr w:type="spellStart"/>
      <w:r w:rsidRPr="00F876F6">
        <w:rPr>
          <w:rFonts w:eastAsia="Times New Roman"/>
          <w:sz w:val="16"/>
          <w:szCs w:val="6"/>
          <w:shd w:val="clear" w:color="auto" w:fill="FFFFFF"/>
          <w:lang w:eastAsia="zh-CN"/>
        </w:rPr>
        <w:t>sm</w:t>
      </w:r>
      <w:proofErr w:type="spellEnd"/>
      <w:r w:rsidRPr="00F876F6">
        <w:rPr>
          <w:rFonts w:eastAsia="Times New Roman"/>
          <w:sz w:val="16"/>
          <w:szCs w:val="6"/>
          <w:shd w:val="clear" w:color="auto" w:fill="FFFFFF"/>
          <w:lang w:eastAsia="zh-CN"/>
        </w:rPr>
        <w:t xml:space="preserve"> or imperialism) must seek to become decolonial </w:t>
      </w:r>
      <w:proofErr w:type="spellStart"/>
      <w:r w:rsidRPr="00F876F6">
        <w:rPr>
          <w:rFonts w:eastAsia="Times New Roman"/>
          <w:sz w:val="16"/>
          <w:szCs w:val="6"/>
          <w:shd w:val="clear" w:color="auto" w:fill="FFFFFF"/>
          <w:lang w:eastAsia="zh-CN"/>
        </w:rPr>
        <w:t>rheto</w:t>
      </w:r>
      <w:proofErr w:type="spellEnd"/>
      <w:r w:rsidRPr="00F876F6">
        <w:rPr>
          <w:rFonts w:eastAsia="Times New Roman"/>
          <w:sz w:val="16"/>
          <w:szCs w:val="6"/>
          <w:shd w:val="clear" w:color="auto" w:fill="FFFFFF"/>
          <w:lang w:eastAsia="zh-CN"/>
        </w:rPr>
        <w:t xml:space="preserve"> </w:t>
      </w:r>
      <w:proofErr w:type="spellStart"/>
      <w:r w:rsidRPr="00F876F6">
        <w:rPr>
          <w:rFonts w:eastAsia="Times New Roman"/>
          <w:sz w:val="16"/>
          <w:szCs w:val="6"/>
          <w:shd w:val="clear" w:color="auto" w:fill="FFFFFF"/>
          <w:lang w:eastAsia="zh-CN"/>
        </w:rPr>
        <w:t>ricians</w:t>
      </w:r>
      <w:proofErr w:type="spellEnd"/>
      <w:r w:rsidRPr="00F876F6">
        <w:rPr>
          <w:rFonts w:eastAsia="Times New Roman"/>
          <w:sz w:val="16"/>
          <w:szCs w:val="6"/>
          <w:shd w:val="clear" w:color="auto" w:fill="FFFFFF"/>
          <w:lang w:eastAsia="zh-CN"/>
        </w:rPr>
        <w:t xml:space="preserve">. Rather than be “ at the service ” of Continental philosophy as so many in our ranks see </w:t>
      </w:r>
      <w:proofErr w:type="spellStart"/>
      <w:r w:rsidRPr="00F876F6">
        <w:rPr>
          <w:rFonts w:eastAsia="Times New Roman"/>
          <w:sz w:val="16"/>
          <w:szCs w:val="6"/>
          <w:shd w:val="clear" w:color="auto" w:fill="FFFFFF"/>
          <w:lang w:eastAsia="zh-CN"/>
        </w:rPr>
        <w:t>m</w:t>
      </w:r>
      <w:proofErr w:type="spellEnd"/>
      <w:r w:rsidRPr="00F876F6">
        <w:rPr>
          <w:rFonts w:eastAsia="Times New Roman"/>
          <w:sz w:val="16"/>
          <w:szCs w:val="6"/>
          <w:shd w:val="clear" w:color="auto" w:fill="FFFFFF"/>
          <w:lang w:eastAsia="zh-CN"/>
        </w:rPr>
        <w:t xml:space="preserve"> to be, we should adopt a decolonial attitude that aids </w:t>
      </w:r>
      <w:proofErr w:type="spellStart"/>
      <w:r w:rsidRPr="00F876F6">
        <w:rPr>
          <w:rFonts w:eastAsia="Times New Roman"/>
          <w:sz w:val="16"/>
          <w:szCs w:val="6"/>
          <w:shd w:val="clear" w:color="auto" w:fill="FFFFFF"/>
          <w:lang w:eastAsia="zh-CN"/>
        </w:rPr>
        <w:t>i</w:t>
      </w:r>
      <w:proofErr w:type="spellEnd"/>
      <w:r w:rsidRPr="00F876F6">
        <w:rPr>
          <w:rFonts w:eastAsia="Times New Roman"/>
          <w:sz w:val="16"/>
          <w:szCs w:val="6"/>
          <w:shd w:val="clear" w:color="auto" w:fill="FFFFFF"/>
          <w:lang w:eastAsia="zh-CN"/>
        </w:rPr>
        <w:t xml:space="preserve"> n “ shifting the geography of reason, by unveiling and enacting geopolitics and body-politics of knowledge ” by putting our disciplinary tools in rhetoric “ at the service of the problem being addressed. ” 44 It is not enough, however, to leave this task to scholars of color. Such a move is dangerous insofar as it continues to relegate these important questions to </w:t>
      </w:r>
      <w:proofErr w:type="spellStart"/>
      <w:r w:rsidRPr="00F876F6">
        <w:rPr>
          <w:rFonts w:eastAsia="Times New Roman"/>
          <w:sz w:val="16"/>
          <w:szCs w:val="6"/>
          <w:shd w:val="clear" w:color="auto" w:fill="FFFFFF"/>
          <w:lang w:eastAsia="zh-CN"/>
        </w:rPr>
        <w:t>th</w:t>
      </w:r>
      <w:proofErr w:type="spellEnd"/>
      <w:r w:rsidRPr="00F876F6">
        <w:rPr>
          <w:rFonts w:eastAsia="Times New Roman"/>
          <w:sz w:val="16"/>
          <w:szCs w:val="6"/>
          <w:shd w:val="clear" w:color="auto" w:fill="FFFFFF"/>
          <w:lang w:eastAsia="zh-CN"/>
        </w:rPr>
        <w:t xml:space="preserve"> e margins of the discipline while constructing a fiction of </w:t>
      </w:r>
      <w:proofErr w:type="gramStart"/>
      <w:r w:rsidRPr="00F876F6">
        <w:rPr>
          <w:rFonts w:eastAsia="Times New Roman"/>
          <w:sz w:val="16"/>
          <w:szCs w:val="6"/>
          <w:shd w:val="clear" w:color="auto" w:fill="FFFFFF"/>
          <w:lang w:eastAsia="zh-CN"/>
        </w:rPr>
        <w:t>“ inclusion</w:t>
      </w:r>
      <w:proofErr w:type="gramEnd"/>
      <w:r w:rsidRPr="00F876F6">
        <w:rPr>
          <w:rFonts w:eastAsia="Times New Roman"/>
          <w:sz w:val="16"/>
          <w:szCs w:val="6"/>
          <w:shd w:val="clear" w:color="auto" w:fill="FFFFFF"/>
          <w:lang w:eastAsia="zh-CN"/>
        </w:rPr>
        <w:t xml:space="preserve"> ” that remains authorized by the hubris of zero point epistemology.45W e who are colonized or function in some way Otherwise </w:t>
      </w:r>
      <w:proofErr w:type="spellStart"/>
      <w:r w:rsidRPr="00F876F6">
        <w:rPr>
          <w:rFonts w:eastAsia="Times New Roman"/>
          <w:sz w:val="16"/>
          <w:szCs w:val="6"/>
          <w:shd w:val="clear" w:color="auto" w:fill="FFFFFF"/>
          <w:lang w:eastAsia="zh-CN"/>
        </w:rPr>
        <w:t>can not</w:t>
      </w:r>
      <w:proofErr w:type="spellEnd"/>
      <w:r w:rsidRPr="00F876F6">
        <w:rPr>
          <w:rFonts w:eastAsia="Times New Roman"/>
          <w:sz w:val="16"/>
          <w:szCs w:val="6"/>
          <w:shd w:val="clear" w:color="auto" w:fill="FFFFFF"/>
          <w:lang w:eastAsia="zh-CN"/>
        </w:rPr>
        <w:t xml:space="preserve"> be the only ones leading the charge to delink rhetoric from modern/coloniality. An</w:t>
      </w:r>
      <w:r w:rsidRPr="00216A9C">
        <w:t xml:space="preserve"> </w:t>
      </w:r>
      <w:bookmarkStart w:id="12" w:name="_Hlk21758629"/>
      <w:r w:rsidRPr="00216A9C">
        <w:rPr>
          <w:rStyle w:val="StyleUnderline"/>
          <w:highlight w:val="green"/>
        </w:rPr>
        <w:t>[the] ethic</w:t>
      </w:r>
      <w:r w:rsidRPr="00F876F6">
        <w:rPr>
          <w:rFonts w:eastAsia="Times New Roman"/>
          <w:sz w:val="16"/>
          <w:szCs w:val="6"/>
          <w:shd w:val="clear" w:color="auto" w:fill="FFFFFF"/>
          <w:lang w:eastAsia="zh-CN"/>
        </w:rPr>
        <w:t xml:space="preserve"> </w:t>
      </w:r>
      <w:bookmarkEnd w:id="12"/>
      <w:r w:rsidRPr="00F876F6">
        <w:rPr>
          <w:rFonts w:eastAsia="Times New Roman"/>
          <w:sz w:val="16"/>
          <w:szCs w:val="6"/>
          <w:shd w:val="clear" w:color="auto" w:fill="FFFFFF"/>
          <w:lang w:eastAsia="zh-CN"/>
        </w:rPr>
        <w:t>of decolonial love</w:t>
      </w:r>
      <w:r w:rsidRPr="00216A9C">
        <w:t xml:space="preserve"> </w:t>
      </w:r>
      <w:bookmarkStart w:id="13" w:name="_Hlk21758635"/>
      <w:r w:rsidRPr="00216A9C">
        <w:rPr>
          <w:rStyle w:val="StyleUnderline"/>
          <w:highlight w:val="green"/>
        </w:rPr>
        <w:t>requires those who benefit</w:t>
      </w:r>
      <w:r w:rsidRPr="00216A9C">
        <w:rPr>
          <w:rStyle w:val="StyleUnderline"/>
        </w:rPr>
        <w:t xml:space="preserve"> </w:t>
      </w:r>
      <w:bookmarkEnd w:id="13"/>
      <w:r w:rsidRPr="00F876F6">
        <w:rPr>
          <w:rFonts w:eastAsia="Times New Roman"/>
          <w:sz w:val="16"/>
          <w:szCs w:val="6"/>
          <w:shd w:val="clear" w:color="auto" w:fill="FFFFFF"/>
          <w:lang w:eastAsia="zh-CN"/>
        </w:rPr>
        <w:t>most</w:t>
      </w:r>
      <w:r w:rsidRPr="00216A9C">
        <w:t xml:space="preserve"> </w:t>
      </w:r>
      <w:r w:rsidRPr="00216A9C">
        <w:rPr>
          <w:rStyle w:val="StyleUnderline"/>
          <w:highlight w:val="green"/>
        </w:rPr>
        <w:t>from</w:t>
      </w:r>
      <w:r w:rsidRPr="00F876F6">
        <w:rPr>
          <w:rFonts w:eastAsia="Times New Roman"/>
          <w:sz w:val="16"/>
          <w:szCs w:val="6"/>
          <w:shd w:val="clear" w:color="auto" w:fill="FFFFFF"/>
          <w:lang w:eastAsia="zh-CN"/>
        </w:rPr>
        <w:t xml:space="preserve"> the </w:t>
      </w:r>
      <w:r w:rsidRPr="00216A9C">
        <w:rPr>
          <w:rStyle w:val="StyleUnderline"/>
          <w:highlight w:val="green"/>
        </w:rPr>
        <w:t>epistemic violence</w:t>
      </w:r>
      <w:r w:rsidRPr="00F876F6">
        <w:rPr>
          <w:rFonts w:eastAsia="Times New Roman"/>
          <w:sz w:val="16"/>
          <w:szCs w:val="6"/>
          <w:shd w:val="clear" w:color="auto" w:fill="FFFFFF"/>
          <w:lang w:eastAsia="zh-CN"/>
        </w:rPr>
        <w:t xml:space="preserve"> of the West </w:t>
      </w:r>
      <w:r w:rsidRPr="00216A9C">
        <w:rPr>
          <w:rStyle w:val="StyleUnderline"/>
          <w:highlight w:val="green"/>
        </w:rPr>
        <w:t>to renounce</w:t>
      </w:r>
      <w:r w:rsidRPr="00F876F6">
        <w:rPr>
          <w:rFonts w:eastAsia="Times New Roman"/>
          <w:sz w:val="16"/>
          <w:szCs w:val="6"/>
          <w:shd w:val="clear" w:color="auto" w:fill="FFFFFF"/>
          <w:lang w:eastAsia="zh-CN"/>
        </w:rPr>
        <w:t xml:space="preserve"> their privilege, give the gift of hearing, and engage in forms of praxis </w:t>
      </w:r>
      <w:proofErr w:type="gramStart"/>
      <w:r w:rsidRPr="00F876F6">
        <w:rPr>
          <w:rFonts w:eastAsia="Times New Roman"/>
          <w:sz w:val="16"/>
          <w:szCs w:val="6"/>
          <w:shd w:val="clear" w:color="auto" w:fill="FFFFFF"/>
          <w:lang w:eastAsia="zh-CN"/>
        </w:rPr>
        <w:t>that</w:t>
      </w:r>
      <w:r w:rsidR="003C559C">
        <w:rPr>
          <w:rFonts w:eastAsia="Times New Roman"/>
          <w:sz w:val="16"/>
          <w:szCs w:val="6"/>
          <w:shd w:val="clear" w:color="auto" w:fill="FFFFFF"/>
          <w:lang w:eastAsia="zh-CN"/>
        </w:rPr>
        <w:t xml:space="preserve"> </w:t>
      </w:r>
      <w:r w:rsidRPr="00F876F6">
        <w:rPr>
          <w:rFonts w:eastAsia="Times New Roman"/>
          <w:sz w:val="16"/>
          <w:szCs w:val="6"/>
          <w:shd w:val="clear" w:color="auto" w:fill="FFFFFF"/>
          <w:lang w:eastAsia="zh-CN"/>
        </w:rPr>
        <w:t xml:space="preserve"> can</w:t>
      </w:r>
      <w:proofErr w:type="gramEnd"/>
      <w:r w:rsidRPr="00F876F6">
        <w:rPr>
          <w:rFonts w:eastAsia="Times New Roman"/>
          <w:sz w:val="16"/>
          <w:szCs w:val="6"/>
          <w:shd w:val="clear" w:color="auto" w:fill="FFFFFF"/>
          <w:lang w:eastAsia="zh-CN"/>
        </w:rPr>
        <w:t xml:space="preserve"> more productively negotiate the border lands between inside and outside, in thought and in </w:t>
      </w:r>
      <w:proofErr w:type="spellStart"/>
      <w:r w:rsidRPr="00F876F6">
        <w:rPr>
          <w:rFonts w:eastAsia="Times New Roman"/>
          <w:sz w:val="16"/>
          <w:szCs w:val="6"/>
          <w:shd w:val="clear" w:color="auto" w:fill="FFFFFF"/>
          <w:lang w:eastAsia="zh-CN"/>
        </w:rPr>
        <w:t>bein</w:t>
      </w:r>
      <w:proofErr w:type="spellEnd"/>
      <w:r w:rsidRPr="00F876F6">
        <w:rPr>
          <w:rFonts w:eastAsia="Times New Roman"/>
          <w:sz w:val="16"/>
          <w:szCs w:val="6"/>
          <w:shd w:val="clear" w:color="auto" w:fill="FFFFFF"/>
          <w:lang w:eastAsia="zh-CN"/>
        </w:rPr>
        <w:t xml:space="preserve"> g. We need not, as I have shown with McGee, throw out the </w:t>
      </w:r>
      <w:proofErr w:type="spellStart"/>
      <w:r w:rsidRPr="00F876F6">
        <w:rPr>
          <w:rFonts w:eastAsia="Times New Roman"/>
          <w:sz w:val="16"/>
          <w:szCs w:val="6"/>
          <w:shd w:val="clear" w:color="auto" w:fill="FFFFFF"/>
          <w:lang w:eastAsia="zh-CN"/>
        </w:rPr>
        <w:t>ba</w:t>
      </w:r>
      <w:proofErr w:type="spellEnd"/>
      <w:r w:rsidRPr="00F876F6">
        <w:rPr>
          <w:rFonts w:eastAsia="Times New Roman"/>
          <w:sz w:val="16"/>
          <w:szCs w:val="6"/>
          <w:shd w:val="clear" w:color="auto" w:fill="FFFFFF"/>
          <w:lang w:eastAsia="zh-CN"/>
        </w:rPr>
        <w:t xml:space="preserve"> by with the bathwater; however, it is crucial that rhetoricians begin to take the decolonial option seriously if we wish [us] to [stop]do more than </w:t>
      </w:r>
      <w:proofErr w:type="spellStart"/>
      <w:r w:rsidRPr="00F876F6">
        <w:rPr>
          <w:rFonts w:eastAsia="Times New Roman"/>
          <w:sz w:val="16"/>
          <w:szCs w:val="6"/>
          <w:shd w:val="clear" w:color="auto" w:fill="FFFFFF"/>
          <w:lang w:eastAsia="zh-CN"/>
        </w:rPr>
        <w:t>perpetuat</w:t>
      </w:r>
      <w:proofErr w:type="spellEnd"/>
      <w:r w:rsidRPr="00F876F6">
        <w:rPr>
          <w:rFonts w:eastAsia="Times New Roman"/>
          <w:sz w:val="16"/>
          <w:szCs w:val="6"/>
          <w:shd w:val="clear" w:color="auto" w:fill="FFFFFF"/>
          <w:lang w:eastAsia="zh-CN"/>
        </w:rPr>
        <w:t>[</w:t>
      </w:r>
      <w:proofErr w:type="spellStart"/>
      <w:r w:rsidRPr="00F876F6">
        <w:rPr>
          <w:rFonts w:eastAsia="Times New Roman"/>
          <w:sz w:val="16"/>
          <w:szCs w:val="6"/>
          <w:shd w:val="clear" w:color="auto" w:fill="FFFFFF"/>
          <w:lang w:eastAsia="zh-CN"/>
        </w:rPr>
        <w:t>ing</w:t>
      </w:r>
      <w:proofErr w:type="spellEnd"/>
      <w:r w:rsidRPr="00F876F6">
        <w:rPr>
          <w:rFonts w:eastAsia="Times New Roman"/>
          <w:sz w:val="16"/>
          <w:szCs w:val="6"/>
          <w:shd w:val="clear" w:color="auto" w:fill="FFFFFF"/>
          <w:lang w:eastAsia="zh-CN"/>
        </w:rPr>
        <w:t xml:space="preserve">]e </w:t>
      </w:r>
      <w:proofErr w:type="gramStart"/>
      <w:r w:rsidRPr="00F876F6">
        <w:rPr>
          <w:rFonts w:eastAsia="Times New Roman"/>
          <w:sz w:val="16"/>
          <w:szCs w:val="6"/>
          <w:shd w:val="clear" w:color="auto" w:fill="FFFFFF"/>
          <w:lang w:eastAsia="zh-CN"/>
        </w:rPr>
        <w:t>“ a</w:t>
      </w:r>
      <w:proofErr w:type="gramEnd"/>
      <w:r w:rsidRPr="00F876F6">
        <w:rPr>
          <w:rFonts w:eastAsia="Times New Roman"/>
          <w:sz w:val="16"/>
          <w:szCs w:val="6"/>
          <w:shd w:val="clear" w:color="auto" w:fill="FFFFFF"/>
          <w:lang w:eastAsia="zh-CN"/>
        </w:rPr>
        <w:t xml:space="preserve"> permanent state of exception ” that dehumanizes people of color and maintains the hubris of a totalizing and</w:t>
      </w:r>
      <w:r w:rsidRPr="00F876F6">
        <w:rPr>
          <w:rFonts w:eastAsia="Times New Roman"/>
          <w:i/>
          <w:iCs/>
          <w:sz w:val="16"/>
          <w:szCs w:val="16"/>
          <w:shd w:val="clear" w:color="auto" w:fill="FFFFFF"/>
          <w:lang w:eastAsia="zh-CN"/>
        </w:rPr>
        <w:t xml:space="preserve"> </w:t>
      </w:r>
      <w:r w:rsidRPr="00216A9C">
        <w:rPr>
          <w:rStyle w:val="StyleUnderline"/>
          <w:highlight w:val="green"/>
        </w:rPr>
        <w:t>exclusionary epistemology</w:t>
      </w:r>
    </w:p>
    <w:p w14:paraId="4888487B" w14:textId="77777777" w:rsidR="00360A1F" w:rsidRPr="00F876F6" w:rsidRDefault="00360A1F" w:rsidP="00360A1F">
      <w:pPr>
        <w:spacing w:before="240" w:after="0" w:line="240" w:lineRule="auto"/>
        <w:rPr>
          <w:rFonts w:ascii="Times New Roman" w:eastAsia="Times New Roman" w:hAnsi="Times New Roman" w:cs="Times New Roman"/>
          <w:sz w:val="16"/>
          <w:szCs w:val="18"/>
          <w:lang w:eastAsia="zh-CN"/>
        </w:rPr>
      </w:pPr>
    </w:p>
    <w:p w14:paraId="2F516A3B" w14:textId="2E2FA346" w:rsidR="00360A1F" w:rsidRPr="00F876F6" w:rsidRDefault="00360A1F" w:rsidP="00360A1F">
      <w:pPr>
        <w:pStyle w:val="Heading4"/>
        <w:rPr>
          <w:rFonts w:ascii="Times New Roman" w:eastAsia="Times New Roman" w:hAnsi="Times New Roman" w:cs="Times New Roman"/>
          <w:lang w:eastAsia="zh-CN"/>
        </w:rPr>
      </w:pPr>
      <w:bookmarkStart w:id="14" w:name="_Hlk21758223"/>
      <w:r w:rsidRPr="00F876F6">
        <w:rPr>
          <w:rFonts w:eastAsia="Times New Roman"/>
          <w:lang w:eastAsia="zh-CN"/>
        </w:rPr>
        <w:t>Reject ideal theory that doesn’t acknowledge material reality, Mills 05</w:t>
      </w:r>
      <w:bookmarkEnd w:id="14"/>
      <w:r w:rsidRPr="00F876F6">
        <w:rPr>
          <w:rFonts w:ascii="Arial" w:eastAsia="Times New Roman" w:hAnsi="Arial" w:cs="Arial"/>
          <w:lang w:eastAsia="zh-CN"/>
        </w:rPr>
        <w:t>.</w:t>
      </w:r>
    </w:p>
    <w:p w14:paraId="61652137" w14:textId="75186F58" w:rsidR="00360A1F" w:rsidRDefault="00360A1F" w:rsidP="00360A1F">
      <w:pPr>
        <w:rPr>
          <w:sz w:val="16"/>
          <w:szCs w:val="16"/>
        </w:rPr>
      </w:pPr>
      <w:r w:rsidRPr="00F876F6">
        <w:rPr>
          <w:sz w:val="16"/>
          <w:szCs w:val="16"/>
        </w:rPr>
        <w:t xml:space="preserve">Charles W. Mills [Ph.D. from the University of Toronto], ““Ideal Theory” as Ideology.” p.200, Hypatia. Vol. 20, No. 3. Pub. Wiley, Summer 2005. </w:t>
      </w:r>
      <w:hyperlink r:id="rId9" w:history="1">
        <w:r w:rsidRPr="0051050C">
          <w:rPr>
            <w:rStyle w:val="Hyperlink"/>
            <w:sz w:val="16"/>
            <w:szCs w:val="16"/>
          </w:rPr>
          <w:t>https://www.jstor.org/stable/3811121</w:t>
        </w:r>
      </w:hyperlink>
      <w:bookmarkStart w:id="15" w:name="_Hlk21758231"/>
      <w:r>
        <w:rPr>
          <w:rStyle w:val="Hyperlink"/>
          <w:sz w:val="16"/>
          <w:szCs w:val="16"/>
        </w:rPr>
        <w:t xml:space="preserve"> //ana</w:t>
      </w:r>
    </w:p>
    <w:p w14:paraId="7FB81544" w14:textId="5CBDCF40" w:rsidR="00360A1F" w:rsidRDefault="00360A1F" w:rsidP="00360A1F">
      <w:pPr>
        <w:rPr>
          <w:rFonts w:eastAsia="Times New Roman"/>
          <w:sz w:val="12"/>
          <w:szCs w:val="12"/>
          <w:shd w:val="clear" w:color="auto" w:fill="FFFFFF"/>
          <w:lang w:eastAsia="zh-CN"/>
        </w:rPr>
      </w:pPr>
      <w:r w:rsidRPr="006368FD">
        <w:rPr>
          <w:rFonts w:eastAsia="Times New Roman"/>
          <w:b/>
          <w:bCs/>
          <w:highlight w:val="green"/>
          <w:u w:val="single"/>
          <w:shd w:val="clear" w:color="auto" w:fill="FFFF00"/>
          <w:lang w:eastAsia="zh-CN"/>
        </w:rPr>
        <w:t>Moral theory</w:t>
      </w:r>
      <w:r w:rsidRPr="00F876F6">
        <w:rPr>
          <w:rFonts w:eastAsia="Times New Roman"/>
          <w:sz w:val="18"/>
          <w:szCs w:val="8"/>
          <w:lang w:eastAsia="zh-CN"/>
        </w:rPr>
        <w:t xml:space="preserve"> </w:t>
      </w:r>
      <w:bookmarkEnd w:id="15"/>
      <w:r w:rsidRPr="00F876F6">
        <w:rPr>
          <w:rFonts w:eastAsia="Times New Roman"/>
          <w:sz w:val="18"/>
          <w:szCs w:val="8"/>
          <w:lang w:eastAsia="zh-CN"/>
        </w:rPr>
        <w:t xml:space="preserve">deals with the normative, but </w:t>
      </w:r>
      <w:r w:rsidRPr="006368FD">
        <w:rPr>
          <w:rFonts w:eastAsia="Times New Roman"/>
          <w:sz w:val="18"/>
          <w:szCs w:val="8"/>
          <w:lang w:eastAsia="zh-CN"/>
        </w:rPr>
        <w:t>it</w:t>
      </w:r>
      <w:r w:rsidRPr="00216A9C">
        <w:t xml:space="preserve"> </w:t>
      </w:r>
      <w:r w:rsidRPr="006368FD">
        <w:rPr>
          <w:rFonts w:eastAsia="Times New Roman"/>
          <w:b/>
          <w:bCs/>
          <w:highlight w:val="green"/>
          <w:u w:val="single"/>
          <w:shd w:val="clear" w:color="auto" w:fill="FFFF00"/>
          <w:lang w:eastAsia="zh-CN"/>
        </w:rPr>
        <w:t>cannot avoid</w:t>
      </w:r>
      <w:r w:rsidRPr="00F876F6">
        <w:rPr>
          <w:rFonts w:eastAsia="Times New Roman"/>
          <w:sz w:val="18"/>
          <w:szCs w:val="8"/>
          <w:lang w:eastAsia="zh-CN"/>
        </w:rPr>
        <w:t xml:space="preserve"> some</w:t>
      </w:r>
      <w:r w:rsidRPr="00216A9C">
        <w:t xml:space="preserve"> </w:t>
      </w:r>
      <w:r w:rsidRPr="006368FD">
        <w:rPr>
          <w:rFonts w:eastAsia="Times New Roman"/>
          <w:b/>
          <w:bCs/>
          <w:highlight w:val="green"/>
          <w:u w:val="single"/>
          <w:shd w:val="clear" w:color="auto" w:fill="FFFF00"/>
          <w:lang w:eastAsia="zh-CN"/>
        </w:rPr>
        <w:t>characterization o</w:t>
      </w:r>
      <w:r w:rsidRPr="00216A9C">
        <w:rPr>
          <w:rFonts w:eastAsia="Times New Roman"/>
          <w:b/>
          <w:bCs/>
          <w:highlight w:val="green"/>
          <w:u w:val="single"/>
          <w:shd w:val="clear" w:color="auto" w:fill="FFFF00"/>
          <w:lang w:eastAsia="zh-CN"/>
        </w:rPr>
        <w:t>f</w:t>
      </w:r>
      <w:r w:rsidRPr="00F876F6">
        <w:rPr>
          <w:rFonts w:eastAsia="Times New Roman"/>
          <w:sz w:val="18"/>
          <w:szCs w:val="8"/>
          <w:lang w:eastAsia="zh-CN"/>
        </w:rPr>
        <w:t xml:space="preserve"> the</w:t>
      </w:r>
      <w:r w:rsidRPr="00216A9C">
        <w:t xml:space="preserve"> </w:t>
      </w:r>
      <w:r w:rsidRPr="006368FD">
        <w:rPr>
          <w:rFonts w:eastAsia="Times New Roman"/>
          <w:b/>
          <w:bCs/>
          <w:highlight w:val="green"/>
          <w:u w:val="single"/>
          <w:shd w:val="clear" w:color="auto" w:fill="FFFF00"/>
          <w:lang w:eastAsia="zh-CN"/>
        </w:rPr>
        <w:t>beings</w:t>
      </w:r>
      <w:r w:rsidRPr="00F876F6">
        <w:rPr>
          <w:rFonts w:eastAsia="Times New Roman"/>
          <w:sz w:val="18"/>
          <w:szCs w:val="8"/>
          <w:lang w:eastAsia="zh-CN"/>
        </w:rPr>
        <w:t xml:space="preserve"> who make up the society, and whose interactions with one another are its subject. </w:t>
      </w:r>
      <w:proofErr w:type="gramStart"/>
      <w:r w:rsidRPr="00F876F6">
        <w:rPr>
          <w:rFonts w:eastAsia="Times New Roman"/>
          <w:sz w:val="18"/>
          <w:szCs w:val="8"/>
          <w:lang w:eastAsia="zh-CN"/>
        </w:rPr>
        <w:t>So</w:t>
      </w:r>
      <w:proofErr w:type="gramEnd"/>
      <w:r w:rsidRPr="00F876F6">
        <w:rPr>
          <w:rFonts w:eastAsia="Times New Roman"/>
          <w:sz w:val="18"/>
          <w:szCs w:val="8"/>
          <w:lang w:eastAsia="zh-CN"/>
        </w:rPr>
        <w:t xml:space="preserve"> some overt or tacit</w:t>
      </w:r>
      <w:r w:rsidRPr="00216A9C">
        <w:t xml:space="preserve"> </w:t>
      </w:r>
      <w:r w:rsidRPr="006368FD">
        <w:rPr>
          <w:rFonts w:eastAsia="Times New Roman"/>
          <w:b/>
          <w:bCs/>
          <w:highlight w:val="green"/>
          <w:u w:val="single"/>
          <w:shd w:val="clear" w:color="auto" w:fill="FFFF00"/>
          <w:lang w:eastAsia="zh-CN"/>
        </w:rPr>
        <w:t xml:space="preserve">social ontology </w:t>
      </w:r>
      <w:bookmarkStart w:id="16" w:name="_Hlk21758281"/>
      <w:r w:rsidRPr="006368FD">
        <w:rPr>
          <w:rFonts w:eastAsia="Times New Roman"/>
          <w:b/>
          <w:bCs/>
          <w:highlight w:val="green"/>
          <w:u w:val="single"/>
          <w:shd w:val="clear" w:color="auto" w:fill="FFFF00"/>
          <w:lang w:eastAsia="zh-CN"/>
        </w:rPr>
        <w:t>has to be presupposed</w:t>
      </w:r>
      <w:bookmarkEnd w:id="16"/>
      <w:r w:rsidRPr="00F876F6">
        <w:rPr>
          <w:rFonts w:eastAsia="Times New Roman"/>
          <w:sz w:val="18"/>
          <w:szCs w:val="8"/>
          <w:lang w:eastAsia="zh-CN"/>
        </w:rPr>
        <w:t xml:space="preserve">. An </w:t>
      </w:r>
      <w:bookmarkStart w:id="17" w:name="_Hlk21758286"/>
      <w:r w:rsidRPr="006368FD">
        <w:rPr>
          <w:rFonts w:eastAsia="Times New Roman"/>
          <w:b/>
          <w:bCs/>
          <w:highlight w:val="green"/>
          <w:u w:val="single"/>
          <w:shd w:val="clear" w:color="auto" w:fill="FFFF00"/>
          <w:lang w:eastAsia="zh-CN"/>
        </w:rPr>
        <w:t>ontology</w:t>
      </w:r>
      <w:r w:rsidRPr="00F876F6">
        <w:rPr>
          <w:rFonts w:eastAsia="Times New Roman"/>
          <w:sz w:val="18"/>
          <w:szCs w:val="8"/>
          <w:lang w:eastAsia="zh-CN"/>
        </w:rPr>
        <w:t xml:space="preserve"> </w:t>
      </w:r>
      <w:bookmarkEnd w:id="17"/>
      <w:r w:rsidRPr="00F876F6">
        <w:rPr>
          <w:rFonts w:eastAsia="Times New Roman"/>
          <w:sz w:val="18"/>
          <w:szCs w:val="8"/>
          <w:lang w:eastAsia="zh-CN"/>
        </w:rPr>
        <w:t>of the modern type (as against, say, a Platonic or Aristotelian type)</w:t>
      </w:r>
      <w:r w:rsidRPr="00216A9C">
        <w:t xml:space="preserve"> </w:t>
      </w:r>
      <w:bookmarkStart w:id="18" w:name="_Hlk21758293"/>
      <w:r w:rsidRPr="006368FD">
        <w:rPr>
          <w:rFonts w:eastAsia="Times New Roman"/>
          <w:b/>
          <w:bCs/>
          <w:highlight w:val="green"/>
          <w:u w:val="single"/>
          <w:shd w:val="clear" w:color="auto" w:fill="FFFF00"/>
          <w:lang w:eastAsia="zh-CN"/>
        </w:rPr>
        <w:t>will</w:t>
      </w:r>
      <w:r w:rsidRPr="00F876F6">
        <w:rPr>
          <w:rFonts w:eastAsia="Times New Roman"/>
          <w:sz w:val="18"/>
          <w:szCs w:val="8"/>
          <w:lang w:eastAsia="zh-CN"/>
        </w:rPr>
        <w:t xml:space="preserve"> </w:t>
      </w:r>
      <w:bookmarkEnd w:id="18"/>
      <w:r w:rsidRPr="00F876F6">
        <w:rPr>
          <w:rFonts w:eastAsia="Times New Roman"/>
          <w:sz w:val="18"/>
          <w:szCs w:val="8"/>
          <w:lang w:eastAsia="zh-CN"/>
        </w:rPr>
        <w:t>typically</w:t>
      </w:r>
      <w:bookmarkStart w:id="19" w:name="_Hlk21758304"/>
      <w:r w:rsidRPr="00216A9C">
        <w:t xml:space="preserve"> </w:t>
      </w:r>
      <w:r w:rsidRPr="006368FD">
        <w:rPr>
          <w:rFonts w:eastAsia="Times New Roman"/>
          <w:b/>
          <w:bCs/>
          <w:highlight w:val="green"/>
          <w:u w:val="single"/>
          <w:shd w:val="clear" w:color="auto" w:fill="FFFF00"/>
          <w:lang w:eastAsia="zh-CN"/>
        </w:rPr>
        <w:t>assume the abstract</w:t>
      </w:r>
      <w:r w:rsidRPr="00F876F6">
        <w:rPr>
          <w:rFonts w:eastAsia="Times New Roman"/>
          <w:sz w:val="18"/>
          <w:szCs w:val="8"/>
          <w:lang w:eastAsia="zh-CN"/>
        </w:rPr>
        <w:t xml:space="preserve"> </w:t>
      </w:r>
      <w:bookmarkEnd w:id="19"/>
      <w:r w:rsidRPr="00F876F6">
        <w:rPr>
          <w:rFonts w:eastAsia="Times New Roman"/>
          <w:sz w:val="18"/>
          <w:szCs w:val="8"/>
          <w:lang w:eastAsia="zh-CN"/>
        </w:rPr>
        <w:t xml:space="preserve">and undifferentiated equal atomic individuals of classical liberalism. </w:t>
      </w:r>
      <w:proofErr w:type="gramStart"/>
      <w:r w:rsidRPr="00F876F6">
        <w:rPr>
          <w:rFonts w:eastAsia="Times New Roman"/>
          <w:sz w:val="18"/>
          <w:szCs w:val="8"/>
          <w:lang w:eastAsia="zh-CN"/>
        </w:rPr>
        <w:t>Thus</w:t>
      </w:r>
      <w:proofErr w:type="gramEnd"/>
      <w:r w:rsidRPr="00F876F6">
        <w:rPr>
          <w:rFonts w:eastAsia="Times New Roman"/>
          <w:sz w:val="18"/>
          <w:szCs w:val="8"/>
          <w:lang w:eastAsia="zh-CN"/>
        </w:rPr>
        <w:t xml:space="preserve"> it will abstract</w:t>
      </w:r>
      <w:r w:rsidRPr="00216A9C">
        <w:t xml:space="preserve"> </w:t>
      </w:r>
      <w:bookmarkStart w:id="20" w:name="_Hlk21758314"/>
      <w:r w:rsidRPr="006368FD">
        <w:rPr>
          <w:rFonts w:eastAsia="Times New Roman"/>
          <w:b/>
          <w:bCs/>
          <w:highlight w:val="green"/>
          <w:u w:val="single"/>
          <w:shd w:val="clear" w:color="auto" w:fill="FFFF00"/>
          <w:lang w:eastAsia="zh-CN"/>
        </w:rPr>
        <w:t>from relations of structural domination</w:t>
      </w:r>
      <w:bookmarkEnd w:id="20"/>
      <w:r w:rsidRPr="00F876F6">
        <w:rPr>
          <w:rFonts w:eastAsia="Times New Roman"/>
          <w:sz w:val="18"/>
          <w:szCs w:val="8"/>
          <w:lang w:eastAsia="zh-CN"/>
        </w:rPr>
        <w:t xml:space="preserve">, exploitation, coercion, </w:t>
      </w:r>
      <w:bookmarkStart w:id="21" w:name="_Hlk21758319"/>
      <w:r w:rsidRPr="006368FD">
        <w:rPr>
          <w:rFonts w:eastAsia="Times New Roman"/>
          <w:b/>
          <w:bCs/>
          <w:highlight w:val="green"/>
          <w:u w:val="single"/>
          <w:shd w:val="clear" w:color="auto" w:fill="FFFF00"/>
          <w:lang w:eastAsia="zh-CN"/>
        </w:rPr>
        <w:t>which</w:t>
      </w:r>
      <w:r w:rsidRPr="00F876F6">
        <w:rPr>
          <w:rFonts w:eastAsia="Times New Roman"/>
          <w:sz w:val="18"/>
          <w:szCs w:val="8"/>
          <w:lang w:eastAsia="zh-CN"/>
        </w:rPr>
        <w:t xml:space="preserve"> </w:t>
      </w:r>
      <w:bookmarkEnd w:id="21"/>
      <w:r w:rsidRPr="00F876F6">
        <w:rPr>
          <w:rFonts w:eastAsia="Times New Roman"/>
          <w:sz w:val="18"/>
          <w:szCs w:val="8"/>
          <w:lang w:eastAsia="zh-CN"/>
        </w:rPr>
        <w:t xml:space="preserve">in reality, of course, will </w:t>
      </w:r>
      <w:bookmarkStart w:id="22" w:name="_Hlk21758328"/>
      <w:r w:rsidRPr="006368FD">
        <w:rPr>
          <w:rFonts w:eastAsia="Times New Roman"/>
          <w:b/>
          <w:bCs/>
          <w:highlight w:val="green"/>
          <w:u w:val="single"/>
          <w:shd w:val="clear" w:color="auto" w:fill="FFFF00"/>
          <w:lang w:eastAsia="zh-CN"/>
        </w:rPr>
        <w:t>shape</w:t>
      </w:r>
      <w:r w:rsidRPr="00F876F6">
        <w:rPr>
          <w:rFonts w:eastAsia="Times New Roman"/>
          <w:sz w:val="18"/>
          <w:szCs w:val="8"/>
          <w:lang w:eastAsia="zh-CN"/>
        </w:rPr>
        <w:t xml:space="preserve"> the </w:t>
      </w:r>
      <w:r w:rsidRPr="006368FD">
        <w:rPr>
          <w:rFonts w:eastAsia="Times New Roman"/>
          <w:b/>
          <w:bCs/>
          <w:highlight w:val="green"/>
          <w:u w:val="single"/>
          <w:shd w:val="clear" w:color="auto" w:fill="FFFF00"/>
          <w:lang w:eastAsia="zh-CN"/>
        </w:rPr>
        <w:t>ontology</w:t>
      </w:r>
      <w:r w:rsidRPr="00F876F6">
        <w:rPr>
          <w:rFonts w:eastAsia="Times New Roman"/>
          <w:sz w:val="18"/>
          <w:szCs w:val="8"/>
          <w:lang w:eastAsia="zh-CN"/>
        </w:rPr>
        <w:t xml:space="preserve"> </w:t>
      </w:r>
      <w:bookmarkEnd w:id="22"/>
      <w:r w:rsidRPr="00F876F6">
        <w:rPr>
          <w:rFonts w:eastAsia="Times New Roman"/>
          <w:sz w:val="18"/>
          <w:szCs w:val="8"/>
          <w:lang w:eastAsia="zh-CN"/>
        </w:rPr>
        <w:t>of those same individuals, locating them in superior and inferior positions in social hierarchies of various kinds.” (168)</w:t>
      </w:r>
      <w:r w:rsidR="003C559C">
        <w:rPr>
          <w:rFonts w:eastAsia="Times New Roman"/>
          <w:sz w:val="18"/>
          <w:szCs w:val="8"/>
          <w:lang w:eastAsia="zh-CN"/>
        </w:rPr>
        <w:t xml:space="preserve"> </w:t>
      </w:r>
      <w:r w:rsidRPr="00F876F6">
        <w:rPr>
          <w:rFonts w:ascii="Times New Roman" w:eastAsia="Times New Roman" w:hAnsi="Times New Roman" w:cs="Times New Roman"/>
          <w:sz w:val="18"/>
          <w:szCs w:val="20"/>
          <w:lang w:eastAsia="zh-CN"/>
        </w:rPr>
        <w:t xml:space="preserve"> </w:t>
      </w:r>
      <w:r w:rsidRPr="00F876F6">
        <w:rPr>
          <w:rFonts w:eastAsia="Times New Roman"/>
          <w:sz w:val="18"/>
          <w:szCs w:val="18"/>
          <w:shd w:val="clear" w:color="auto" w:fill="FFFFFF"/>
          <w:lang w:eastAsia="zh-CN"/>
        </w:rPr>
        <w:t xml:space="preserve">things </w:t>
      </w:r>
      <w:proofErr w:type="gramStart"/>
      <w:r w:rsidRPr="00F876F6">
        <w:rPr>
          <w:rFonts w:eastAsia="Times New Roman"/>
          <w:sz w:val="18"/>
          <w:szCs w:val="18"/>
          <w:shd w:val="clear" w:color="auto" w:fill="FFFFFF"/>
          <w:lang w:eastAsia="zh-CN"/>
        </w:rPr>
        <w:t>are ”</w:t>
      </w:r>
      <w:proofErr w:type="gramEnd"/>
      <w:r w:rsidRPr="00F876F6">
        <w:rPr>
          <w:rFonts w:eastAsia="Times New Roman"/>
          <w:sz w:val="18"/>
          <w:szCs w:val="18"/>
          <w:shd w:val="clear" w:color="auto" w:fill="FFFFFF"/>
          <w:lang w:eastAsia="zh-CN"/>
        </w:rPr>
        <w:t xml:space="preserve"> or the way they “ ought to be. ” Fairness and deserving seem irrelevant when applied to them and harm befalling them elicits neither remorse, outrage, nor demands for restitution; instead, harm inflicted on them can inspire </w:t>
      </w:r>
      <w:proofErr w:type="gramStart"/>
      <w:r w:rsidRPr="00F876F6">
        <w:rPr>
          <w:rFonts w:eastAsia="Times New Roman"/>
          <w:sz w:val="18"/>
          <w:szCs w:val="18"/>
          <w:shd w:val="clear" w:color="auto" w:fill="FFFFFF"/>
          <w:lang w:eastAsia="zh-CN"/>
        </w:rPr>
        <w:t xml:space="preserve">celebration </w:t>
      </w:r>
      <w:r w:rsidRPr="00F876F6">
        <w:rPr>
          <w:rFonts w:eastAsia="Times New Roman"/>
          <w:sz w:val="12"/>
          <w:szCs w:val="12"/>
          <w:shd w:val="clear" w:color="auto" w:fill="FFFFFF"/>
          <w:lang w:eastAsia="zh-CN"/>
        </w:rPr>
        <w:t>.</w:t>
      </w:r>
      <w:proofErr w:type="gramEnd"/>
    </w:p>
    <w:p w14:paraId="5414CD2F" w14:textId="77777777" w:rsidR="00360A1F" w:rsidRDefault="00360A1F" w:rsidP="00360A1F"/>
    <w:p w14:paraId="3D106B1A" w14:textId="77777777" w:rsidR="00360A1F" w:rsidRDefault="00360A1F" w:rsidP="00360A1F">
      <w:pPr>
        <w:pStyle w:val="Heading4"/>
      </w:pPr>
      <w:r>
        <w:t xml:space="preserve">Thus, the standard is reducing structural violence. </w:t>
      </w:r>
    </w:p>
    <w:p w14:paraId="6EEDA67D" w14:textId="70B78656" w:rsidR="00360A1F" w:rsidRDefault="00360A1F" w:rsidP="00360A1F">
      <w:pPr>
        <w:pStyle w:val="Heading2"/>
      </w:pPr>
      <w:r>
        <w:t>plan</w:t>
      </w:r>
    </w:p>
    <w:p w14:paraId="5B1EDA4F" w14:textId="7DA99CB4" w:rsidR="00360A1F" w:rsidRPr="00FF3EBE" w:rsidRDefault="00360A1F" w:rsidP="00360A1F">
      <w:pPr>
        <w:pStyle w:val="Heading4"/>
      </w:pPr>
      <w:r>
        <w:t>Plan: The member nations of the World Trade Organization ought to eliminate patent protections for medicines.</w:t>
      </w:r>
    </w:p>
    <w:p w14:paraId="49A9F7E4" w14:textId="77777777" w:rsidR="00360A1F" w:rsidRDefault="00360A1F" w:rsidP="00360A1F">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0" w:history="1">
        <w:r w:rsidRPr="00F340BB">
          <w:rPr>
            <w:rStyle w:val="Hyperlink"/>
          </w:rPr>
          <w:t>https://www.washingtonpost.com/outlook/2021/04/23/activism-is-key-getting-vaccines-world/</w:t>
        </w:r>
      </w:hyperlink>
      <w:r>
        <w:t xml:space="preserve">) </w:t>
      </w:r>
      <w:proofErr w:type="spellStart"/>
      <w:r>
        <w:t>julian</w:t>
      </w:r>
      <w:proofErr w:type="spellEnd"/>
    </w:p>
    <w:p w14:paraId="1897D4F3" w14:textId="77777777" w:rsidR="00360A1F" w:rsidRPr="003C559C" w:rsidRDefault="00360A1F" w:rsidP="00360A1F">
      <w:pPr>
        <w:rPr>
          <w:sz w:val="16"/>
        </w:rPr>
      </w:pPr>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rsidRPr="003C559C">
        <w:rPr>
          <w:sz w:val="16"/>
        </w:rP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rsidRPr="003C559C">
        <w:rPr>
          <w:sz w:val="16"/>
        </w:rPr>
        <w:t xml:space="preserve"> the protection of “</w:t>
      </w:r>
      <w:r w:rsidRPr="00FF3EBE">
        <w:rPr>
          <w:rStyle w:val="StyleUnderline"/>
        </w:rPr>
        <w:t>TRIPS</w:t>
      </w:r>
      <w:r w:rsidRPr="003C559C">
        <w:rPr>
          <w:sz w:val="16"/>
        </w:rP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rsidRPr="003C559C">
        <w:rPr>
          <w:sz w:val="16"/>
        </w:rPr>
        <w:t xml:space="preserve"> (WTO).</w:t>
      </w:r>
    </w:p>
    <w:p w14:paraId="13D13011" w14:textId="77777777" w:rsidR="00360A1F" w:rsidRPr="003C559C" w:rsidRDefault="00360A1F" w:rsidP="00360A1F">
      <w:pPr>
        <w:rPr>
          <w:sz w:val="16"/>
        </w:rPr>
      </w:pPr>
      <w:r w:rsidRPr="00037222">
        <w:rPr>
          <w:rStyle w:val="StyleUnderline"/>
          <w:highlight w:val="green"/>
        </w:rPr>
        <w:t>The need to make more vaccines faster is clear</w:t>
      </w:r>
      <w:r w:rsidRPr="003C559C">
        <w:rPr>
          <w:sz w:val="16"/>
        </w:rPr>
        <w:t xml:space="preserve">. </w:t>
      </w:r>
      <w:r w:rsidRPr="00FF3EBE">
        <w:rPr>
          <w:rStyle w:val="StyleUnderline"/>
        </w:rPr>
        <w:t>That is why a wide coalition</w:t>
      </w:r>
      <w:r w:rsidRPr="003C559C">
        <w:rPr>
          <w:sz w:val="16"/>
        </w:rP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rsidRPr="003C559C">
        <w:rPr>
          <w:sz w:val="16"/>
        </w:rPr>
        <w:t xml:space="preserve"> “</w:t>
      </w:r>
      <w:r w:rsidRPr="00037222">
        <w:rPr>
          <w:rStyle w:val="Emphasis"/>
          <w:highlight w:val="green"/>
        </w:rPr>
        <w:t>TRIPS waiver</w:t>
      </w:r>
      <w:r w:rsidRPr="003C559C">
        <w:rPr>
          <w:sz w:val="16"/>
        </w:rP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3C559C">
        <w:rPr>
          <w:sz w:val="16"/>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rsidRPr="003C559C">
        <w:rPr>
          <w:sz w:val="16"/>
        </w:rPr>
        <w:t>. So far, the idea has been met with, at best, ambivalence by representatives from key economic powers, including the European Union, Canada, Brazil and the United States. Meanwhile, major pharmaceutical companies and lobbies largely oppose a TRIPS waiver.</w:t>
      </w:r>
    </w:p>
    <w:p w14:paraId="5B2DC215" w14:textId="77777777" w:rsidR="00360A1F" w:rsidRPr="003C559C" w:rsidRDefault="00360A1F" w:rsidP="00360A1F">
      <w:pPr>
        <w:rPr>
          <w:sz w:val="16"/>
        </w:rPr>
      </w:pPr>
      <w:r w:rsidRPr="003C559C">
        <w:rPr>
          <w:sz w:val="16"/>
        </w:rP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rsidRPr="003C559C">
        <w:rPr>
          <w:sz w:val="16"/>
        </w:rPr>
        <w:t>.</w:t>
      </w:r>
    </w:p>
    <w:p w14:paraId="057B8B88" w14:textId="77777777" w:rsidR="00360A1F" w:rsidRDefault="00360A1F" w:rsidP="00360A1F"/>
    <w:p w14:paraId="6FA48318" w14:textId="77777777" w:rsidR="00360A1F" w:rsidRPr="00B95FC3" w:rsidRDefault="00360A1F" w:rsidP="00360A1F">
      <w:pPr>
        <w:pStyle w:val="Heading4"/>
      </w:pPr>
      <w:r>
        <w:t xml:space="preserve">Prioritize our impacts. Intellectual monopoly capitalism prioritizes profitability over health, which blurs the lines between life and death. </w:t>
      </w:r>
    </w:p>
    <w:p w14:paraId="154633BF" w14:textId="4591F596" w:rsidR="00360A1F" w:rsidRPr="00681A90" w:rsidRDefault="00360A1F" w:rsidP="00360A1F">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w:t>
      </w:r>
      <w:r w:rsidR="003C559C">
        <w:t xml:space="preserve"> </w:t>
      </w:r>
      <w:r w:rsidRPr="00681A90">
        <w:t>Opportunity,” pg. 151-152)</w:t>
      </w:r>
      <w:r>
        <w:t xml:space="preserve"> </w:t>
      </w:r>
      <w:proofErr w:type="spellStart"/>
      <w:r>
        <w:t>julian</w:t>
      </w:r>
      <w:proofErr w:type="spellEnd"/>
    </w:p>
    <w:p w14:paraId="522843FB" w14:textId="5F87D69A" w:rsidR="00360A1F" w:rsidRPr="003C559C" w:rsidRDefault="00360A1F" w:rsidP="00360A1F">
      <w:pPr>
        <w:rPr>
          <w:sz w:val="16"/>
        </w:rPr>
      </w:pPr>
      <w:r w:rsidRPr="003C559C">
        <w:rPr>
          <w:sz w:val="16"/>
        </w:rPr>
        <w:t xml:space="preserve">In the late 1970s and early 1980s, US-based IP owners lobbied for regulatory and legislative reform to expand IP protection. </w:t>
      </w:r>
      <w:r w:rsidRPr="00037222">
        <w:rPr>
          <w:rStyle w:val="StyleUnderline"/>
          <w:highlight w:val="green"/>
        </w:rPr>
        <w:t>Pharmaceutical</w:t>
      </w:r>
      <w:r w:rsidRPr="003C559C">
        <w:rPr>
          <w:sz w:val="16"/>
        </w:rPr>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3C559C">
        <w:rPr>
          <w:sz w:val="16"/>
        </w:rPr>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3C559C">
        <w:rPr>
          <w:sz w:val="16"/>
        </w:rPr>
        <w:t xml:space="preserve"> ‘</w:t>
      </w:r>
      <w:r w:rsidRPr="00EE7BA4">
        <w:rPr>
          <w:rStyle w:val="StyleUnderline"/>
        </w:rPr>
        <w:t>rights</w:t>
      </w:r>
      <w:r w:rsidRPr="003C559C">
        <w:rPr>
          <w:sz w:val="16"/>
        </w:rPr>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3C559C">
        <w:rPr>
          <w:sz w:val="16"/>
        </w:rPr>
        <w:t xml:space="preserve">; it is binding and enforceable. It mandates 20 years of patent protection for pharmaceutical products. Violations result in trade sanctions. </w:t>
      </w:r>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3C559C">
        <w:rPr>
          <w:sz w:val="16"/>
        </w:rPr>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3C559C">
        <w:rPr>
          <w:sz w:val="16"/>
        </w:rPr>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3C559C">
        <w:rPr>
          <w:sz w:val="16"/>
        </w:rPr>
        <w:t xml:space="preserve"> (GVCs), including international banks, Big Tech, Big Pharma, Big Food and Transnational Corporations. </w:t>
      </w:r>
      <w:r w:rsidRPr="00EE7BA4">
        <w:rPr>
          <w:rStyle w:val="StyleUnderline"/>
        </w:rPr>
        <w:t>Lead firms in GVCs promote stricter IP requirements in trade agreements to</w:t>
      </w:r>
      <w:r w:rsidRPr="003C559C">
        <w:rPr>
          <w:sz w:val="16"/>
        </w:rPr>
        <w:t xml:space="preserve"> ‘</w:t>
      </w:r>
      <w:r w:rsidRPr="00EE7BA4">
        <w:rPr>
          <w:rStyle w:val="StyleUnderline"/>
        </w:rPr>
        <w:t>contain the risk of IP appropriation resulting from the international fragmentation of production</w:t>
      </w:r>
      <w:r w:rsidRPr="003C559C">
        <w:rPr>
          <w:sz w:val="16"/>
        </w:rPr>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3C559C">
        <w:rPr>
          <w:sz w:val="16"/>
        </w:rPr>
        <w:t xml:space="preserve">’ (Schwartz 2017: 197). For example, Apple extracts the lion’s share of value from every iPad sold whereas the manufacturers in China receive only pennies on the dollar. </w:t>
      </w:r>
      <w:r w:rsidRPr="00037222">
        <w:rPr>
          <w:rStyle w:val="StyleUnderline"/>
          <w:highlight w:val="green"/>
        </w:rPr>
        <w:t>Big Pharma routinely blocks</w:t>
      </w:r>
      <w:r w:rsidRPr="00EE7BA4">
        <w:rPr>
          <w:rStyle w:val="StyleUnderline"/>
        </w:rPr>
        <w:t xml:space="preserve"> pro</w:t>
      </w:r>
      <w:r w:rsidRPr="003C559C">
        <w:rPr>
          <w:sz w:val="16"/>
        </w:rP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rsidRPr="003C559C">
        <w:rPr>
          <w:sz w:val="16"/>
        </w:rPr>
        <w:t xml:space="preserve">, </w:t>
      </w:r>
      <w:r w:rsidRPr="00EE7BA4">
        <w:rPr>
          <w:rStyle w:val="StyleUnderline"/>
        </w:rPr>
        <w:t>such as compulsory licensing and parallel importation</w:t>
      </w:r>
      <w:r w:rsidRPr="003C559C">
        <w:rPr>
          <w:sz w:val="16"/>
        </w:rPr>
        <w:t xml:space="preserve">, </w:t>
      </w:r>
      <w:r w:rsidRPr="00037222">
        <w:rPr>
          <w:rStyle w:val="StyleUnderline"/>
          <w:highlight w:val="green"/>
        </w:rPr>
        <w:t>that would make essential medicines affordable</w:t>
      </w:r>
      <w:r w:rsidRPr="00EE7BA4">
        <w:rPr>
          <w:rStyle w:val="StyleUnderline"/>
        </w:rPr>
        <w:t xml:space="preserve"> and accessible</w:t>
      </w:r>
      <w:r w:rsidRPr="003C559C">
        <w:rPr>
          <w:sz w:val="16"/>
        </w:rPr>
        <w:t xml:space="preserve">; </w:t>
      </w:r>
      <w:r w:rsidRPr="00037222">
        <w:rPr>
          <w:rStyle w:val="StyleUnderline"/>
          <w:highlight w:val="green"/>
        </w:rPr>
        <w:t>these would threaten their profits</w:t>
      </w:r>
      <w:r w:rsidRPr="00EE7BA4">
        <w:rPr>
          <w:rStyle w:val="StyleUnderline"/>
        </w:rPr>
        <w:t xml:space="preserve"> and reduce shareholder value</w:t>
      </w:r>
      <w:r w:rsidRPr="003C559C">
        <w:rPr>
          <w:sz w:val="16"/>
        </w:rPr>
        <w:t xml:space="preserve"> (Correa 2006). </w:t>
      </w:r>
      <w:r w:rsidRPr="00EE7BA4">
        <w:rPr>
          <w:rStyle w:val="StyleUnderline"/>
        </w:rPr>
        <w:t xml:space="preserve">The profit imperative of financialized capitalism has meant </w:t>
      </w:r>
      <w:r w:rsidRPr="003C559C">
        <w:rPr>
          <w:rStyle w:val="StyleUnderline"/>
        </w:rPr>
        <w:t xml:space="preserve">that </w:t>
      </w:r>
      <w:r w:rsidRPr="003C559C">
        <w:rPr>
          <w:rStyle w:val="Emphasis"/>
        </w:rPr>
        <w:t xml:space="preserve">Big </w:t>
      </w:r>
      <w:r w:rsidRPr="004F0741">
        <w:rPr>
          <w:rStyle w:val="Emphasis"/>
        </w:rPr>
        <w:t>Pharma has invested far more in lifestyle diseases</w:t>
      </w:r>
      <w:r w:rsidRPr="004F0741">
        <w:rPr>
          <w:rStyle w:val="StyleUnderline"/>
        </w:rPr>
        <w:t xml:space="preserve"> such as erectile dysfunction and baldness </w:t>
      </w:r>
      <w:r w:rsidRPr="004F0741">
        <w:rPr>
          <w:rStyle w:val="Emphasis"/>
        </w:rPr>
        <w:t>than in diseases of the Global South</w:t>
      </w:r>
      <w:r w:rsidRPr="004F0741">
        <w:rPr>
          <w:sz w:val="16"/>
        </w:rPr>
        <w:t>. As Feldman argues, ‘</w:t>
      </w:r>
      <w:r w:rsidRPr="004F0741">
        <w:rPr>
          <w:rStyle w:val="StyleUnderline"/>
        </w:rPr>
        <w:t>our incentive structure is badly misaligned with societal goals</w:t>
      </w:r>
      <w:r w:rsidRPr="004F0741">
        <w:rPr>
          <w:sz w:val="16"/>
        </w:rPr>
        <w:t xml:space="preserve">’ (Feldman 2018). </w:t>
      </w:r>
      <w:r w:rsidRPr="004F0741">
        <w:rPr>
          <w:rStyle w:val="StyleUnderline"/>
        </w:rPr>
        <w:t>Patent protection increases prices and reduces access to medicines</w:t>
      </w:r>
      <w:r w:rsidRPr="004F0741">
        <w:rPr>
          <w:sz w:val="16"/>
        </w:rPr>
        <w:t xml:space="preserve">, </w:t>
      </w:r>
      <w:r w:rsidRPr="004F0741">
        <w:rPr>
          <w:rStyle w:val="StyleUnderline"/>
        </w:rPr>
        <w:t>diagnostics</w:t>
      </w:r>
      <w:r w:rsidRPr="004F0741">
        <w:rPr>
          <w:sz w:val="16"/>
        </w:rPr>
        <w:t xml:space="preserve">, </w:t>
      </w:r>
      <w:r w:rsidRPr="004F0741">
        <w:rPr>
          <w:rStyle w:val="StyleUnderline"/>
        </w:rPr>
        <w:t>vaccines</w:t>
      </w:r>
      <w:r w:rsidRPr="004F0741">
        <w:rPr>
          <w:sz w:val="16"/>
        </w:rPr>
        <w:t xml:space="preserve">, </w:t>
      </w:r>
      <w:r w:rsidRPr="004F0741">
        <w:rPr>
          <w:rStyle w:val="StyleUnderline"/>
        </w:rPr>
        <w:t>medical devices and PPE</w:t>
      </w:r>
      <w:r w:rsidRPr="004F0741">
        <w:rPr>
          <w:sz w:val="16"/>
        </w:rPr>
        <w:t xml:space="preserve">. Strategic </w:t>
      </w:r>
      <w:proofErr w:type="spellStart"/>
      <w:r w:rsidRPr="004F0741">
        <w:rPr>
          <w:sz w:val="16"/>
        </w:rPr>
        <w:t>behaviour</w:t>
      </w:r>
      <w:proofErr w:type="spellEnd"/>
      <w:r w:rsidRPr="004F0741">
        <w:rPr>
          <w:sz w:val="16"/>
        </w:rPr>
        <w:t xml:space="preserve"> aimed at blocking generic competition contributes to rising drug prices. </w:t>
      </w:r>
      <w:r w:rsidRPr="004F0741">
        <w:rPr>
          <w:rStyle w:val="StyleUnderline"/>
        </w:rPr>
        <w:t>Pharma firms routinely engage in</w:t>
      </w:r>
      <w:r w:rsidRPr="004F0741">
        <w:rPr>
          <w:sz w:val="16"/>
        </w:rPr>
        <w:t xml:space="preserve"> ‘</w:t>
      </w:r>
      <w:r w:rsidRPr="004F0741">
        <w:rPr>
          <w:rStyle w:val="StyleUnderline"/>
        </w:rPr>
        <w:t>evergreening</w:t>
      </w:r>
      <w:r w:rsidRPr="004F0741">
        <w:rPr>
          <w:sz w:val="16"/>
        </w:rPr>
        <w:t xml:space="preserve">’ </w:t>
      </w:r>
      <w:r w:rsidRPr="004F0741">
        <w:rPr>
          <w:rStyle w:val="StyleUnderline"/>
        </w:rPr>
        <w:t>to extend</w:t>
      </w:r>
      <w:r w:rsidRPr="00EE7BA4">
        <w:rPr>
          <w:rStyle w:val="StyleUnderline"/>
        </w:rPr>
        <w:t xml:space="preserve"> patent protection terms</w:t>
      </w:r>
      <w:r w:rsidRPr="003C559C">
        <w:rPr>
          <w:sz w:val="16"/>
        </w:rPr>
        <w:t xml:space="preserve">. A firm may have a popular drug with an about-to-expire patent, and then offer a ‘new’ formulation—from a tablet to a gel cap—of the same drug and obtain another 20 years of protection. This strategic </w:t>
      </w:r>
      <w:proofErr w:type="spellStart"/>
      <w:r w:rsidRPr="003C559C">
        <w:rPr>
          <w:sz w:val="16"/>
        </w:rPr>
        <w:t>behaviour</w:t>
      </w:r>
      <w:proofErr w:type="spellEnd"/>
      <w:r w:rsidRPr="003C559C">
        <w:rPr>
          <w:sz w:val="16"/>
        </w:rP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rsidRPr="003C559C">
        <w:rPr>
          <w:sz w:val="16"/>
        </w:rPr>
        <w:t>Nkengasong</w:t>
      </w:r>
      <w:proofErr w:type="spellEnd"/>
      <w:r w:rsidRPr="003C559C">
        <w:rPr>
          <w:sz w:val="16"/>
        </w:rP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The competitive scramble for COVID-19 vaccines is in full cry, with many affluent countries negotiating advance purchasing deals and raising concerns that the Global South will once again be ‘left to die’ (</w:t>
      </w:r>
      <w:proofErr w:type="spellStart"/>
      <w:r w:rsidRPr="003C559C">
        <w:rPr>
          <w:sz w:val="16"/>
        </w:rPr>
        <w:t>Torjesen</w:t>
      </w:r>
      <w:proofErr w:type="spellEnd"/>
      <w:r w:rsidRPr="003C559C">
        <w:rPr>
          <w:sz w:val="16"/>
        </w:rPr>
        <w:t xml:space="preserve"> 2020). </w:t>
      </w:r>
      <w:r w:rsidRPr="00EE7BA4">
        <w:rPr>
          <w:rStyle w:val="StyleUnderline"/>
        </w:rPr>
        <w:t>The pandemic has exposed supply chain bottlenecks and overreliance on too</w:t>
      </w:r>
      <w:r w:rsidRPr="003C559C">
        <w:rPr>
          <w:sz w:val="16"/>
        </w:rPr>
        <w:t>-</w:t>
      </w:r>
      <w:r w:rsidRPr="00EE7BA4">
        <w:rPr>
          <w:rStyle w:val="StyleUnderline"/>
        </w:rPr>
        <w:t>few suppliers that reduce the availability of needed inputs</w:t>
      </w:r>
      <w:r w:rsidRPr="003C559C">
        <w:rPr>
          <w:sz w:val="16"/>
        </w:rPr>
        <w:t>.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rsidRPr="003C559C">
        <w:rPr>
          <w:sz w:val="16"/>
        </w:rPr>
        <w:t>Nkengasong</w:t>
      </w:r>
      <w:proofErr w:type="spellEnd"/>
      <w:r w:rsidRPr="003C559C">
        <w:rPr>
          <w:sz w:val="16"/>
        </w:rPr>
        <w:t xml:space="preserve"> et al. 2020: 197; Garrison 2020). 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BC35CE">
        <w:rPr>
          <w:rStyle w:val="StyleUnderline"/>
        </w:rPr>
        <w:t>outsized role of global plutocrats such as Gates</w:t>
      </w:r>
      <w:r w:rsidRPr="00BC35CE">
        <w:rPr>
          <w:sz w:val="16"/>
        </w:rPr>
        <w:t xml:space="preserve">, </w:t>
      </w:r>
      <w:r w:rsidRPr="00BC35CE">
        <w:rPr>
          <w:rStyle w:val="StyleUnderline"/>
        </w:rPr>
        <w:t>whose personal wealth has increased by over $10 billion during the pandemic</w:t>
      </w:r>
      <w:r w:rsidRPr="00BC35CE">
        <w:rPr>
          <w:sz w:val="16"/>
        </w:rPr>
        <w:t xml:space="preserve">, </w:t>
      </w:r>
      <w:r w:rsidRPr="00BC35CE">
        <w:rPr>
          <w:rStyle w:val="StyleUnderline"/>
        </w:rPr>
        <w:t>raises questions about governance for equity and the public good</w:t>
      </w:r>
      <w:r w:rsidRPr="00BC35CE">
        <w:rPr>
          <w:sz w:val="16"/>
        </w:rP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BC35CE">
        <w:rPr>
          <w:rStyle w:val="StyleUnderline"/>
        </w:rPr>
        <w:t>Just two days after CureVac’s Initial Public Offering in August 2020</w:t>
      </w:r>
      <w:r w:rsidRPr="00BC35CE">
        <w:rPr>
          <w:sz w:val="16"/>
        </w:rPr>
        <w:t xml:space="preserve">, </w:t>
      </w:r>
      <w:r w:rsidRPr="00BC35CE">
        <w:rPr>
          <w:rStyle w:val="StyleUnderline"/>
        </w:rPr>
        <w:t>its stock value jumped 400%</w:t>
      </w:r>
      <w:r w:rsidRPr="00BC35CE">
        <w:rPr>
          <w:sz w:val="16"/>
        </w:rPr>
        <w:t xml:space="preserve">, </w:t>
      </w:r>
      <w:r w:rsidRPr="00BC35CE">
        <w:rPr>
          <w:rStyle w:val="StyleUnderline"/>
        </w:rPr>
        <w:t>allowing investors to extract value</w:t>
      </w:r>
      <w:r w:rsidRPr="00BC35CE">
        <w:rPr>
          <w:sz w:val="16"/>
        </w:rP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w:t>
      </w:r>
      <w:r w:rsidRPr="003C559C">
        <w:rPr>
          <w:sz w:val="16"/>
        </w:rPr>
        <w:t xml:space="preserve">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6DC4E326" w14:textId="77777777" w:rsidR="00360A1F" w:rsidRDefault="00360A1F" w:rsidP="00360A1F"/>
    <w:p w14:paraId="354B2962" w14:textId="77777777" w:rsidR="00360A1F" w:rsidRPr="006F2390" w:rsidRDefault="00360A1F" w:rsidP="00360A1F">
      <w:pPr>
        <w:pStyle w:val="Heading4"/>
      </w:pPr>
      <w:r>
        <w:t xml:space="preserve">Status quo medical innovation results in inequality, which the </w:t>
      </w:r>
      <w:proofErr w:type="spellStart"/>
      <w:r>
        <w:t>aff</w:t>
      </w:r>
      <w:proofErr w:type="spellEnd"/>
      <w:r>
        <w:t xml:space="preserve"> corrects. </w:t>
      </w:r>
    </w:p>
    <w:p w14:paraId="1F7F62C1" w14:textId="77777777" w:rsidR="00360A1F" w:rsidRPr="006F2390" w:rsidRDefault="00360A1F" w:rsidP="00360A1F">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5D0C930A" w14:textId="7671E41D" w:rsidR="00360A1F" w:rsidRPr="003C559C" w:rsidRDefault="00360A1F" w:rsidP="00360A1F">
      <w:pPr>
        <w:rPr>
          <w:sz w:val="16"/>
        </w:rPr>
      </w:pPr>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3C559C">
        <w:rPr>
          <w:sz w:val="16"/>
        </w:rPr>
        <w:t xml:space="preserve">, </w:t>
      </w:r>
      <w:r w:rsidRPr="007B77BC">
        <w:rPr>
          <w:rStyle w:val="StyleUnderline"/>
        </w:rPr>
        <w:t xml:space="preserve">which are made available </w:t>
      </w:r>
      <w:r w:rsidRPr="00037222">
        <w:rPr>
          <w:rStyle w:val="StyleUnderline"/>
          <w:highlight w:val="green"/>
        </w:rPr>
        <w:t>in the marketplace</w:t>
      </w:r>
      <w:r w:rsidRPr="003C559C">
        <w:rPr>
          <w:sz w:val="16"/>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3C559C">
        <w:rPr>
          <w:sz w:val="16"/>
        </w:rPr>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3C559C">
        <w:rPr>
          <w:sz w:val="16"/>
        </w:rPr>
        <w:t>inventions, and</w:t>
      </w:r>
      <w:proofErr w:type="gramEnd"/>
      <w:r w:rsidRPr="003C559C">
        <w:rPr>
          <w:sz w:val="16"/>
        </w:rPr>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3C559C">
        <w:rPr>
          <w:sz w:val="16"/>
        </w:rPr>
        <w:t>Siepmann</w:t>
      </w:r>
      <w:proofErr w:type="spellEnd"/>
      <w:r w:rsidRPr="003C559C">
        <w:rPr>
          <w:sz w:val="16"/>
        </w:rPr>
        <w:t xml:space="preserve"> 2004). But </w:t>
      </w:r>
      <w:r w:rsidRPr="007B77BC">
        <w:rPr>
          <w:rStyle w:val="StyleUnderline"/>
        </w:rPr>
        <w:t xml:space="preserve">the COVID-19 crisis has shown us that these </w:t>
      </w:r>
      <w:r w:rsidRPr="00037222">
        <w:rPr>
          <w:rStyle w:val="Emphasis"/>
          <w:highlight w:val="green"/>
        </w:rPr>
        <w:t>innovation policies do not serve citizens equally</w:t>
      </w:r>
      <w:r w:rsidRPr="003C559C">
        <w:rPr>
          <w:sz w:val="16"/>
        </w:rPr>
        <w:t xml:space="preserve">, </w:t>
      </w:r>
      <w:r w:rsidRPr="007B77BC">
        <w:rPr>
          <w:rStyle w:val="StyleUnderline"/>
        </w:rPr>
        <w:t>in at least three ways</w:t>
      </w:r>
      <w:r w:rsidRPr="003C559C">
        <w:rPr>
          <w:sz w:val="16"/>
        </w:rPr>
        <w:t xml:space="preserve">: (1) </w:t>
      </w:r>
      <w:r w:rsidRPr="00037222">
        <w:rPr>
          <w:rStyle w:val="Emphasis"/>
          <w:highlight w:val="green"/>
        </w:rPr>
        <w:t>Minimal Funding for Health Disparities</w:t>
      </w:r>
      <w:r w:rsidRPr="007B77BC">
        <w:rPr>
          <w:rStyle w:val="Emphasis"/>
        </w:rPr>
        <w:t xml:space="preserve"> Research</w:t>
      </w:r>
      <w:r w:rsidRPr="003C559C">
        <w:rPr>
          <w:sz w:val="16"/>
        </w:rPr>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3C559C">
        <w:rPr>
          <w:sz w:val="16"/>
        </w:rPr>
        <w:t xml:space="preserve">, </w:t>
      </w:r>
      <w:r w:rsidRPr="007B77BC">
        <w:rPr>
          <w:rStyle w:val="StyleUnderline"/>
        </w:rPr>
        <w:t>especially Black communities</w:t>
      </w:r>
      <w:r w:rsidRPr="003C559C">
        <w:rPr>
          <w:sz w:val="16"/>
        </w:rPr>
        <w:t xml:space="preserve">. </w:t>
      </w:r>
      <w:r w:rsidRPr="007B77BC">
        <w:rPr>
          <w:rStyle w:val="StyleUnderline"/>
        </w:rPr>
        <w:t>The NIH</w:t>
      </w:r>
      <w:r w:rsidRPr="003C559C">
        <w:rPr>
          <w:sz w:val="16"/>
        </w:rPr>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3C559C">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3C559C">
        <w:rPr>
          <w:sz w:val="16"/>
        </w:rPr>
        <w:t xml:space="preserve"> (Shavers et al. 2005). But this scarcity has left us without the evidence to understand why communities of color are disproportionately suffering and dying from COVID-19, or what steps to take to address this imbalance. 2</w:t>
      </w:r>
      <w:r w:rsidRPr="004F0741">
        <w:rPr>
          <w:sz w:val="16"/>
        </w:rPr>
        <w:t xml:space="preserve">) </w:t>
      </w:r>
      <w:r w:rsidRPr="004F0741">
        <w:rPr>
          <w:rStyle w:val="Emphasis"/>
        </w:rPr>
        <w:t>Uncoordinated Research and Development Creates Uneven Access to Diagnostic Testing</w:t>
      </w:r>
      <w:r w:rsidRPr="004F0741">
        <w:rPr>
          <w:sz w:val="16"/>
        </w:rPr>
        <w:t xml:space="preserve">. Absent the “rigid controls” that Bush dismissed, </w:t>
      </w:r>
      <w:r w:rsidRPr="004F0741">
        <w:rPr>
          <w:rStyle w:val="StyleUnderline"/>
        </w:rPr>
        <w:t xml:space="preserve">the US innovation system is highly decentralized and </w:t>
      </w:r>
      <w:proofErr w:type="gramStart"/>
      <w:r w:rsidRPr="004F0741">
        <w:rPr>
          <w:rStyle w:val="StyleUnderline"/>
        </w:rPr>
        <w:t>market</w:t>
      </w:r>
      <w:r w:rsidRPr="004F0741">
        <w:rPr>
          <w:sz w:val="16"/>
        </w:rPr>
        <w:t>-</w:t>
      </w:r>
      <w:r w:rsidRPr="004F0741">
        <w:rPr>
          <w:rStyle w:val="StyleUnderline"/>
        </w:rPr>
        <w:t>driven</w:t>
      </w:r>
      <w:proofErr w:type="gramEnd"/>
      <w:r w:rsidRPr="004F0741">
        <w:rPr>
          <w:sz w:val="16"/>
        </w:rPr>
        <w:t xml:space="preserve">. So, </w:t>
      </w:r>
      <w:r w:rsidRPr="004F0741">
        <w:rPr>
          <w:rStyle w:val="StyleUnderline"/>
        </w:rPr>
        <w:t xml:space="preserve">diagnostic testing for </w:t>
      </w:r>
      <w:r w:rsidRPr="004F0741">
        <w:rPr>
          <w:sz w:val="16"/>
        </w:rPr>
        <w:t xml:space="preserve">SARS-CoV-2 (the virus that causes </w:t>
      </w:r>
      <w:r w:rsidRPr="004F0741">
        <w:rPr>
          <w:rStyle w:val="StyleUnderline"/>
        </w:rPr>
        <w:t>COVID</w:t>
      </w:r>
      <w:r w:rsidRPr="004F0741">
        <w:rPr>
          <w:sz w:val="16"/>
        </w:rPr>
        <w:t xml:space="preserve">-19) </w:t>
      </w:r>
      <w:r w:rsidRPr="004F0741">
        <w:rPr>
          <w:rStyle w:val="StyleUnderline"/>
        </w:rPr>
        <w:t>has been essentially impossible to coordinate</w:t>
      </w:r>
      <w:r w:rsidRPr="004F0741">
        <w:rPr>
          <w:sz w:val="16"/>
        </w:rPr>
        <w:t xml:space="preserve">. Traditionally, the Centers for Disease Control and Prevention and </w:t>
      </w:r>
      <w:r w:rsidRPr="004F0741">
        <w:rPr>
          <w:rStyle w:val="StyleUnderline"/>
        </w:rPr>
        <w:t>public laboratories</w:t>
      </w:r>
      <w:r w:rsidRPr="004F0741">
        <w:rPr>
          <w:sz w:val="16"/>
        </w:rPr>
        <w:t xml:space="preserve"> funded by state and local governments lead infectious disease surveillance, but they </w:t>
      </w:r>
      <w:r w:rsidRPr="004F0741">
        <w:rPr>
          <w:rStyle w:val="StyleUnderline"/>
        </w:rPr>
        <w:t>have limi</w:t>
      </w:r>
      <w:r w:rsidRPr="00FF3EBE">
        <w:rPr>
          <w:rStyle w:val="StyleUnderline"/>
        </w:rPr>
        <w:t>ted capacity</w:t>
      </w:r>
      <w:r w:rsidRPr="003C559C">
        <w:rPr>
          <w:sz w:val="16"/>
        </w:rPr>
        <w:t xml:space="preserve"> (Crawford et al. 2010). </w:t>
      </w:r>
      <w:r w:rsidRPr="00FF3EBE">
        <w:rPr>
          <w:rStyle w:val="StyleUnderline"/>
        </w:rPr>
        <w:t>The COVID-19 pandemic created demand that far outstripped what these laboratories could provide</w:t>
      </w:r>
      <w:r w:rsidRPr="003C559C">
        <w:rPr>
          <w:sz w:val="16"/>
        </w:rPr>
        <w:t xml:space="preserve">, </w:t>
      </w:r>
      <w:r w:rsidRPr="00FF3EBE">
        <w:rPr>
          <w:rStyle w:val="StyleUnderline"/>
        </w:rPr>
        <w:t>but there was no systematic way to expand capacity</w:t>
      </w:r>
      <w:r w:rsidRPr="003C559C">
        <w:rPr>
          <w:sz w:val="16"/>
        </w:rPr>
        <w:t xml:space="preserve">. A variety of laboratories, including at universities, stepped up, but </w:t>
      </w:r>
      <w:r w:rsidRPr="00037222">
        <w:rPr>
          <w:rStyle w:val="Emphasis"/>
          <w:highlight w:val="green"/>
        </w:rPr>
        <w:t>it remains difficult to connect supply and demand</w:t>
      </w:r>
      <w:r w:rsidRPr="003C559C">
        <w:rPr>
          <w:sz w:val="16"/>
        </w:rPr>
        <w:t xml:space="preserve"> (</w:t>
      </w:r>
      <w:proofErr w:type="spellStart"/>
      <w:r w:rsidRPr="003C559C">
        <w:rPr>
          <w:sz w:val="16"/>
        </w:rPr>
        <w:t>Maxmen</w:t>
      </w:r>
      <w:proofErr w:type="spellEnd"/>
      <w:r w:rsidRPr="003C559C">
        <w:rPr>
          <w:sz w:val="16"/>
        </w:rPr>
        <w:t xml:space="preserve"> 2020). </w:t>
      </w:r>
      <w:r w:rsidRPr="00FF3EBE">
        <w:rPr>
          <w:rStyle w:val="StyleUnderline"/>
        </w:rPr>
        <w:t>Different electronic records platforms cannot communicate</w:t>
      </w:r>
      <w:r w:rsidRPr="003C559C">
        <w:rPr>
          <w:sz w:val="16"/>
        </w:rPr>
        <w:t xml:space="preserve">. </w:t>
      </w:r>
      <w:r w:rsidRPr="00FF3EBE">
        <w:rPr>
          <w:rStyle w:val="StyleUnderline"/>
        </w:rPr>
        <w:t>Some hospitals have exclusive partnerships with big commercial laboratories</w:t>
      </w:r>
      <w:r w:rsidRPr="003C559C">
        <w:rPr>
          <w:sz w:val="16"/>
        </w:rPr>
        <w:t xml:space="preserve">. And, </w:t>
      </w:r>
      <w:r w:rsidRPr="00FF3EBE">
        <w:rPr>
          <w:rStyle w:val="StyleUnderline"/>
        </w:rPr>
        <w:t>even as testing has become more available</w:t>
      </w:r>
      <w:r w:rsidRPr="003C559C">
        <w:rPr>
          <w:sz w:val="16"/>
        </w:rPr>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3C559C">
        <w:rPr>
          <w:sz w:val="16"/>
        </w:rPr>
        <w:t xml:space="preserve"> (McMinn et al. 2020). 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3C559C">
        <w:rPr>
          <w:sz w:val="16"/>
        </w:rPr>
        <w:t>Yim</w:t>
      </w:r>
      <w:proofErr w:type="spellEnd"/>
      <w:r w:rsidRPr="003C559C">
        <w:rPr>
          <w:sz w:val="16"/>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(3) </w:t>
      </w:r>
      <w:r w:rsidRPr="00FF3EBE">
        <w:rPr>
          <w:rStyle w:val="Emphasis"/>
        </w:rPr>
        <w:t>Patent Policies Limit Access to Essential Technologies</w:t>
      </w:r>
      <w:r w:rsidRPr="003C559C">
        <w:rPr>
          <w:sz w:val="16"/>
        </w:rPr>
        <w:t xml:space="preserve">. While patents provide an incentive to innovate, </w:t>
      </w:r>
      <w:r w:rsidRPr="003C559C">
        <w:rPr>
          <w:rStyle w:val="StyleUnderline"/>
          <w:b/>
          <w:bCs/>
        </w:rPr>
        <w:t>the exclusive rights of commercialization they carry can make the most valuable technologies the most expensive</w:t>
      </w:r>
      <w:r w:rsidRPr="003C559C">
        <w:rPr>
          <w:b/>
          <w:bCs/>
          <w:sz w:val="16"/>
        </w:rPr>
        <w:t xml:space="preserve">. </w:t>
      </w:r>
      <w:r w:rsidRPr="003C559C">
        <w:rPr>
          <w:sz w:val="16"/>
        </w:rPr>
        <w:t xml:space="preserve">There is growing concern that COVID-19 </w:t>
      </w:r>
      <w:r w:rsidRPr="00FF3EBE">
        <w:rPr>
          <w:rStyle w:val="StyleUnderline"/>
        </w:rPr>
        <w:t>treatments and vaccines will be priced out of reach for many</w:t>
      </w:r>
      <w:r w:rsidRPr="003C559C">
        <w:rPr>
          <w:sz w:val="16"/>
        </w:rPr>
        <w:t xml:space="preserve">, despite their importance for public health and economic recovery. Consider the case of </w:t>
      </w:r>
      <w:proofErr w:type="spellStart"/>
      <w:r w:rsidRPr="003C559C">
        <w:rPr>
          <w:sz w:val="16"/>
        </w:rPr>
        <w:t>remdesivir</w:t>
      </w:r>
      <w:proofErr w:type="spellEnd"/>
      <w:r w:rsidRPr="003C559C">
        <w:rPr>
          <w:sz w:val="16"/>
        </w:rPr>
        <w:t xml:space="preserve">, a promising COVID-19 treatment developed with the help of US government and university </w:t>
      </w:r>
      <w:proofErr w:type="gramStart"/>
      <w:r w:rsidRPr="003C559C">
        <w:rPr>
          <w:sz w:val="16"/>
        </w:rPr>
        <w:t>scientists</w:t>
      </w:r>
      <w:proofErr w:type="gramEnd"/>
      <w:r w:rsidRPr="003C559C">
        <w:rPr>
          <w:sz w:val="16"/>
        </w:rPr>
        <w:t xml:space="preserve"> but which biotechnology company Gilead Sciences has patented and commercialized (</w:t>
      </w:r>
      <w:proofErr w:type="spellStart"/>
      <w:r w:rsidRPr="003C559C">
        <w:rPr>
          <w:sz w:val="16"/>
        </w:rPr>
        <w:t>Ardizzone</w:t>
      </w:r>
      <w:proofErr w:type="spellEnd"/>
      <w:r w:rsidRPr="003C559C">
        <w:rPr>
          <w:sz w:val="16"/>
        </w:rPr>
        <w:t xml:space="preserve"> 2020). Gilead has a long history of charging high prices for its patented drugs, including hepatitis C drug </w:t>
      </w:r>
      <w:proofErr w:type="spellStart"/>
      <w:r w:rsidRPr="003C559C">
        <w:rPr>
          <w:sz w:val="16"/>
        </w:rPr>
        <w:t>Sovaldi</w:t>
      </w:r>
      <w:proofErr w:type="spellEnd"/>
      <w:r w:rsidRPr="003C559C">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4671CBF0" w14:textId="77777777" w:rsidR="00360A1F" w:rsidRDefault="00360A1F" w:rsidP="00360A1F"/>
    <w:p w14:paraId="16A97FD8" w14:textId="77777777" w:rsidR="00360A1F" w:rsidRDefault="00360A1F" w:rsidP="00360A1F">
      <w:pPr>
        <w:pStyle w:val="Heading4"/>
      </w:pPr>
      <w:r>
        <w:t xml:space="preserve">Flexibilities are insufficient. </w:t>
      </w:r>
    </w:p>
    <w:p w14:paraId="7F9A4A25" w14:textId="77777777" w:rsidR="00360A1F" w:rsidRDefault="00360A1F" w:rsidP="00360A1F">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61DB6596" w14:textId="4BA7FD70" w:rsidR="00360A1F" w:rsidRPr="003C559C" w:rsidRDefault="00360A1F" w:rsidP="00360A1F">
      <w:pPr>
        <w:rPr>
          <w:sz w:val="16"/>
        </w:rPr>
      </w:pPr>
      <w:r w:rsidRPr="003C559C">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3C559C">
        <w:rPr>
          <w:sz w:val="16"/>
        </w:rPr>
        <w:t xml:space="preserve">, </w:t>
      </w:r>
      <w:r w:rsidRPr="00037222">
        <w:rPr>
          <w:rStyle w:val="Emphasis"/>
          <w:highlight w:val="green"/>
        </w:rPr>
        <w:t>reproducing neocolonial dynamics</w:t>
      </w:r>
      <w:r w:rsidRPr="003C559C">
        <w:rPr>
          <w:sz w:val="16"/>
        </w:rPr>
        <w:t xml:space="preserve">. For instance, </w:t>
      </w:r>
      <w:r w:rsidRPr="00912E7D">
        <w:rPr>
          <w:rStyle w:val="StyleUnderline"/>
        </w:rPr>
        <w:t xml:space="preserve">TRIPS allows states with limited manufacturing capacity to waive a patent for a limited duration so as to import essential medicines through a compulsory </w:t>
      </w:r>
      <w:proofErr w:type="spellStart"/>
      <w:r w:rsidRPr="00912E7D">
        <w:rPr>
          <w:rStyle w:val="StyleUnderline"/>
        </w:rPr>
        <w:t>licence</w:t>
      </w:r>
      <w:proofErr w:type="spellEnd"/>
      <w:r w:rsidRPr="003C559C">
        <w:rPr>
          <w:sz w:val="16"/>
        </w:rPr>
        <w:t xml:space="preserve">. However, </w:t>
      </w:r>
      <w:r w:rsidRPr="00912E7D">
        <w:rPr>
          <w:rStyle w:val="StyleUnderline"/>
        </w:rPr>
        <w:t>in practice</w:t>
      </w:r>
      <w:r w:rsidRPr="003C559C">
        <w:rPr>
          <w:sz w:val="16"/>
        </w:rPr>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3C559C">
        <w:rPr>
          <w:sz w:val="16"/>
        </w:rPr>
        <w:t xml:space="preserve">, </w:t>
      </w:r>
      <w:r w:rsidRPr="00912E7D">
        <w:rPr>
          <w:rStyle w:val="StyleUnderline"/>
        </w:rPr>
        <w:t>as it relies on ensuring that both the importing and exporting countries have enacted local laws that permit them to use TRIPS flexibilities</w:t>
      </w:r>
      <w:r w:rsidRPr="003C559C">
        <w:rPr>
          <w:sz w:val="16"/>
        </w:rPr>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te</w:t>
      </w:r>
      <w:r>
        <w:rPr>
          <w:rStyle w:val="StyleUnderline"/>
        </w:rPr>
        <w:t xml:space="preserve"> </w:t>
      </w:r>
      <w:r w:rsidRPr="00912E7D">
        <w:rPr>
          <w:rStyle w:val="StyleUnderline"/>
        </w:rPr>
        <w:t xml:space="preserve">with the pharmaceutical company in order to establish </w:t>
      </w:r>
      <w:r w:rsidRPr="00037222">
        <w:rPr>
          <w:rStyle w:val="StyleUnderline"/>
          <w:highlight w:val="green"/>
        </w:rPr>
        <w:t>a fair price</w:t>
      </w:r>
      <w:r w:rsidRPr="003C559C">
        <w:rPr>
          <w:sz w:val="16"/>
        </w:rPr>
        <w:t xml:space="preserve">, </w:t>
      </w:r>
      <w:r w:rsidRPr="00912E7D">
        <w:rPr>
          <w:rStyle w:val="StyleUnderline"/>
        </w:rPr>
        <w:t>which is always tricky</w:t>
      </w:r>
      <w:r w:rsidRPr="003C559C">
        <w:rPr>
          <w:sz w:val="16"/>
        </w:rPr>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3C559C">
        <w:rPr>
          <w:sz w:val="16"/>
        </w:rPr>
        <w:t xml:space="preserve">. To date, this process has been used only once, when Rwanda obtained access to generic antiretrovirals through an importation agreement with the Canadian company </w:t>
      </w:r>
      <w:proofErr w:type="spellStart"/>
      <w:r w:rsidRPr="003C559C">
        <w:rPr>
          <w:sz w:val="16"/>
        </w:rPr>
        <w:t>Apotex</w:t>
      </w:r>
      <w:proofErr w:type="spellEnd"/>
      <w:r w:rsidRPr="003C559C">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3C559C">
        <w:rPr>
          <w:sz w:val="16"/>
        </w:rPr>
        <w:t xml:space="preserve">.36 </w:t>
      </w:r>
      <w:r w:rsidRPr="00912E7D">
        <w:rPr>
          <w:rStyle w:val="StyleUnderline"/>
        </w:rPr>
        <w:t xml:space="preserve">This complexity has been heightened during the COVID-19 crisis due to </w:t>
      </w:r>
      <w:r w:rsidRPr="004F0741">
        <w:rPr>
          <w:rStyle w:val="StyleUnderline"/>
        </w:rPr>
        <w:t>the speed at which vaccines were manufactured</w:t>
      </w:r>
      <w:r w:rsidRPr="004F0741">
        <w:rPr>
          <w:sz w:val="16"/>
        </w:rPr>
        <w:t xml:space="preserve">, </w:t>
      </w:r>
      <w:r w:rsidRPr="004F0741">
        <w:rPr>
          <w:rStyle w:val="StyleUnderline"/>
        </w:rPr>
        <w:t xml:space="preserve">which has created </w:t>
      </w:r>
      <w:r w:rsidRPr="00037222">
        <w:rPr>
          <w:rStyle w:val="StyleUnderline"/>
          <w:highlight w:val="green"/>
        </w:rPr>
        <w:t xml:space="preserve">a </w:t>
      </w:r>
      <w:r w:rsidRPr="00037222">
        <w:rPr>
          <w:rStyle w:val="Emphasis"/>
          <w:highlight w:val="green"/>
        </w:rPr>
        <w:t>lack of transparency around the patent proces</w:t>
      </w:r>
      <w:r w:rsidRPr="00912E7D">
        <w:rPr>
          <w:rStyle w:val="Emphasis"/>
        </w:rPr>
        <w:t>s</w:t>
      </w:r>
      <w:r w:rsidRPr="003C559C">
        <w:rPr>
          <w:sz w:val="16"/>
        </w:rPr>
        <w:t xml:space="preserve">.37 Thus, the Bolivian government, which is seeking to use TRIPS flexibilities through compulsory </w:t>
      </w:r>
      <w:proofErr w:type="spellStart"/>
      <w:r w:rsidRPr="003C559C">
        <w:rPr>
          <w:sz w:val="16"/>
        </w:rPr>
        <w:t>licences</w:t>
      </w:r>
      <w:proofErr w:type="spellEnd"/>
      <w:r w:rsidRPr="003C559C">
        <w:rPr>
          <w:sz w:val="16"/>
        </w:rPr>
        <w:t xml:space="preserve">, </w:t>
      </w:r>
      <w:proofErr w:type="spellStart"/>
      <w:r w:rsidRPr="003C559C">
        <w:rPr>
          <w:sz w:val="16"/>
        </w:rPr>
        <w:t>recognises</w:t>
      </w:r>
      <w:proofErr w:type="spellEnd"/>
      <w:r w:rsidRPr="003C559C">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3C559C">
        <w:rPr>
          <w:sz w:val="16"/>
        </w:rPr>
        <w:t xml:space="preserve">, such as those in the EU, </w:t>
      </w:r>
      <w:r w:rsidRPr="00037222">
        <w:rPr>
          <w:rStyle w:val="StyleUnderline"/>
          <w:highlight w:val="green"/>
        </w:rPr>
        <w:t>have not sought to support countries in the Global South that want to use these flexibilities</w:t>
      </w:r>
      <w:r w:rsidRPr="003C559C">
        <w:rPr>
          <w:sz w:val="16"/>
        </w:rPr>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3C559C">
        <w:rPr>
          <w:sz w:val="16"/>
        </w:rPr>
        <w:t xml:space="preserve"> Intellectual Property Regime (</w:t>
      </w:r>
      <w:r w:rsidRPr="00037222">
        <w:rPr>
          <w:rStyle w:val="Emphasis"/>
          <w:highlight w:val="green"/>
        </w:rPr>
        <w:t>IPR</w:t>
      </w:r>
      <w:r w:rsidRPr="003C559C">
        <w:rPr>
          <w:sz w:val="16"/>
        </w:rPr>
        <w:t xml:space="preserve">) </w:t>
      </w:r>
      <w:r w:rsidRPr="00037222">
        <w:rPr>
          <w:rStyle w:val="Emphasis"/>
          <w:highlight w:val="green"/>
        </w:rPr>
        <w:t>system to sustain and deepen global health inequities</w:t>
      </w:r>
      <w:r w:rsidRPr="003C559C">
        <w:rPr>
          <w:sz w:val="16"/>
        </w:rPr>
        <w:t xml:space="preserve">. </w:t>
      </w:r>
    </w:p>
    <w:p w14:paraId="2A49BC75" w14:textId="77777777" w:rsidR="00360A1F" w:rsidRPr="00F601E6" w:rsidRDefault="00360A1F" w:rsidP="00360A1F"/>
    <w:p w14:paraId="11390F3A" w14:textId="77777777" w:rsidR="00360A1F" w:rsidRDefault="00360A1F" w:rsidP="00360A1F">
      <w:pPr>
        <w:pStyle w:val="Heading4"/>
      </w:pPr>
      <w:r>
        <w:t>The status quo ensures vaccine imperialism. Intellectual property law is the lynchpin of North-South health inequality and has empirically resulted in disparate life outcomes, accelerating disease spread.</w:t>
      </w:r>
    </w:p>
    <w:p w14:paraId="5509D718" w14:textId="77777777" w:rsidR="00360A1F" w:rsidRDefault="00360A1F" w:rsidP="00360A1F">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32D46FA7" w14:textId="1ABBE479" w:rsidR="00360A1F" w:rsidRPr="003C559C" w:rsidRDefault="00360A1F" w:rsidP="00360A1F">
      <w:pPr>
        <w:rPr>
          <w:sz w:val="16"/>
        </w:rPr>
      </w:pPr>
      <w:r w:rsidRPr="003C559C">
        <w:rPr>
          <w:sz w:val="16"/>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rsidRPr="003C559C">
        <w:rPr>
          <w:sz w:val="16"/>
        </w:rPr>
        <w:t xml:space="preserve">– </w:t>
      </w:r>
      <w:r w:rsidRPr="00E21278">
        <w:rPr>
          <w:rStyle w:val="StyleUnderline"/>
        </w:rPr>
        <w:t>including the critical role</w:t>
      </w:r>
      <w:r w:rsidRPr="003C559C">
        <w:rPr>
          <w:sz w:val="16"/>
        </w:rPr>
        <w:t xml:space="preserve"> intellectual property (</w:t>
      </w:r>
      <w:r w:rsidRPr="00037222">
        <w:rPr>
          <w:rStyle w:val="StyleUnderline"/>
          <w:highlight w:val="green"/>
        </w:rPr>
        <w:t>IP</w:t>
      </w:r>
      <w:r w:rsidRPr="003C559C">
        <w:rPr>
          <w:sz w:val="16"/>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3C559C">
        <w:rPr>
          <w:sz w:val="16"/>
        </w:rPr>
        <w:t xml:space="preserve"> –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rsidRPr="003C559C">
        <w:rPr>
          <w:sz w:val="16"/>
        </w:rPr>
        <w:t xml:space="preserve">. </w:t>
      </w:r>
      <w:r w:rsidRPr="00BC35CE">
        <w:rPr>
          <w:rStyle w:val="StyleUnderline"/>
        </w:rPr>
        <w:t xml:space="preserve">The current economic/market system </w:t>
      </w:r>
      <w:r w:rsidRPr="00037222">
        <w:rPr>
          <w:rStyle w:val="StyleUnderline"/>
          <w:highlight w:val="green"/>
        </w:rPr>
        <w:t>does not allow for equitable responses to</w:t>
      </w:r>
      <w:r w:rsidRPr="00E21278">
        <w:rPr>
          <w:rStyle w:val="StyleUnderline"/>
        </w:rPr>
        <w:t xml:space="preserve"> infectious </w:t>
      </w:r>
      <w:r w:rsidRPr="00037222">
        <w:rPr>
          <w:rStyle w:val="StyleUnderline"/>
          <w:highlight w:val="green"/>
        </w:rPr>
        <w:t>diseases</w:t>
      </w:r>
      <w:r w:rsidRPr="003C559C">
        <w:rPr>
          <w:sz w:val="16"/>
        </w:rPr>
        <w:t xml:space="preserve">, </w:t>
      </w:r>
      <w:r w:rsidRPr="00E21278">
        <w:rPr>
          <w:rStyle w:val="StyleUnderline"/>
        </w:rPr>
        <w:t>particularly access to sufficient medical and health resources</w:t>
      </w:r>
      <w:r w:rsidRPr="003C559C">
        <w:rPr>
          <w:sz w:val="16"/>
        </w:rPr>
        <w:t xml:space="preserve">. </w:t>
      </w:r>
      <w:r w:rsidRPr="00E21278">
        <w:rPr>
          <w:rStyle w:val="StyleUnderline"/>
        </w:rPr>
        <w:t xml:space="preserve">This inequity was obvious </w:t>
      </w:r>
      <w:r w:rsidRPr="00F35978">
        <w:rPr>
          <w:rStyle w:val="StyleUnderline"/>
        </w:rPr>
        <w:t>in the early days of the pandemic when test kits</w:t>
      </w:r>
      <w:r w:rsidRPr="003C559C">
        <w:rPr>
          <w:sz w:val="16"/>
        </w:rPr>
        <w:t xml:space="preserve">, </w:t>
      </w:r>
      <w:r w:rsidRPr="00F35978">
        <w:rPr>
          <w:rStyle w:val="StyleUnderline"/>
        </w:rPr>
        <w:t>PPEs</w:t>
      </w:r>
      <w:r w:rsidRPr="003C559C">
        <w:rPr>
          <w:sz w:val="16"/>
        </w:rPr>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rsidRPr="003C559C">
        <w:rPr>
          <w:sz w:val="16"/>
        </w:rPr>
        <w:t xml:space="preserve">. Second, </w:t>
      </w:r>
      <w:r w:rsidRPr="00E21278">
        <w:rPr>
          <w:rStyle w:val="StyleUnderline"/>
        </w:rPr>
        <w:t>the beggar</w:t>
      </w:r>
      <w:r w:rsidRPr="003C559C">
        <w:rPr>
          <w:sz w:val="16"/>
        </w:rPr>
        <w:t>-</w:t>
      </w:r>
      <w:r w:rsidRPr="00E21278">
        <w:rPr>
          <w:rStyle w:val="StyleUnderline"/>
        </w:rPr>
        <w:t>thy</w:t>
      </w:r>
      <w:r w:rsidRPr="003C559C">
        <w:rPr>
          <w:sz w:val="16"/>
        </w:rP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3C559C">
        <w:rPr>
          <w:sz w:val="16"/>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rsidRPr="003C559C">
        <w:rPr>
          <w:sz w:val="16"/>
        </w:rPr>
        <w:t xml:space="preserve">. As COVID-19 has shown, </w:t>
      </w:r>
      <w:r w:rsidRPr="00E21278">
        <w:rPr>
          <w:rStyle w:val="StyleUnderline"/>
        </w:rPr>
        <w:t>no one is safe until everyone is safe</w:t>
      </w:r>
      <w:r w:rsidRPr="003C559C">
        <w:rPr>
          <w:sz w:val="16"/>
        </w:rP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 xml:space="preserve">speaks to the </w:t>
      </w:r>
      <w:r w:rsidRPr="003C559C">
        <w:rPr>
          <w:rStyle w:val="StyleUnderline"/>
        </w:rPr>
        <w:t>wider</w:t>
      </w:r>
      <w:r w:rsidRPr="00037222">
        <w:rPr>
          <w:rStyle w:val="StyleUnderline"/>
          <w:highlight w:val="green"/>
        </w:rPr>
        <w:t xml:space="preserve"> racist capitalist system we live in</w:t>
      </w:r>
      <w:r w:rsidRPr="003C559C">
        <w:rPr>
          <w:sz w:val="16"/>
        </w:rPr>
        <w:t xml:space="preserve">. If anything, </w:t>
      </w:r>
      <w:r w:rsidRPr="00E21278">
        <w:rPr>
          <w:rStyle w:val="StyleUnderline"/>
        </w:rPr>
        <w:t xml:space="preserve">this crude accumulation of vaccines </w:t>
      </w:r>
      <w:r w:rsidRPr="003C559C">
        <w:rPr>
          <w:rStyle w:val="Emphasis"/>
          <w:highlight w:val="green"/>
        </w:rPr>
        <w:t>rei</w:t>
      </w:r>
      <w:r w:rsidRPr="00037222">
        <w:rPr>
          <w:rStyle w:val="Emphasis"/>
          <w:highlight w:val="green"/>
        </w:rPr>
        <w:t>nforces North</w:t>
      </w:r>
      <w:r w:rsidRPr="003C559C">
        <w:rPr>
          <w:sz w:val="16"/>
        </w:rPr>
        <w:t>-</w:t>
      </w:r>
      <w:r w:rsidRPr="00037222">
        <w:rPr>
          <w:rStyle w:val="Emphasis"/>
          <w:highlight w:val="green"/>
        </w:rPr>
        <w:t>South economic and political dominance</w:t>
      </w:r>
      <w:r w:rsidRPr="00E21278">
        <w:rPr>
          <w:rStyle w:val="Emphasis"/>
        </w:rPr>
        <w:t xml:space="preserve"> </w:t>
      </w:r>
      <w:r w:rsidRPr="003C559C">
        <w:rPr>
          <w:rStyle w:val="Emphasis"/>
        </w:rPr>
        <w:t>and marks</w:t>
      </w:r>
      <w:r w:rsidRPr="003C559C">
        <w:rPr>
          <w:sz w:val="16"/>
        </w:rPr>
        <w:t xml:space="preserve">, as </w:t>
      </w:r>
      <w:proofErr w:type="spellStart"/>
      <w:r w:rsidRPr="003C559C">
        <w:rPr>
          <w:sz w:val="16"/>
        </w:rPr>
        <w:t>Onur</w:t>
      </w:r>
      <w:proofErr w:type="spellEnd"/>
      <w:r w:rsidRPr="003C559C">
        <w:rPr>
          <w:sz w:val="16"/>
        </w:rPr>
        <w:t xml:space="preserve"> Ince observes, </w:t>
      </w:r>
      <w:r w:rsidRPr="003C559C">
        <w:rPr>
          <w:rStyle w:val="Emphasis"/>
        </w:rPr>
        <w:t>the conceptual locus of political violence</w:t>
      </w:r>
      <w:r w:rsidRPr="003C559C">
        <w:rPr>
          <w:rStyle w:val="StyleUnderline"/>
        </w:rPr>
        <w:t xml:space="preserve"> operative in the global genealogy of capitalism</w:t>
      </w:r>
      <w:r w:rsidRPr="003C559C">
        <w:rPr>
          <w:sz w:val="16"/>
        </w:rPr>
        <w:t xml:space="preserve">. Third, </w:t>
      </w:r>
      <w:r w:rsidRPr="003C559C">
        <w:rPr>
          <w:rStyle w:val="StyleUnderline"/>
        </w:rPr>
        <w:t>while COVID-19 may endanger us all</w:t>
      </w:r>
      <w:r w:rsidRPr="003C559C">
        <w:rPr>
          <w:sz w:val="16"/>
        </w:rPr>
        <w:t xml:space="preserve">, </w:t>
      </w:r>
      <w:r w:rsidRPr="003C559C">
        <w:rPr>
          <w:rStyle w:val="StyleUnderline"/>
        </w:rPr>
        <w:t xml:space="preserve">it is </w:t>
      </w:r>
      <w:r w:rsidRPr="003C559C">
        <w:rPr>
          <w:rStyle w:val="Emphasis"/>
        </w:rPr>
        <w:t>far more costly to some than others</w:t>
      </w:r>
      <w:r w:rsidRPr="003C559C">
        <w:rPr>
          <w:sz w:val="16"/>
        </w:rPr>
        <w:t xml:space="preserve">. Numerous reports have shown how </w:t>
      </w:r>
      <w:r w:rsidRPr="003C559C">
        <w:rPr>
          <w:rStyle w:val="StyleUnderline"/>
        </w:rPr>
        <w:t>black and brown people are most impacted by the pandemic</w:t>
      </w:r>
      <w:r w:rsidRPr="003C559C">
        <w:rPr>
          <w:sz w:val="16"/>
        </w:rPr>
        <w:t xml:space="preserve">. In the United States, for example, </w:t>
      </w:r>
      <w:r w:rsidRPr="003C559C">
        <w:rPr>
          <w:rStyle w:val="StyleUnderline"/>
        </w:rPr>
        <w:t>indigenous Americans have the highest COVID-19 mortality rates nationwide while African American</w:t>
      </w:r>
      <w:r w:rsidRPr="00A671F7">
        <w:rPr>
          <w:rStyle w:val="StyleUnderline"/>
        </w:rPr>
        <w:t xml:space="preserve"> communities have COVID-19 mortality that is 2.3 times higher than the rate for Asians and Latinxs</w:t>
      </w:r>
      <w:r w:rsidRPr="003C559C">
        <w:rPr>
          <w:sz w:val="16"/>
        </w:rPr>
        <w:t xml:space="preserve">, </w:t>
      </w:r>
      <w:r w:rsidRPr="00A671F7">
        <w:rPr>
          <w:rStyle w:val="StyleUnderline"/>
        </w:rPr>
        <w:t>and 2.6 times higher than the rate for Whites</w:t>
      </w:r>
      <w:r w:rsidRPr="003C559C">
        <w:rPr>
          <w:sz w:val="16"/>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3C559C">
        <w:rPr>
          <w:sz w:val="16"/>
        </w:rPr>
        <w:t>Fadama</w:t>
      </w:r>
      <w:proofErr w:type="spellEnd"/>
      <w:r w:rsidRPr="003C559C">
        <w:rPr>
          <w:sz w:val="16"/>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3C559C">
        <w:rPr>
          <w:sz w:val="16"/>
        </w:rPr>
        <w:t>Kimberlé</w:t>
      </w:r>
      <w:proofErr w:type="spellEnd"/>
      <w:r w:rsidRPr="003C559C">
        <w:rPr>
          <w:sz w:val="16"/>
        </w:rPr>
        <w:t xml:space="preserve"> Williams Crenshaw reminds us, </w:t>
      </w:r>
      <w:r w:rsidRPr="004F0741">
        <w:rPr>
          <w:rStyle w:val="StyleUnderline"/>
        </w:rPr>
        <w:t>the high number of minority deaths is not new</w:t>
      </w:r>
      <w:r w:rsidRPr="004F0741">
        <w:rPr>
          <w:sz w:val="16"/>
        </w:rPr>
        <w:t>.</w:t>
      </w:r>
      <w:r w:rsidRPr="003C559C">
        <w:rPr>
          <w:sz w:val="16"/>
        </w:rP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rsidRPr="003C559C">
        <w:rPr>
          <w:sz w:val="16"/>
        </w:rPr>
        <w:t>-</w:t>
      </w:r>
      <w:r w:rsidRPr="00A671F7">
        <w:rPr>
          <w:rStyle w:val="Emphasis"/>
        </w:rPr>
        <w:t>existing condition</w:t>
      </w:r>
      <w:r w:rsidRPr="003C559C">
        <w:rPr>
          <w:sz w:val="16"/>
        </w:rP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rsidRPr="003C559C">
        <w:rPr>
          <w:sz w:val="16"/>
        </w:rPr>
        <w:t xml:space="preserve">. Thus, while </w:t>
      </w:r>
      <w:proofErr w:type="spellStart"/>
      <w:r w:rsidRPr="003C559C">
        <w:rPr>
          <w:sz w:val="16"/>
        </w:rPr>
        <w:t>recognising</w:t>
      </w:r>
      <w:proofErr w:type="spellEnd"/>
      <w:r w:rsidRPr="003C559C">
        <w:rPr>
          <w:sz w:val="16"/>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3C559C">
        <w:rPr>
          <w:sz w:val="16"/>
        </w:rPr>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3C559C">
        <w:rPr>
          <w:sz w:val="16"/>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3C559C">
        <w:rPr>
          <w:sz w:val="16"/>
        </w:rPr>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3C559C">
        <w:rPr>
          <w:sz w:val="16"/>
        </w:rPr>
        <w:t>.</w:t>
      </w:r>
    </w:p>
    <w:p w14:paraId="1ACC2A12" w14:textId="77777777" w:rsidR="00360A1F" w:rsidRDefault="00360A1F" w:rsidP="00360A1F"/>
    <w:p w14:paraId="2576A432" w14:textId="77777777" w:rsidR="00360A1F" w:rsidRDefault="00360A1F" w:rsidP="00360A1F">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5385D9B8" w14:textId="77777777" w:rsidR="00360A1F" w:rsidRDefault="00360A1F" w:rsidP="00360A1F">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2" w:history="1">
        <w:r w:rsidRPr="00F340BB">
          <w:rPr>
            <w:rStyle w:val="Hyperlink"/>
          </w:rPr>
          <w:t>https://twailr.com/on-intellectual-property-rights-access-to-medicines-and-vaccine-imperialism/</w:t>
        </w:r>
      </w:hyperlink>
      <w:r>
        <w:t xml:space="preserve">) </w:t>
      </w:r>
      <w:proofErr w:type="spellStart"/>
      <w:r>
        <w:t>julian</w:t>
      </w:r>
      <w:proofErr w:type="spellEnd"/>
    </w:p>
    <w:p w14:paraId="43BFD62A" w14:textId="675E42D3" w:rsidR="00360A1F" w:rsidRPr="003C559C" w:rsidRDefault="00360A1F" w:rsidP="00360A1F">
      <w:pPr>
        <w:rPr>
          <w:sz w:val="16"/>
        </w:rPr>
      </w:pPr>
      <w:r w:rsidRPr="003C559C">
        <w:rPr>
          <w:sz w:val="16"/>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3C559C">
        <w:rPr>
          <w:sz w:val="16"/>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3C559C">
        <w:rPr>
          <w:sz w:val="16"/>
        </w:rPr>
        <w:t xml:space="preserve"> – usually multinational corporations – </w:t>
      </w:r>
      <w:r w:rsidRPr="0024033F">
        <w:rPr>
          <w:rStyle w:val="StyleUnderline"/>
        </w:rPr>
        <w:t>have the right to prevent others from making</w:t>
      </w:r>
      <w:r w:rsidRPr="003C559C">
        <w:rPr>
          <w:sz w:val="16"/>
        </w:rPr>
        <w:t xml:space="preserve">, </w:t>
      </w:r>
      <w:r w:rsidRPr="0024033F">
        <w:rPr>
          <w:rStyle w:val="StyleUnderline"/>
        </w:rPr>
        <w:t>using</w:t>
      </w:r>
      <w:r w:rsidRPr="003C559C">
        <w:rPr>
          <w:sz w:val="16"/>
        </w:rPr>
        <w:t xml:space="preserve">, </w:t>
      </w:r>
      <w:r w:rsidRPr="0024033F">
        <w:rPr>
          <w:rStyle w:val="StyleUnderline"/>
        </w:rPr>
        <w:t>or selling a patented invention</w:t>
      </w:r>
      <w:r w:rsidRPr="003C559C">
        <w:rPr>
          <w:sz w:val="16"/>
        </w:rPr>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3C559C">
        <w:rPr>
          <w:sz w:val="16"/>
        </w:rPr>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3C559C">
        <w:rPr>
          <w:sz w:val="16"/>
        </w:rPr>
        <w:t xml:space="preserve">. The belief is that the duration allows corporations to recoup the expenses of developing, testing and upscaling an innovative pharmaceutical product. 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3C559C">
        <w:rPr>
          <w:sz w:val="16"/>
        </w:rPr>
        <w:t xml:space="preserve">, </w:t>
      </w:r>
      <w:r w:rsidRPr="00DF13CD">
        <w:rPr>
          <w:rStyle w:val="StyleUnderline"/>
        </w:rPr>
        <w:t>market monopoly</w:t>
      </w:r>
      <w:r w:rsidRPr="003C559C">
        <w:rPr>
          <w:sz w:val="16"/>
        </w:rPr>
        <w:t xml:space="preserve">, </w:t>
      </w:r>
      <w:r w:rsidRPr="00037222">
        <w:rPr>
          <w:rStyle w:val="StyleUnderline"/>
          <w:highlight w:val="green"/>
        </w:rPr>
        <w:t>and medicines access</w:t>
      </w:r>
      <w:r w:rsidRPr="003C559C">
        <w:rPr>
          <w:sz w:val="16"/>
        </w:rPr>
        <w:t xml:space="preserve">, </w:t>
      </w:r>
      <w:r w:rsidRPr="00037222">
        <w:rPr>
          <w:rStyle w:val="StyleUnderline"/>
          <w:highlight w:val="green"/>
        </w:rPr>
        <w:t>because it failed to take into consideration</w:t>
      </w:r>
      <w:r w:rsidRPr="00DF13CD">
        <w:rPr>
          <w:rStyle w:val="StyleUnderline"/>
        </w:rPr>
        <w:t xml:space="preserve"> the health burden</w:t>
      </w:r>
      <w:r w:rsidRPr="003C559C">
        <w:rPr>
          <w:sz w:val="16"/>
        </w:rPr>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3C559C">
        <w:rPr>
          <w:sz w:val="16"/>
        </w:rPr>
        <w:t xml:space="preserve">. This has led to several issues. First, </w:t>
      </w:r>
      <w:r w:rsidRPr="00DF13CD">
        <w:rPr>
          <w:rStyle w:val="StyleUnderline"/>
        </w:rPr>
        <w:t>the market monopoly of IP rights</w:t>
      </w:r>
      <w:r w:rsidRPr="003C559C">
        <w:rPr>
          <w:sz w:val="16"/>
        </w:rPr>
        <w:t xml:space="preserve">, </w:t>
      </w:r>
      <w:r w:rsidRPr="00DF13CD">
        <w:rPr>
          <w:rStyle w:val="StyleUnderline"/>
        </w:rPr>
        <w:t>which allows the corporation to set the market for drugs</w:t>
      </w:r>
      <w:r w:rsidRPr="003C559C">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3C559C">
        <w:rPr>
          <w:sz w:val="16"/>
        </w:rPr>
        <w:t xml:space="preserve"> </w:t>
      </w:r>
      <w:r w:rsidRPr="00DF13CD">
        <w:rPr>
          <w:rStyle w:val="StyleUnderline"/>
        </w:rPr>
        <w:t xml:space="preserve">This phenomenon is </w:t>
      </w:r>
      <w:r w:rsidRPr="00037222">
        <w:rPr>
          <w:rStyle w:val="StyleUnderline"/>
          <w:highlight w:val="green"/>
        </w:rPr>
        <w:t>vividly illustrated in the HIV</w:t>
      </w:r>
      <w:r w:rsidRPr="003C559C">
        <w:rPr>
          <w:sz w:val="16"/>
        </w:rPr>
        <w:t>/</w:t>
      </w:r>
      <w:r w:rsidRPr="00037222">
        <w:rPr>
          <w:rStyle w:val="StyleUnderline"/>
          <w:highlight w:val="green"/>
        </w:rPr>
        <w:t>AIDS crisis</w:t>
      </w:r>
      <w:r w:rsidRPr="003C559C">
        <w:rPr>
          <w:sz w:val="16"/>
        </w:rPr>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4F0741">
        <w:rPr>
          <w:rStyle w:val="StyleUnderline"/>
        </w:rPr>
        <w:t>patients in Africa and other parts of the developing world could not afford the approximately USD 12,000 per annum treatment at that time</w:t>
      </w:r>
      <w:r w:rsidRPr="004F0741">
        <w:rPr>
          <w:sz w:val="16"/>
        </w:rPr>
        <w:t xml:space="preserve">. </w:t>
      </w:r>
      <w:r w:rsidRPr="004F0741">
        <w:rPr>
          <w:rStyle w:val="StyleUnderline"/>
        </w:rPr>
        <w:t>By 2001</w:t>
      </w:r>
      <w:r w:rsidRPr="004F0741">
        <w:rPr>
          <w:sz w:val="16"/>
        </w:rPr>
        <w:t xml:space="preserve">, </w:t>
      </w:r>
      <w:r w:rsidRPr="004F0741">
        <w:rPr>
          <w:rStyle w:val="StyleUnderline"/>
        </w:rPr>
        <w:t>approximately 2.4 million people in the region had died of AIDS</w:t>
      </w:r>
      <w:r w:rsidRPr="004F0741">
        <w:rPr>
          <w:sz w:val="16"/>
        </w:rPr>
        <w:t>. The South Afr</w:t>
      </w:r>
      <w:r w:rsidRPr="003C559C">
        <w:rPr>
          <w:sz w:val="16"/>
        </w:rPr>
        <w:t xml:space="preserve">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3C559C">
        <w:rPr>
          <w:sz w:val="16"/>
        </w:rPr>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3C559C">
        <w:rPr>
          <w:sz w:val="16"/>
        </w:rPr>
        <w:t xml:space="preserve">. Significantly, we see how </w:t>
      </w:r>
      <w:r w:rsidRPr="001B7075">
        <w:rPr>
          <w:rStyle w:val="StyleUnderline"/>
        </w:rPr>
        <w:t>law</w:t>
      </w:r>
      <w:r w:rsidRPr="003C559C">
        <w:rPr>
          <w:sz w:val="16"/>
        </w:rPr>
        <w:t xml:space="preserve"> (or the threat of legal action) is used not only to protect and expand the profitability of a certain kind of property but, as Anjali Vats and </w:t>
      </w:r>
      <w:proofErr w:type="spellStart"/>
      <w:r w:rsidRPr="003C559C">
        <w:rPr>
          <w:sz w:val="16"/>
        </w:rPr>
        <w:t>Deidré</w:t>
      </w:r>
      <w:proofErr w:type="spellEnd"/>
      <w:r w:rsidRPr="003C559C">
        <w:rPr>
          <w:sz w:val="16"/>
        </w:rPr>
        <w:t xml:space="preserve"> Keller have taught us, also </w:t>
      </w:r>
      <w:r w:rsidRPr="00037222">
        <w:rPr>
          <w:rStyle w:val="StyleUnderline"/>
          <w:highlight w:val="green"/>
        </w:rPr>
        <w:t>reveals IP law’</w:t>
      </w:r>
      <w:r w:rsidRPr="001B7075">
        <w:rPr>
          <w:rStyle w:val="StyleUnderline"/>
        </w:rPr>
        <w:t xml:space="preserve">s racial </w:t>
      </w:r>
      <w:r w:rsidRPr="003C559C">
        <w:rPr>
          <w:rStyle w:val="StyleUnderline"/>
        </w:rPr>
        <w:t>investments in whiteness and its</w:t>
      </w:r>
      <w:r w:rsidRPr="001B7075">
        <w:rPr>
          <w:rStyle w:val="StyleUnderline"/>
        </w:rPr>
        <w:t xml:space="preserve"> continuing implications for racial</w:t>
      </w:r>
      <w:r w:rsidRPr="003C559C">
        <w:rPr>
          <w:sz w:val="16"/>
        </w:rPr>
        <w:t xml:space="preserve"> (</w:t>
      </w:r>
      <w:r w:rsidRPr="001B7075">
        <w:rPr>
          <w:rStyle w:val="StyleUnderline"/>
        </w:rPr>
        <w:t>in</w:t>
      </w:r>
      <w:r w:rsidRPr="003C559C">
        <w:rPr>
          <w:sz w:val="16"/>
        </w:rPr>
        <w:t>)</w:t>
      </w:r>
      <w:r w:rsidRPr="001B7075">
        <w:rPr>
          <w:rStyle w:val="StyleUnderline"/>
        </w:rPr>
        <w:t>equality</w:t>
      </w:r>
      <w:r w:rsidRPr="003C559C">
        <w:rPr>
          <w:sz w:val="16"/>
        </w:rPr>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3C559C">
        <w:rPr>
          <w:sz w:val="16"/>
        </w:rPr>
        <w:t xml:space="preserve">’ </w:t>
      </w:r>
      <w:r w:rsidRPr="003C559C">
        <w:rPr>
          <w:rStyle w:val="StyleUnderline"/>
        </w:rPr>
        <w:t>in IP law concentrated</w:t>
      </w:r>
      <w:r w:rsidRPr="001B7075">
        <w:rPr>
          <w:rStyle w:val="StyleUnderline"/>
        </w:rPr>
        <w:t xml:space="preserve"> in the hands of large corporations </w:t>
      </w:r>
      <w:r w:rsidRPr="00037222">
        <w:rPr>
          <w:rStyle w:val="StyleUnderline"/>
          <w:highlight w:val="green"/>
        </w:rPr>
        <w:t>is calculated in terms of</w:t>
      </w:r>
      <w:r w:rsidRPr="001B7075">
        <w:rPr>
          <w:rStyle w:val="StyleUnderline"/>
        </w:rPr>
        <w:t xml:space="preserve"> its</w:t>
      </w:r>
      <w:r w:rsidRPr="003C559C">
        <w:rPr>
          <w:sz w:val="16"/>
        </w:rPr>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3C559C">
        <w:rPr>
          <w:sz w:val="16"/>
        </w:rPr>
        <w:t>-</w:t>
      </w:r>
      <w:r w:rsidRPr="00037222">
        <w:rPr>
          <w:rStyle w:val="Emphasis"/>
          <w:highlight w:val="green"/>
        </w:rPr>
        <w:t>being of society</w:t>
      </w:r>
      <w:r w:rsidRPr="003C559C">
        <w:rPr>
          <w:sz w:val="16"/>
        </w:rPr>
        <w:t xml:space="preserve">. However, the proverbial chickens have come home to roost as even rich countries are beginning to feel the bite of the dysfunctional IP system. </w:t>
      </w:r>
      <w:r w:rsidRPr="00FD25B1">
        <w:rPr>
          <w:rStyle w:val="StyleUnderline"/>
        </w:rPr>
        <w:t>The issue of excessive pricing for medicines is a growing problem in developed countries as well and has now become the single biggest category of healthcare spending in these states</w:t>
      </w:r>
      <w:r w:rsidRPr="003C559C">
        <w:rPr>
          <w:sz w:val="16"/>
        </w:rPr>
        <w:t xml:space="preserve">, particularly the US. An empirical report by I-MAK reveals how </w:t>
      </w:r>
      <w:r w:rsidRPr="003C559C">
        <w:rPr>
          <w:rStyle w:val="StyleUnderline"/>
        </w:rPr>
        <w:t>excessive</w:t>
      </w:r>
      <w:r w:rsidRPr="00037222">
        <w:rPr>
          <w:rStyle w:val="StyleUnderline"/>
          <w:highlight w:val="green"/>
        </w:rPr>
        <w:t xml:space="preserve"> pharmaceutical patenting is </w:t>
      </w:r>
      <w:r w:rsidRPr="00037222">
        <w:rPr>
          <w:rStyle w:val="Emphasis"/>
          <w:highlight w:val="green"/>
        </w:rPr>
        <w:t>extending monopolies and driving up drug prices</w:t>
      </w:r>
      <w:r w:rsidRPr="003C559C">
        <w:rPr>
          <w:sz w:val="16"/>
        </w:rPr>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Second, </w:t>
      </w:r>
      <w:r w:rsidRPr="00545044">
        <w:rPr>
          <w:rStyle w:val="StyleUnderline"/>
        </w:rPr>
        <w:t>regulatory agencies worldwide require drugs to undergo safety and efficacy testing to ensure they are harmless before approval</w:t>
      </w:r>
      <w:r w:rsidRPr="003C559C">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3C559C">
        <w:rPr>
          <w:sz w:val="16"/>
        </w:rPr>
        <w:t xml:space="preserve">. Relying on the test data of brand name companies reduces the production cost for generic medicines and allows for quicker market entry. </w:t>
      </w:r>
      <w:r w:rsidRPr="00545044">
        <w:rPr>
          <w:rStyle w:val="StyleUnderline"/>
        </w:rPr>
        <w:t>However</w:t>
      </w:r>
      <w:r w:rsidRPr="003C559C">
        <w:rPr>
          <w:sz w:val="16"/>
        </w:rPr>
        <w:t xml:space="preserve">, </w:t>
      </w:r>
      <w:r w:rsidRPr="00EF45BD">
        <w:rPr>
          <w:rStyle w:val="StyleUnderline"/>
        </w:rPr>
        <w:t>recent years have seen a promotion of time</w:t>
      </w:r>
      <w:r w:rsidRPr="003C559C">
        <w:rPr>
          <w:sz w:val="16"/>
        </w:rPr>
        <w:t>-</w:t>
      </w:r>
      <w:r w:rsidRPr="00EF45BD">
        <w:rPr>
          <w:rStyle w:val="StyleUnderline"/>
        </w:rPr>
        <w:t>limited</w:t>
      </w:r>
      <w:r w:rsidRPr="004F0741">
        <w:rPr>
          <w:sz w:val="16"/>
        </w:rPr>
        <w:t xml:space="preserve">, </w:t>
      </w:r>
      <w:r w:rsidRPr="004F0741">
        <w:rPr>
          <w:rStyle w:val="StyleUnderline"/>
        </w:rPr>
        <w:t>legally mandated protection against the non</w:t>
      </w:r>
      <w:r w:rsidRPr="004F0741">
        <w:rPr>
          <w:sz w:val="16"/>
        </w:rPr>
        <w:t>-</w:t>
      </w:r>
      <w:r w:rsidRPr="004F0741">
        <w:rPr>
          <w:rStyle w:val="StyleUnderline"/>
        </w:rPr>
        <w:t>proprietary use of such data by generic companies</w:t>
      </w:r>
      <w:r w:rsidRPr="003C559C">
        <w:rPr>
          <w:sz w:val="16"/>
        </w:rPr>
        <w:t xml:space="preserve">. </w:t>
      </w:r>
      <w:r w:rsidRPr="00EF45BD">
        <w:rPr>
          <w:rStyle w:val="StyleUnderline"/>
        </w:rPr>
        <w:t xml:space="preserve">This is known as </w:t>
      </w:r>
      <w:r w:rsidRPr="00037222">
        <w:rPr>
          <w:rStyle w:val="Emphasis"/>
          <w:highlight w:val="green"/>
        </w:rPr>
        <w:t>data exclusivity</w:t>
      </w:r>
      <w:r w:rsidRPr="003C559C">
        <w:rPr>
          <w:sz w:val="16"/>
        </w:rPr>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3C559C">
        <w:rPr>
          <w:sz w:val="16"/>
        </w:rPr>
        <w:t xml:space="preserve">. In so doing, </w:t>
      </w:r>
      <w:r w:rsidRPr="00677F66">
        <w:rPr>
          <w:rStyle w:val="StyleUnderline"/>
        </w:rPr>
        <w:t xml:space="preserve">data exclusivity </w:t>
      </w:r>
      <w:r w:rsidRPr="003C559C">
        <w:rPr>
          <w:rStyle w:val="StyleUnderline"/>
        </w:rPr>
        <w:t xml:space="preserve">provides a layer of protection in addition to patent protection to </w:t>
      </w:r>
      <w:r w:rsidRPr="00037222">
        <w:rPr>
          <w:rStyle w:val="Emphasis"/>
          <w:highlight w:val="green"/>
        </w:rPr>
        <w:t>further delay market entry of generic medicines</w:t>
      </w:r>
      <w:r w:rsidRPr="003C559C">
        <w:rPr>
          <w:sz w:val="16"/>
        </w:rPr>
        <w:t xml:space="preserve">.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3C559C">
        <w:rPr>
          <w:sz w:val="16"/>
        </w:rPr>
        <w:t>crystallising</w:t>
      </w:r>
      <w:proofErr w:type="spellEnd"/>
      <w:r w:rsidRPr="003C559C">
        <w:rPr>
          <w:sz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3C559C">
        <w:rPr>
          <w:sz w:val="16"/>
        </w:rPr>
        <w:t>medicines, and</w:t>
      </w:r>
      <w:proofErr w:type="gramEnd"/>
      <w:r w:rsidRPr="003C559C">
        <w:rPr>
          <w:sz w:val="16"/>
        </w:rPr>
        <w:t xml:space="preserve"> perpetuate social hierarchy and subordination. Third, </w:t>
      </w:r>
      <w:r w:rsidRPr="00677F66">
        <w:rPr>
          <w:rStyle w:val="StyleUnderline"/>
        </w:rPr>
        <w:t>patent practices in recent decades have seen pharmaceutical companies engaging in trivial and cosmetic tweaking of a drug whilst still reaping the benefit of 20 years of patent protection</w:t>
      </w:r>
      <w:r w:rsidRPr="003C559C">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3C559C">
        <w:rPr>
          <w:sz w:val="16"/>
        </w:rPr>
        <w:t xml:space="preserve">, known as evergreening or patent thickets,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3C559C">
        <w:rPr>
          <w:sz w:val="16"/>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3C559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3C559C">
        <w:rPr>
          <w:sz w:val="16"/>
        </w:rPr>
        <w:t>Efexor</w:t>
      </w:r>
      <w:proofErr w:type="spellEnd"/>
      <w:r w:rsidRPr="003C559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3C559C">
        <w:rPr>
          <w:sz w:val="16"/>
        </w:rPr>
        <w:t>Efexor</w:t>
      </w:r>
      <w:proofErr w:type="spellEnd"/>
      <w:r w:rsidRPr="003C559C">
        <w:rPr>
          <w:sz w:val="16"/>
        </w:rPr>
        <w:t>-</w:t>
      </w:r>
      <w:proofErr w:type="spellStart"/>
      <w:r w:rsidRPr="003C559C">
        <w:rPr>
          <w:sz w:val="16"/>
        </w:rPr>
        <w:t>XR</w:t>
      </w:r>
      <w:proofErr w:type="gramStart"/>
      <w:r w:rsidRPr="003C559C">
        <w:rPr>
          <w:sz w:val="16"/>
        </w:rPr>
        <w:t>®,and</w:t>
      </w:r>
      <w:proofErr w:type="spellEnd"/>
      <w:proofErr w:type="gramEnd"/>
      <w:r w:rsidRPr="003C559C">
        <w:rPr>
          <w:sz w:val="16"/>
        </w:rPr>
        <w:t xml:space="preserve"> again with no added therapeutic benefit. </w:t>
      </w:r>
      <w:r w:rsidRPr="00A927B6">
        <w:rPr>
          <w:rStyle w:val="StyleUnderline"/>
        </w:rPr>
        <w:t xml:space="preserve">These </w:t>
      </w:r>
      <w:r w:rsidRPr="00037222">
        <w:rPr>
          <w:rStyle w:val="StyleUnderline"/>
          <w:highlight w:val="green"/>
        </w:rPr>
        <w:t>evergreening practices</w:t>
      </w:r>
      <w:r w:rsidRPr="003C559C">
        <w:rPr>
          <w:sz w:val="16"/>
        </w:rPr>
        <w:t xml:space="preserve">, of course, </w:t>
      </w:r>
      <w:r w:rsidRPr="00037222">
        <w:rPr>
          <w:rStyle w:val="StyleUnderline"/>
          <w:highlight w:val="green"/>
        </w:rPr>
        <w:t>have material effects</w:t>
      </w:r>
      <w:r w:rsidRPr="003C559C">
        <w:rPr>
          <w:sz w:val="16"/>
        </w:rPr>
        <w:t xml:space="preserve">. Apart from delaying the entry of generic versions, </w:t>
      </w:r>
      <w:r w:rsidRPr="00A927B6">
        <w:rPr>
          <w:rStyle w:val="StyleUnderline"/>
        </w:rPr>
        <w:t xml:space="preserve">they </w:t>
      </w:r>
      <w:r w:rsidRPr="00037222">
        <w:rPr>
          <w:rStyle w:val="StyleUnderline"/>
          <w:highlight w:val="green"/>
        </w:rPr>
        <w:t>give brand</w:t>
      </w:r>
      <w:r w:rsidRPr="003C559C">
        <w:rPr>
          <w:sz w:val="16"/>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3C559C">
        <w:rPr>
          <w:sz w:val="16"/>
        </w:rPr>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3C559C">
        <w:rPr>
          <w:sz w:val="16"/>
        </w:rPr>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3C559C">
        <w:rPr>
          <w:sz w:val="16"/>
        </w:rPr>
        <w:t xml:space="preserve">, </w:t>
      </w:r>
      <w:r w:rsidRPr="00A927B6">
        <w:rPr>
          <w:rStyle w:val="StyleUnderline"/>
        </w:rPr>
        <w:t>domestic healthcare services and even insurance companies in developed countries</w:t>
      </w:r>
      <w:r w:rsidRPr="003C559C">
        <w:rPr>
          <w:sz w:val="16"/>
        </w:rPr>
        <w:t xml:space="preserve">. </w:t>
      </w:r>
      <w:r w:rsidRPr="00A927B6">
        <w:rPr>
          <w:rStyle w:val="StyleUnderline"/>
        </w:rPr>
        <w:t>A notorious example is Martin Shkreli</w:t>
      </w:r>
      <w:r w:rsidRPr="003C559C">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3C559C">
        <w:rPr>
          <w:sz w:val="16"/>
        </w:rPr>
        <w:t>Solvadi</w:t>
      </w:r>
      <w:proofErr w:type="spellEnd"/>
      <w:r w:rsidRPr="003C559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3C559C">
        <w:rPr>
          <w:sz w:val="16"/>
        </w:rPr>
        <w:t xml:space="preserve">, </w:t>
      </w:r>
      <w:r w:rsidRPr="00A927B6">
        <w:rPr>
          <w:rStyle w:val="StyleUnderline"/>
        </w:rPr>
        <w:t xml:space="preserve">but they have </w:t>
      </w:r>
      <w:r w:rsidRPr="004F0741">
        <w:rPr>
          <w:rStyle w:val="StyleUnderline"/>
        </w:rPr>
        <w:t>also skewed access to life</w:t>
      </w:r>
      <w:r w:rsidRPr="004F0741">
        <w:rPr>
          <w:sz w:val="16"/>
        </w:rPr>
        <w:t>-</w:t>
      </w:r>
      <w:r w:rsidRPr="004F0741">
        <w:rPr>
          <w:rStyle w:val="StyleUnderline"/>
        </w:rPr>
        <w:t>saving drugs</w:t>
      </w:r>
      <w:r w:rsidRPr="004F0741">
        <w:rPr>
          <w:sz w:val="16"/>
        </w:rPr>
        <w:t>. As a r</w:t>
      </w:r>
      <w:r w:rsidRPr="003C559C">
        <w:rPr>
          <w:sz w:val="16"/>
        </w:rPr>
        <w:t xml:space="preserve">esult, </w:t>
      </w:r>
      <w:r w:rsidRPr="00A927B6">
        <w:rPr>
          <w:rStyle w:val="StyleUnderline"/>
        </w:rPr>
        <w:t>prices for new and existing medicines are constantly rising</w:t>
      </w:r>
      <w:r w:rsidRPr="003C559C">
        <w:rPr>
          <w:sz w:val="16"/>
        </w:rPr>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3C559C">
        <w:rPr>
          <w:sz w:val="16"/>
        </w:rPr>
        <w:t>.</w:t>
      </w:r>
    </w:p>
    <w:p w14:paraId="0F18FA6A" w14:textId="77777777" w:rsidR="00360A1F" w:rsidRPr="00B40755" w:rsidRDefault="00360A1F" w:rsidP="00360A1F"/>
    <w:p w14:paraId="4C4B710D" w14:textId="77777777" w:rsidR="00360A1F" w:rsidRPr="005C0339" w:rsidRDefault="00360A1F" w:rsidP="00360A1F">
      <w:pPr>
        <w:pStyle w:val="Heading4"/>
      </w:pPr>
      <w:r>
        <w:t>Status quo distribution results in disparities between nations. That results in colonial hierarchies of health.</w:t>
      </w:r>
    </w:p>
    <w:p w14:paraId="053CD093" w14:textId="77777777" w:rsidR="00360A1F" w:rsidRPr="005C0339" w:rsidRDefault="00360A1F" w:rsidP="00360A1F">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091A4A82" w14:textId="77777777" w:rsidR="00360A1F" w:rsidRPr="003C559C" w:rsidRDefault="00360A1F" w:rsidP="00360A1F">
      <w:pPr>
        <w:rPr>
          <w:sz w:val="16"/>
        </w:rPr>
      </w:pPr>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3C559C">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3C559C">
        <w:rPr>
          <w:sz w:val="16"/>
        </w:rPr>
        <w:t xml:space="preserve"> (many in their own countries) </w:t>
      </w:r>
      <w:r w:rsidRPr="00E534D3">
        <w:rPr>
          <w:rStyle w:val="StyleUnderline"/>
        </w:rPr>
        <w:t>for specific vaccines</w:t>
      </w:r>
      <w:r w:rsidRPr="003C559C">
        <w:rPr>
          <w:sz w:val="16"/>
        </w:rPr>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3C559C">
        <w:rPr>
          <w:sz w:val="16"/>
        </w:rPr>
        <w:t xml:space="preserve">. </w:t>
      </w:r>
      <w:r w:rsidRPr="004F0741">
        <w:rPr>
          <w:rStyle w:val="StyleUnderline"/>
        </w:rPr>
        <w:t>Bilateral deals between states and pharmaceutical companies</w:t>
      </w:r>
      <w:r w:rsidRPr="004F0741">
        <w:rPr>
          <w:sz w:val="16"/>
        </w:rPr>
        <w:t xml:space="preserve">, whether completed by Global North or Global South states, </w:t>
      </w:r>
      <w:r w:rsidRPr="004F0741">
        <w:rPr>
          <w:rStyle w:val="StyleUnderline"/>
        </w:rPr>
        <w:t>significantly compromise the effectiveness and equity of the COVAX initiative</w:t>
      </w:r>
      <w:r w:rsidRPr="004F0741">
        <w:rPr>
          <w:sz w:val="16"/>
        </w:rPr>
        <w:t>, limited as it already is by the coercive influence, ves</w:t>
      </w:r>
      <w:r w:rsidRPr="003C559C">
        <w:rPr>
          <w:sz w:val="16"/>
        </w:rPr>
        <w:t xml:space="preserve">ted interests and participation of pharmaceutical companies and their host nations. </w:t>
      </w:r>
      <w:r w:rsidRPr="00E534D3">
        <w:rPr>
          <w:rStyle w:val="StyleUnderline"/>
        </w:rPr>
        <w:t>The African Union</w:t>
      </w:r>
      <w:r w:rsidRPr="003C559C">
        <w:rPr>
          <w:sz w:val="16"/>
        </w:rPr>
        <w:t xml:space="preserve">, for example, </w:t>
      </w:r>
      <w:r w:rsidRPr="00E534D3">
        <w:rPr>
          <w:rStyle w:val="StyleUnderline"/>
        </w:rPr>
        <w:t>endorsed the TRIPS waiver</w:t>
      </w:r>
      <w:r w:rsidRPr="003C559C">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3C559C">
        <w:rPr>
          <w:sz w:val="16"/>
        </w:rPr>
        <w:t xml:space="preserve">. </w:t>
      </w:r>
    </w:p>
    <w:p w14:paraId="50A90C0E" w14:textId="77777777" w:rsidR="00360A1F" w:rsidRPr="005C0339" w:rsidRDefault="00360A1F" w:rsidP="00360A1F">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00406316" w14:textId="77777777" w:rsidR="00360A1F" w:rsidRPr="005C0339" w:rsidRDefault="00360A1F" w:rsidP="00360A1F">
      <w:r w:rsidRPr="005C0339">
        <w:t>In many cases</w:t>
      </w:r>
      <w:r w:rsidRPr="004F0741">
        <w:t xml:space="preserve">, </w:t>
      </w:r>
      <w:r w:rsidRPr="004F0741">
        <w:rPr>
          <w:rStyle w:val="StyleUnderline"/>
        </w:rPr>
        <w:t>the only way in which Global South countries can purchase 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4125E8FB" w14:textId="77777777" w:rsidR="00360A1F" w:rsidRPr="00B40755" w:rsidRDefault="00360A1F" w:rsidP="00360A1F"/>
    <w:p w14:paraId="6667C28B" w14:textId="77777777" w:rsidR="00360A1F" w:rsidRDefault="00360A1F" w:rsidP="00360A1F">
      <w:pPr>
        <w:pStyle w:val="Heading4"/>
      </w:pPr>
      <w:r>
        <w:t xml:space="preserve">It also results in inequalities within nations. Politicians create a hierarchy of access, which feeds racism, classism, and corruption. </w:t>
      </w:r>
    </w:p>
    <w:p w14:paraId="359F4329" w14:textId="77777777" w:rsidR="00360A1F" w:rsidRDefault="00360A1F" w:rsidP="00360A1F">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39E04E9E" w14:textId="77777777" w:rsidR="00360A1F" w:rsidRPr="003C559C" w:rsidRDefault="00360A1F" w:rsidP="00360A1F">
      <w:pPr>
        <w:rPr>
          <w:sz w:val="16"/>
        </w:rPr>
      </w:pPr>
      <w:r w:rsidRPr="00037222">
        <w:rPr>
          <w:rStyle w:val="StyleUnderline"/>
          <w:highlight w:val="green"/>
        </w:rPr>
        <w:t>The high costs of vaccines also propagate inequalities within nations</w:t>
      </w:r>
      <w:r w:rsidRPr="003C559C">
        <w:rPr>
          <w:sz w:val="16"/>
        </w:rPr>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3C559C">
        <w:rPr>
          <w:sz w:val="16"/>
        </w:rPr>
        <w:t xml:space="preserve">. </w:t>
      </w:r>
      <w:r w:rsidRPr="00A01757">
        <w:rPr>
          <w:rStyle w:val="StyleUnderline"/>
        </w:rPr>
        <w:t>Egypt</w:t>
      </w:r>
      <w:r w:rsidRPr="00A01757">
        <w:rPr>
          <w:sz w:val="16"/>
        </w:rPr>
        <w:t xml:space="preserve">, for instance, </w:t>
      </w:r>
      <w:r w:rsidRPr="00A01757">
        <w:rPr>
          <w:rStyle w:val="StyleUnderline"/>
        </w:rPr>
        <w:t>is charging for the COVID</w:t>
      </w:r>
      <w:r w:rsidRPr="00C759E1">
        <w:rPr>
          <w:rStyle w:val="StyleUnderline"/>
        </w:rPr>
        <w:t>-19 vaccine</w:t>
      </w:r>
      <w:r w:rsidRPr="003C559C">
        <w:rPr>
          <w:sz w:val="16"/>
        </w:rPr>
        <w:t xml:space="preserve">, </w:t>
      </w:r>
      <w:r w:rsidRPr="00C759E1">
        <w:rPr>
          <w:rStyle w:val="StyleUnderline"/>
        </w:rPr>
        <w:t>which is likely to exclude the poorest people</w:t>
      </w:r>
      <w:r w:rsidRPr="003C559C">
        <w:rPr>
          <w:sz w:val="16"/>
        </w:rPr>
        <w:t xml:space="preserve">, </w:t>
      </w:r>
      <w:r w:rsidRPr="00C759E1">
        <w:rPr>
          <w:rStyle w:val="StyleUnderline"/>
        </w:rPr>
        <w:t>who have already been severely affected by the crisis</w:t>
      </w:r>
      <w:r w:rsidRPr="003C559C">
        <w:rPr>
          <w:sz w:val="16"/>
        </w:rPr>
        <w:t xml:space="preserve">.43 In reality, </w:t>
      </w:r>
      <w:r w:rsidRPr="00C759E1">
        <w:rPr>
          <w:rStyle w:val="StyleUnderline"/>
        </w:rPr>
        <w:t>it</w:t>
      </w:r>
      <w:r w:rsidRPr="003C559C">
        <w:rPr>
          <w:sz w:val="16"/>
        </w:rPr>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3C559C">
        <w:rPr>
          <w:sz w:val="16"/>
        </w:rPr>
        <w:t xml:space="preserve">, </w:t>
      </w:r>
      <w:r w:rsidRPr="00C759E1">
        <w:rPr>
          <w:rStyle w:val="StyleUnderline"/>
        </w:rPr>
        <w:t>as they usually find it easier to pay for access</w:t>
      </w:r>
      <w:r w:rsidRPr="003C559C">
        <w:rPr>
          <w:sz w:val="16"/>
        </w:rPr>
        <w:t xml:space="preserve">. </w:t>
      </w:r>
      <w:r w:rsidRPr="00037222">
        <w:rPr>
          <w:rStyle w:val="Emphasis"/>
          <w:highlight w:val="green"/>
        </w:rPr>
        <w:t>Those able to access vaccines</w:t>
      </w:r>
      <w:r w:rsidRPr="00C759E1">
        <w:rPr>
          <w:rStyle w:val="StyleUnderline"/>
        </w:rPr>
        <w:t xml:space="preserve"> in these countries</w:t>
      </w:r>
      <w:r w:rsidRPr="003C559C">
        <w:rPr>
          <w:sz w:val="16"/>
        </w:rPr>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on the basis of gender</w:t>
      </w:r>
      <w:r w:rsidRPr="003C559C">
        <w:rPr>
          <w:sz w:val="16"/>
        </w:rPr>
        <w:t xml:space="preserve">, </w:t>
      </w:r>
      <w:r w:rsidRPr="00C759E1">
        <w:rPr>
          <w:rStyle w:val="StyleUnderline"/>
        </w:rPr>
        <w:t>race and other grounds of discrimination prohibited under international human rights law</w:t>
      </w:r>
      <w:r w:rsidRPr="003C559C">
        <w:rPr>
          <w:sz w:val="16"/>
        </w:rPr>
        <w:t xml:space="preserve">. </w:t>
      </w:r>
    </w:p>
    <w:p w14:paraId="6D34CB41" w14:textId="77777777" w:rsidR="00360A1F" w:rsidRPr="003C559C" w:rsidRDefault="00360A1F" w:rsidP="00360A1F">
      <w:pPr>
        <w:rPr>
          <w:sz w:val="16"/>
        </w:rPr>
      </w:pPr>
      <w:r w:rsidRPr="004F0741">
        <w:rPr>
          <w:rStyle w:val="StyleUnderline"/>
        </w:rPr>
        <w:t>Facilitating vaccine 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3C559C">
        <w:rPr>
          <w:sz w:val="16"/>
        </w:rPr>
        <w:t xml:space="preserve">. In South Africa, conservative non-governmental </w:t>
      </w:r>
      <w:proofErr w:type="spellStart"/>
      <w:r w:rsidRPr="003C559C">
        <w:rPr>
          <w:sz w:val="16"/>
        </w:rPr>
        <w:t>organisations</w:t>
      </w:r>
      <w:proofErr w:type="spellEnd"/>
      <w:r w:rsidRPr="003C559C">
        <w:rPr>
          <w:sz w:val="16"/>
        </w:rPr>
        <w:t xml:space="preserve">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3C559C">
        <w:rPr>
          <w:sz w:val="16"/>
        </w:rPr>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3C559C">
        <w:rPr>
          <w:sz w:val="16"/>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3C559C">
        <w:rPr>
          <w:sz w:val="16"/>
        </w:rPr>
        <w:t xml:space="preserve"> ‘</w:t>
      </w:r>
      <w:r w:rsidRPr="00037222">
        <w:rPr>
          <w:rStyle w:val="Emphasis"/>
          <w:highlight w:val="green"/>
        </w:rPr>
        <w:t>more productive</w:t>
      </w:r>
      <w:r w:rsidRPr="003C559C">
        <w:rPr>
          <w:sz w:val="16"/>
        </w:rPr>
        <w:t xml:space="preserve">’ </w:t>
      </w:r>
      <w:r w:rsidRPr="00037222">
        <w:rPr>
          <w:rStyle w:val="StyleUnderline"/>
          <w:highlight w:val="green"/>
        </w:rPr>
        <w:t>members of society be vaccinated</w:t>
      </w:r>
      <w:r w:rsidRPr="00C759E1">
        <w:rPr>
          <w:rStyle w:val="StyleUnderline"/>
        </w:rPr>
        <w:t xml:space="preserve"> first</w:t>
      </w:r>
      <w:r w:rsidRPr="003C559C">
        <w:rPr>
          <w:sz w:val="16"/>
        </w:rPr>
        <w:t xml:space="preserve">.46 47 </w:t>
      </w:r>
      <w:r w:rsidRPr="00C759E1">
        <w:rPr>
          <w:rStyle w:val="StyleUnderline"/>
        </w:rPr>
        <w:t xml:space="preserve">In </w:t>
      </w:r>
      <w:r w:rsidRPr="00037222">
        <w:rPr>
          <w:rStyle w:val="StyleUnderline"/>
          <w:highlight w:val="green"/>
        </w:rPr>
        <w:t>other countries</w:t>
      </w:r>
      <w:r w:rsidRPr="003C559C">
        <w:rPr>
          <w:sz w:val="16"/>
        </w:rPr>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3C559C">
        <w:rPr>
          <w:sz w:val="16"/>
        </w:rPr>
        <w:t xml:space="preserve">. (See as examples ref 48 49.) </w:t>
      </w:r>
    </w:p>
    <w:p w14:paraId="1D665DDF" w14:textId="77777777" w:rsidR="00360A1F" w:rsidRPr="003C559C" w:rsidRDefault="00360A1F" w:rsidP="00360A1F">
      <w:pPr>
        <w:rPr>
          <w:sz w:val="16"/>
        </w:rPr>
      </w:pPr>
      <w:r w:rsidRPr="00C759E1">
        <w:rPr>
          <w:rStyle w:val="StyleUnderline"/>
        </w:rPr>
        <w:t>An important issue</w:t>
      </w:r>
      <w:r w:rsidRPr="003C559C">
        <w:rPr>
          <w:sz w:val="16"/>
        </w:rPr>
        <w:t xml:space="preserve"> at the boundary of national and international concerns </w:t>
      </w:r>
      <w:r w:rsidRPr="00C759E1">
        <w:rPr>
          <w:rStyle w:val="StyleUnderline"/>
        </w:rPr>
        <w:t>is the potential use of</w:t>
      </w:r>
      <w:r w:rsidRPr="003C559C">
        <w:rPr>
          <w:sz w:val="16"/>
        </w:rPr>
        <w:t xml:space="preserve"> ‘</w:t>
      </w:r>
      <w:r w:rsidRPr="00037222">
        <w:rPr>
          <w:rStyle w:val="Emphasis"/>
          <w:highlight w:val="green"/>
        </w:rPr>
        <w:t>vaccine passports</w:t>
      </w:r>
      <w:r w:rsidRPr="003C559C">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3C559C">
        <w:rPr>
          <w:sz w:val="16"/>
        </w:rPr>
        <w:t xml:space="preserve">; </w:t>
      </w:r>
      <w:r w:rsidRPr="00C759E1">
        <w:rPr>
          <w:rStyle w:val="StyleUnderline"/>
        </w:rPr>
        <w:t>therefore</w:t>
      </w:r>
      <w:r w:rsidRPr="003C559C">
        <w:rPr>
          <w:sz w:val="16"/>
        </w:rPr>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3C559C">
        <w:rPr>
          <w:sz w:val="16"/>
        </w:rPr>
        <w:t>.</w:t>
      </w:r>
    </w:p>
    <w:p w14:paraId="7B2C0528" w14:textId="77777777" w:rsidR="00360A1F" w:rsidRDefault="00360A1F" w:rsidP="00360A1F"/>
    <w:p w14:paraId="62CEC4DE" w14:textId="77777777" w:rsidR="00360A1F" w:rsidRPr="00A77AC2" w:rsidRDefault="00360A1F" w:rsidP="00360A1F">
      <w:pPr>
        <w:pStyle w:val="Heading4"/>
      </w:pPr>
      <w:r>
        <w:t xml:space="preserve">This means COVID and future pandemics will reproduce untenable working conditions and racialized and classed life outcomes. </w:t>
      </w:r>
    </w:p>
    <w:p w14:paraId="316363DF" w14:textId="5F29CED9" w:rsidR="00360A1F" w:rsidRPr="00681A90" w:rsidRDefault="00360A1F" w:rsidP="00360A1F">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w:t>
      </w:r>
      <w:r w:rsidR="003C559C">
        <w:t xml:space="preserve"> </w:t>
      </w:r>
      <w:r w:rsidRPr="00681A90">
        <w:t xml:space="preserve">Opportunity,” pg. </w:t>
      </w:r>
      <w:r>
        <w:t>152-153</w:t>
      </w:r>
      <w:r w:rsidRPr="00681A90">
        <w:t>)</w:t>
      </w:r>
      <w:r>
        <w:t xml:space="preserve"> </w:t>
      </w:r>
      <w:proofErr w:type="spellStart"/>
      <w:r>
        <w:t>julian</w:t>
      </w:r>
      <w:proofErr w:type="spellEnd"/>
    </w:p>
    <w:p w14:paraId="3BBF2F15" w14:textId="6E333B09" w:rsidR="00360A1F" w:rsidRPr="003C559C" w:rsidRDefault="00360A1F" w:rsidP="00360A1F">
      <w:pPr>
        <w:rPr>
          <w:sz w:val="16"/>
        </w:rPr>
      </w:pPr>
      <w:r w:rsidRPr="00EE7BA4">
        <w:rPr>
          <w:rStyle w:val="StyleUnderline"/>
        </w:rPr>
        <w:t xml:space="preserve">The </w:t>
      </w:r>
      <w:r w:rsidRPr="00037222">
        <w:rPr>
          <w:rStyle w:val="StyleUnderline"/>
          <w:highlight w:val="green"/>
        </w:rPr>
        <w:t>COVID</w:t>
      </w:r>
      <w:r w:rsidRPr="003C559C">
        <w:rPr>
          <w:sz w:val="16"/>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3C559C">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3C559C">
        <w:rPr>
          <w:sz w:val="16"/>
        </w:rPr>
        <w:t>. For example, as COVID-19 slammed Manhattan, members of the top 1% flocked to their beach retreats in the Hamptons to ride out the contagion (</w:t>
      </w:r>
      <w:proofErr w:type="spellStart"/>
      <w:r w:rsidRPr="003C559C">
        <w:rPr>
          <w:sz w:val="16"/>
        </w:rPr>
        <w:t>Sellinger</w:t>
      </w:r>
      <w:proofErr w:type="spellEnd"/>
      <w:r w:rsidRPr="003C559C">
        <w:rPr>
          <w:sz w:val="16"/>
        </w:rPr>
        <w:t xml:space="preserve"> 2020). Meanwhile, ‘</w:t>
      </w:r>
      <w:r w:rsidRPr="00037222">
        <w:rPr>
          <w:rStyle w:val="Emphasis"/>
          <w:highlight w:val="green"/>
        </w:rPr>
        <w:t>essential workers</w:t>
      </w:r>
      <w:r w:rsidRPr="003C559C">
        <w:rPr>
          <w:sz w:val="16"/>
        </w:rPr>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3C559C">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3C559C">
        <w:rPr>
          <w:sz w:val="16"/>
        </w:rPr>
        <w:t xml:space="preserve"> ‘</w:t>
      </w:r>
      <w:r w:rsidRPr="000A7055">
        <w:rPr>
          <w:rStyle w:val="StyleUnderline"/>
        </w:rPr>
        <w:t>new risk workers</w:t>
      </w:r>
      <w:r w:rsidRPr="003C559C">
        <w:rPr>
          <w:sz w:val="16"/>
        </w:rPr>
        <w:t xml:space="preserve">’, </w:t>
      </w:r>
      <w:r w:rsidRPr="000A7055">
        <w:rPr>
          <w:rStyle w:val="StyleUnderline"/>
        </w:rPr>
        <w:t>many of whom are given mandates for minimizing risk but few resources to implement them</w:t>
      </w:r>
      <w:r w:rsidRPr="003C559C">
        <w:rPr>
          <w:sz w:val="16"/>
        </w:rPr>
        <w:t xml:space="preserve"> (Pine and </w:t>
      </w:r>
      <w:proofErr w:type="spellStart"/>
      <w:r w:rsidRPr="003C559C">
        <w:rPr>
          <w:sz w:val="16"/>
        </w:rPr>
        <w:t>Henne</w:t>
      </w:r>
      <w:proofErr w:type="spellEnd"/>
      <w:r w:rsidRPr="003C559C">
        <w:rPr>
          <w:sz w:val="16"/>
        </w:rPr>
        <w:t xml:space="preserve"> 2020). For example, in the John H. Stroger Hospital in Chicago, </w:t>
      </w:r>
      <w:r w:rsidRPr="000A7055">
        <w:rPr>
          <w:rStyle w:val="StyleUnderline"/>
        </w:rPr>
        <w:t>nurses were being told to reuse N95 masks</w:t>
      </w:r>
      <w:r w:rsidRPr="003C559C">
        <w:rPr>
          <w:sz w:val="16"/>
        </w:rPr>
        <w:t xml:space="preserve">, ‘sometimes up to forty-five days’ (Jaffe and Chen 2020: 138). By contrast, knowledge workers could work from the safety of their own homes and reduce their risks of becoming infected. </w:t>
      </w:r>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3C559C">
        <w:rPr>
          <w:sz w:val="16"/>
        </w:rPr>
        <w:t xml:space="preserve">, </w:t>
      </w:r>
      <w:r w:rsidRPr="000A7055">
        <w:rPr>
          <w:rStyle w:val="Emphasis"/>
        </w:rPr>
        <w:t>compounding economic inequality and systemic racism</w:t>
      </w:r>
      <w:r w:rsidRPr="003C559C">
        <w:rPr>
          <w:sz w:val="16"/>
        </w:rPr>
        <w:t>. It is clear that ‘</w:t>
      </w:r>
      <w:r w:rsidRPr="000A7055">
        <w:rPr>
          <w:rStyle w:val="StyleUnderline"/>
        </w:rPr>
        <w:t>race matters for the way that markets have been built historically and function today</w:t>
      </w:r>
      <w:r w:rsidRPr="003C559C">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3C559C">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0A7055">
        <w:rPr>
          <w:rStyle w:val="StyleUnderline"/>
        </w:rPr>
        <w:t xml:space="preserve">Many of the precariat are people of </w:t>
      </w:r>
      <w:proofErr w:type="spellStart"/>
      <w:r w:rsidRPr="000A7055">
        <w:rPr>
          <w:rStyle w:val="StyleUnderline"/>
        </w:rPr>
        <w:t>colour</w:t>
      </w:r>
      <w:proofErr w:type="spellEnd"/>
      <w:r w:rsidRPr="003C559C">
        <w:rPr>
          <w:sz w:val="16"/>
        </w:rPr>
        <w:t xml:space="preserve">, </w:t>
      </w:r>
      <w:r w:rsidRPr="000A7055">
        <w:rPr>
          <w:rStyle w:val="StyleUnderline"/>
        </w:rPr>
        <w:t>recent immigrants and undocumented workers</w:t>
      </w:r>
      <w:r w:rsidRPr="003C559C">
        <w:rPr>
          <w:sz w:val="16"/>
        </w:rPr>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3C559C">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3C559C">
        <w:rPr>
          <w:sz w:val="16"/>
        </w:rPr>
        <w:t xml:space="preserve">; </w:t>
      </w:r>
      <w:r w:rsidRPr="00037222">
        <w:rPr>
          <w:rStyle w:val="StyleUnderline"/>
          <w:highlight w:val="green"/>
        </w:rPr>
        <w:t>crowded working conditions</w:t>
      </w:r>
      <w:r w:rsidRPr="003C559C">
        <w:rPr>
          <w:sz w:val="16"/>
        </w:rPr>
        <w:t xml:space="preserve">, </w:t>
      </w:r>
      <w:r w:rsidRPr="000A7055">
        <w:rPr>
          <w:rStyle w:val="StyleUnderline"/>
        </w:rPr>
        <w:t xml:space="preserve">large plants </w:t>
      </w:r>
      <w:r w:rsidRPr="00037222">
        <w:rPr>
          <w:rStyle w:val="StyleUnderline"/>
          <w:highlight w:val="green"/>
        </w:rPr>
        <w:t>and cramped housing</w:t>
      </w:r>
      <w:r w:rsidRPr="003C559C">
        <w:rPr>
          <w:sz w:val="16"/>
        </w:rPr>
        <w:t xml:space="preserve">, </w:t>
      </w:r>
      <w:r w:rsidRPr="000A7055">
        <w:rPr>
          <w:rStyle w:val="StyleUnderline"/>
        </w:rPr>
        <w:t>and lack of paid sick leave all exacerbate the spread of coronavirus in these environments</w:t>
      </w:r>
      <w:r w:rsidRPr="003C559C">
        <w:rPr>
          <w:sz w:val="16"/>
        </w:rPr>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3C559C">
        <w:rPr>
          <w:sz w:val="16"/>
        </w:rPr>
        <w:t xml:space="preserve"> (van der Zee et al. 2020). Workers are shouldering all of the risk as slaughterhouse companies get the rewards. </w:t>
      </w:r>
      <w:r w:rsidRPr="000A7055">
        <w:rPr>
          <w:rStyle w:val="StyleUnderline"/>
        </w:rPr>
        <w:t>Structures of the global economy</w:t>
      </w:r>
      <w:r w:rsidRPr="003C559C">
        <w:rPr>
          <w:sz w:val="16"/>
        </w:rPr>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3C559C">
        <w:rPr>
          <w:sz w:val="16"/>
        </w:rPr>
        <w:t xml:space="preserve"> ‘</w:t>
      </w:r>
      <w:r w:rsidRPr="000A7055">
        <w:rPr>
          <w:rStyle w:val="StyleUnderline"/>
        </w:rPr>
        <w:t xml:space="preserve">into unequal groups </w:t>
      </w:r>
      <w:r w:rsidRPr="000A7055">
        <w:rPr>
          <w:rStyle w:val="Emphasis"/>
        </w:rPr>
        <w:t>that are not only divided by money but by matters of life and death</w:t>
      </w:r>
      <w:r w:rsidRPr="003C559C">
        <w:rPr>
          <w:sz w:val="16"/>
        </w:rPr>
        <w:t>’ (McNamara and Newman 2020: 11; Sell and Williams 2019).</w:t>
      </w:r>
    </w:p>
    <w:p w14:paraId="307E1F5B" w14:textId="77777777" w:rsidR="00360A1F" w:rsidRDefault="00360A1F" w:rsidP="00360A1F"/>
    <w:p w14:paraId="7185C105" w14:textId="77777777" w:rsidR="00360A1F" w:rsidRDefault="00360A1F" w:rsidP="00360A1F">
      <w:pPr>
        <w:pStyle w:val="Heading4"/>
      </w:pPr>
      <w:r>
        <w:t>The plan reverse casually ensures the reduction of vaccine imperialism.</w:t>
      </w:r>
    </w:p>
    <w:p w14:paraId="334ACA4A" w14:textId="77777777" w:rsidR="00360A1F" w:rsidRDefault="00360A1F" w:rsidP="00360A1F">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3" w:history="1">
        <w:r w:rsidRPr="00F340BB">
          <w:rPr>
            <w:rStyle w:val="Hyperlink"/>
          </w:rPr>
          <w:t>https://twailr.com/on-intellectual-property-rights-access-to-medicines-and-vaccine-imperialism/</w:t>
        </w:r>
      </w:hyperlink>
      <w:r>
        <w:t xml:space="preserve">) </w:t>
      </w:r>
      <w:proofErr w:type="spellStart"/>
      <w:r>
        <w:t>julian</w:t>
      </w:r>
      <w:proofErr w:type="spellEnd"/>
    </w:p>
    <w:p w14:paraId="2523BF8B" w14:textId="612FA22C" w:rsidR="00360A1F" w:rsidRPr="003C559C" w:rsidRDefault="00360A1F" w:rsidP="00360A1F">
      <w:pPr>
        <w:rPr>
          <w:sz w:val="16"/>
        </w:rPr>
      </w:pPr>
      <w:r w:rsidRPr="003C559C">
        <w:rPr>
          <w:sz w:val="16"/>
        </w:rPr>
        <w:t xml:space="preserve">This brings us to the present and how this dysfunction continues to be </w:t>
      </w:r>
      <w:proofErr w:type="spellStart"/>
      <w:r w:rsidRPr="003C559C">
        <w:rPr>
          <w:sz w:val="16"/>
        </w:rPr>
        <w:t>normalised</w:t>
      </w:r>
      <w:proofErr w:type="spellEnd"/>
      <w:r w:rsidRPr="003C559C">
        <w:rPr>
          <w:sz w:val="16"/>
        </w:rPr>
        <w:t xml:space="preserve"> in the current pandemic. </w:t>
      </w:r>
      <w:proofErr w:type="spellStart"/>
      <w:r w:rsidRPr="00FD7445">
        <w:rPr>
          <w:rStyle w:val="StyleUnderline"/>
        </w:rPr>
        <w:t>Moderna</w:t>
      </w:r>
      <w:proofErr w:type="spellEnd"/>
      <w:r w:rsidRPr="003C559C">
        <w:rPr>
          <w:sz w:val="16"/>
        </w:rPr>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3C559C">
        <w:rPr>
          <w:sz w:val="16"/>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3C559C">
        <w:rPr>
          <w:sz w:val="16"/>
        </w:rPr>
        <w:t xml:space="preserve">. Pfizer/BioNTech have also filed multiple patents on not only their COVID-19 vaccine product, but also on the manufacturing process, method of use and related technologies even though </w:t>
      </w:r>
      <w:proofErr w:type="spellStart"/>
      <w:r w:rsidRPr="003C559C">
        <w:rPr>
          <w:sz w:val="16"/>
        </w:rPr>
        <w:t>BioNtech</w:t>
      </w:r>
      <w:proofErr w:type="spellEnd"/>
      <w:r w:rsidRPr="003C559C">
        <w:rPr>
          <w:sz w:val="16"/>
        </w:rPr>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3C559C">
        <w:rPr>
          <w:sz w:val="16"/>
        </w:rPr>
        <w:t xml:space="preserve">. In fact, reports show the US government under Operation Warp Speed led by the US Department of Health also funded other vaccines developed in 2020 by several pharmaceutical corporations including Johnson and Johnson, Regeneron, </w:t>
      </w:r>
      <w:proofErr w:type="spellStart"/>
      <w:r w:rsidRPr="003C559C">
        <w:rPr>
          <w:sz w:val="16"/>
        </w:rPr>
        <w:t>Novavax</w:t>
      </w:r>
      <w:proofErr w:type="spellEnd"/>
      <w:r w:rsidRPr="003C559C">
        <w:rPr>
          <w:sz w:val="16"/>
        </w:rPr>
        <w:t xml:space="preserve">,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3C559C">
        <w:rPr>
          <w:sz w:val="16"/>
        </w:rPr>
        <w:t xml:space="preserve">: </w:t>
      </w:r>
      <w:r w:rsidRPr="00FD7445">
        <w:rPr>
          <w:rStyle w:val="StyleUnderline"/>
        </w:rPr>
        <w:t>first for its development</w:t>
      </w:r>
      <w:r w:rsidRPr="003C559C">
        <w:rPr>
          <w:sz w:val="16"/>
        </w:rPr>
        <w:t xml:space="preserve">, </w:t>
      </w:r>
      <w:r w:rsidRPr="00FD7445">
        <w:rPr>
          <w:rStyle w:val="StyleUnderline"/>
        </w:rPr>
        <w:t>then again for the finished product</w:t>
      </w:r>
      <w:r w:rsidRPr="003C559C">
        <w:rPr>
          <w:sz w:val="16"/>
        </w:rPr>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3C559C">
        <w:rPr>
          <w:sz w:val="16"/>
        </w:rPr>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3C559C">
        <w:rPr>
          <w:sz w:val="16"/>
        </w:rPr>
        <w:t>, but</w:t>
      </w:r>
      <w:proofErr w:type="gramEnd"/>
      <w:r w:rsidRPr="003C559C">
        <w:rPr>
          <w:sz w:val="16"/>
        </w:rPr>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3C559C">
        <w:rPr>
          <w:sz w:val="16"/>
        </w:rPr>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3C559C">
        <w:rPr>
          <w:sz w:val="16"/>
        </w:rPr>
        <w:t xml:space="preserve"> (</w:t>
      </w:r>
      <w:r w:rsidRPr="003F0B71">
        <w:rPr>
          <w:rStyle w:val="Emphasis"/>
        </w:rPr>
        <w:t>intellectual</w:t>
      </w:r>
      <w:r w:rsidRPr="003C559C">
        <w:rPr>
          <w:sz w:val="16"/>
        </w:rPr>
        <w:t xml:space="preserve">) </w:t>
      </w:r>
      <w:r w:rsidRPr="003F0B71">
        <w:rPr>
          <w:rStyle w:val="Emphasis"/>
        </w:rPr>
        <w:t>propertied order</w:t>
      </w:r>
      <w:r w:rsidRPr="003C559C">
        <w:rPr>
          <w:sz w:val="16"/>
        </w:rPr>
        <w:t xml:space="preserve">. 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3C559C">
        <w:rPr>
          <w:sz w:val="16"/>
        </w:rPr>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3C559C">
        <w:rPr>
          <w:sz w:val="16"/>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3C559C">
        <w:rPr>
          <w:sz w:val="16"/>
        </w:rPr>
        <w:t xml:space="preserve">. Furthermore, </w:t>
      </w:r>
      <w:r w:rsidRPr="00B373E9">
        <w:rPr>
          <w:rStyle w:val="StyleUnderline"/>
        </w:rPr>
        <w:t>these countries are also blocking the TRIPS waiver proposal</w:t>
      </w:r>
      <w:r w:rsidRPr="003C559C">
        <w:rPr>
          <w:sz w:val="16"/>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3C559C">
        <w:rPr>
          <w:sz w:val="16"/>
        </w:rPr>
        <w:t xml:space="preserve">, </w:t>
      </w:r>
      <w:r w:rsidRPr="00B373E9">
        <w:rPr>
          <w:rStyle w:val="StyleUnderline"/>
        </w:rPr>
        <w:t>containing and preventing the coronavirus</w:t>
      </w:r>
      <w:r w:rsidRPr="003C559C">
        <w:rPr>
          <w:sz w:val="16"/>
        </w:rPr>
        <w:t xml:space="preserve">, </w:t>
      </w:r>
      <w:r w:rsidRPr="00B373E9">
        <w:rPr>
          <w:rStyle w:val="StyleUnderline"/>
        </w:rPr>
        <w:t>but only until widespread vaccination and immunity are achieved</w:t>
      </w:r>
      <w:r w:rsidRPr="003C559C">
        <w:rPr>
          <w:sz w:val="16"/>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3C559C">
        <w:rPr>
          <w:sz w:val="16"/>
        </w:rPr>
        <w:t>artificially-created</w:t>
      </w:r>
      <w:proofErr w:type="gramEnd"/>
      <w:r w:rsidRPr="003C559C">
        <w:rPr>
          <w:sz w:val="16"/>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0A62B7">
        <w:rPr>
          <w:rStyle w:val="StyleUnderline"/>
        </w:rPr>
        <w:t>Another kind of scarcity caused by vaccine nationalism has also reduced equitable access</w:t>
      </w:r>
      <w:r w:rsidRPr="003C559C">
        <w:rPr>
          <w:sz w:val="16"/>
        </w:rP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rsidRPr="003C559C">
        <w:rPr>
          <w:sz w:val="16"/>
        </w:rP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rsidRPr="003C559C">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3C559C">
        <w:rPr>
          <w:sz w:val="16"/>
        </w:rPr>
        <w:t>Anghie</w:t>
      </w:r>
      <w:proofErr w:type="spellEnd"/>
      <w:r w:rsidRPr="003C559C">
        <w:rPr>
          <w:sz w:val="16"/>
        </w:rP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rsidRPr="003C559C">
        <w:rPr>
          <w:sz w:val="16"/>
        </w:rP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3C559C">
        <w:rPr>
          <w:sz w:val="16"/>
        </w:rPr>
        <w:t xml:space="preserve">. Take, for instance, the report released by the Duke Global Health Innovation Center that shows that </w:t>
      </w:r>
      <w:r w:rsidRPr="001F708D">
        <w:rPr>
          <w:rStyle w:val="StyleUnderline"/>
        </w:rPr>
        <w:t>high</w:t>
      </w:r>
      <w:r w:rsidRPr="003C559C">
        <w:rPr>
          <w:sz w:val="16"/>
        </w:rPr>
        <w:t>-</w:t>
      </w:r>
      <w:r w:rsidRPr="001F708D">
        <w:rPr>
          <w:rStyle w:val="StyleUnderline"/>
        </w:rPr>
        <w:t>income countries have already purchased nearly 3.8 billion COVID-19 vaccine doses</w:t>
      </w:r>
      <w:r w:rsidRPr="003C559C">
        <w:rPr>
          <w:sz w:val="16"/>
        </w:rPr>
        <w:t xml:space="preserve">. Specifically, the United States has secured 400 million doses of the Pfizer-BioNTech and </w:t>
      </w:r>
      <w:proofErr w:type="spellStart"/>
      <w:r w:rsidRPr="003C559C">
        <w:rPr>
          <w:sz w:val="16"/>
        </w:rPr>
        <w:t>Moderna</w:t>
      </w:r>
      <w:proofErr w:type="spellEnd"/>
      <w:r w:rsidRPr="003C559C">
        <w:rPr>
          <w:sz w:val="16"/>
        </w:rPr>
        <w:t xml:space="preserve"> </w:t>
      </w:r>
      <w:proofErr w:type="gramStart"/>
      <w:r w:rsidRPr="003C559C">
        <w:rPr>
          <w:sz w:val="16"/>
        </w:rPr>
        <w:t>vaccines, and</w:t>
      </w:r>
      <w:proofErr w:type="gramEnd"/>
      <w:r w:rsidRPr="003C559C">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3C559C">
        <w:rPr>
          <w:sz w:val="16"/>
        </w:rP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3C559C">
        <w:rPr>
          <w:sz w:val="16"/>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rsidRPr="003C559C">
        <w:rPr>
          <w:sz w:val="16"/>
        </w:rPr>
        <w:t xml:space="preserve">, </w:t>
      </w:r>
      <w:r w:rsidRPr="001F708D">
        <w:rPr>
          <w:rStyle w:val="StyleUnderline"/>
        </w:rPr>
        <w:t>especially in Africa</w:t>
      </w:r>
      <w:r w:rsidRPr="003C559C">
        <w:rPr>
          <w:sz w:val="16"/>
        </w:rPr>
        <w:t xml:space="preserve">, </w:t>
      </w:r>
      <w:r w:rsidRPr="00037222">
        <w:rPr>
          <w:rStyle w:val="StyleUnderline"/>
          <w:highlight w:val="green"/>
        </w:rPr>
        <w:t>are left behind</w:t>
      </w:r>
      <w:r w:rsidRPr="003C559C">
        <w:rPr>
          <w:sz w:val="16"/>
        </w:rPr>
        <w:t xml:space="preserve">. In hoarding vaccines whilst protecting the IP interests of their pharmaceutical multinational corporations, the afterlife of imperialism is playing out in this pandemic. Moreover, these </w:t>
      </w:r>
      <w:r w:rsidRPr="00617799">
        <w:rPr>
          <w:rStyle w:val="StyleUnderline"/>
        </w:rPr>
        <w:t>bilateral deals are hampering initiatives such as</w:t>
      </w:r>
      <w:r w:rsidRPr="003C559C">
        <w:rPr>
          <w:sz w:val="16"/>
        </w:rPr>
        <w:t xml:space="preserve"> the COVID-19 Vaccine Global Access Facility (</w:t>
      </w:r>
      <w:r w:rsidRPr="00617799">
        <w:rPr>
          <w:rStyle w:val="StyleUnderline"/>
        </w:rPr>
        <w:t>COVAX</w:t>
      </w:r>
      <w:r w:rsidRPr="003C559C">
        <w:rPr>
          <w:sz w:val="16"/>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3C559C">
        <w:rPr>
          <w:sz w:val="16"/>
        </w:rPr>
        <w:t>-</w:t>
      </w:r>
      <w:r w:rsidRPr="00617799">
        <w:rPr>
          <w:rStyle w:val="StyleUnderline"/>
        </w:rPr>
        <w:t>up of production</w:t>
      </w:r>
      <w:r w:rsidRPr="003C559C">
        <w:rPr>
          <w:sz w:val="16"/>
        </w:rPr>
        <w:t xml:space="preserve">, </w:t>
      </w:r>
      <w:r w:rsidRPr="00617799">
        <w:rPr>
          <w:rStyle w:val="StyleUnderline"/>
        </w:rPr>
        <w:t>distribution and vaccination campaigns via COVAX</w:t>
      </w:r>
      <w:r w:rsidRPr="003C559C">
        <w:rPr>
          <w:sz w:val="16"/>
        </w:rPr>
        <w:t xml:space="preserve">, </w:t>
      </w:r>
      <w:r w:rsidRPr="00617799">
        <w:rPr>
          <w:rStyle w:val="StyleUnderline"/>
        </w:rPr>
        <w:t>the world will not be able to combat the COVID-19 pandemic and its growing variants</w:t>
      </w:r>
      <w:r w:rsidRPr="003C559C">
        <w:rPr>
          <w:sz w:val="16"/>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3C559C">
        <w:rPr>
          <w:sz w:val="16"/>
        </w:rPr>
        <w:t xml:space="preserve">; </w:t>
      </w:r>
      <w:r w:rsidRPr="00617799">
        <w:rPr>
          <w:rStyle w:val="Emphasis"/>
        </w:rPr>
        <w:t>they are part of its central architecture</w:t>
      </w:r>
      <w:r w:rsidRPr="003C559C">
        <w:rPr>
          <w:sz w:val="16"/>
        </w:rPr>
        <w:t xml:space="preserve">. The system is functioning exactly as it is set up to do. </w:t>
      </w:r>
      <w:r w:rsidRPr="00037222">
        <w:rPr>
          <w:rStyle w:val="StyleUnderline"/>
          <w:highlight w:val="green"/>
        </w:rPr>
        <w:t>These events</w:t>
      </w:r>
      <w:r w:rsidRPr="003C559C">
        <w:rPr>
          <w:sz w:val="16"/>
        </w:rPr>
        <w:t xml:space="preserve"> – </w:t>
      </w:r>
      <w:r w:rsidRPr="00617799">
        <w:rPr>
          <w:rStyle w:val="StyleUnderline"/>
        </w:rPr>
        <w:t>the corporate capture of the global pharmaceutical IP regime</w:t>
      </w:r>
      <w:r w:rsidRPr="003C559C">
        <w:rPr>
          <w:sz w:val="16"/>
        </w:rPr>
        <w:t xml:space="preserve">, </w:t>
      </w:r>
      <w:r w:rsidRPr="00617799">
        <w:rPr>
          <w:rStyle w:val="StyleUnderline"/>
        </w:rPr>
        <w:t>state complicity and vaccine imperialism</w:t>
      </w:r>
      <w:r w:rsidRPr="003C559C">
        <w:rPr>
          <w:sz w:val="16"/>
        </w:rPr>
        <w:t xml:space="preserve"> – </w:t>
      </w:r>
      <w:r w:rsidRPr="00037222">
        <w:rPr>
          <w:rStyle w:val="StyleUnderline"/>
          <w:highlight w:val="green"/>
        </w:rPr>
        <w:t>are not new</w:t>
      </w:r>
      <w:r w:rsidRPr="003C559C">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rsidRPr="003C559C">
        <w:rPr>
          <w:sz w:val="16"/>
        </w:rPr>
        <w:t xml:space="preserve">, </w:t>
      </w:r>
      <w:r w:rsidRPr="001F1F60">
        <w:rPr>
          <w:rStyle w:val="StyleUnderline"/>
        </w:rPr>
        <w:t>adapted to justify colonial practices and mobilized through racial differences</w:t>
      </w:r>
      <w:r w:rsidRPr="003C559C">
        <w:rPr>
          <w:sz w:val="16"/>
        </w:rPr>
        <w:t xml:space="preserve">. </w:t>
      </w:r>
      <w:r w:rsidRPr="001F1F60">
        <w:rPr>
          <w:rStyle w:val="StyleUnderline"/>
        </w:rPr>
        <w:t>These structures are the essence of international law and its institutions even in the twenty</w:t>
      </w:r>
      <w:r w:rsidRPr="003C559C">
        <w:rPr>
          <w:sz w:val="16"/>
        </w:rPr>
        <w:t>-</w:t>
      </w:r>
      <w:r w:rsidRPr="001F1F60">
        <w:rPr>
          <w:rStyle w:val="StyleUnderline"/>
        </w:rPr>
        <w:t>first century</w:t>
      </w:r>
      <w:r w:rsidRPr="003C559C">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rsidRPr="003C559C">
        <w:rPr>
          <w:sz w:val="16"/>
        </w:rPr>
        <w:t xml:space="preserve"> ‘</w:t>
      </w:r>
      <w:r w:rsidRPr="001F1F60">
        <w:rPr>
          <w:rStyle w:val="StyleUnderline"/>
        </w:rPr>
        <w:t>emancipatory potential</w:t>
      </w:r>
      <w:r w:rsidRPr="003C559C">
        <w:rPr>
          <w:sz w:val="16"/>
        </w:rPr>
        <w:t xml:space="preserve">’ </w:t>
      </w:r>
      <w:r w:rsidRPr="001F1F60">
        <w:rPr>
          <w:rStyle w:val="StyleUnderline"/>
        </w:rPr>
        <w:t xml:space="preserve">of TRIPS cannot be achieved if </w:t>
      </w:r>
      <w:r w:rsidRPr="001F1F60">
        <w:rPr>
          <w:rStyle w:val="Emphasis"/>
        </w:rPr>
        <w:t>it was not created to be emancipatory in the first place</w:t>
      </w:r>
      <w:r w:rsidRPr="003C559C">
        <w:rPr>
          <w:sz w:val="16"/>
        </w:rP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rsidRPr="003C559C">
        <w:rPr>
          <w:sz w:val="16"/>
        </w:rPr>
        <w:t>-</w:t>
      </w:r>
      <w:r w:rsidRPr="001F1F60">
        <w:rPr>
          <w:rStyle w:val="StyleUnderline"/>
        </w:rPr>
        <w:t>sufficiency and self-determination of the countries in the global south</w:t>
      </w:r>
      <w:r w:rsidRPr="003C559C">
        <w:rPr>
          <w:sz w:val="16"/>
        </w:rPr>
        <w:t xml:space="preserve">, </w:t>
      </w:r>
      <w:r w:rsidRPr="001F1F60">
        <w:rPr>
          <w:rStyle w:val="StyleUnderline"/>
        </w:rPr>
        <w:t xml:space="preserve">but also </w:t>
      </w:r>
      <w:r w:rsidRPr="00037222">
        <w:rPr>
          <w:rStyle w:val="Emphasis"/>
          <w:highlight w:val="green"/>
        </w:rPr>
        <w:t>produces asymmetries that perpetuate inequalities</w:t>
      </w:r>
      <w:r w:rsidRPr="003C559C">
        <w:rPr>
          <w:sz w:val="16"/>
        </w:rPr>
        <w:t xml:space="preserve">. </w:t>
      </w:r>
    </w:p>
    <w:p w14:paraId="7C795A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0A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A1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59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741"/>
    <w:rsid w:val="004F5CD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89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75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5CE"/>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ED84D"/>
  <w14:defaultImageDpi w14:val="300"/>
  <w15:docId w15:val="{F9334B18-3AFA-DF4F-BD57-31A695388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5C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5C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5C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4F5C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4F5C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5C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CDA"/>
  </w:style>
  <w:style w:type="character" w:customStyle="1" w:styleId="Heading1Char">
    <w:name w:val="Heading 1 Char"/>
    <w:aliases w:val="Pocket Char"/>
    <w:basedOn w:val="DefaultParagraphFont"/>
    <w:link w:val="Heading1"/>
    <w:uiPriority w:val="9"/>
    <w:rsid w:val="004F5C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5CD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F5C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4F5C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5CD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4F5CD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4F5C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5CD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4F5CDA"/>
    <w:rPr>
      <w:color w:val="auto"/>
      <w:u w:val="none"/>
    </w:rPr>
  </w:style>
  <w:style w:type="paragraph" w:styleId="DocumentMap">
    <w:name w:val="Document Map"/>
    <w:basedOn w:val="Normal"/>
    <w:link w:val="DocumentMapChar"/>
    <w:uiPriority w:val="99"/>
    <w:semiHidden/>
    <w:unhideWhenUsed/>
    <w:rsid w:val="004F5C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5CDA"/>
    <w:rPr>
      <w:rFonts w:ascii="Lucida Grande" w:hAnsi="Lucida Grande" w:cs="Lucida Grande"/>
    </w:rPr>
  </w:style>
  <w:style w:type="paragraph" w:customStyle="1" w:styleId="textbold">
    <w:name w:val="text bold"/>
    <w:basedOn w:val="Normal"/>
    <w:link w:val="Emphasis"/>
    <w:uiPriority w:val="20"/>
    <w:qFormat/>
    <w:rsid w:val="00360A1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on-intellectual-property-rights-access-to-medicines-and-vaccine-imperi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ailr.com/on-intellectual-property-rights-access-to-medicines-and-vaccine-imperial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ashingtonpost.com/outlook/2021/04/23/activism-is-key-getting-vaccines-world/" TargetMode="External"/><Relationship Id="rId4" Type="http://schemas.openxmlformats.org/officeDocument/2006/relationships/customXml" Target="../customXml/item4.xml"/><Relationship Id="rId9" Type="http://schemas.openxmlformats.org/officeDocument/2006/relationships/hyperlink" Target="https://www.jstor.org/stable/381112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91</TotalTime>
  <Pages>1</Pages>
  <Words>9899</Words>
  <Characters>56429</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1</cp:revision>
  <dcterms:created xsi:type="dcterms:W3CDTF">2021-09-07T19:56:00Z</dcterms:created>
  <dcterms:modified xsi:type="dcterms:W3CDTF">2021-09-07T20:02:00Z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