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939B1" w14:textId="75864625" w:rsidR="00844943" w:rsidRDefault="00844943" w:rsidP="00844943">
      <w:pPr>
        <w:pStyle w:val="Heading1"/>
      </w:pPr>
      <w:bookmarkStart w:id="0" w:name="_Hlk83501677"/>
      <w:r>
        <w:t>AC</w:t>
      </w:r>
    </w:p>
    <w:p w14:paraId="091E7B5F" w14:textId="661D7A5E" w:rsidR="00844943" w:rsidRPr="005473FA" w:rsidRDefault="00844943" w:rsidP="00844943">
      <w:pPr>
        <w:pStyle w:val="Heading3"/>
        <w:rPr>
          <w:rFonts w:asciiTheme="minorHAnsi" w:hAnsiTheme="minorHAnsi" w:cstheme="minorHAnsi"/>
        </w:rPr>
      </w:pPr>
      <w:r w:rsidRPr="005473FA">
        <w:rPr>
          <w:rFonts w:asciiTheme="minorHAnsi" w:hAnsiTheme="minorHAnsi" w:cstheme="minorHAnsi"/>
        </w:rPr>
        <w:t>Framing</w:t>
      </w:r>
    </w:p>
    <w:p w14:paraId="716FAFC5"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The meta-ethic is practical reason:</w:t>
      </w:r>
    </w:p>
    <w:p w14:paraId="64B7049C"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[1] </w:t>
      </w:r>
      <w:r w:rsidRPr="005473FA">
        <w:rPr>
          <w:rFonts w:asciiTheme="minorHAnsi" w:hAnsiTheme="minorHAnsi" w:cstheme="minorHAnsi"/>
          <w:u w:val="single"/>
        </w:rPr>
        <w:t>Regress</w:t>
      </w:r>
      <w:r w:rsidRPr="005473FA">
        <w:rPr>
          <w:rFonts w:asciiTheme="minorHAnsi" w:hAnsiTheme="minorHAnsi" w:cstheme="minorHAnsi"/>
        </w:rPr>
        <w:t xml:space="preserve"> – any other justification for ethics can have its authority infinitely questioned, but reason is a self-justifying source of authority which solves. Asking why use reasons intrinsically asks for a reason to use reason which concedes reason’s authority.</w:t>
      </w:r>
    </w:p>
    <w:p w14:paraId="5C38D22D"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[2] </w:t>
      </w:r>
      <w:r w:rsidRPr="005473FA">
        <w:rPr>
          <w:rFonts w:asciiTheme="minorHAnsi" w:hAnsiTheme="minorHAnsi" w:cstheme="minorHAnsi"/>
          <w:u w:val="single"/>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theories and they presuppose the authority of reason.</w:t>
      </w:r>
    </w:p>
    <w:p w14:paraId="0AE3EBB5"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[3] </w:t>
      </w:r>
      <w:r w:rsidRPr="005473FA">
        <w:rPr>
          <w:rFonts w:asciiTheme="minorHAnsi" w:hAnsiTheme="minorHAnsi" w:cstheme="minorHAnsi"/>
          <w:u w:val="single"/>
        </w:rPr>
        <w:t>Action Theory</w:t>
      </w:r>
      <w:r w:rsidRPr="005473FA">
        <w:rPr>
          <w:rFonts w:asciiTheme="minorHAnsi" w:hAnsiTheme="minorHAnsi" w:cstheme="minorHAnsi"/>
        </w:rPr>
        <w:t xml:space="preserve"> - any action can be divided into infinite states of affairs—only intent can unify our action into intended means and ends.</w:t>
      </w:r>
    </w:p>
    <w:p w14:paraId="64D62CAF" w14:textId="77777777" w:rsidR="00844943" w:rsidRPr="005473FA" w:rsidRDefault="00844943" w:rsidP="00844943">
      <w:pPr>
        <w:pStyle w:val="Heading4"/>
        <w:rPr>
          <w:rFonts w:asciiTheme="minorHAnsi" w:eastAsiaTheme="minorHAnsi" w:hAnsiTheme="minorHAnsi" w:cstheme="minorHAnsi"/>
          <w:b w:val="0"/>
          <w:iCs w:val="0"/>
          <w:sz w:val="22"/>
        </w:rPr>
      </w:pPr>
      <w:r w:rsidRPr="005473FA">
        <w:rPr>
          <w:rFonts w:asciiTheme="minorHAnsi" w:hAnsiTheme="minorHAnsi" w:cstheme="minorHAnsi"/>
        </w:rPr>
        <w:t>That generates an obligation to follow only universalizable laws. Only universal law can be constitutive of agency because it applies to all agents in all instances. A maxim is universalizable if it can be known by all reasoners and applied to all reasoners without causing a contradiction.</w:t>
      </w:r>
    </w:p>
    <w:p w14:paraId="077D1CAE" w14:textId="77777777" w:rsidR="00844943" w:rsidRPr="005473FA" w:rsidRDefault="00844943" w:rsidP="00844943">
      <w:pPr>
        <w:rPr>
          <w:rFonts w:asciiTheme="minorHAnsi" w:hAnsiTheme="minorHAnsi" w:cstheme="minorHAnsi"/>
        </w:rPr>
      </w:pPr>
    </w:p>
    <w:p w14:paraId="65C1F049"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Thus the standard is consistency with principles of equal and outer freedom</w:t>
      </w:r>
    </w:p>
    <w:p w14:paraId="5C2C1FBF" w14:textId="77777777" w:rsidR="00844943" w:rsidRPr="005473FA" w:rsidRDefault="00844943" w:rsidP="00844943">
      <w:pPr>
        <w:rPr>
          <w:rFonts w:asciiTheme="minorHAnsi" w:hAnsiTheme="minorHAnsi" w:cstheme="minorHAnsi"/>
        </w:rPr>
      </w:pPr>
    </w:p>
    <w:p w14:paraId="23CACC90"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3616728D" w14:textId="77777777" w:rsidR="00844943" w:rsidRPr="005473FA" w:rsidRDefault="00844943" w:rsidP="00844943">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16355495" w14:textId="77777777" w:rsidR="00844943" w:rsidRPr="005473FA" w:rsidRDefault="00844943" w:rsidP="00844943">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FD4522">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FD4522">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FD4522">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FD4522">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FD4522">
        <w:rPr>
          <w:rFonts w:asciiTheme="minorHAnsi" w:hAnsiTheme="minorHAnsi" w:cstheme="minorHAnsi"/>
          <w:b/>
          <w:highlight w:val="cyan"/>
          <w:u w:val="single"/>
        </w:rPr>
        <w:t>deem</w:t>
      </w:r>
      <w:r w:rsidRPr="005473FA">
        <w:rPr>
          <w:rFonts w:asciiTheme="minorHAnsi" w:hAnsiTheme="minorHAnsi" w:cstheme="minorHAnsi"/>
          <w:b/>
          <w:u w:val="single"/>
        </w:rPr>
        <w:t>s</w:t>
      </w:r>
      <w:r w:rsidRPr="00FD4522">
        <w:rPr>
          <w:rFonts w:asciiTheme="minorHAnsi" w:hAnsiTheme="minorHAnsi" w:cstheme="minorHAnsi"/>
          <w:b/>
          <w:highlight w:val="cyan"/>
          <w:u w:val="single"/>
        </w:rPr>
        <w:t xml:space="preserve"> it good </w:t>
      </w:r>
      <w:r w:rsidRPr="005473FA">
        <w:rPr>
          <w:rFonts w:asciiTheme="minorHAnsi" w:hAnsiTheme="minorHAnsi" w:cstheme="minorHAnsi"/>
          <w:b/>
          <w:u w:val="single"/>
        </w:rPr>
        <w:t xml:space="preserve">on the whole to act </w:t>
      </w:r>
      <w:r w:rsidRPr="00FD4522">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FD4522">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FD4522">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FD4522">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FD4522">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FD4522">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FD4522">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FD4522">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16FA84F0" w14:textId="77777777" w:rsidR="00844943" w:rsidRPr="005473FA" w:rsidRDefault="00844943" w:rsidP="00844943">
      <w:pPr>
        <w:rPr>
          <w:rFonts w:asciiTheme="minorHAnsi" w:hAnsiTheme="minorHAnsi" w:cstheme="minorHAnsi"/>
        </w:rPr>
      </w:pPr>
    </w:p>
    <w:p w14:paraId="23CAB67E" w14:textId="77777777" w:rsidR="00844943" w:rsidRPr="005473FA" w:rsidRDefault="00844943" w:rsidP="00844943">
      <w:pPr>
        <w:pStyle w:val="Heading4"/>
        <w:spacing w:line="276" w:lineRule="auto"/>
        <w:rPr>
          <w:rFonts w:asciiTheme="minorHAnsi" w:hAnsiTheme="minorHAnsi" w:cstheme="minorHAnsi"/>
        </w:rPr>
      </w:pPr>
      <w:r w:rsidRPr="005473FA">
        <w:rPr>
          <w:rFonts w:asciiTheme="minorHAnsi" w:hAnsiTheme="minorHAnsi" w:cstheme="minorHAnsi"/>
        </w:rPr>
        <w:t>[2] Inescapability – the exercise of practical rationality requires that one regards practical rationality as intrinsically good – that justifies a right to freedom.</w:t>
      </w:r>
    </w:p>
    <w:p w14:paraId="32C7C84E" w14:textId="77777777" w:rsidR="00844943" w:rsidRPr="005473FA" w:rsidRDefault="00844943" w:rsidP="00844943">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355C2B95" w14:textId="77777777" w:rsidR="00844943" w:rsidRPr="005473FA" w:rsidRDefault="00844943" w:rsidP="00844943">
      <w:pPr>
        <w:rPr>
          <w:rFonts w:asciiTheme="minorHAnsi" w:hAnsiTheme="minorHAnsi" w:cstheme="minorHAnsi"/>
          <w:b/>
          <w:u w:val="single"/>
        </w:rPr>
      </w:pPr>
      <w:r w:rsidRPr="005473FA">
        <w:rPr>
          <w:rFonts w:asciiTheme="minorHAnsi" w:hAnsiTheme="minorHAnsi" w:cstheme="minorHAnsi"/>
          <w:sz w:val="16"/>
        </w:rPr>
        <w:t xml:space="preserve">Kant holds that </w:t>
      </w:r>
      <w:r w:rsidRPr="00FD4522">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FD4522">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FD4522">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FD4522">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and also </w:t>
      </w:r>
      <w:r w:rsidRPr="00FD4522">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FD4522">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FD4522">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FD4522">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FD4522">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FD4522">
        <w:rPr>
          <w:rFonts w:asciiTheme="minorHAnsi" w:hAnsiTheme="minorHAnsi" w:cstheme="minorHAnsi"/>
          <w:b/>
          <w:highlight w:val="cyan"/>
          <w:u w:val="single"/>
        </w:rPr>
        <w:t>unconditionally good</w:t>
      </w:r>
      <w:r w:rsidRPr="005473FA">
        <w:rPr>
          <w:rFonts w:asciiTheme="minorHAnsi" w:hAnsiTheme="minorHAnsi" w:cstheme="minorHAnsi"/>
          <w:b/>
          <w:u w:val="single"/>
        </w:rPr>
        <w:t>, as an end in itself.</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the rational nature in every person is an end in itself whether the person is morally good or bad.</w:t>
      </w:r>
    </w:p>
    <w:p w14:paraId="2C00C567" w14:textId="77777777" w:rsidR="00844943" w:rsidRPr="005473FA" w:rsidRDefault="00844943" w:rsidP="00844943">
      <w:pPr>
        <w:rPr>
          <w:rFonts w:asciiTheme="minorHAnsi" w:hAnsiTheme="minorHAnsi" w:cstheme="minorHAnsi"/>
        </w:rPr>
      </w:pPr>
    </w:p>
    <w:p w14:paraId="34A1C4D4" w14:textId="77777777" w:rsidR="00844943" w:rsidRPr="005473FA" w:rsidRDefault="00844943" w:rsidP="00844943">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3D08CCA3" w14:textId="77777777" w:rsidR="00844943" w:rsidRPr="005473FA" w:rsidRDefault="00844943" w:rsidP="00844943">
      <w:pPr>
        <w:spacing w:line="276" w:lineRule="auto"/>
        <w:rPr>
          <w:rFonts w:asciiTheme="minorHAnsi" w:hAnsiTheme="minorHAnsi" w:cstheme="minorHAnsi"/>
        </w:rPr>
      </w:pPr>
      <w:proofErr w:type="spellStart"/>
      <w:r w:rsidRPr="005473FA">
        <w:rPr>
          <w:rStyle w:val="Style13ptBold"/>
          <w:rFonts w:asciiTheme="minorHAnsi" w:hAnsiTheme="minorHAnsi" w:cstheme="minorHAnsi"/>
        </w:rPr>
        <w:t>Korsgaard</w:t>
      </w:r>
      <w:proofErr w:type="spellEnd"/>
      <w:r w:rsidRPr="005473FA">
        <w:rPr>
          <w:rStyle w:val="Style13ptBold"/>
          <w:rFonts w:asciiTheme="minorHAnsi" w:hAnsiTheme="minorHAnsi" w:cstheme="minorHAnsi"/>
        </w:rPr>
        <w:t xml:space="preserve"> 83</w:t>
      </w:r>
      <w:r w:rsidRPr="005473FA">
        <w:rPr>
          <w:rFonts w:asciiTheme="minorHAnsi" w:hAnsiTheme="minorHAnsi" w:cstheme="minorHAnsi"/>
        </w:rPr>
        <w:t xml:space="preserve"> (Christine M., “Two Distinctions in Goodness,” The Philosophical Review Vol. 92, No. 2 (Apr., 1983), pp. 169-195, JSTOR) OS</w:t>
      </w:r>
    </w:p>
    <w:p w14:paraId="159F57F8" w14:textId="77777777" w:rsidR="00844943" w:rsidRPr="005473FA" w:rsidRDefault="00844943" w:rsidP="00844943">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FD4522">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FD4522">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FD4522">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473FA">
        <w:rPr>
          <w:rStyle w:val="StyleUnderline"/>
          <w:rFonts w:asciiTheme="minorHAnsi" w:hAnsiTheme="minorHAnsi" w:cstheme="minorHAnsi"/>
        </w:rPr>
        <w:t xml:space="preserve">In order for there to be any objectively good ends, however, </w:t>
      </w:r>
      <w:r w:rsidRPr="00FD4522">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FD4522">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FD4522">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FD4522">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FD4522">
        <w:rPr>
          <w:rStyle w:val="StyleUnderline"/>
          <w:rFonts w:asciiTheme="minorHAnsi" w:hAnsiTheme="minorHAnsi" w:cstheme="minorHAnsi"/>
          <w:highlight w:val="cyan"/>
        </w:rPr>
        <w:t>regarding your existence as a rational being as an end in itself is a "</w:t>
      </w:r>
      <w:r w:rsidRPr="00FD4522">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FD4522">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FD4522">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FD4522">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in itself thus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reason it is our duty to promote the happiness of others-the ends that they choose-and, in general, to make the highest good our end.</w:t>
      </w:r>
    </w:p>
    <w:p w14:paraId="1CFE74E7" w14:textId="77777777" w:rsidR="00844943" w:rsidRPr="005473FA" w:rsidRDefault="00844943" w:rsidP="00844943">
      <w:pPr>
        <w:rPr>
          <w:rFonts w:asciiTheme="minorHAnsi" w:hAnsiTheme="minorHAnsi" w:cstheme="minorHAnsi"/>
        </w:rPr>
      </w:pPr>
    </w:p>
    <w:p w14:paraId="68D7710C"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Impact calculus – </w:t>
      </w:r>
    </w:p>
    <w:p w14:paraId="2C18BCDE"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4C124C84"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750E42CF"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This means if their theory doesn’t provide an account of how the state functions they have no offence on the framing debate.</w:t>
      </w:r>
    </w:p>
    <w:p w14:paraId="3F25FDC1" w14:textId="77777777" w:rsidR="00844943" w:rsidRPr="005473FA" w:rsidRDefault="00844943" w:rsidP="00844943">
      <w:pPr>
        <w:rPr>
          <w:rFonts w:asciiTheme="minorHAnsi" w:hAnsiTheme="minorHAnsi" w:cstheme="minorHAnsi"/>
        </w:rPr>
      </w:pPr>
    </w:p>
    <w:p w14:paraId="2F84A703" w14:textId="77777777" w:rsidR="00844943" w:rsidRPr="005473FA" w:rsidRDefault="00844943" w:rsidP="00844943">
      <w:pPr>
        <w:rPr>
          <w:rFonts w:asciiTheme="minorHAnsi" w:hAnsiTheme="minorHAnsi" w:cstheme="minorHAnsi"/>
        </w:rPr>
      </w:pPr>
    </w:p>
    <w:p w14:paraId="0F07E606"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Prefer additionally – </w:t>
      </w:r>
    </w:p>
    <w:p w14:paraId="3D10360B" w14:textId="77777777" w:rsidR="00844943" w:rsidRPr="005473FA" w:rsidRDefault="00844943" w:rsidP="00844943">
      <w:pPr>
        <w:pStyle w:val="Heading4"/>
        <w:rPr>
          <w:rFonts w:asciiTheme="minorHAnsi" w:hAnsiTheme="minorHAnsi" w:cstheme="minorHAnsi"/>
          <w:sz w:val="24"/>
          <w:szCs w:val="20"/>
        </w:rPr>
      </w:pPr>
      <w:r w:rsidRPr="005473FA">
        <w:rPr>
          <w:rFonts w:asciiTheme="minorHAnsi" w:hAnsiTheme="minorHAnsi" w:cstheme="minorHAnsi"/>
          <w:sz w:val="24"/>
          <w:szCs w:val="20"/>
        </w:rPr>
        <w:t>[1] Performativity - Truth claims can only be proven by argumentation which contains the axiomatic assumption that freedom is good.</w:t>
      </w:r>
    </w:p>
    <w:p w14:paraId="31F610E0" w14:textId="77777777" w:rsidR="00844943" w:rsidRPr="005473FA" w:rsidRDefault="00844943" w:rsidP="00844943">
      <w:pPr>
        <w:rPr>
          <w:rFonts w:asciiTheme="minorHAnsi" w:hAnsiTheme="minorHAnsi" w:cstheme="minorHAnsi"/>
          <w:sz w:val="20"/>
          <w:szCs w:val="20"/>
        </w:rPr>
      </w:pPr>
      <w:r w:rsidRPr="005473FA">
        <w:rPr>
          <w:rStyle w:val="Style13ptBold"/>
          <w:rFonts w:asciiTheme="minorHAnsi" w:hAnsiTheme="minorHAnsi" w:cstheme="minorHAnsi"/>
          <w:sz w:val="24"/>
          <w:szCs w:val="20"/>
        </w:rPr>
        <w:t>Kinsella 11</w:t>
      </w:r>
      <w:r w:rsidRPr="005473FA">
        <w:rPr>
          <w:rFonts w:asciiTheme="minorHAnsi" w:hAnsiTheme="minorHAnsi" w:cstheme="minorHAnsi"/>
          <w:b/>
          <w:sz w:val="20"/>
          <w:szCs w:val="20"/>
        </w:rPr>
        <w:t xml:space="preserve"> </w:t>
      </w:r>
      <w:r w:rsidRPr="005473FA">
        <w:rPr>
          <w:rFonts w:asciiTheme="minorHAnsi" w:hAnsiTheme="minorHAnsi" w:cstheme="minorHAnsi"/>
          <w:sz w:val="20"/>
          <w:szCs w:val="20"/>
        </w:rPr>
        <w:t>[Stephan Kinsella, (Stephan Kinsella is an attorney in Houston, director of the Center for the Study of Innovative Freedom, and editor of Libertarian Papers.) "Argumentation Ethics and Liberty: A Concise Guide" Mises Institute, 5-27-2011, https://mises.org/library/argumentation-ethics-and-liberty-concise-guide, DOA:5-4-2020]</w:t>
      </w:r>
    </w:p>
    <w:p w14:paraId="47F222CA" w14:textId="77777777" w:rsidR="00844943" w:rsidRPr="005473FA" w:rsidRDefault="00844943" w:rsidP="00844943">
      <w:pPr>
        <w:rPr>
          <w:rFonts w:asciiTheme="minorHAnsi" w:hAnsiTheme="minorHAnsi" w:cstheme="minorHAnsi"/>
          <w:sz w:val="14"/>
          <w:szCs w:val="20"/>
        </w:rPr>
      </w:pPr>
      <w:r w:rsidRPr="005473FA">
        <w:rPr>
          <w:rFonts w:asciiTheme="minorHAnsi" w:hAnsiTheme="minorHAnsi" w:cstheme="minorHAnsi"/>
          <w:sz w:val="14"/>
          <w:szCs w:val="20"/>
        </w:rPr>
        <w:t xml:space="preserve">In setting the stage, Hoppe first observes that the standard natural-rights argument is lacking: It has been a common quarrel with the natural rights position, even on the part of sympathetic readers, that the concept of </w:t>
      </w:r>
      <w:r w:rsidRPr="005473FA">
        <w:rPr>
          <w:rStyle w:val="DebateUnderline"/>
          <w:rFonts w:asciiTheme="minorHAnsi" w:hAnsiTheme="minorHAnsi" w:cstheme="minorHAnsi"/>
          <w:szCs w:val="20"/>
        </w:rPr>
        <w:t>human nature is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far "</w:t>
      </w:r>
      <w:r w:rsidRPr="005473FA">
        <w:rPr>
          <w:rStyle w:val="DebateUnderline"/>
          <w:rFonts w:asciiTheme="minorHAnsi" w:hAnsiTheme="minorHAnsi" w:cstheme="minorHAnsi"/>
          <w:szCs w:val="20"/>
        </w:rPr>
        <w:t>too</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diffuse and</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varied to provide a determinate set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contents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natural law</w:t>
      </w:r>
      <w:r w:rsidRPr="005473FA">
        <w:rPr>
          <w:rFonts w:asciiTheme="minorHAnsi" w:hAnsiTheme="minorHAnsi" w:cstheme="minorHAnsi"/>
          <w:sz w:val="14"/>
          <w:szCs w:val="20"/>
        </w:rPr>
        <w:t>." Furthermore, its description of rationality is equally ambiguous in that it does not seem to distinguish between the role of reason in establishing empirical laws of nature on the one hand and normative laws of human conduct on the other. (</w:t>
      </w:r>
      <w:hyperlink r:id="rId8" w:history="1">
        <w:r w:rsidRPr="005473FA">
          <w:rPr>
            <w:rFonts w:asciiTheme="minorHAnsi" w:hAnsiTheme="minorHAnsi" w:cstheme="minorHAnsi"/>
            <w:sz w:val="14"/>
            <w:szCs w:val="20"/>
          </w:rPr>
          <w:t>The Economics and Ethics of Private Property</w:t>
        </w:r>
      </w:hyperlink>
      <w:r w:rsidRPr="005473FA">
        <w:rPr>
          <w:rFonts w:asciiTheme="minorHAnsi" w:hAnsiTheme="minorHAnsi" w:cstheme="minorHAnsi"/>
          <w:sz w:val="14"/>
          <w:szCs w:val="20"/>
        </w:rPr>
        <w:t> [EEPP], p. 313; also </w:t>
      </w:r>
      <w:hyperlink r:id="rId9" w:history="1">
        <w:r w:rsidRPr="005473FA">
          <w:rPr>
            <w:rFonts w:asciiTheme="minorHAnsi" w:hAnsiTheme="minorHAnsi" w:cstheme="minorHAnsi"/>
            <w:sz w:val="14"/>
            <w:szCs w:val="20"/>
          </w:rPr>
          <w:t>A Theory of Socialism and Capitalism</w:t>
        </w:r>
      </w:hyperlink>
      <w:r w:rsidRPr="005473FA">
        <w:rPr>
          <w:rFonts w:asciiTheme="minorHAnsi" w:hAnsiTheme="minorHAnsi" w:cstheme="minorHAnsi"/>
          <w:sz w:val="14"/>
          <w:szCs w:val="20"/>
        </w:rPr>
        <w:t> [TSC], p. 156n118) Hoppe's solution is to focus on the nature of argumentation instead of action in general: The praxeological approach solves this problem by recognizing that it is not the wider concept of human nature but the narrower one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propositional exchanges and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which</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must serve as the starting point in deriving an ethic</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t>
      </w:r>
      <w:hyperlink r:id="rId10"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p. 345) Here he draws on the work of his PhD advisor, the famous European philosopher </w:t>
      </w:r>
      <w:hyperlink r:id="rId11" w:tooltip="Jürgen Habermas" w:history="1">
        <w:r w:rsidRPr="005473FA">
          <w:rPr>
            <w:rFonts w:asciiTheme="minorHAnsi" w:hAnsiTheme="minorHAnsi" w:cstheme="minorHAnsi"/>
            <w:sz w:val="14"/>
            <w:szCs w:val="20"/>
          </w:rPr>
          <w:t>Jürgen Habermas</w:t>
        </w:r>
      </w:hyperlink>
      <w:r w:rsidRPr="005473FA">
        <w:rPr>
          <w:rFonts w:asciiTheme="minorHAnsi" w:hAnsiTheme="minorHAnsi" w:cstheme="minorHAnsi"/>
          <w:sz w:val="14"/>
          <w:szCs w:val="20"/>
        </w:rPr>
        <w:t>, and fellow German philosopher </w:t>
      </w:r>
      <w:hyperlink r:id="rId12" w:tooltip="Karl-Otto Apel" w:history="1">
        <w:r w:rsidRPr="005473FA">
          <w:rPr>
            <w:rFonts w:asciiTheme="minorHAnsi" w:hAnsiTheme="minorHAnsi" w:cstheme="minorHAnsi"/>
            <w:sz w:val="14"/>
            <w:szCs w:val="20"/>
          </w:rPr>
          <w:t xml:space="preserve">Karl-Otto </w:t>
        </w:r>
        <w:proofErr w:type="spellStart"/>
        <w:r w:rsidRPr="005473FA">
          <w:rPr>
            <w:rFonts w:asciiTheme="minorHAnsi" w:hAnsiTheme="minorHAnsi" w:cstheme="minorHAnsi"/>
            <w:sz w:val="14"/>
            <w:szCs w:val="20"/>
          </w:rPr>
          <w:t>Apel</w:t>
        </w:r>
        <w:proofErr w:type="spellEnd"/>
      </w:hyperlink>
      <w:r w:rsidRPr="005473FA">
        <w:rPr>
          <w:rFonts w:asciiTheme="minorHAnsi" w:hAnsiTheme="minorHAnsi" w:cstheme="minorHAnsi"/>
          <w:sz w:val="14"/>
          <w:szCs w:val="20"/>
        </w:rPr>
        <w:t>, who had developed a theory of "discourse ethics" or "argumentation ethics." As Hoppe explains this basic approach,</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any truth claim</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claim connected with any proposition that it is true, objective or valid (all terms used synonymously here), is and</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must be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raised and</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settled in the course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Since it cannot be disputed that this is so (one cannot communicate and argue that one cannot communicate and argue), and since it must be assumed that </w:t>
      </w:r>
      <w:r w:rsidRPr="005473FA">
        <w:rPr>
          <w:rStyle w:val="DebateUnderline"/>
          <w:rFonts w:asciiTheme="minorHAnsi" w:hAnsiTheme="minorHAnsi" w:cstheme="minorHAnsi"/>
          <w:szCs w:val="20"/>
        </w:rPr>
        <w:t>everyone knows what it means to claim something to be true (one cannot deny this statement without claiming its negation to be true</w:t>
      </w:r>
      <w:r w:rsidRPr="005473FA">
        <w:rPr>
          <w:rFonts w:asciiTheme="minorHAnsi" w:hAnsiTheme="minorHAnsi" w:cstheme="minorHAnsi"/>
          <w:sz w:val="14"/>
          <w:szCs w:val="20"/>
        </w:rPr>
        <w:t>), this very fact has been aptly called "the a priori of communication and argumentation." (</w:t>
      </w:r>
      <w:hyperlink r:id="rId13"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xml:space="preserve">, p. 314) That is, </w:t>
      </w:r>
      <w:r w:rsidRPr="00FD4522">
        <w:rPr>
          <w:rStyle w:val="DebateUnderline"/>
          <w:rFonts w:asciiTheme="minorHAnsi" w:hAnsiTheme="minorHAnsi" w:cstheme="minorHAnsi"/>
          <w:szCs w:val="20"/>
          <w:highlight w:val="cyan"/>
        </w:rPr>
        <w:t xml:space="preserve">there are certain norms presupposed by </w:t>
      </w:r>
      <w:r w:rsidRPr="005473FA">
        <w:rPr>
          <w:rStyle w:val="DebateUnderline"/>
          <w:rFonts w:asciiTheme="minorHAnsi" w:hAnsiTheme="minorHAnsi" w:cstheme="minorHAnsi"/>
          <w:szCs w:val="20"/>
        </w:rPr>
        <w:t xml:space="preserve">the very activity of </w:t>
      </w:r>
      <w:r w:rsidRPr="00FD4522">
        <w:rPr>
          <w:rStyle w:val="DebateUnderline"/>
          <w:rFonts w:asciiTheme="minorHAnsi" w:hAnsiTheme="minorHAnsi" w:cstheme="minorHAnsi"/>
          <w:szCs w:val="20"/>
          <w:highlight w:val="cyan"/>
        </w:rPr>
        <w:t>arguing</w:t>
      </w:r>
      <w:r w:rsidRPr="005473FA">
        <w:rPr>
          <w:rFonts w:asciiTheme="minorHAnsi" w:hAnsiTheme="minorHAnsi" w:cstheme="minorHAnsi"/>
          <w:sz w:val="20"/>
          <w:szCs w:val="20"/>
          <w:u w:val="single"/>
        </w:rPr>
        <w:t xml:space="preserv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-Habermas approach and melded it with </w:t>
      </w:r>
      <w:proofErr w:type="spellStart"/>
      <w:r w:rsidRPr="005473FA">
        <w:rPr>
          <w:rFonts w:asciiTheme="minorHAnsi" w:hAnsiTheme="minorHAnsi" w:cstheme="minorHAnsi"/>
          <w:sz w:val="14"/>
          <w:szCs w:val="20"/>
        </w:rPr>
        <w:t>Misesian</w:t>
      </w:r>
      <w:proofErr w:type="spellEnd"/>
      <w:r w:rsidRPr="005473FA">
        <w:rPr>
          <w:rFonts w:asciiTheme="minorHAnsi" w:hAnsiTheme="minorHAnsi" w:cstheme="minorHAnsi"/>
          <w:sz w:val="14"/>
          <w:szCs w:val="20"/>
        </w:rPr>
        <w:t xml:space="preserve">-Rothbardian insights to provide a praxeological-discourse-ethics twist on the standard natural-law defense of </w:t>
      </w:r>
      <w:proofErr w:type="spellStart"/>
      <w:r w:rsidRPr="005473FA">
        <w:rPr>
          <w:rFonts w:asciiTheme="minorHAnsi" w:hAnsiTheme="minorHAnsi" w:cstheme="minorHAnsi"/>
          <w:sz w:val="14"/>
          <w:szCs w:val="20"/>
        </w:rPr>
        <w:t>rights.In</w:t>
      </w:r>
      <w:proofErr w:type="spellEnd"/>
      <w:r w:rsidRPr="005473FA">
        <w:rPr>
          <w:rFonts w:asciiTheme="minorHAnsi" w:hAnsiTheme="minorHAnsi" w:cstheme="minorHAnsi"/>
          <w:sz w:val="14"/>
          <w:szCs w:val="20"/>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Argumentation is a conflict-free way of interacting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 in the sense that there is always agreement on the things said, but in the sense that as long as argumentation is in progress</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it is always possible to agree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at least</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on the fact that there is disagreement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about the validity of what has been said. And this is to say nothing else than that a</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mutual recognition of each person's exclusive control over </w:t>
      </w:r>
      <w:r w:rsidRPr="005473FA">
        <w:rPr>
          <w:rStyle w:val="DebateUnderline"/>
          <w:rFonts w:asciiTheme="minorHAnsi" w:hAnsiTheme="minorHAnsi" w:cstheme="minorHAnsi"/>
          <w:szCs w:val="20"/>
        </w:rPr>
        <w:t xml:space="preserve">his </w:t>
      </w:r>
      <w:r w:rsidRPr="00FD4522">
        <w:rPr>
          <w:rStyle w:val="DebateUnderline"/>
          <w:rFonts w:asciiTheme="minorHAnsi" w:hAnsiTheme="minorHAnsi" w:cstheme="minorHAnsi"/>
          <w:szCs w:val="20"/>
          <w:highlight w:val="cyan"/>
        </w:rPr>
        <w:t xml:space="preserve">[their] own body must be presupposed </w:t>
      </w:r>
      <w:r w:rsidRPr="005473FA">
        <w:rPr>
          <w:rStyle w:val="DebateUnderline"/>
          <w:rFonts w:asciiTheme="minorHAnsi" w:hAnsiTheme="minorHAnsi" w:cstheme="minorHAnsi"/>
          <w:szCs w:val="20"/>
        </w:rPr>
        <w:t>as long as there is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(note again, that it is impossible to deny this and claim this denial to be true without implicitly having to admit its truth). (TSC, p. 158) Thus, self-ownership is presupposed by argumentation. Hoppe then shows that</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also</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presupposes the right to own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homesteaded scarce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resources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as well. The basic idea here is that the body is "the prototype of a scarce good for the use of which property rights, i.e., rights of exclusive ownership, somehow have to be established, in order to avoid clashes" (TSC, p. 19). As Hoppe explains, The compatibility of this principle with that of nonaggression can be demonstrated by means of an argumentum a </w:t>
      </w:r>
      <w:proofErr w:type="spellStart"/>
      <w:r w:rsidRPr="005473FA">
        <w:rPr>
          <w:rFonts w:asciiTheme="minorHAnsi" w:hAnsiTheme="minorHAnsi" w:cstheme="minorHAnsi"/>
          <w:sz w:val="14"/>
          <w:szCs w:val="20"/>
        </w:rPr>
        <w:t>contrario</w:t>
      </w:r>
      <w:proofErr w:type="spellEnd"/>
      <w:r w:rsidRPr="005473FA">
        <w:rPr>
          <w:rFonts w:asciiTheme="minorHAnsi" w:hAnsiTheme="minorHAnsi" w:cstheme="minorHAnsi"/>
          <w:sz w:val="14"/>
          <w:szCs w:val="20"/>
        </w:rPr>
        <w:t>. First, it should be noted that</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if no one had 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and control</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anything except </w:t>
      </w:r>
      <w:r w:rsidRPr="005473FA">
        <w:rPr>
          <w:rStyle w:val="DebateUnderline"/>
          <w:rFonts w:asciiTheme="minorHAnsi" w:hAnsiTheme="minorHAnsi" w:cstheme="minorHAnsi"/>
          <w:szCs w:val="20"/>
        </w:rPr>
        <w:t>his</w:t>
      </w:r>
      <w:r w:rsidRPr="00FD4522">
        <w:rPr>
          <w:rStyle w:val="DebateUnderline"/>
          <w:rFonts w:asciiTheme="minorHAnsi" w:hAnsiTheme="minorHAnsi" w:cstheme="minorHAnsi"/>
          <w:szCs w:val="20"/>
          <w:highlight w:val="cyan"/>
        </w:rPr>
        <w:t xml:space="preserve"> [their] own body, then we would all cease to exist and</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problem of the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justification of normative statements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simply</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would not exist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existence of this problem is only possible because we are alive, and our existence is due to the fact that we do not, indeed cannot, accept a norm outlawing property in other scarce goods next and in addition to that of one's physical body. Hence,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such</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goods must be assumed to exist</w:t>
      </w:r>
      <w:r w:rsidRPr="005473FA">
        <w:rPr>
          <w:rFonts w:asciiTheme="minorHAnsi" w:hAnsiTheme="minorHAnsi" w:cstheme="minorHAnsi"/>
          <w:sz w:val="14"/>
          <w:szCs w:val="20"/>
        </w:rPr>
        <w:t>. (TSC, p. 161).</w:t>
      </w:r>
    </w:p>
    <w:p w14:paraId="2F2D68D0"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[2] Frameworks are an evaluative filter that determines what offence is legitimate and it’s a topicality interpretation of the word “ought” – thus all framing must be theoretically justified. Prefer mine – </w:t>
      </w:r>
    </w:p>
    <w:p w14:paraId="7C1ACDB3" w14:textId="77777777" w:rsidR="00844943" w:rsidRPr="005473FA" w:rsidRDefault="00844943" w:rsidP="00844943">
      <w:pPr>
        <w:pStyle w:val="Heading4"/>
        <w:spacing w:line="276" w:lineRule="auto"/>
        <w:rPr>
          <w:rFonts w:asciiTheme="minorHAnsi" w:hAnsiTheme="minorHAnsi" w:cstheme="minorHAnsi"/>
        </w:rPr>
      </w:pPr>
      <w:r w:rsidRPr="005473FA">
        <w:rPr>
          <w:rFonts w:asciiTheme="minorHAnsi" w:hAnsiTheme="minorHAnsi" w:cstheme="minorHAnsi"/>
        </w:rPr>
        <w:t>Ought is defined as consistency with the categorical imperative.</w:t>
      </w:r>
    </w:p>
    <w:p w14:paraId="2B523993" w14:textId="77777777" w:rsidR="00844943" w:rsidRPr="005473FA" w:rsidRDefault="00844943" w:rsidP="00844943">
      <w:pPr>
        <w:spacing w:line="276" w:lineRule="auto"/>
        <w:rPr>
          <w:rFonts w:asciiTheme="minorHAnsi" w:hAnsiTheme="minorHAnsi" w:cstheme="minorHAnsi"/>
        </w:rPr>
      </w:pPr>
      <w:r w:rsidRPr="005473FA">
        <w:rPr>
          <w:rStyle w:val="Style13ptBold"/>
          <w:rFonts w:asciiTheme="minorHAnsi" w:hAnsiTheme="minorHAnsi" w:cstheme="minorHAnsi"/>
        </w:rPr>
        <w:t xml:space="preserve">Durand 01 </w:t>
      </w:r>
      <w:r w:rsidRPr="005473FA">
        <w:rPr>
          <w:rFonts w:asciiTheme="minorHAnsi" w:hAnsiTheme="minorHAnsi" w:cstheme="minorHAnsi"/>
        </w:rPr>
        <w:t xml:space="preserve">Kevin K. J. Durand, Assistant Professor of Philosophy at Henderson State University. </w:t>
      </w:r>
      <w:r w:rsidRPr="005473FA">
        <w:rPr>
          <w:rFonts w:asciiTheme="minorHAnsi" w:hAnsiTheme="minorHAnsi" w:cstheme="minorHAnsi"/>
          <w:i/>
        </w:rPr>
        <w:t>The Logic of Morality: Georg Henrik von Wright, Immanuel Kant, and the “Ought/Can” Inference.</w:t>
      </w:r>
      <w:r w:rsidRPr="005473FA">
        <w:rPr>
          <w:rFonts w:asciiTheme="minorHAnsi" w:hAnsiTheme="minorHAnsi" w:cstheme="minorHAnsi"/>
        </w:rPr>
        <w:t xml:space="preserve"> Academic Forum, 2000-2001,</w:t>
      </w:r>
      <w:r w:rsidRPr="005473FA">
        <w:rPr>
          <w:rFonts w:asciiTheme="minorHAnsi" w:hAnsiTheme="minorHAnsi" w:cstheme="minorHAnsi"/>
          <w:i/>
        </w:rPr>
        <w:t xml:space="preserve"> </w:t>
      </w:r>
      <w:r w:rsidRPr="005473FA">
        <w:rPr>
          <w:rFonts w:asciiTheme="minorHAnsi" w:hAnsiTheme="minorHAnsi" w:cstheme="minorHAnsi"/>
        </w:rPr>
        <w:t>http://www.hsu.edu/academicforum/2000-2001/2000-1AFThe%20Logic%20of%20Morality.pdf</w:t>
      </w:r>
    </w:p>
    <w:p w14:paraId="0C778576" w14:textId="77777777" w:rsidR="00844943" w:rsidRPr="005473FA" w:rsidRDefault="00844943" w:rsidP="00844943">
      <w:pPr>
        <w:spacing w:line="276" w:lineRule="auto"/>
        <w:rPr>
          <w:rFonts w:asciiTheme="minorHAnsi" w:hAnsiTheme="minorHAnsi" w:cstheme="minorHAnsi"/>
          <w:b/>
          <w:bCs/>
          <w:u w:val="single"/>
        </w:rPr>
      </w:pPr>
      <w:r w:rsidRPr="005473FA">
        <w:rPr>
          <w:rFonts w:asciiTheme="minorHAnsi" w:hAnsiTheme="minorHAnsi" w:cstheme="min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w:t>
      </w:r>
      <w:r w:rsidRPr="005473FA">
        <w:rPr>
          <w:rFonts w:asciiTheme="minorHAnsi" w:hAnsiTheme="minorHAnsi" w:cstheme="minorHAnsi"/>
          <w:b/>
          <w:bCs/>
          <w:u w:val="single"/>
        </w:rPr>
        <w:t xml:space="preserve">Kant understands </w:t>
      </w:r>
      <w:r w:rsidRPr="00FD4522">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to </w:t>
      </w:r>
      <w:r w:rsidRPr="00FD4522">
        <w:rPr>
          <w:rFonts w:asciiTheme="minorHAnsi" w:hAnsiTheme="minorHAnsi" w:cstheme="minorHAnsi"/>
          <w:b/>
          <w:bCs/>
          <w:highlight w:val="cyan"/>
          <w:u w:val="single"/>
        </w:rPr>
        <w:t>express</w:t>
      </w:r>
      <w:r w:rsidRPr="005473FA">
        <w:rPr>
          <w:rFonts w:asciiTheme="minorHAnsi" w:hAnsiTheme="minorHAnsi" w:cstheme="minorHAnsi"/>
          <w:bCs/>
          <w:sz w:val="14"/>
        </w:rPr>
        <w:t xml:space="preserve"> the following relationship: “</w:t>
      </w:r>
      <w:r w:rsidRPr="00FD4522">
        <w:rPr>
          <w:rFonts w:asciiTheme="minorHAnsi" w:hAnsiTheme="minorHAnsi" w:cstheme="minorHAnsi"/>
          <w:b/>
          <w:bCs/>
          <w:highlight w:val="cyan"/>
          <w:u w:val="single"/>
        </w:rPr>
        <w:t>whatever a</w:t>
      </w:r>
      <w:r w:rsidRPr="005473FA">
        <w:rPr>
          <w:rFonts w:asciiTheme="minorHAnsi" w:hAnsiTheme="minorHAnsi" w:cstheme="minorHAnsi"/>
          <w:b/>
          <w:bCs/>
          <w:u w:val="single"/>
        </w:rPr>
        <w:t xml:space="preserve"> perfectly </w:t>
      </w:r>
      <w:r w:rsidRPr="00FD4522">
        <w:rPr>
          <w:rFonts w:asciiTheme="minorHAnsi" w:hAnsiTheme="minorHAnsi" w:cstheme="minorHAnsi"/>
          <w:b/>
          <w:bCs/>
          <w:highlight w:val="cyan"/>
          <w:u w:val="single"/>
        </w:rPr>
        <w:t>rational will necessarily would do</w:t>
      </w:r>
      <w:r w:rsidRPr="005473FA">
        <w:rPr>
          <w:rFonts w:asciiTheme="minorHAnsi" w:hAnsiTheme="minorHAnsi" w:cstheme="minorHAnsi"/>
          <w:b/>
          <w:bCs/>
          <w:u w:val="single"/>
        </w:rPr>
        <w:t xml:space="preserve"> is what we imperfectly rational agents ought to do.”</w:t>
      </w:r>
      <w:r w:rsidRPr="005473FA">
        <w:rPr>
          <w:rFonts w:asciiTheme="minorHAnsi" w:hAnsiTheme="minorHAnsi" w:cstheme="minorHAnsi"/>
          <w:bCs/>
          <w:sz w:val="14"/>
        </w:rPr>
        <w:t xml:space="preserve"> [18] Indeed, this is the very standard that K ant establishes as the benchmark in the Groundwork : “A will whose maxims necessarily accord with the laws of autonomy is a holy , or absolutely good, will. The dependence of a will not absolutely good on the principle of autonomy (that is, moral </w:t>
      </w:r>
      <w:proofErr w:type="spellStart"/>
      <w:r w:rsidRPr="005473FA">
        <w:rPr>
          <w:rFonts w:asciiTheme="minorHAnsi" w:hAnsiTheme="minorHAnsi" w:cstheme="minorHAnsi"/>
          <w:bCs/>
          <w:sz w:val="14"/>
        </w:rPr>
        <w:t>necessitat</w:t>
      </w:r>
      <w:proofErr w:type="spellEnd"/>
      <w:r w:rsidRPr="005473FA">
        <w:rPr>
          <w:rFonts w:asciiTheme="minorHAnsi" w:hAnsiTheme="minorHAnsi" w:cstheme="minorHAnsi"/>
          <w:bCs/>
          <w:sz w:val="14"/>
        </w:rPr>
        <w:t xml:space="preserve"> ion) is obligation . ... The objective necessity to act from obligation is called duty .” [19] Thus, Kant is committed to the view that if an act a ought to be done it is </w:t>
      </w:r>
      <w:proofErr w:type="spellStart"/>
      <w:r w:rsidRPr="005473FA">
        <w:rPr>
          <w:rFonts w:asciiTheme="minorHAnsi" w:hAnsiTheme="minorHAnsi" w:cstheme="minorHAnsi"/>
          <w:bCs/>
          <w:sz w:val="14"/>
        </w:rPr>
        <w:t>bec</w:t>
      </w:r>
      <w:proofErr w:type="spellEnd"/>
      <w:r w:rsidRPr="005473FA">
        <w:rPr>
          <w:rFonts w:asciiTheme="minorHAnsi" w:hAnsiTheme="minorHAnsi" w:cstheme="minorHAnsi"/>
          <w:bCs/>
          <w:sz w:val="14"/>
        </w:rPr>
        <w:t xml:space="preserve"> </w:t>
      </w:r>
      <w:proofErr w:type="spellStart"/>
      <w:r w:rsidRPr="005473FA">
        <w:rPr>
          <w:rFonts w:asciiTheme="minorHAnsi" w:hAnsiTheme="minorHAnsi" w:cstheme="minorHAnsi"/>
          <w:bCs/>
          <w:sz w:val="14"/>
        </w:rPr>
        <w:t>ause</w:t>
      </w:r>
      <w:proofErr w:type="spellEnd"/>
      <w:r w:rsidRPr="005473FA">
        <w:rPr>
          <w:rFonts w:asciiTheme="minorHAnsi" w:hAnsiTheme="minorHAnsi" w:cstheme="minorHAnsi"/>
          <w:bCs/>
          <w:sz w:val="14"/>
        </w:rPr>
        <w:t xml:space="preserve"> the perfectly rational will necessarily would do a . Indeed, as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points out, “true moral necessity ... would make an act necessary regardless of what the agent wants.” [ 20] So, for Kant then, ought is connected directly to the alethic notion of necessity and that relationship can be formalized in the following way: (1) O( a ) ® A( a ) where O represents the obligation operator, and A represents the perfectly ra </w:t>
      </w:r>
      <w:proofErr w:type="spellStart"/>
      <w:r w:rsidRPr="005473FA">
        <w:rPr>
          <w:rFonts w:asciiTheme="minorHAnsi" w:hAnsiTheme="minorHAnsi" w:cstheme="minorHAnsi"/>
          <w:bCs/>
          <w:sz w:val="14"/>
        </w:rPr>
        <w:t>tional</w:t>
      </w:r>
      <w:proofErr w:type="spellEnd"/>
      <w:r w:rsidRPr="005473FA">
        <w:rPr>
          <w:rFonts w:asciiTheme="minorHAnsi" w:hAnsiTheme="minorHAnsi" w:cstheme="minorHAnsi"/>
          <w:bCs/>
          <w:sz w:val="14"/>
        </w:rPr>
        <w:t xml:space="preserve"> (or ideal) will. 4. </w:t>
      </w:r>
      <w:r w:rsidRPr="005473FA">
        <w:rPr>
          <w:rFonts w:asciiTheme="minorHAnsi" w:hAnsiTheme="minorHAnsi" w:cstheme="minorHAnsi"/>
          <w:b/>
          <w:bCs/>
          <w:u w:val="single"/>
        </w:rPr>
        <w:t xml:space="preserve">The definition of the </w:t>
      </w:r>
      <w:r w:rsidRPr="00FD4522">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or obligation operator </w:t>
      </w:r>
      <w:r w:rsidRPr="00FD4522">
        <w:rPr>
          <w:rFonts w:asciiTheme="minorHAnsi" w:hAnsiTheme="minorHAnsi" w:cstheme="minorHAnsi"/>
          <w:b/>
          <w:bCs/>
          <w:highlight w:val="cyan"/>
          <w:u w:val="single"/>
        </w:rPr>
        <w:t>is</w:t>
      </w:r>
      <w:r w:rsidRPr="005473FA">
        <w:rPr>
          <w:rFonts w:asciiTheme="minorHAnsi" w:hAnsiTheme="minorHAnsi" w:cstheme="minorHAnsi"/>
          <w:b/>
          <w:bCs/>
          <w:u w:val="single"/>
        </w:rPr>
        <w:t xml:space="preserve"> still </w:t>
      </w:r>
      <w:r w:rsidRPr="00FD4522">
        <w:rPr>
          <w:rFonts w:asciiTheme="minorHAnsi" w:hAnsiTheme="minorHAnsi" w:cstheme="minorHAnsi"/>
          <w:b/>
          <w:bCs/>
          <w:highlight w:val="cyan"/>
          <w:u w:val="single"/>
        </w:rPr>
        <w:t>incomplete without a discussion of the Categorical Imperative.</w:t>
      </w:r>
      <w:r w:rsidRPr="005473FA">
        <w:rPr>
          <w:rFonts w:asciiTheme="minorHAnsi" w:hAnsiTheme="minorHAnsi" w:cstheme="minorHAnsi"/>
          <w:bCs/>
          <w:sz w:val="14"/>
        </w:rPr>
        <w:t xml:space="preserve"> Since we do not possess the perfectly rational will, the notion is that </w:t>
      </w:r>
      <w:r w:rsidRPr="00FD4522">
        <w:rPr>
          <w:rFonts w:asciiTheme="minorHAnsi" w:hAnsiTheme="minorHAnsi" w:cstheme="minorHAnsi"/>
          <w:b/>
          <w:bCs/>
          <w:highlight w:val="cyan"/>
          <w:u w:val="single"/>
        </w:rPr>
        <w:t>one should “act only according to that maxim through which you can at the same time will that it should become universal law.”</w:t>
      </w:r>
      <w:r w:rsidRPr="005473FA">
        <w:rPr>
          <w:rFonts w:asciiTheme="minorHAnsi" w:hAnsiTheme="minorHAnsi" w:cstheme="min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w:t>
      </w:r>
      <w:proofErr w:type="spellStart"/>
      <w:r w:rsidRPr="005473FA">
        <w:rPr>
          <w:rFonts w:asciiTheme="minorHAnsi" w:hAnsiTheme="minorHAnsi" w:cstheme="minorHAnsi"/>
          <w:bCs/>
          <w:sz w:val="14"/>
        </w:rPr>
        <w:t>earli</w:t>
      </w:r>
      <w:proofErr w:type="spellEnd"/>
      <w:r w:rsidRPr="005473FA">
        <w:rPr>
          <w:rFonts w:asciiTheme="minorHAnsi" w:hAnsiTheme="minorHAnsi" w:cstheme="minorHAnsi"/>
          <w:bCs/>
          <w:sz w:val="14"/>
        </w:rPr>
        <w:t xml:space="preserve"> er. </w:t>
      </w:r>
      <w:r w:rsidRPr="005473FA">
        <w:rPr>
          <w:rFonts w:asciiTheme="minorHAnsi" w:hAnsiTheme="minorHAnsi" w:cstheme="minorHAnsi"/>
          <w:b/>
          <w:bCs/>
          <w:u w:val="single"/>
        </w:rPr>
        <w:t>Contradictions at this foundational level then will guide the agent away from the action that forms the content of her maxim because that content contradicts the moral law</w:t>
      </w:r>
      <w:r w:rsidRPr="005473FA">
        <w:rPr>
          <w:rFonts w:asciiTheme="minorHAnsi" w:hAnsiTheme="minorHAnsi" w:cstheme="min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duty, since they go so far as to contradict it.” [22] </w:t>
      </w:r>
      <w:r w:rsidRPr="005473FA">
        <w:rPr>
          <w:rFonts w:asciiTheme="minorHAnsi" w:hAnsiTheme="minorHAnsi" w:cstheme="minorHAnsi"/>
          <w:b/>
          <w:bCs/>
          <w:u w:val="single"/>
        </w:rPr>
        <w:t>With this connection to necessity in mind, it follows for Kant that for someone to will that a maxim become universal law is to be able to will that the maxim be necessary for the perfectly rational will.</w:t>
      </w:r>
    </w:p>
    <w:p w14:paraId="6047B72A" w14:textId="77777777" w:rsidR="00844943" w:rsidRPr="005473FA" w:rsidRDefault="00844943" w:rsidP="00844943">
      <w:pPr>
        <w:pStyle w:val="Heading4"/>
        <w:spacing w:line="276" w:lineRule="auto"/>
        <w:rPr>
          <w:rFonts w:asciiTheme="minorHAnsi" w:hAnsiTheme="minorHAnsi" w:cstheme="minorHAnsi"/>
        </w:rPr>
      </w:pPr>
      <w:r w:rsidRPr="005473FA">
        <w:rPr>
          <w:rFonts w:asciiTheme="minorHAnsi" w:hAnsiTheme="minorHAnsi" w:cstheme="minorHAnsi"/>
        </w:rPr>
        <w:t>Prefer my interpretation:</w:t>
      </w:r>
    </w:p>
    <w:p w14:paraId="3A4AA20C" w14:textId="77777777" w:rsidR="00844943" w:rsidRPr="005473FA" w:rsidRDefault="00844943" w:rsidP="00844943">
      <w:pPr>
        <w:pStyle w:val="Heading4"/>
        <w:spacing w:line="276" w:lineRule="auto"/>
        <w:rPr>
          <w:rFonts w:asciiTheme="minorHAnsi" w:hAnsiTheme="minorHAnsi" w:cstheme="minorHAnsi"/>
        </w:rPr>
      </w:pPr>
      <w:r w:rsidRPr="005473FA">
        <w:rPr>
          <w:rFonts w:asciiTheme="minorHAnsi" w:hAnsiTheme="minorHAnsi" w:cstheme="minorHAnsi"/>
        </w:rPr>
        <w:t>[a] Research Burdens—questions of universalizability do not require evidence dumps or statistics to access offense because they don’t have to do with empirics—only analytics are necessary to access offense. That outweighs to accessibility—other frameworks are structurally inaccessible to small school debaters since they’ll never have as much evidence or big enough back files to win card wars.</w:t>
      </w:r>
    </w:p>
    <w:p w14:paraId="5C376D64" w14:textId="77777777" w:rsidR="00844943" w:rsidRPr="005473FA" w:rsidRDefault="00844943" w:rsidP="00844943">
      <w:pPr>
        <w:pStyle w:val="Heading4"/>
        <w:spacing w:line="276" w:lineRule="auto"/>
        <w:rPr>
          <w:rFonts w:asciiTheme="minorHAnsi" w:hAnsiTheme="minorHAnsi" w:cstheme="minorHAnsi"/>
        </w:rPr>
      </w:pPr>
      <w:r w:rsidRPr="005473FA">
        <w:rPr>
          <w:rFonts w:asciiTheme="minorHAnsi" w:hAnsiTheme="minorHAnsi" w:cstheme="minorHAnsi"/>
        </w:rPr>
        <w:t xml:space="preserve">[b] Strategic thinking—Kantian offense can be derived purely from reasoning, which allows more innovation from debaters and better in-round strategic thinking—debaters aren’t totally reliant on their coach’s prep. That outweighs since its portable—thinking on your feet is applicable in every profession. </w:t>
      </w:r>
    </w:p>
    <w:p w14:paraId="556C76A9" w14:textId="77777777" w:rsidR="00844943" w:rsidRPr="005473FA" w:rsidRDefault="00844943" w:rsidP="00844943">
      <w:pPr>
        <w:pStyle w:val="Heading4"/>
        <w:spacing w:line="276" w:lineRule="auto"/>
        <w:rPr>
          <w:rFonts w:asciiTheme="minorHAnsi" w:hAnsiTheme="minorHAnsi" w:cstheme="minorHAnsi"/>
        </w:rPr>
      </w:pPr>
      <w:r w:rsidRPr="005473FA">
        <w:rPr>
          <w:rFonts w:asciiTheme="minorHAnsi" w:hAnsiTheme="minorHAnsi" w:cstheme="minorHAnsi"/>
        </w:rPr>
        <w:t xml:space="preserve">[c] Philosophical education—my interpretation allows contestation of the role of the state under the categorical imperative—people have argued that Kant justifies anything from libertarianism to socialism. </w:t>
      </w:r>
    </w:p>
    <w:p w14:paraId="3D11095C" w14:textId="77777777" w:rsidR="00844943" w:rsidRPr="005473FA" w:rsidRDefault="00844943" w:rsidP="00844943">
      <w:pPr>
        <w:rPr>
          <w:rFonts w:asciiTheme="minorHAnsi" w:hAnsiTheme="minorHAnsi" w:cstheme="minorHAnsi"/>
        </w:rPr>
      </w:pPr>
    </w:p>
    <w:p w14:paraId="1B60E975" w14:textId="77777777" w:rsidR="00844943" w:rsidRPr="005473FA" w:rsidRDefault="00844943" w:rsidP="00844943">
      <w:pPr>
        <w:pStyle w:val="Heading3"/>
        <w:rPr>
          <w:rFonts w:asciiTheme="minorHAnsi" w:hAnsiTheme="minorHAnsi" w:cstheme="minorHAnsi"/>
        </w:rPr>
      </w:pPr>
      <w:r w:rsidRPr="005473FA">
        <w:rPr>
          <w:rFonts w:asciiTheme="minorHAnsi" w:hAnsiTheme="minorHAnsi" w:cstheme="minorHAnsi"/>
        </w:rPr>
        <w:t>Advocacy</w:t>
      </w:r>
    </w:p>
    <w:p w14:paraId="6FE8FAC1"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Thus I affirm resolved: The member nations of the World Trade Organization ought to reduce intellectual property protections for medicines. </w:t>
      </w:r>
    </w:p>
    <w:p w14:paraId="57E8A25E" w14:textId="77777777" w:rsidR="00844943" w:rsidRDefault="00844943" w:rsidP="00844943">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xml:space="preserve">. This means potential negative implications of reducing protections for certain drugs doesn’t link as that’s merely a hypothetical instance of an object protected by IP medicine laws. Counterplans and PICs affirm because they do not disprove the general thesis of my advocacy. </w:t>
      </w:r>
      <w:hyperlink r:id="rId14" w:history="1">
        <w:r w:rsidRPr="005473FA">
          <w:rPr>
            <w:rStyle w:val="Hyperlink"/>
            <w:rFonts w:asciiTheme="minorHAnsi" w:hAnsiTheme="minorHAnsi" w:cstheme="minorHAnsi"/>
            <w:szCs w:val="26"/>
          </w:rPr>
          <w:t>To resolve</w:t>
        </w:r>
      </w:hyperlink>
      <w:r w:rsidRPr="005473FA">
        <w:rPr>
          <w:rFonts w:asciiTheme="minorHAnsi" w:hAnsiTheme="minorHAnsi" w:cstheme="minorHAnsi"/>
        </w:rPr>
        <w:t xml:space="preserve"> </w:t>
      </w:r>
      <w:r w:rsidRPr="005473FA">
        <w:rPr>
          <w:rFonts w:asciiTheme="minorHAnsi" w:hAnsiTheme="minorHAnsi" w:cstheme="minorHAnsi"/>
          <w:bCs/>
          <w:szCs w:val="26"/>
        </w:rPr>
        <w:t xml:space="preserve">means settle or find a solution to (a problem, dispute, or contentious matter). Since it is in the past tense, the resolution is already the solution so you vote </w:t>
      </w:r>
      <w:proofErr w:type="spellStart"/>
      <w:r w:rsidRPr="005473FA">
        <w:rPr>
          <w:rFonts w:asciiTheme="minorHAnsi" w:hAnsiTheme="minorHAnsi" w:cstheme="minorHAnsi"/>
          <w:bCs/>
          <w:szCs w:val="26"/>
        </w:rPr>
        <w:t>aff</w:t>
      </w:r>
      <w:proofErr w:type="spellEnd"/>
      <w:r w:rsidRPr="005473FA">
        <w:rPr>
          <w:rFonts w:asciiTheme="minorHAnsi" w:hAnsiTheme="minorHAnsi" w:cstheme="minorHAnsi"/>
          <w:bCs/>
          <w:szCs w:val="26"/>
        </w:rPr>
        <w:t xml:space="preserve"> since it is already true (definition is hyper linked)</w:t>
      </w:r>
    </w:p>
    <w:p w14:paraId="12A9CB7D" w14:textId="77777777" w:rsidR="00844943" w:rsidRPr="00DC7940" w:rsidRDefault="00844943" w:rsidP="00844943">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unless otherwise noted </w:t>
      </w:r>
      <w:r w:rsidRPr="00DC7940">
        <w:rPr>
          <w:color w:val="70AD47" w:themeColor="accent6"/>
          <w:sz w:val="16"/>
          <w:szCs w:val="16"/>
        </w:rPr>
        <w:t xml:space="preserve">- </w:t>
      </w:r>
    </w:p>
    <w:p w14:paraId="16F03E00" w14:textId="77777777" w:rsidR="00844943" w:rsidRDefault="00844943" w:rsidP="00844943">
      <w:pPr>
        <w:rPr>
          <w:color w:val="70AD47" w:themeColor="accent6"/>
          <w:sz w:val="16"/>
          <w:szCs w:val="16"/>
        </w:rPr>
      </w:pPr>
      <w:r>
        <w:rPr>
          <w:color w:val="70AD47" w:themeColor="accent6"/>
          <w:sz w:val="16"/>
          <w:szCs w:val="16"/>
        </w:rPr>
        <w:t xml:space="preserve">“Member” is </w:t>
      </w:r>
      <w:r w:rsidRPr="00C1320F">
        <w:rPr>
          <w:color w:val="70AD47" w:themeColor="accent6"/>
          <w:sz w:val="16"/>
          <w:szCs w:val="16"/>
        </w:rPr>
        <w:t xml:space="preserve">defined as: </w:t>
      </w:r>
      <w:hyperlink r:id="rId15" w:history="1">
        <w:r w:rsidRPr="00C1320F">
          <w:rPr>
            <w:rStyle w:val="Hyperlink"/>
            <w:color w:val="70AD47" w:themeColor="accent6"/>
            <w:sz w:val="16"/>
            <w:szCs w:val="16"/>
          </w:rPr>
          <w:t>part of a whole</w:t>
        </w:r>
      </w:hyperlink>
    </w:p>
    <w:p w14:paraId="19873356" w14:textId="77777777" w:rsidR="00844943" w:rsidRDefault="00844943" w:rsidP="00844943">
      <w:pPr>
        <w:rPr>
          <w:color w:val="70AD47" w:themeColor="accent6"/>
          <w:sz w:val="16"/>
          <w:szCs w:val="16"/>
        </w:rPr>
      </w:pPr>
      <w:r>
        <w:rPr>
          <w:color w:val="70AD47" w:themeColor="accent6"/>
          <w:sz w:val="16"/>
          <w:szCs w:val="16"/>
        </w:rPr>
        <w:t>“Na</w:t>
      </w:r>
      <w:r w:rsidRPr="00A6480D">
        <w:rPr>
          <w:color w:val="70AD47" w:themeColor="accent6"/>
          <w:sz w:val="16"/>
          <w:szCs w:val="16"/>
        </w:rPr>
        <w:t xml:space="preserve">tions” </w:t>
      </w:r>
      <w:hyperlink r:id="rId16" w:history="1">
        <w:r w:rsidRPr="00A6480D">
          <w:rPr>
            <w:rStyle w:val="Hyperlink"/>
            <w:color w:val="70AD47" w:themeColor="accent6"/>
            <w:sz w:val="16"/>
            <w:szCs w:val="16"/>
          </w:rPr>
          <w:t>is defined as: a community of people composed of one or more nationalities and possessing a more or less defined territory and government</w:t>
        </w:r>
      </w:hyperlink>
    </w:p>
    <w:p w14:paraId="72C91998" w14:textId="77777777" w:rsidR="00844943" w:rsidRPr="00DC7940" w:rsidRDefault="00844943" w:rsidP="00844943">
      <w:pPr>
        <w:rPr>
          <w:rStyle w:val="untext"/>
          <w:color w:val="70AD47" w:themeColor="accent6"/>
          <w:sz w:val="16"/>
          <w:szCs w:val="16"/>
        </w:rPr>
      </w:pPr>
      <w:r w:rsidRPr="00DC7940">
        <w:rPr>
          <w:color w:val="70AD47" w:themeColor="accent6"/>
          <w:sz w:val="16"/>
          <w:szCs w:val="16"/>
        </w:rPr>
        <w:t xml:space="preserve">“Of” is defined as: </w:t>
      </w:r>
      <w:hyperlink r:id="rId17" w:history="1">
        <w:r w:rsidRPr="00DC7940">
          <w:rPr>
            <w:rStyle w:val="Hyperlink"/>
            <w:color w:val="70AD47" w:themeColor="accent6"/>
            <w:sz w:val="16"/>
            <w:szCs w:val="16"/>
          </w:rPr>
          <w:t>used as a function word to indicate origin or derivation</w:t>
        </w:r>
      </w:hyperlink>
    </w:p>
    <w:p w14:paraId="27E7D4A1" w14:textId="77777777" w:rsidR="00844943" w:rsidRDefault="00844943" w:rsidP="00844943">
      <w:pPr>
        <w:rPr>
          <w:rStyle w:val="untext"/>
          <w:color w:val="70AD47" w:themeColor="accent6"/>
          <w:sz w:val="16"/>
          <w:szCs w:val="16"/>
        </w:rPr>
      </w:pPr>
      <w:r w:rsidRPr="00DC7940">
        <w:rPr>
          <w:color w:val="70AD47" w:themeColor="accent6"/>
          <w:sz w:val="16"/>
          <w:szCs w:val="16"/>
        </w:rPr>
        <w:t xml:space="preserve">“The” is defined as: </w:t>
      </w:r>
      <w:hyperlink r:id="rId18" w:history="1">
        <w:r w:rsidRPr="00C1320F">
          <w:rPr>
            <w:rStyle w:val="Hyperlink"/>
            <w:color w:val="70AD47" w:themeColor="accent6"/>
            <w:sz w:val="16"/>
            <w:szCs w:val="16"/>
          </w:rPr>
          <w:t>used as a function word before a singular noun to indicate that the noun is to be understood generically</w:t>
        </w:r>
      </w:hyperlink>
    </w:p>
    <w:p w14:paraId="03D4FA6F" w14:textId="77777777" w:rsidR="00844943" w:rsidRPr="00C1320F" w:rsidRDefault="00844943" w:rsidP="00844943">
      <w:pPr>
        <w:rPr>
          <w:rStyle w:val="untext"/>
          <w:color w:val="70AD47" w:themeColor="accent6"/>
          <w:sz w:val="16"/>
          <w:szCs w:val="16"/>
        </w:rPr>
      </w:pPr>
      <w:r>
        <w:rPr>
          <w:rStyle w:val="untext"/>
          <w:color w:val="70AD47" w:themeColor="accent6"/>
          <w:sz w:val="16"/>
          <w:szCs w:val="16"/>
        </w:rPr>
        <w:t xml:space="preserve">“World Trade </w:t>
      </w:r>
      <w:r w:rsidRPr="00C1320F">
        <w:rPr>
          <w:rStyle w:val="untext"/>
          <w:color w:val="70AD47" w:themeColor="accent6"/>
          <w:sz w:val="16"/>
          <w:szCs w:val="16"/>
        </w:rPr>
        <w:t>Organization</w:t>
      </w:r>
      <w:r>
        <w:rPr>
          <w:rStyle w:val="untext"/>
          <w:color w:val="70AD47" w:themeColor="accent6"/>
          <w:sz w:val="16"/>
          <w:szCs w:val="16"/>
        </w:rPr>
        <w:t>”</w:t>
      </w:r>
      <w:r w:rsidRPr="00C1320F">
        <w:rPr>
          <w:rStyle w:val="untext"/>
          <w:color w:val="70AD47" w:themeColor="accent6"/>
          <w:sz w:val="16"/>
          <w:szCs w:val="16"/>
        </w:rPr>
        <w:t xml:space="preserve"> is: </w:t>
      </w:r>
      <w:hyperlink r:id="rId19" w:history="1">
        <w:r w:rsidRPr="00C1320F">
          <w:rPr>
            <w:rStyle w:val="Hyperlink"/>
            <w:color w:val="70AD47" w:themeColor="accent6"/>
            <w:sz w:val="16"/>
            <w:szCs w:val="16"/>
          </w:rPr>
          <w:t>An international body founded in 1995 to promote international trade and economic development by reducing tariffs and other restrictions.</w:t>
        </w:r>
      </w:hyperlink>
      <w:r w:rsidRPr="00C1320F">
        <w:rPr>
          <w:rStyle w:val="untext"/>
          <w:color w:val="70AD47" w:themeColor="accent6"/>
          <w:sz w:val="16"/>
          <w:szCs w:val="16"/>
        </w:rPr>
        <w:t xml:space="preserve"> (</w:t>
      </w:r>
      <w:proofErr w:type="spellStart"/>
      <w:r w:rsidRPr="00C1320F">
        <w:rPr>
          <w:rStyle w:val="untext"/>
          <w:color w:val="70AD47" w:themeColor="accent6"/>
          <w:sz w:val="16"/>
          <w:szCs w:val="16"/>
        </w:rPr>
        <w:t>Lexico</w:t>
      </w:r>
      <w:proofErr w:type="spellEnd"/>
      <w:r w:rsidRPr="00C1320F">
        <w:rPr>
          <w:rStyle w:val="untext"/>
          <w:color w:val="70AD47" w:themeColor="accent6"/>
          <w:sz w:val="16"/>
          <w:szCs w:val="16"/>
        </w:rPr>
        <w:t>, a dictionary provided by Oxford)</w:t>
      </w:r>
    </w:p>
    <w:p w14:paraId="1C9834EA" w14:textId="77777777" w:rsidR="00844943" w:rsidRPr="00C1320F" w:rsidRDefault="00844943" w:rsidP="00844943">
      <w:pPr>
        <w:rPr>
          <w:rStyle w:val="untext"/>
          <w:color w:val="70AD47" w:themeColor="accent6"/>
          <w:sz w:val="16"/>
          <w:szCs w:val="16"/>
        </w:rPr>
      </w:pPr>
      <w:r w:rsidRPr="00C1320F">
        <w:rPr>
          <w:rStyle w:val="untext"/>
          <w:color w:val="70AD47" w:themeColor="accent6"/>
          <w:sz w:val="16"/>
          <w:szCs w:val="16"/>
        </w:rPr>
        <w:t xml:space="preserve">“To” is defined as: </w:t>
      </w:r>
      <w:hyperlink r:id="rId20" w:history="1">
        <w:r w:rsidRPr="00C1320F">
          <w:rPr>
            <w:rStyle w:val="Hyperlink"/>
            <w:color w:val="70AD47" w:themeColor="accent6"/>
            <w:sz w:val="16"/>
            <w:szCs w:val="16"/>
          </w:rPr>
          <w:t>used to indicate that the following verb is in the infinitive form</w:t>
        </w:r>
      </w:hyperlink>
    </w:p>
    <w:p w14:paraId="1632BE84" w14:textId="77777777" w:rsidR="00844943" w:rsidRPr="00A6480D" w:rsidRDefault="00844943" w:rsidP="00844943">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21" w:history="1">
        <w:r w:rsidRPr="00A6480D">
          <w:rPr>
            <w:rStyle w:val="Hyperlink"/>
            <w:color w:val="70AD47" w:themeColor="accent6"/>
            <w:sz w:val="16"/>
            <w:szCs w:val="16"/>
          </w:rPr>
          <w:t>to diminish in size, amount, extent, or number</w:t>
        </w:r>
      </w:hyperlink>
    </w:p>
    <w:p w14:paraId="33C388B3" w14:textId="77777777" w:rsidR="00844943" w:rsidRPr="00A6480D" w:rsidRDefault="00844943" w:rsidP="00844943">
      <w:pPr>
        <w:rPr>
          <w:rStyle w:val="untext"/>
          <w:color w:val="70AD47" w:themeColor="accent6"/>
          <w:sz w:val="16"/>
          <w:szCs w:val="16"/>
        </w:rPr>
      </w:pPr>
      <w:r w:rsidRPr="00A6480D">
        <w:rPr>
          <w:rStyle w:val="dttext"/>
          <w:color w:val="70AD47" w:themeColor="accent6"/>
          <w:sz w:val="16"/>
          <w:szCs w:val="16"/>
        </w:rPr>
        <w:t xml:space="preserve">“Intellectual Property” is defined as: </w:t>
      </w:r>
      <w:hyperlink r:id="rId22" w:history="1">
        <w:r w:rsidRPr="00A6480D">
          <w:rPr>
            <w:rStyle w:val="Hyperlink"/>
            <w:color w:val="70AD47" w:themeColor="accent6"/>
            <w:sz w:val="16"/>
            <w:szCs w:val="16"/>
          </w:rPr>
          <w:t>A work or invention that is the result of creativity, such as a manuscript or a design, to which one has rights and for which one may apply for a patent, copyright, trademark, etc.</w:t>
        </w:r>
      </w:hyperlink>
      <w:r w:rsidRPr="00A6480D">
        <w:rPr>
          <w:rStyle w:val="dttext"/>
          <w:color w:val="70AD47" w:themeColor="accent6"/>
          <w:sz w:val="16"/>
          <w:szCs w:val="16"/>
        </w:rPr>
        <w:t xml:space="preserve"> </w:t>
      </w:r>
      <w:r w:rsidRPr="00A6480D">
        <w:rPr>
          <w:rStyle w:val="untext"/>
          <w:color w:val="70AD47" w:themeColor="accent6"/>
          <w:sz w:val="16"/>
          <w:szCs w:val="16"/>
        </w:rPr>
        <w:t>(</w:t>
      </w:r>
      <w:proofErr w:type="spellStart"/>
      <w:r w:rsidRPr="00A6480D">
        <w:rPr>
          <w:rStyle w:val="untext"/>
          <w:color w:val="70AD47" w:themeColor="accent6"/>
          <w:sz w:val="16"/>
          <w:szCs w:val="16"/>
        </w:rPr>
        <w:t>Lexico</w:t>
      </w:r>
      <w:proofErr w:type="spellEnd"/>
      <w:r w:rsidRPr="00A6480D">
        <w:rPr>
          <w:rStyle w:val="untext"/>
          <w:color w:val="70AD47" w:themeColor="accent6"/>
          <w:sz w:val="16"/>
          <w:szCs w:val="16"/>
        </w:rPr>
        <w:t>, a dictionary provided by Oxford)</w:t>
      </w:r>
    </w:p>
    <w:p w14:paraId="6F5FFE16" w14:textId="77777777" w:rsidR="00844943" w:rsidRPr="00C1320F" w:rsidRDefault="00844943" w:rsidP="00844943">
      <w:pPr>
        <w:rPr>
          <w:rStyle w:val="dttext"/>
          <w:color w:val="70AD47" w:themeColor="accent6"/>
          <w:sz w:val="16"/>
          <w:szCs w:val="16"/>
        </w:rPr>
      </w:pPr>
      <w:r w:rsidRPr="00A6480D">
        <w:rPr>
          <w:rStyle w:val="untext"/>
          <w:color w:val="70AD47" w:themeColor="accent6"/>
          <w:sz w:val="16"/>
          <w:szCs w:val="16"/>
        </w:rPr>
        <w:t xml:space="preserve">“Protections” is defined as: </w:t>
      </w:r>
      <w:hyperlink r:id="rId23" w:anchor="legalDictionary" w:history="1">
        <w:r w:rsidRPr="00A6480D">
          <w:rPr>
            <w:rStyle w:val="Hyperlink"/>
            <w:color w:val="70AD47" w:themeColor="accent6"/>
            <w:sz w:val="16"/>
            <w:szCs w:val="16"/>
          </w:rPr>
          <w:t>The act of protecting : the state of being protected</w:t>
        </w:r>
      </w:hyperlink>
      <w:r w:rsidRPr="00A6480D">
        <w:rPr>
          <w:rStyle w:val="untext"/>
          <w:color w:val="70AD47" w:themeColor="accent6"/>
          <w:sz w:val="16"/>
          <w:szCs w:val="16"/>
        </w:rPr>
        <w:t xml:space="preserve"> (Merriam</w:t>
      </w:r>
      <w:r>
        <w:rPr>
          <w:rStyle w:val="untext"/>
          <w:color w:val="70AD47" w:themeColor="accent6"/>
          <w:sz w:val="16"/>
          <w:szCs w:val="16"/>
        </w:rPr>
        <w:t xml:space="preserve"> Webster Legal Dictionary)</w:t>
      </w:r>
    </w:p>
    <w:p w14:paraId="50A381A2" w14:textId="77777777" w:rsidR="00844943" w:rsidRPr="00C1320F" w:rsidRDefault="00844943" w:rsidP="00844943">
      <w:pPr>
        <w:rPr>
          <w:rStyle w:val="dttext"/>
          <w:color w:val="70AD47" w:themeColor="accent6"/>
          <w:sz w:val="16"/>
          <w:szCs w:val="16"/>
        </w:rPr>
      </w:pPr>
      <w:r w:rsidRPr="00C1320F">
        <w:rPr>
          <w:rStyle w:val="dttext"/>
          <w:color w:val="70AD47" w:themeColor="accent6"/>
          <w:sz w:val="16"/>
          <w:szCs w:val="16"/>
        </w:rPr>
        <w:t xml:space="preserve">“For” is defined as: </w:t>
      </w:r>
      <w:hyperlink r:id="rId24" w:history="1">
        <w:r w:rsidRPr="00C1320F">
          <w:rPr>
            <w:rStyle w:val="Hyperlink"/>
            <w:color w:val="70AD47" w:themeColor="accent6"/>
            <w:sz w:val="16"/>
            <w:szCs w:val="16"/>
          </w:rPr>
          <w:t>used as a function word to indicate the object or recipient of a perception, desire, or activity</w:t>
        </w:r>
      </w:hyperlink>
    </w:p>
    <w:p w14:paraId="2BB11691" w14:textId="77777777" w:rsidR="00844943" w:rsidRPr="00DC7940" w:rsidRDefault="00844943" w:rsidP="00844943">
      <w:pPr>
        <w:rPr>
          <w:color w:val="70AD47" w:themeColor="accent6"/>
          <w:sz w:val="16"/>
          <w:szCs w:val="16"/>
        </w:rPr>
      </w:pPr>
      <w:r w:rsidRPr="00DC7940">
        <w:rPr>
          <w:rStyle w:val="dttext"/>
          <w:color w:val="70AD47" w:themeColor="accent6"/>
          <w:sz w:val="16"/>
          <w:szCs w:val="16"/>
        </w:rPr>
        <w:t xml:space="preserve">“Medicines” is defined as: </w:t>
      </w:r>
      <w:hyperlink r:id="rId25" w:history="1">
        <w:r w:rsidRPr="00DC7940">
          <w:rPr>
            <w:rStyle w:val="Hyperlink"/>
            <w:color w:val="70AD47" w:themeColor="accent6"/>
            <w:sz w:val="16"/>
            <w:szCs w:val="16"/>
          </w:rPr>
          <w:t>a substance or preparation used in treating disease</w:t>
        </w:r>
      </w:hyperlink>
    </w:p>
    <w:p w14:paraId="43BB9609" w14:textId="77777777" w:rsidR="00844943" w:rsidRPr="005473FA" w:rsidRDefault="00844943" w:rsidP="00844943">
      <w:pPr>
        <w:rPr>
          <w:rFonts w:asciiTheme="minorHAnsi" w:hAnsiTheme="minorHAnsi" w:cstheme="minorHAnsi"/>
        </w:rPr>
      </w:pPr>
    </w:p>
    <w:p w14:paraId="2F9379F0" w14:textId="77777777" w:rsidR="00844943" w:rsidRPr="005473FA" w:rsidRDefault="00844943" w:rsidP="00844943">
      <w:pPr>
        <w:pStyle w:val="Heading3"/>
        <w:rPr>
          <w:rFonts w:asciiTheme="minorHAnsi" w:hAnsiTheme="minorHAnsi" w:cstheme="minorHAnsi"/>
        </w:rPr>
      </w:pPr>
      <w:r w:rsidRPr="005473FA">
        <w:rPr>
          <w:rFonts w:asciiTheme="minorHAnsi" w:hAnsiTheme="minorHAnsi" w:cstheme="minorHAnsi"/>
        </w:rPr>
        <w:t>Offence</w:t>
      </w:r>
    </w:p>
    <w:p w14:paraId="47B9C99F"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There is a distinction between personal rights and property rights – property rights govern material objects that can be appropriated and stolen, however personal rights concern intangible concepts such as ideas and speeches. Thus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3D78C602" w14:textId="77777777" w:rsidR="00844943" w:rsidRPr="005473FA" w:rsidRDefault="00844943" w:rsidP="00844943">
      <w:pPr>
        <w:rPr>
          <w:rFonts w:asciiTheme="minorHAnsi" w:hAnsiTheme="minorHAnsi" w:cstheme="minorHAnsi"/>
        </w:rPr>
      </w:pPr>
      <w:proofErr w:type="spellStart"/>
      <w:r w:rsidRPr="005473FA">
        <w:rPr>
          <w:rStyle w:val="Style13ptBold"/>
          <w:rFonts w:asciiTheme="minorHAnsi" w:hAnsiTheme="minorHAnsi" w:cstheme="minorHAnsi"/>
        </w:rPr>
        <w:t>Pievatolo</w:t>
      </w:r>
      <w:proofErr w:type="spellEnd"/>
      <w:r w:rsidRPr="005473FA">
        <w:rPr>
          <w:rStyle w:val="Style13ptBold"/>
          <w:rFonts w:asciiTheme="minorHAnsi" w:hAnsiTheme="minorHAnsi" w:cstheme="minorHAnsi"/>
        </w:rPr>
        <w:t xml:space="preserve"> 10</w:t>
      </w:r>
      <w:r w:rsidRPr="005473FA">
        <w:rPr>
          <w:rFonts w:asciiTheme="minorHAnsi" w:hAnsiTheme="minorHAnsi" w:cstheme="minorHAnsi"/>
        </w:rPr>
        <w:t xml:space="preserve"> </w:t>
      </w:r>
      <w:proofErr w:type="spellStart"/>
      <w:r w:rsidRPr="005473FA">
        <w:rPr>
          <w:rFonts w:asciiTheme="minorHAnsi" w:hAnsiTheme="minorHAnsi" w:cstheme="minorHAnsi"/>
        </w:rPr>
        <w:t>Pievatolo</w:t>
      </w:r>
      <w:proofErr w:type="spellEnd"/>
      <w:r w:rsidRPr="005473FA">
        <w:rPr>
          <w:rFonts w:asciiTheme="minorHAnsi" w:hAnsiTheme="minorHAnsi" w:cstheme="minorHAnsi"/>
        </w:rPr>
        <w:t>, Maria. “Freedom, Ownership and Copyright: Why Does Kant Reject the Concept of Intellectual Property?” </w:t>
      </w:r>
      <w:r w:rsidRPr="005473FA">
        <w:rPr>
          <w:rFonts w:asciiTheme="minorHAnsi" w:hAnsiTheme="minorHAnsi" w:cstheme="minorHAnsi"/>
          <w:i/>
          <w:iCs/>
        </w:rPr>
        <w:t>Freedom, Ownership and Copyright: Why Does Kant Reject the Concept of Intellectual Property?</w:t>
      </w:r>
      <w:r w:rsidRPr="005473FA">
        <w:rPr>
          <w:rFonts w:asciiTheme="minorHAnsi" w:hAnsiTheme="minorHAnsi" w:cstheme="minorHAnsi"/>
        </w:rPr>
        <w:t>, 7 Feb. 2010, bfp.sp.unipi.it/</w:t>
      </w:r>
      <w:proofErr w:type="spellStart"/>
      <w:r w:rsidRPr="005473FA">
        <w:rPr>
          <w:rFonts w:asciiTheme="minorHAnsi" w:hAnsiTheme="minorHAnsi" w:cstheme="minorHAnsi"/>
        </w:rPr>
        <w:t>chiara</w:t>
      </w:r>
      <w:proofErr w:type="spellEnd"/>
      <w:r w:rsidRPr="005473FA">
        <w:rPr>
          <w:rFonts w:asciiTheme="minorHAnsi" w:hAnsiTheme="minorHAnsi" w:cstheme="minorHAnsi"/>
        </w:rPr>
        <w:t>/</w:t>
      </w:r>
      <w:proofErr w:type="spellStart"/>
      <w:r w:rsidRPr="005473FA">
        <w:rPr>
          <w:rFonts w:asciiTheme="minorHAnsi" w:hAnsiTheme="minorHAnsi" w:cstheme="minorHAnsi"/>
        </w:rPr>
        <w:t>lm</w:t>
      </w:r>
      <w:proofErr w:type="spellEnd"/>
      <w:r w:rsidRPr="005473FA">
        <w:rPr>
          <w:rFonts w:asciiTheme="minorHAnsi" w:hAnsiTheme="minorHAnsi" w:cstheme="minorHAnsi"/>
        </w:rPr>
        <w:t xml:space="preserve">/kantpisa1.html. WWEY, altered for </w:t>
      </w:r>
      <w:proofErr w:type="spellStart"/>
      <w:r w:rsidRPr="005473FA">
        <w:rPr>
          <w:rFonts w:asciiTheme="minorHAnsi" w:hAnsiTheme="minorHAnsi" w:cstheme="minorHAnsi"/>
        </w:rPr>
        <w:t>glang</w:t>
      </w:r>
      <w:proofErr w:type="spellEnd"/>
    </w:p>
    <w:p w14:paraId="5D510E1F" w14:textId="77777777" w:rsidR="00844943" w:rsidRPr="005473FA" w:rsidRDefault="00844943" w:rsidP="00844943">
      <w:pPr>
        <w:rPr>
          <w:rFonts w:asciiTheme="minorHAnsi" w:hAnsiTheme="minorHAnsi" w:cstheme="minorHAnsi"/>
        </w:rPr>
      </w:pPr>
      <w:r w:rsidRPr="005473FA">
        <w:rPr>
          <w:rFonts w:asciiTheme="minorHAnsi" w:hAnsiTheme="minorHAnsi" w:cstheme="minorHAnsi"/>
          <w:sz w:val="12"/>
        </w:rPr>
        <w:t xml:space="preserve">In the </w:t>
      </w:r>
      <w:proofErr w:type="spellStart"/>
      <w:r w:rsidRPr="005473FA">
        <w:rPr>
          <w:rFonts w:asciiTheme="minorHAnsi" w:hAnsiTheme="minorHAnsi" w:cstheme="minorHAnsi"/>
          <w:sz w:val="12"/>
        </w:rPr>
        <w:t>Metaphysik</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Sitten</w:t>
      </w:r>
      <w:proofErr w:type="spellEnd"/>
      <w:r w:rsidRPr="005473FA">
        <w:rPr>
          <w:rFonts w:asciiTheme="minorHAnsi" w:hAnsiTheme="minorHAnsi" w:cstheme="minorHAnsi"/>
          <w:sz w:val="12"/>
        </w:rPr>
        <w:t xml:space="preserve">, </w:t>
      </w:r>
      <w:r w:rsidRPr="00FD4522">
        <w:rPr>
          <w:rStyle w:val="StyleUnderline"/>
          <w:rFonts w:asciiTheme="minorHAnsi" w:hAnsiTheme="minorHAnsi" w:cstheme="minorHAnsi"/>
          <w:highlight w:val="cyan"/>
        </w:rPr>
        <w:t xml:space="preserve">we can find a </w:t>
      </w:r>
      <w:r w:rsidRPr="00FD4522">
        <w:rPr>
          <w:rStyle w:val="Emphasis"/>
          <w:rFonts w:asciiTheme="minorHAnsi" w:hAnsiTheme="minorHAnsi" w:cstheme="minorHAnsi"/>
          <w:highlight w:val="cyan"/>
        </w:rPr>
        <w:t xml:space="preserve">clear distinction between </w:t>
      </w:r>
      <w:proofErr w:type="spellStart"/>
      <w:r w:rsidRPr="00FD4522">
        <w:rPr>
          <w:rStyle w:val="Emphasis"/>
          <w:rFonts w:asciiTheme="minorHAnsi" w:hAnsiTheme="minorHAnsi" w:cstheme="minorHAnsi"/>
          <w:highlight w:val="cyan"/>
        </w:rPr>
        <w:t>ius</w:t>
      </w:r>
      <w:proofErr w:type="spellEnd"/>
      <w:r w:rsidRPr="00FD4522">
        <w:rPr>
          <w:rStyle w:val="Emphasis"/>
          <w:rFonts w:asciiTheme="minorHAnsi" w:hAnsiTheme="minorHAnsi" w:cstheme="minorHAnsi"/>
          <w:highlight w:val="cyan"/>
        </w:rPr>
        <w:t xml:space="preserve"> </w:t>
      </w:r>
      <w:proofErr w:type="spellStart"/>
      <w:r w:rsidRPr="00FD4522">
        <w:rPr>
          <w:rStyle w:val="Emphasis"/>
          <w:rFonts w:asciiTheme="minorHAnsi" w:hAnsiTheme="minorHAnsi" w:cstheme="minorHAnsi"/>
          <w:highlight w:val="cyan"/>
        </w:rPr>
        <w:t>reale</w:t>
      </w:r>
      <w:proofErr w:type="spellEnd"/>
      <w:r w:rsidRPr="00FD4522">
        <w:rPr>
          <w:rStyle w:val="Emphasis"/>
          <w:rFonts w:asciiTheme="minorHAnsi" w:hAnsiTheme="minorHAnsi" w:cstheme="minorHAnsi"/>
          <w:highlight w:val="cyan"/>
        </w:rPr>
        <w:t xml:space="preserve"> and </w:t>
      </w:r>
      <w:proofErr w:type="spellStart"/>
      <w:r w:rsidRPr="00FD4522">
        <w:rPr>
          <w:rStyle w:val="Emphasis"/>
          <w:rFonts w:asciiTheme="minorHAnsi" w:hAnsiTheme="minorHAnsi" w:cstheme="minorHAnsi"/>
          <w:highlight w:val="cyan"/>
        </w:rPr>
        <w:t>ius</w:t>
      </w:r>
      <w:proofErr w:type="spellEnd"/>
      <w:r w:rsidRPr="00FD4522">
        <w:rPr>
          <w:rStyle w:val="Emphasis"/>
          <w:rFonts w:asciiTheme="minorHAnsi" w:hAnsiTheme="minorHAnsi" w:cstheme="minorHAnsi"/>
          <w:highlight w:val="cyan"/>
        </w:rPr>
        <w:t xml:space="preserve"> </w:t>
      </w:r>
      <w:proofErr w:type="spellStart"/>
      <w:r w:rsidRPr="00FD4522">
        <w:rPr>
          <w:rStyle w:val="Emphasis"/>
          <w:rFonts w:asciiTheme="minorHAnsi" w:hAnsiTheme="minorHAnsi" w:cstheme="minorHAnsi"/>
          <w:highlight w:val="cyan"/>
        </w:rPr>
        <w:t>personale</w:t>
      </w:r>
      <w:proofErr w:type="spellEnd"/>
      <w:r w:rsidRPr="00FD4522">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proofErr w:type="spellStart"/>
      <w:r w:rsidRPr="00FD4522">
        <w:rPr>
          <w:rStyle w:val="StyleUnderline"/>
          <w:rFonts w:asciiTheme="minorHAnsi" w:hAnsiTheme="minorHAnsi" w:cstheme="minorHAnsi"/>
          <w:highlight w:val="cyan"/>
        </w:rPr>
        <w:t>ius</w:t>
      </w:r>
      <w:proofErr w:type="spellEnd"/>
      <w:r w:rsidRPr="00FD4522">
        <w:rPr>
          <w:rStyle w:val="StyleUnderline"/>
          <w:rFonts w:asciiTheme="minorHAnsi" w:hAnsiTheme="minorHAnsi" w:cstheme="minorHAnsi"/>
          <w:highlight w:val="cyan"/>
        </w:rPr>
        <w:t xml:space="preserve"> </w:t>
      </w:r>
      <w:proofErr w:type="spellStart"/>
      <w:r w:rsidRPr="00FD4522">
        <w:rPr>
          <w:rStyle w:val="StyleUnderline"/>
          <w:rFonts w:asciiTheme="minorHAnsi" w:hAnsiTheme="minorHAnsi" w:cstheme="minorHAnsi"/>
          <w:highlight w:val="cyan"/>
        </w:rPr>
        <w:t>reale</w:t>
      </w:r>
      <w:proofErr w:type="spellEnd"/>
      <w:r w:rsidRPr="005473FA">
        <w:rPr>
          <w:rStyle w:val="StyleUnderline"/>
          <w:rFonts w:asciiTheme="minorHAnsi" w:hAnsiTheme="minorHAnsi" w:cstheme="minorHAnsi"/>
        </w:rPr>
        <w:t xml:space="preserve"> or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in re </w:t>
      </w:r>
      <w:r w:rsidRPr="00FD4522">
        <w:rPr>
          <w:rStyle w:val="StyleUnderline"/>
          <w:rFonts w:asciiTheme="minorHAnsi" w:hAnsiTheme="minorHAnsi" w:cstheme="minorHAnsi"/>
          <w:highlight w:val="cyan"/>
        </w:rPr>
        <w:t xml:space="preserve">is a </w:t>
      </w:r>
      <w:r w:rsidRPr="00FD4522">
        <w:rPr>
          <w:rStyle w:val="Emphasis"/>
          <w:rFonts w:asciiTheme="minorHAnsi" w:hAnsiTheme="minorHAnsi" w:cstheme="minorHAnsi"/>
          <w:highlight w:val="cyan"/>
        </w:rPr>
        <w:t>right on things</w:t>
      </w:r>
      <w:r w:rsidRPr="00FD4522">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proofErr w:type="spellStart"/>
      <w:r w:rsidRPr="00FD4522">
        <w:rPr>
          <w:rStyle w:val="StyleUnderline"/>
          <w:rFonts w:asciiTheme="minorHAnsi" w:hAnsiTheme="minorHAnsi" w:cstheme="minorHAnsi"/>
          <w:highlight w:val="cyan"/>
        </w:rPr>
        <w:t>ius</w:t>
      </w:r>
      <w:proofErr w:type="spellEnd"/>
      <w:r w:rsidRPr="00FD4522">
        <w:rPr>
          <w:rStyle w:val="StyleUnderline"/>
          <w:rFonts w:asciiTheme="minorHAnsi" w:hAnsiTheme="minorHAnsi" w:cstheme="minorHAnsi"/>
          <w:highlight w:val="cyan"/>
        </w:rPr>
        <w:t xml:space="preserve"> </w:t>
      </w:r>
      <w:proofErr w:type="spellStart"/>
      <w:r w:rsidRPr="00FD4522">
        <w:rPr>
          <w:rStyle w:val="StyleUnderline"/>
          <w:rFonts w:asciiTheme="minorHAnsi" w:hAnsiTheme="minorHAnsi" w:cstheme="minorHAnsi"/>
          <w:highlight w:val="cyan"/>
        </w:rPr>
        <w:t>personale</w:t>
      </w:r>
      <w:proofErr w:type="spellEnd"/>
      <w:r w:rsidRPr="00FD4522">
        <w:rPr>
          <w:rStyle w:val="StyleUnderline"/>
          <w:rFonts w:asciiTheme="minorHAnsi" w:hAnsiTheme="minorHAnsi" w:cstheme="minorHAnsi"/>
          <w:highlight w:val="cyan"/>
        </w:rPr>
        <w:t xml:space="preserve"> is</w:t>
      </w:r>
      <w:r w:rsidRPr="005473FA">
        <w:rPr>
          <w:rStyle w:val="StyleUnderline"/>
          <w:rFonts w:asciiTheme="minorHAnsi" w:hAnsiTheme="minorHAnsi" w:cstheme="minorHAnsi"/>
        </w:rPr>
        <w:t xml:space="preserve"> defined as the «possession of another's choice [</w:t>
      </w:r>
      <w:proofErr w:type="spellStart"/>
      <w:r w:rsidRPr="005473FA">
        <w:rPr>
          <w:rStyle w:val="StyleUnderline"/>
          <w:rFonts w:asciiTheme="minorHAnsi" w:hAnsiTheme="minorHAnsi" w:cstheme="minorHAnsi"/>
        </w:rPr>
        <w:t>Willkür</w:t>
      </w:r>
      <w:proofErr w:type="spellEnd"/>
      <w:r w:rsidRPr="005473FA">
        <w:rPr>
          <w:rStyle w:val="StyleUnderline"/>
          <w:rFonts w:asciiTheme="minorHAnsi" w:hAnsiTheme="minorHAnsi" w:cstheme="minorHAnsi"/>
        </w:rPr>
        <w:t xml:space="preserve">], in the sense of my capacity to determine it by my own choice to a certain deed». 15 In other words, it is a right entitling someone to obtain acts from other persons. As moral subjectivity involves freedom, </w:t>
      </w:r>
      <w:r w:rsidRPr="00FD4522">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proofErr w:type="spellStart"/>
      <w:r w:rsidRPr="00FD4522">
        <w:rPr>
          <w:rStyle w:val="StyleUnderline"/>
          <w:rFonts w:asciiTheme="minorHAnsi" w:hAnsiTheme="minorHAnsi" w:cstheme="minorHAnsi"/>
          <w:highlight w:val="cyan"/>
        </w:rPr>
        <w:t>ius</w:t>
      </w:r>
      <w:proofErr w:type="spellEnd"/>
      <w:r w:rsidRPr="00FD4522">
        <w:rPr>
          <w:rStyle w:val="StyleUnderline"/>
          <w:rFonts w:asciiTheme="minorHAnsi" w:hAnsiTheme="minorHAnsi" w:cstheme="minorHAnsi"/>
          <w:highlight w:val="cyan"/>
        </w:rPr>
        <w:t xml:space="preserve"> </w:t>
      </w:r>
      <w:proofErr w:type="spellStart"/>
      <w:r w:rsidRPr="00FD4522">
        <w:rPr>
          <w:rStyle w:val="StyleUnderline"/>
          <w:rFonts w:asciiTheme="minorHAnsi" w:hAnsiTheme="minorHAnsi" w:cstheme="minorHAnsi"/>
          <w:highlight w:val="cyan"/>
        </w:rPr>
        <w:t>reale</w:t>
      </w:r>
      <w:proofErr w:type="spellEnd"/>
      <w:r w:rsidRPr="00FD4522">
        <w:rPr>
          <w:rStyle w:val="StyleUnderline"/>
          <w:rFonts w:asciiTheme="minorHAnsi" w:hAnsiTheme="minorHAnsi" w:cstheme="minorHAnsi"/>
          <w:highlight w:val="cyan"/>
        </w:rPr>
        <w:t xml:space="preserve"> cannot be applied to ideas,</w:t>
      </w:r>
      <w:r w:rsidRPr="005473FA">
        <w:rPr>
          <w:rStyle w:val="StyleUnderline"/>
          <w:rFonts w:asciiTheme="minorHAnsi" w:hAnsiTheme="minorHAnsi" w:cstheme="minorHAnsi"/>
        </w:rPr>
        <w:t xml:space="preserve"> or, better, to thoughts, </w:t>
      </w:r>
      <w:r w:rsidRPr="00FD4522">
        <w:rPr>
          <w:rStyle w:val="StyleUnderline"/>
          <w:rFonts w:asciiTheme="minorHAnsi" w:hAnsiTheme="minorHAnsi" w:cstheme="minorHAnsi"/>
          <w:highlight w:val="cyan"/>
        </w:rPr>
        <w:t xml:space="preserve">because </w:t>
      </w:r>
      <w:r w:rsidRPr="00FD4522">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FD4522">
        <w:rPr>
          <w:rStyle w:val="StyleUnderline"/>
          <w:rFonts w:asciiTheme="minorHAnsi" w:hAnsiTheme="minorHAnsi" w:cstheme="minorHAnsi"/>
          <w:highlight w:val="cyan"/>
        </w:rPr>
        <w:t xml:space="preserve">the </w:t>
      </w:r>
      <w:proofErr w:type="spellStart"/>
      <w:r w:rsidRPr="00FD4522">
        <w:rPr>
          <w:rStyle w:val="StyleUnderline"/>
          <w:rFonts w:asciiTheme="minorHAnsi" w:hAnsiTheme="minorHAnsi" w:cstheme="minorHAnsi"/>
          <w:highlight w:val="cyan"/>
        </w:rPr>
        <w:t>ius</w:t>
      </w:r>
      <w:proofErr w:type="spellEnd"/>
      <w:r w:rsidRPr="00FD4522">
        <w:rPr>
          <w:rStyle w:val="StyleUnderline"/>
          <w:rFonts w:asciiTheme="minorHAnsi" w:hAnsiTheme="minorHAnsi" w:cstheme="minorHAnsi"/>
          <w:highlight w:val="cyan"/>
        </w:rPr>
        <w:t xml:space="preserve"> </w:t>
      </w:r>
      <w:proofErr w:type="spellStart"/>
      <w:r w:rsidRPr="00FD4522">
        <w:rPr>
          <w:rStyle w:val="StyleUnderline"/>
          <w:rFonts w:asciiTheme="minorHAnsi" w:hAnsiTheme="minorHAnsi" w:cstheme="minorHAnsi"/>
          <w:highlight w:val="cyan"/>
        </w:rPr>
        <w:t>reale</w:t>
      </w:r>
      <w:proofErr w:type="spellEnd"/>
      <w:r w:rsidRPr="00FD4522">
        <w:rPr>
          <w:rStyle w:val="StyleUnderline"/>
          <w:rFonts w:asciiTheme="minorHAnsi" w:hAnsiTheme="minorHAnsi" w:cstheme="minorHAnsi"/>
          <w:highlight w:val="cyan"/>
        </w:rPr>
        <w:t xml:space="preserv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FD4522">
        <w:rPr>
          <w:rStyle w:val="StyleUnderline"/>
          <w:rFonts w:asciiTheme="minorHAnsi" w:hAnsiTheme="minorHAnsi" w:cstheme="minorHAnsi"/>
          <w:highlight w:val="cyan"/>
        </w:rPr>
        <w:t xml:space="preserve">If a thing has been purchased in a legal transaction and the purchasers copy it by their own means, </w:t>
      </w:r>
      <w:r w:rsidRPr="00FD4522">
        <w:rPr>
          <w:rStyle w:val="Emphasis"/>
          <w:rFonts w:asciiTheme="minorHAnsi" w:hAnsiTheme="minorHAnsi" w:cstheme="minorHAnsi"/>
          <w:highlight w:val="cyan"/>
        </w:rPr>
        <w:t>they are simply working on their legitimate private property.</w:t>
      </w:r>
      <w:r w:rsidRPr="00FD4522">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FD4522">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FD4522">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For this reason, no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can be opposed to the </w:t>
      </w:r>
      <w:proofErr w:type="spellStart"/>
      <w:r w:rsidRPr="005473FA">
        <w:rPr>
          <w:rFonts w:asciiTheme="minorHAnsi" w:hAnsiTheme="minorHAnsi" w:cstheme="minorHAnsi"/>
          <w:sz w:val="12"/>
        </w:rPr>
        <w:t>reprinter</w:t>
      </w:r>
      <w:proofErr w:type="spellEnd"/>
      <w:r w:rsidRPr="005473FA">
        <w:rPr>
          <w:rFonts w:asciiTheme="minorHAnsi" w:hAnsiTheme="minorHAnsi" w:cstheme="minorHAnsi"/>
          <w:sz w:val="12"/>
        </w:rPr>
        <w:t xml:space="preserve">. If we see the book as a material thing, whoever buys it has the right to reproduce it: after all, it is his book. Furthermore, in Kant's opinion, </w:t>
      </w:r>
      <w:r w:rsidRPr="005473FA">
        <w:rPr>
          <w:rStyle w:val="StyleUnderline"/>
          <w:rFonts w:asciiTheme="minorHAnsi" w:hAnsiTheme="minorHAnsi" w:cstheme="minorHAnsi"/>
        </w:rPr>
        <w:t xml:space="preserve">we cannot derive any affirmative personal obligation from a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16 a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personale</w:t>
      </w:r>
      <w:proofErr w:type="spellEnd"/>
      <w:r w:rsidRPr="005473FA">
        <w:rPr>
          <w:rStyle w:val="StyleUnderline"/>
          <w:rFonts w:asciiTheme="minorHAnsi" w:hAnsiTheme="minorHAnsi" w:cstheme="minorHAnsi"/>
        </w:rPr>
        <w:t xml:space="preserv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personale</w:t>
      </w:r>
      <w:proofErr w:type="spellEnd"/>
      <w:r w:rsidRPr="005473FA">
        <w:rPr>
          <w:rFonts w:asciiTheme="minorHAnsi" w:hAnsiTheme="minorHAnsi" w:cstheme="minorHAnsi"/>
          <w:sz w:val="12"/>
        </w:rPr>
        <w:t xml:space="preserve"> only. By using such a strategy, he concludes that the unauthorized printer has to be compared to an unauthorized spokesperson rather than to a thief. Therefore, it is not necessary to go beyond the Roman law tradition, by inventing a new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Thus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w:t>
      </w:r>
      <w:proofErr w:type="spellStart"/>
      <w:r w:rsidRPr="005473FA">
        <w:rPr>
          <w:rFonts w:asciiTheme="minorHAnsi" w:hAnsiTheme="minorHAnsi" w:cstheme="minorHAnsi"/>
          <w:sz w:val="12"/>
        </w:rPr>
        <w:t>th</w:t>
      </w:r>
      <w:proofErr w:type="spellEnd"/>
      <w:r w:rsidRPr="005473FA">
        <w:rPr>
          <w:rFonts w:asciiTheme="minorHAnsi" w:hAnsiTheme="minorHAnsi" w:cstheme="minorHAnsi"/>
          <w:sz w:val="12"/>
        </w:rPr>
        <w:t xml:space="preserve"> so-called derivative works, and it is justified only as far as it helps the public to get the texts. Freedom, ownership and copyright: why does Kant reject the concept of intellectual property? 3 Kant does not recognize works of art as speeches. He calls works of art Werke or opera, i.e. things that are produced, while indicating books as </w:t>
      </w:r>
      <w:proofErr w:type="spellStart"/>
      <w:r w:rsidRPr="005473FA">
        <w:rPr>
          <w:rFonts w:asciiTheme="minorHAnsi" w:hAnsiTheme="minorHAnsi" w:cstheme="minorHAnsi"/>
          <w:sz w:val="12"/>
        </w:rPr>
        <w:t>Handlungen</w:t>
      </w:r>
      <w:proofErr w:type="spellEnd"/>
      <w:r w:rsidRPr="005473FA">
        <w:rPr>
          <w:rFonts w:asciiTheme="minorHAnsi" w:hAnsiTheme="minorHAnsi" w:cstheme="minorHAnsi"/>
          <w:sz w:val="12"/>
        </w:rPr>
        <w:t xml:space="preserve"> or </w:t>
      </w:r>
      <w:proofErr w:type="spellStart"/>
      <w:r w:rsidRPr="005473FA">
        <w:rPr>
          <w:rFonts w:asciiTheme="minorHAnsi" w:hAnsiTheme="minorHAnsi" w:cstheme="minorHAnsi"/>
          <w:sz w:val="12"/>
        </w:rPr>
        <w:t>operae</w:t>
      </w:r>
      <w:proofErr w:type="spellEnd"/>
      <w:r w:rsidRPr="005473FA">
        <w:rPr>
          <w:rFonts w:asciiTheme="minorHAnsi" w:hAnsiTheme="minorHAnsi" w:cstheme="minorHAnsi"/>
          <w:sz w:val="12"/>
        </w:rPr>
        <w:t xml:space="preserv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which has to be taken seriously on both sides. Moreover, as the injustice of reprinting books depends on their communication to the public, we can deduce that their reproduction for personal use is not to be forbidden. As regards as the derivative works, Kant states that, </w:t>
      </w:r>
      <w:r w:rsidRPr="00FD4522">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FD4522">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FD4522">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FD4522">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and </w:t>
      </w:r>
      <w:r w:rsidRPr="00FD4522">
        <w:rPr>
          <w:rStyle w:val="StyleUnderline"/>
          <w:rFonts w:asciiTheme="minorHAnsi" w:hAnsiTheme="minorHAnsi" w:cstheme="minorHAnsi"/>
          <w:highlight w:val="cyan"/>
        </w:rPr>
        <w:t xml:space="preserve">are </w:t>
      </w:r>
      <w:r w:rsidRPr="00FD4522">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t>
      </w:r>
      <w:proofErr w:type="spellStart"/>
      <w:r w:rsidRPr="005473FA">
        <w:rPr>
          <w:rFonts w:asciiTheme="minorHAnsi" w:hAnsiTheme="minorHAnsi" w:cstheme="minorHAnsi"/>
          <w:sz w:val="6"/>
          <w:szCs w:val="16"/>
        </w:rPr>
        <w:t>words,in</w:t>
      </w:r>
      <w:proofErr w:type="spellEnd"/>
      <w:r w:rsidRPr="005473FA">
        <w:rPr>
          <w:rFonts w:asciiTheme="minorHAnsi" w:hAnsiTheme="minorHAnsi" w:cstheme="minorHAnsi"/>
          <w:sz w:val="6"/>
          <w:szCs w:val="16"/>
        </w:rPr>
        <w:t xml:space="preserve"> a Kantian environment, everyone may become a “</w:t>
      </w:r>
      <w:proofErr w:type="spellStart"/>
      <w:r w:rsidRPr="005473FA">
        <w:rPr>
          <w:rFonts w:asciiTheme="minorHAnsi" w:hAnsiTheme="minorHAnsi" w:cstheme="minorHAnsi"/>
          <w:sz w:val="6"/>
          <w:szCs w:val="16"/>
        </w:rPr>
        <w:t>wreader</w:t>
      </w:r>
      <w:proofErr w:type="spellEnd"/>
      <w:r w:rsidRPr="005473FA">
        <w:rPr>
          <w:rFonts w:asciiTheme="minorHAnsi" w:hAnsiTheme="minorHAnsi" w:cstheme="minorHAnsi"/>
          <w:sz w:val="6"/>
          <w:szCs w:val="16"/>
        </w:rPr>
        <w:t xml:space="preserve">”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w:t>
      </w:r>
      <w:proofErr w:type="spellStart"/>
      <w:r w:rsidRPr="005473FA">
        <w:rPr>
          <w:rFonts w:asciiTheme="minorHAnsi" w:hAnsiTheme="minorHAnsi" w:cstheme="minorHAnsi"/>
          <w:sz w:val="6"/>
          <w:szCs w:val="16"/>
        </w:rPr>
        <w:t>Metaphysik</w:t>
      </w:r>
      <w:proofErr w:type="spellEnd"/>
      <w:r w:rsidRPr="005473FA">
        <w:rPr>
          <w:rFonts w:asciiTheme="minorHAnsi" w:hAnsiTheme="minorHAnsi" w:cstheme="minorHAnsi"/>
          <w:sz w:val="6"/>
          <w:szCs w:val="16"/>
        </w:rPr>
        <w:t xml:space="preserve"> der </w:t>
      </w:r>
      <w:proofErr w:type="spellStart"/>
      <w:r w:rsidRPr="005473FA">
        <w:rPr>
          <w:rFonts w:asciiTheme="minorHAnsi" w:hAnsiTheme="minorHAnsi" w:cstheme="minorHAnsi"/>
          <w:sz w:val="6"/>
          <w:szCs w:val="16"/>
        </w:rPr>
        <w:t>Sitten</w:t>
      </w:r>
      <w:proofErr w:type="spellEnd"/>
      <w:r w:rsidRPr="005473FA">
        <w:rPr>
          <w:rFonts w:asciiTheme="minorHAnsi" w:hAnsiTheme="minorHAnsi" w:cstheme="minorHAnsi"/>
          <w:sz w:val="6"/>
          <w:szCs w:val="16"/>
        </w:rPr>
        <w:t xml:space="preserve">,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as long as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fairly usual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In 1793 the </w:t>
      </w:r>
      <w:proofErr w:type="spellStart"/>
      <w:r w:rsidRPr="005473FA">
        <w:rPr>
          <w:rFonts w:asciiTheme="minorHAnsi" w:hAnsiTheme="minorHAnsi" w:cstheme="minorHAnsi"/>
          <w:sz w:val="6"/>
          <w:szCs w:val="16"/>
        </w:rPr>
        <w:t>Berlinische</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Monatschrift</w:t>
      </w:r>
      <w:proofErr w:type="spellEnd"/>
      <w:r w:rsidRPr="005473FA">
        <w:rPr>
          <w:rFonts w:asciiTheme="minorHAnsi" w:hAnsiTheme="minorHAnsi" w:cstheme="minorHAnsi"/>
          <w:sz w:val="6"/>
          <w:szCs w:val="16"/>
        </w:rPr>
        <w:t xml:space="preserve">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parable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drug, but had materially stolen it. Fichte suggested that copying is like stealing. In the 18th century, however, Fichte had to demonstrate the commonplace of today. According to Fichte, we can distinguish two aspects of a book: 1. its physical aspect (das </w:t>
      </w:r>
      <w:proofErr w:type="spellStart"/>
      <w:r w:rsidRPr="005473FA">
        <w:rPr>
          <w:rFonts w:asciiTheme="minorHAnsi" w:hAnsiTheme="minorHAnsi" w:cstheme="minorHAnsi"/>
          <w:sz w:val="6"/>
          <w:szCs w:val="16"/>
        </w:rPr>
        <w:t>körperliche</w:t>
      </w:r>
      <w:proofErr w:type="spellEnd"/>
      <w:r w:rsidRPr="005473FA">
        <w:rPr>
          <w:rFonts w:asciiTheme="minorHAnsi" w:hAnsiTheme="minorHAnsi" w:cstheme="minorHAnsi"/>
          <w:sz w:val="6"/>
          <w:szCs w:val="16"/>
        </w:rPr>
        <w:t xml:space="preserve">), i.e. the printed paper 2. its ideational aspect (das </w:t>
      </w:r>
      <w:proofErr w:type="spellStart"/>
      <w:r w:rsidRPr="005473FA">
        <w:rPr>
          <w:rFonts w:asciiTheme="minorHAnsi" w:hAnsiTheme="minorHAnsi" w:cstheme="minorHAnsi"/>
          <w:sz w:val="6"/>
          <w:szCs w:val="16"/>
        </w:rPr>
        <w:t>geistige</w:t>
      </w:r>
      <w:proofErr w:type="spellEnd"/>
      <w:r w:rsidRPr="005473FA">
        <w:rPr>
          <w:rFonts w:asciiTheme="minorHAnsi" w:hAnsiTheme="minorHAnsi" w:cstheme="minorHAnsi"/>
          <w:sz w:val="6"/>
          <w:szCs w:val="16"/>
        </w:rPr>
        <w:t xml:space="preserve">) The ideational aspect of a book is in turn divisible into: a. a material aspect, i.e. the ideas the book presents; b. the form of these ideas, </w:t>
      </w:r>
      <w:proofErr w:type="spellStart"/>
      <w:r w:rsidRPr="005473FA">
        <w:rPr>
          <w:rFonts w:asciiTheme="minorHAnsi" w:hAnsiTheme="minorHAnsi" w:cstheme="minorHAnsi"/>
          <w:sz w:val="6"/>
          <w:szCs w:val="16"/>
        </w:rPr>
        <w:t>i</w:t>
      </w:r>
      <w:proofErr w:type="spellEnd"/>
      <w:r w:rsidRPr="005473FA">
        <w:rPr>
          <w:rFonts w:asciiTheme="minorHAnsi" w:hAnsiTheme="minorHAnsi" w:cstheme="minorHAnsi"/>
          <w:sz w:val="6"/>
          <w:szCs w:val="16"/>
        </w:rPr>
        <w:t xml:space="preserve">.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text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similar to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a </w:t>
      </w:r>
      <w:proofErr w:type="spellStart"/>
      <w:r w:rsidRPr="005473FA">
        <w:rPr>
          <w:rFonts w:asciiTheme="minorHAnsi" w:hAnsiTheme="minorHAnsi" w:cstheme="minorHAnsi"/>
          <w:sz w:val="6"/>
          <w:szCs w:val="16"/>
        </w:rPr>
        <w:t>ius</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reale</w:t>
      </w:r>
      <w:proofErr w:type="spellEnd"/>
      <w:r w:rsidRPr="005473FA">
        <w:rPr>
          <w:rFonts w:asciiTheme="minorHAnsi" w:hAnsiTheme="minorHAnsi" w:cstheme="minorHAnsi"/>
          <w:sz w:val="6"/>
          <w:szCs w:val="16"/>
        </w:rPr>
        <w:t xml:space="preserv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w:t>
      </w:r>
      <w:proofErr w:type="spellStart"/>
      <w:r w:rsidRPr="005473FA">
        <w:rPr>
          <w:rFonts w:asciiTheme="minorHAnsi" w:hAnsiTheme="minorHAnsi" w:cstheme="minorHAnsi"/>
          <w:sz w:val="6"/>
          <w:szCs w:val="16"/>
        </w:rPr>
        <w:t>propertization</w:t>
      </w:r>
      <w:proofErr w:type="spellEnd"/>
      <w:r w:rsidRPr="005473FA">
        <w:rPr>
          <w:rFonts w:asciiTheme="minorHAnsi" w:hAnsiTheme="minorHAnsi" w:cstheme="minorHAnsi"/>
          <w:sz w:val="6"/>
          <w:szCs w:val="16"/>
        </w:rPr>
        <w:t xml:space="preserve"> trend. He accepts the copyright principle, according to which Freedom, ownership and copyright: why does Kant reject the concept of intellectual property? 5 authors are entitled to decide how to publish their works. The rights of the publishers, however, are justified only as long as they help authors to reach the public, while the personal use of the texts and the so-called “</w:t>
      </w:r>
      <w:proofErr w:type="spellStart"/>
      <w:r w:rsidRPr="005473FA">
        <w:rPr>
          <w:rFonts w:asciiTheme="minorHAnsi" w:hAnsiTheme="minorHAnsi" w:cstheme="minorHAnsi"/>
          <w:sz w:val="6"/>
          <w:szCs w:val="16"/>
        </w:rPr>
        <w:t>wreading</w:t>
      </w:r>
      <w:proofErr w:type="spellEnd"/>
      <w:r w:rsidRPr="005473FA">
        <w:rPr>
          <w:rFonts w:asciiTheme="minorHAnsi" w:hAnsiTheme="minorHAnsi" w:cstheme="minorHAnsi"/>
          <w:sz w:val="6"/>
          <w:szCs w:val="16"/>
        </w:rPr>
        <w:t xml:space="preserve">” should remain free. And, above all, </w:t>
      </w:r>
      <w:r w:rsidRPr="00FD4522">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FD4522">
        <w:rPr>
          <w:rStyle w:val="StyleUnderline"/>
          <w:rFonts w:asciiTheme="minorHAnsi" w:hAnsiTheme="minorHAnsi" w:cstheme="minorHAnsi"/>
          <w:highlight w:val="cyan"/>
        </w:rPr>
        <w:t xml:space="preserve">may be </w:t>
      </w:r>
      <w:r w:rsidRPr="00FD4522">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ein</w:t>
      </w:r>
      <w:proofErr w:type="spellEnd"/>
      <w:r w:rsidRPr="005473FA">
        <w:rPr>
          <w:rFonts w:asciiTheme="minorHAnsi" w:hAnsiTheme="minorHAnsi" w:cstheme="minorHAnsi"/>
          <w:sz w:val="12"/>
        </w:rPr>
        <w:t xml:space="preserve"> Ding, was </w:t>
      </w:r>
      <w:proofErr w:type="spellStart"/>
      <w:r w:rsidRPr="005473FA">
        <w:rPr>
          <w:rFonts w:asciiTheme="minorHAnsi" w:hAnsiTheme="minorHAnsi" w:cstheme="minorHAnsi"/>
          <w:sz w:val="12"/>
        </w:rPr>
        <w:t>keiner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Zurechnung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fähig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Ein </w:t>
      </w:r>
      <w:proofErr w:type="spellStart"/>
      <w:r w:rsidRPr="005473FA">
        <w:rPr>
          <w:rFonts w:asciiTheme="minorHAnsi" w:hAnsiTheme="minorHAnsi" w:cstheme="minorHAnsi"/>
          <w:sz w:val="12"/>
        </w:rPr>
        <w:t>jedes</w:t>
      </w:r>
      <w:proofErr w:type="spellEnd"/>
      <w:r w:rsidRPr="005473FA">
        <w:rPr>
          <w:rFonts w:asciiTheme="minorHAnsi" w:hAnsiTheme="minorHAnsi" w:cstheme="minorHAnsi"/>
          <w:sz w:val="12"/>
        </w:rPr>
        <w:t xml:space="preserve"> Object der </w:t>
      </w:r>
      <w:proofErr w:type="spellStart"/>
      <w:r w:rsidRPr="005473FA">
        <w:rPr>
          <w:rFonts w:asciiTheme="minorHAnsi" w:hAnsiTheme="minorHAnsi" w:cstheme="minorHAnsi"/>
          <w:sz w:val="12"/>
        </w:rPr>
        <w:t>freien</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Willkür</w:t>
      </w:r>
      <w:proofErr w:type="spellEnd"/>
      <w:r w:rsidRPr="005473FA">
        <w:rPr>
          <w:rFonts w:asciiTheme="minorHAnsi" w:hAnsiTheme="minorHAnsi" w:cstheme="minorHAnsi"/>
          <w:sz w:val="12"/>
        </w:rPr>
        <w:t xml:space="preserve">, welches </w:t>
      </w:r>
      <w:proofErr w:type="spellStart"/>
      <w:r w:rsidRPr="005473FA">
        <w:rPr>
          <w:rFonts w:asciiTheme="minorHAnsi" w:hAnsiTheme="minorHAnsi" w:cstheme="minorHAnsi"/>
          <w:sz w:val="12"/>
        </w:rPr>
        <w:t>selbst</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Freiheit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ermangelt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heiß</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daher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(res </w:t>
      </w:r>
      <w:proofErr w:type="spellStart"/>
      <w:r w:rsidRPr="005473FA">
        <w:rPr>
          <w:rFonts w:asciiTheme="minorHAnsi" w:hAnsiTheme="minorHAnsi" w:cstheme="minorHAnsi"/>
          <w:sz w:val="12"/>
        </w:rPr>
        <w:t>corporalis</w:t>
      </w:r>
      <w:proofErr w:type="spellEnd"/>
      <w:r w:rsidRPr="005473FA">
        <w:rPr>
          <w:rFonts w:asciiTheme="minorHAnsi" w:hAnsiTheme="minorHAnsi" w:cstheme="minorHAnsi"/>
          <w:sz w:val="12"/>
        </w:rPr>
        <w:t xml:space="preserve">)».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w:t>
      </w:r>
      <w:proofErr w:type="spellStart"/>
      <w:r w:rsidRPr="005473FA">
        <w:rPr>
          <w:rStyle w:val="StyleUnderline"/>
          <w:rFonts w:asciiTheme="minorHAnsi" w:hAnsiTheme="minorHAnsi" w:cstheme="minorHAnsi"/>
        </w:rPr>
        <w:t>i</w:t>
      </w:r>
      <w:proofErr w:type="spellEnd"/>
      <w:r w:rsidRPr="005473FA">
        <w:rPr>
          <w:rStyle w:val="StyleUnderline"/>
          <w:rFonts w:asciiTheme="minorHAnsi" w:hAnsiTheme="minorHAnsi" w:cstheme="minorHAnsi"/>
        </w:rPr>
        <w:t xml:space="preserve">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5473FA">
        <w:rPr>
          <w:rStyle w:val="Emphasis"/>
          <w:rFonts w:asciiTheme="minorHAnsi" w:hAnsiTheme="minorHAnsi" w:cstheme="minorHAnsi"/>
        </w:rPr>
        <w:t>Property is a comfortable social convention that allows us to avoid to quarrel all the time over the use of material objects.</w:t>
      </w:r>
      <w:r w:rsidRPr="005473FA">
        <w:rPr>
          <w:rStyle w:val="StyleUnderline"/>
          <w:rFonts w:asciiTheme="minorHAnsi" w:hAnsiTheme="minorHAnsi" w:cstheme="minorHAnsi"/>
        </w:rPr>
        <w:t xml:space="preserve"> It is so comfortable just </w:t>
      </w:r>
      <w:r w:rsidRPr="00FD4522">
        <w:rPr>
          <w:rStyle w:val="StyleUnderline"/>
          <w:rFonts w:asciiTheme="minorHAnsi" w:hAnsiTheme="minorHAnsi" w:cstheme="minorHAnsi"/>
          <w:highlight w:val="cyan"/>
        </w:rPr>
        <w:t xml:space="preserve">because </w:t>
      </w:r>
      <w:r w:rsidRPr="00FD4522">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 xml:space="preserve">It is possible to lie on a historical circumstance, by plagiarizing a text, i.e.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xml:space="preserve">, Kant determines the rightful possession of a thing as a possession without </w:t>
      </w:r>
      <w:proofErr w:type="spellStart"/>
      <w:r w:rsidRPr="005473FA">
        <w:rPr>
          <w:rFonts w:asciiTheme="minorHAnsi" w:hAnsiTheme="minorHAnsi" w:cstheme="minorHAnsi"/>
          <w:sz w:val="12"/>
        </w:rPr>
        <w:t>detentio</w:t>
      </w:r>
      <w:proofErr w:type="spellEnd"/>
      <w:r w:rsidRPr="005473FA">
        <w:rPr>
          <w:rFonts w:asciiTheme="minorHAnsi" w:hAnsiTheme="minorHAnsi" w:cstheme="minorHAnsi"/>
          <w:sz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a res nullius and nobody would be Freedom, ownership and copyright: why does Kant reject the concept of intellectual property? 6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FD4522">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he needs his authorization. The </w:t>
      </w:r>
      <w:proofErr w:type="spellStart"/>
      <w:r w:rsidRPr="005473FA">
        <w:rPr>
          <w:rStyle w:val="StyleUnderline"/>
          <w:rFonts w:asciiTheme="minorHAnsi" w:hAnsiTheme="minorHAnsi" w:cstheme="minorHAnsi"/>
        </w:rPr>
        <w:t>reprinter</w:t>
      </w:r>
      <w:proofErr w:type="spellEnd"/>
      <w:r w:rsidRPr="005473FA">
        <w:rPr>
          <w:rStyle w:val="StyleUnderline"/>
          <w:rFonts w:asciiTheme="minorHAnsi" w:hAnsiTheme="minorHAnsi" w:cstheme="minorHAnsi"/>
        </w:rPr>
        <w:t>,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w:t>
      </w:r>
      <w:proofErr w:type="spellStart"/>
      <w:r w:rsidRPr="005473FA">
        <w:rPr>
          <w:rFonts w:asciiTheme="minorHAnsi" w:hAnsiTheme="minorHAnsi" w:cstheme="minorHAnsi"/>
          <w:sz w:val="12"/>
        </w:rPr>
        <w:t>meum</w:t>
      </w:r>
      <w:proofErr w:type="spellEnd"/>
      <w:r w:rsidRPr="005473FA">
        <w:rPr>
          <w:rFonts w:asciiTheme="minorHAnsi" w:hAnsiTheme="minorHAnsi" w:cstheme="minorHAnsi"/>
          <w:sz w:val="12"/>
        </w:rPr>
        <w:t xml:space="preserve"> vel </w:t>
      </w:r>
      <w:proofErr w:type="spellStart"/>
      <w:r w:rsidRPr="005473FA">
        <w:rPr>
          <w:rFonts w:asciiTheme="minorHAnsi" w:hAnsiTheme="minorHAnsi" w:cstheme="minorHAnsi"/>
          <w:sz w:val="12"/>
        </w:rPr>
        <w:t>tuum</w:t>
      </w:r>
      <w:proofErr w:type="spellEnd"/>
      <w:r w:rsidRPr="005473FA">
        <w:rPr>
          <w:rFonts w:asciiTheme="minorHAnsi" w:hAnsiTheme="minorHAnsi" w:cstheme="minorHAnsi"/>
          <w:sz w:val="12"/>
        </w:rPr>
        <w:t xml:space="preserve">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5473FA">
        <w:rPr>
          <w:rFonts w:asciiTheme="minorHAnsi" w:hAnsiTheme="minorHAnsi" w:cstheme="minorHAnsi"/>
          <w:sz w:val="12"/>
        </w:rPr>
        <w:t>iuris</w:t>
      </w:r>
      <w:proofErr w:type="spellEnd"/>
      <w:r w:rsidRPr="005473FA">
        <w:rPr>
          <w:rFonts w:asciiTheme="minorHAnsi" w:hAnsiTheme="minorHAnsi" w:cstheme="minorHAnsi"/>
          <w:sz w:val="12"/>
        </w:rPr>
        <w:t>), as well as being a human being beyond reproach (</w:t>
      </w:r>
      <w:proofErr w:type="spellStart"/>
      <w:r w:rsidRPr="005473FA">
        <w:rPr>
          <w:rFonts w:asciiTheme="minorHAnsi" w:hAnsiTheme="minorHAnsi" w:cstheme="minorHAnsi"/>
          <w:sz w:val="12"/>
        </w:rPr>
        <w:t>iusti</w:t>
      </w:r>
      <w:proofErr w:type="spellEnd"/>
      <w:r w:rsidRPr="005473FA">
        <w:rPr>
          <w:rFonts w:asciiTheme="minorHAnsi" w:hAnsiTheme="minorHAnsi" w:cstheme="minorHAnsi"/>
          <w:sz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FD4522">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FD4522">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FD4522">
        <w:rPr>
          <w:rStyle w:val="Emphasis"/>
          <w:rFonts w:asciiTheme="minorHAnsi" w:hAnsiTheme="minorHAnsi" w:cstheme="minorHAnsi"/>
          <w:highlight w:val="cyan"/>
        </w:rPr>
        <w:t xml:space="preserve">Property rights are based on the assumption that its objects </w:t>
      </w:r>
      <w:r w:rsidRPr="005473FA">
        <w:rPr>
          <w:rStyle w:val="Emphasis"/>
          <w:rFonts w:asciiTheme="minorHAnsi" w:hAnsiTheme="minorHAnsi" w:cstheme="minorHAnsi"/>
        </w:rPr>
        <w:t xml:space="preserve">are excludable and rivalrous and </w:t>
      </w:r>
      <w:r w:rsidRPr="00FD4522">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FD4522">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09979B79" w14:textId="77777777" w:rsidR="00844943" w:rsidRPr="005473FA" w:rsidRDefault="00844943" w:rsidP="00844943">
      <w:pPr>
        <w:rPr>
          <w:rFonts w:asciiTheme="minorHAnsi" w:hAnsiTheme="minorHAnsi" w:cstheme="minorHAnsi"/>
        </w:rPr>
      </w:pPr>
    </w:p>
    <w:p w14:paraId="18342D21"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IPP is </w:t>
      </w:r>
      <w:proofErr w:type="spellStart"/>
      <w:r w:rsidRPr="005473FA">
        <w:rPr>
          <w:rFonts w:asciiTheme="minorHAnsi" w:hAnsiTheme="minorHAnsi" w:cstheme="minorHAnsi"/>
        </w:rPr>
        <w:t>nonuniversalizable</w:t>
      </w:r>
      <w:proofErr w:type="spellEnd"/>
      <w:r w:rsidRPr="005473FA">
        <w:rPr>
          <w:rFonts w:asciiTheme="minorHAnsi" w:hAnsiTheme="minorHAnsi" w:cstheme="minorHAnsi"/>
        </w:rPr>
        <w:t xml:space="preserve"> – universalizing the act of restricting the production of a certain medicine terminates in a contradiction because it entails that you restrict your own ability to produce the medicine</w:t>
      </w:r>
    </w:p>
    <w:p w14:paraId="24B3F8FF" w14:textId="77777777" w:rsidR="00844943" w:rsidRPr="005473FA" w:rsidRDefault="00844943" w:rsidP="00844943">
      <w:pPr>
        <w:rPr>
          <w:rFonts w:asciiTheme="minorHAnsi" w:hAnsiTheme="minorHAnsi" w:cstheme="minorHAnsi"/>
        </w:rPr>
      </w:pPr>
    </w:p>
    <w:p w14:paraId="7C82D77E" w14:textId="2DDFC7FD" w:rsidR="00844943" w:rsidRPr="005473FA" w:rsidRDefault="00844943" w:rsidP="00844943">
      <w:pPr>
        <w:pStyle w:val="Heading3"/>
        <w:rPr>
          <w:rFonts w:asciiTheme="minorHAnsi" w:hAnsiTheme="minorHAnsi" w:cstheme="minorHAnsi"/>
        </w:rPr>
      </w:pPr>
      <w:proofErr w:type="spellStart"/>
      <w:r>
        <w:rPr>
          <w:rFonts w:asciiTheme="minorHAnsi" w:hAnsiTheme="minorHAnsi" w:cstheme="minorHAnsi"/>
        </w:rPr>
        <w:t>Underview</w:t>
      </w:r>
      <w:proofErr w:type="spellEnd"/>
    </w:p>
    <w:p w14:paraId="4291EE4A" w14:textId="77777777" w:rsidR="00844943" w:rsidRPr="00FE45AC" w:rsidRDefault="00844943" w:rsidP="00844943">
      <w:pPr>
        <w:pStyle w:val="Heading4"/>
        <w:rPr>
          <w:rFonts w:asciiTheme="minorHAnsi" w:hAnsiTheme="minorHAnsi" w:cstheme="minorHAnsi"/>
        </w:rPr>
      </w:pPr>
      <w:r w:rsidRPr="005473FA">
        <w:rPr>
          <w:rFonts w:asciiTheme="minorHAnsi" w:hAnsiTheme="minorHAnsi" w:cstheme="minorHAnsi"/>
        </w:rPr>
        <w:t>[1] Presumption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t>
      </w:r>
      <w:r w:rsidRPr="00FE45AC">
        <w:rPr>
          <w:rFonts w:asciiTheme="minorHAnsi" w:hAnsiTheme="minorHAnsi" w:cstheme="minorHAnsi"/>
        </w:rPr>
        <w:t xml:space="preserve">was a good one we would never be able to take an action because we would have to justify actions that are morally neutral. If I had to justify my action every time I decided upon a course of action I would never be able to make decisions which lead to action freeze, it’s a practical requirement of action c) Negating an obligation means proving a prohibition of that act, </w:t>
      </w:r>
      <w:r w:rsidRPr="00FE45AC">
        <w:rPr>
          <w:rFonts w:cs="Calibri"/>
          <w:color w:val="000000" w:themeColor="text1"/>
        </w:rPr>
        <w:t xml:space="preserve">means permissibility affirms because negating is prohibiting the </w:t>
      </w:r>
      <w:proofErr w:type="spellStart"/>
      <w:r w:rsidRPr="00FE45AC">
        <w:rPr>
          <w:rFonts w:cs="Calibri"/>
          <w:color w:val="000000" w:themeColor="text1"/>
        </w:rPr>
        <w:t>aff</w:t>
      </w:r>
      <w:proofErr w:type="spellEnd"/>
      <w:r w:rsidRPr="00FE45AC">
        <w:rPr>
          <w:rFonts w:cs="Calibri"/>
          <w:color w:val="000000" w:themeColor="text1"/>
        </w:rPr>
        <w:t xml:space="preserve"> action. If theory T is simpler than theory T*, then it is rational to believe T rather than T*. </w:t>
      </w:r>
      <w:r w:rsidRPr="00FE45AC">
        <w:t xml:space="preserve">Vote </w:t>
      </w:r>
      <w:proofErr w:type="spellStart"/>
      <w:r w:rsidRPr="00FE45AC">
        <w:t>aff</w:t>
      </w:r>
      <w:proofErr w:type="spellEnd"/>
      <w:r w:rsidRPr="00FE45AC">
        <w:t xml:space="preserve"> because it’s simple – evaluating responses to this is complicated so don’t.</w:t>
      </w:r>
    </w:p>
    <w:p w14:paraId="736F6DEA" w14:textId="77777777" w:rsidR="00844943" w:rsidRPr="00FE45AC" w:rsidRDefault="00844943" w:rsidP="00844943">
      <w:pPr>
        <w:rPr>
          <w:rFonts w:asciiTheme="minorHAnsi" w:hAnsiTheme="minorHAnsi" w:cstheme="minorHAnsi"/>
        </w:rPr>
      </w:pPr>
    </w:p>
    <w:p w14:paraId="14D88C77" w14:textId="77777777" w:rsidR="00844943" w:rsidRPr="00FE45AC" w:rsidRDefault="00844943" w:rsidP="00844943">
      <w:pPr>
        <w:pStyle w:val="Heading4"/>
        <w:rPr>
          <w:rFonts w:asciiTheme="minorHAnsi" w:hAnsiTheme="minorHAnsi" w:cstheme="minorHAnsi"/>
          <w:bCs/>
          <w:szCs w:val="26"/>
        </w:rPr>
      </w:pPr>
      <w:r w:rsidRPr="00FE45AC">
        <w:rPr>
          <w:rFonts w:asciiTheme="minorHAnsi" w:hAnsiTheme="minorHAnsi" w:cstheme="minorHAnsi"/>
        </w:rPr>
        <w:t xml:space="preserve">[2] AFF theory is no RVI, Drop the debater, competing </w:t>
      </w:r>
      <w:proofErr w:type="spellStart"/>
      <w:r w:rsidRPr="00FE45AC">
        <w:rPr>
          <w:rFonts w:asciiTheme="minorHAnsi" w:hAnsiTheme="minorHAnsi" w:cstheme="minorHAnsi"/>
        </w:rPr>
        <w:t>interps</w:t>
      </w:r>
      <w:proofErr w:type="spellEnd"/>
      <w:r w:rsidRPr="00FE45AC">
        <w:rPr>
          <w:rFonts w:asciiTheme="minorHAnsi" w:hAnsiTheme="minorHAnsi" w:cstheme="minorHAnsi"/>
        </w:rPr>
        <w:t xml:space="preserve">, under an </w:t>
      </w:r>
      <w:proofErr w:type="spellStart"/>
      <w:r w:rsidRPr="00FE45AC">
        <w:rPr>
          <w:rFonts w:asciiTheme="minorHAnsi" w:hAnsiTheme="minorHAnsi" w:cstheme="minorHAnsi"/>
        </w:rPr>
        <w:t>interp</w:t>
      </w:r>
      <w:proofErr w:type="spellEnd"/>
      <w:r w:rsidRPr="00FE45AC">
        <w:rPr>
          <w:rFonts w:asciiTheme="minorHAnsi" w:hAnsiTheme="minorHAnsi" w:cstheme="minorHAnsi"/>
        </w:rPr>
        <w:t xml:space="preserve"> that </w:t>
      </w:r>
      <w:proofErr w:type="spellStart"/>
      <w:r w:rsidRPr="00FE45AC">
        <w:rPr>
          <w:rFonts w:asciiTheme="minorHAnsi" w:hAnsiTheme="minorHAnsi" w:cstheme="minorHAnsi"/>
        </w:rPr>
        <w:t>aff</w:t>
      </w:r>
      <w:proofErr w:type="spellEnd"/>
      <w:r w:rsidRPr="00FE45AC">
        <w:rPr>
          <w:rFonts w:asciiTheme="minorHAnsi" w:hAnsiTheme="minorHAnsi" w:cstheme="minorHAnsi"/>
        </w:rPr>
        <w:t xml:space="preserve"> theory is legit regardless of voters a) infinite abuse since otherwise it would be impossible to check NC abuse b) it would justify the </w:t>
      </w:r>
      <w:proofErr w:type="spellStart"/>
      <w:r w:rsidRPr="00FE45AC">
        <w:rPr>
          <w:rFonts w:asciiTheme="minorHAnsi" w:hAnsiTheme="minorHAnsi" w:cstheme="minorHAnsi"/>
        </w:rPr>
        <w:t>aff</w:t>
      </w:r>
      <w:proofErr w:type="spellEnd"/>
      <w:r w:rsidRPr="00FE45AC">
        <w:rPr>
          <w:rFonts w:asciiTheme="minorHAnsi" w:hAnsiTheme="minorHAnsi" w:cstheme="minorHAnsi"/>
        </w:rPr>
        <w:t xml:space="preserve"> never getting to read theory which is a reciprocity issue c) Time crunched 1ar means it becomes impossible to justify paradigm issues and win the shell and this comes first because time skew means I couldn’t respond to all neg </w:t>
      </w:r>
      <w:proofErr w:type="spellStart"/>
      <w:r w:rsidRPr="00FE45AC">
        <w:rPr>
          <w:rFonts w:asciiTheme="minorHAnsi" w:hAnsiTheme="minorHAnsi" w:cstheme="minorHAnsi"/>
        </w:rPr>
        <w:t>args</w:t>
      </w:r>
      <w:proofErr w:type="spellEnd"/>
      <w:r w:rsidRPr="00FE45AC">
        <w:rPr>
          <w:rFonts w:asciiTheme="minorHAnsi" w:hAnsiTheme="minorHAnsi" w:cstheme="minorHAnsi"/>
        </w:rPr>
        <w:t xml:space="preserve"> so they’re false. And, reject theory and Ks on spikes since it would be a contradiction since they indict each other, but prefer mine since they are lexically prior. This means all contradiction flow </w:t>
      </w:r>
      <w:proofErr w:type="spellStart"/>
      <w:r w:rsidRPr="00FE45AC">
        <w:rPr>
          <w:rFonts w:asciiTheme="minorHAnsi" w:hAnsiTheme="minorHAnsi" w:cstheme="minorHAnsi"/>
        </w:rPr>
        <w:t>aff</w:t>
      </w:r>
      <w:proofErr w:type="spellEnd"/>
      <w:r w:rsidRPr="00FE45AC">
        <w:rPr>
          <w:rFonts w:asciiTheme="minorHAnsi" w:hAnsiTheme="minorHAnsi" w:cstheme="minorHAnsi"/>
        </w:rPr>
        <w:t xml:space="preserve"> since I spoke first which makes any contradictions their fault.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FE45AC">
        <w:rPr>
          <w:rFonts w:asciiTheme="minorHAnsi" w:hAnsiTheme="minorHAnsi" w:cstheme="minorHAnsi"/>
        </w:rPr>
        <w:t>to</w:t>
      </w:r>
      <w:proofErr w:type="spellEnd"/>
      <w:r w:rsidRPr="00FE45AC">
        <w:rPr>
          <w:rFonts w:asciiTheme="minorHAnsi" w:hAnsiTheme="minorHAnsi" w:cstheme="minorHAnsi"/>
        </w:rPr>
        <w:t xml:space="preserve"> win every round. </w:t>
      </w:r>
      <w:r w:rsidRPr="00FE45AC">
        <w:rPr>
          <w:rFonts w:asciiTheme="minorHAnsi" w:hAnsiTheme="minorHAnsi" w:cstheme="minorHAnsi"/>
          <w:bCs/>
          <w:szCs w:val="26"/>
        </w:rPr>
        <w:t xml:space="preserve">Treat each of the spikes as separate offensive theory arguments, which if the neg contests is drop the debater – key to </w:t>
      </w:r>
      <w:proofErr w:type="spellStart"/>
      <w:r w:rsidRPr="00FE45AC">
        <w:rPr>
          <w:rFonts w:asciiTheme="minorHAnsi" w:hAnsiTheme="minorHAnsi" w:cstheme="minorHAnsi"/>
          <w:bCs/>
          <w:szCs w:val="26"/>
        </w:rPr>
        <w:t>normsetting</w:t>
      </w:r>
      <w:proofErr w:type="spellEnd"/>
      <w:r w:rsidRPr="00FE45AC">
        <w:rPr>
          <w:rFonts w:asciiTheme="minorHAnsi" w:hAnsiTheme="minorHAnsi" w:cstheme="minorHAnsi"/>
          <w:bCs/>
          <w:szCs w:val="26"/>
        </w:rPr>
        <w:t xml:space="preserve"> since it provides strong incentive to set paradigm norms. </w:t>
      </w:r>
      <w:r w:rsidRPr="00FE45AC">
        <w:t>Fairness is a voter debate is a competitive activity wins/losses prove that requires fairness for objective evaluation.</w:t>
      </w:r>
    </w:p>
    <w:p w14:paraId="52917EC8" w14:textId="77777777" w:rsidR="00844943" w:rsidRPr="00FE45AC" w:rsidRDefault="00844943" w:rsidP="00844943">
      <w:pPr>
        <w:rPr>
          <w:rFonts w:asciiTheme="minorHAnsi" w:hAnsiTheme="minorHAnsi" w:cstheme="minorHAnsi"/>
        </w:rPr>
      </w:pPr>
    </w:p>
    <w:p w14:paraId="151931F1" w14:textId="77777777" w:rsidR="00844943" w:rsidRPr="00FE45AC" w:rsidRDefault="00844943" w:rsidP="00844943">
      <w:pPr>
        <w:rPr>
          <w:rFonts w:asciiTheme="minorHAnsi" w:hAnsiTheme="minorHAnsi" w:cstheme="minorHAnsi"/>
        </w:rPr>
      </w:pPr>
    </w:p>
    <w:p w14:paraId="79F0CF7B" w14:textId="1435BCDC" w:rsidR="00844943" w:rsidRPr="00FE45AC" w:rsidRDefault="00844943" w:rsidP="00844943">
      <w:pPr>
        <w:keepNext/>
        <w:keepLines/>
        <w:spacing w:before="40"/>
        <w:jc w:val="both"/>
        <w:outlineLvl w:val="3"/>
        <w:rPr>
          <w:rFonts w:asciiTheme="minorHAnsi" w:eastAsiaTheme="majorEastAsia" w:hAnsiTheme="minorHAnsi" w:cstheme="minorHAnsi"/>
          <w:b/>
          <w:iCs/>
          <w:sz w:val="26"/>
        </w:rPr>
      </w:pPr>
      <w:r w:rsidRPr="00FE45AC">
        <w:rPr>
          <w:rFonts w:asciiTheme="minorHAnsi" w:hAnsiTheme="minorHAnsi" w:cstheme="minorHAnsi"/>
          <w:b/>
          <w:bCs/>
          <w:sz w:val="26"/>
          <w:szCs w:val="26"/>
        </w:rPr>
        <w:t>[4] The existence of an obligation doesn’t mean that there can’t be another obligation to do something else, as an obligation is just a locus of duty which means proving the resolution true under a specific index is sufficient to affirm regardless of any other type of index that negates.</w:t>
      </w:r>
      <w:r w:rsidRPr="00FE45AC">
        <w:rPr>
          <w:rFonts w:asciiTheme="minorHAnsi" w:eastAsiaTheme="majorEastAsia" w:hAnsiTheme="minorHAnsi" w:cstheme="minorHAnsi"/>
          <w:b/>
          <w:bCs/>
          <w:iCs/>
          <w:sz w:val="26"/>
          <w:szCs w:val="26"/>
        </w:rPr>
        <w:t xml:space="preserve"> </w:t>
      </w:r>
      <w:r w:rsidRPr="00FE45AC">
        <w:rPr>
          <w:rFonts w:asciiTheme="minorHAnsi" w:eastAsiaTheme="majorEastAsia" w:hAnsiTheme="minorHAnsi" w:cstheme="minorHAnsi"/>
          <w:b/>
          <w:bCs/>
          <w:iCs/>
          <w:sz w:val="26"/>
          <w:szCs w:val="26"/>
        </w:rPr>
        <w:t>As</w:t>
      </w:r>
      <w:r w:rsidRPr="00FE45AC">
        <w:rPr>
          <w:rFonts w:asciiTheme="minorHAnsi" w:eastAsiaTheme="majorEastAsia" w:hAnsiTheme="minorHAnsi" w:cstheme="minorHAnsi"/>
          <w:b/>
          <w:iCs/>
          <w:sz w:val="26"/>
          <w:szCs w:val="26"/>
        </w:rPr>
        <w:t xml:space="preserve"> a model becomes complete it becomes less understandable as it becomes just as difficult to understand complex models that have too many parameters leading to insoluble equations, means expanding debate’s parameters to the 1NC and onward makes the round irresolvable due to a lack of understanding so just vote </w:t>
      </w:r>
      <w:proofErr w:type="spellStart"/>
      <w:r w:rsidRPr="00FE45AC">
        <w:rPr>
          <w:rFonts w:asciiTheme="minorHAnsi" w:eastAsiaTheme="majorEastAsia" w:hAnsiTheme="minorHAnsi" w:cstheme="minorHAnsi"/>
          <w:b/>
          <w:iCs/>
          <w:sz w:val="26"/>
          <w:szCs w:val="26"/>
        </w:rPr>
        <w:t>aff</w:t>
      </w:r>
      <w:proofErr w:type="spellEnd"/>
      <w:r w:rsidRPr="00FE45AC">
        <w:rPr>
          <w:rFonts w:asciiTheme="minorHAnsi" w:eastAsiaTheme="majorEastAsia" w:hAnsiTheme="minorHAnsi" w:cstheme="minorHAnsi"/>
          <w:b/>
          <w:iCs/>
          <w:sz w:val="26"/>
          <w:szCs w:val="26"/>
        </w:rPr>
        <w:t>.</w:t>
      </w:r>
    </w:p>
    <w:p w14:paraId="029DA1B4" w14:textId="265489C3" w:rsidR="00844943" w:rsidRPr="00FE45AC" w:rsidRDefault="00844943" w:rsidP="003E1264"/>
    <w:p w14:paraId="74511DE0" w14:textId="77777777" w:rsidR="00844943" w:rsidRPr="00FE45AC" w:rsidRDefault="00844943" w:rsidP="00844943">
      <w:pPr>
        <w:rPr>
          <w:rFonts w:asciiTheme="minorHAnsi" w:hAnsiTheme="minorHAnsi" w:cstheme="minorHAnsi"/>
        </w:rPr>
      </w:pPr>
    </w:p>
    <w:p w14:paraId="66F41003" w14:textId="77777777" w:rsidR="00844943" w:rsidRPr="005473FA" w:rsidRDefault="00844943" w:rsidP="00844943">
      <w:pPr>
        <w:pStyle w:val="Heading4"/>
        <w:rPr>
          <w:rFonts w:asciiTheme="minorHAnsi" w:hAnsiTheme="minorHAnsi" w:cstheme="minorHAnsi"/>
        </w:rPr>
      </w:pPr>
      <w:r w:rsidRPr="00FE45AC">
        <w:rPr>
          <w:rFonts w:asciiTheme="minorHAnsi" w:hAnsiTheme="minorHAnsi" w:cstheme="minorHAnsi"/>
        </w:rPr>
        <w:t xml:space="preserve">[5] Neg can’t read framing issues against </w:t>
      </w:r>
      <w:proofErr w:type="spellStart"/>
      <w:r w:rsidRPr="00FE45AC">
        <w:rPr>
          <w:rFonts w:asciiTheme="minorHAnsi" w:hAnsiTheme="minorHAnsi" w:cstheme="minorHAnsi"/>
        </w:rPr>
        <w:t>aff</w:t>
      </w:r>
      <w:proofErr w:type="spellEnd"/>
      <w:r w:rsidRPr="00FE45AC">
        <w:rPr>
          <w:rFonts w:asciiTheme="minorHAnsi" w:hAnsiTheme="minorHAnsi" w:cstheme="minorHAnsi"/>
        </w:rPr>
        <w:t xml:space="preserve"> spikes or use embedded clash – they must line by line. 1AR can’t tell the implication of their arguments so negs can outspread me with them in the 2NR – 2AR has no chance to recover because 6-3 time skew and no new 2AR </w:t>
      </w:r>
      <w:proofErr w:type="spellStart"/>
      <w:r w:rsidRPr="00FE45AC">
        <w:rPr>
          <w:rFonts w:asciiTheme="minorHAnsi" w:hAnsiTheme="minorHAnsi" w:cstheme="minorHAnsi"/>
        </w:rPr>
        <w:t>args</w:t>
      </w:r>
      <w:proofErr w:type="spellEnd"/>
      <w:r w:rsidRPr="00FE45AC">
        <w:rPr>
          <w:rFonts w:asciiTheme="minorHAnsi" w:hAnsiTheme="minorHAnsi" w:cstheme="minorHAnsi"/>
        </w:rPr>
        <w:t>. A</w:t>
      </w:r>
      <w:r w:rsidRPr="00FE45AC">
        <w:rPr>
          <w:rFonts w:asciiTheme="minorHAnsi" w:eastAsia="Times New Roman" w:hAnsiTheme="minorHAnsi" w:cstheme="minorHAnsi"/>
          <w:color w:val="1A1A1A"/>
          <w:shd w:val="clear" w:color="auto" w:fill="FFFFFF"/>
        </w:rPr>
        <w:t xml:space="preserve">ccept </w:t>
      </w:r>
      <w:proofErr w:type="spellStart"/>
      <w:r w:rsidRPr="00FE45AC">
        <w:rPr>
          <w:rFonts w:asciiTheme="minorHAnsi" w:eastAsia="Times New Roman" w:hAnsiTheme="minorHAnsi" w:cstheme="minorHAnsi"/>
          <w:color w:val="1A1A1A"/>
          <w:shd w:val="clear" w:color="auto" w:fill="FFFFFF"/>
        </w:rPr>
        <w:t>aff</w:t>
      </w:r>
      <w:proofErr w:type="spellEnd"/>
      <w:r w:rsidRPr="00FE45AC">
        <w:rPr>
          <w:rFonts w:asciiTheme="minorHAnsi" w:eastAsia="Times New Roman" w:hAnsiTheme="minorHAnsi" w:cstheme="minorHAnsi"/>
          <w:color w:val="1A1A1A"/>
          <w:shd w:val="clear" w:color="auto" w:fill="FFFFFF"/>
        </w:rPr>
        <w:t xml:space="preserve"> interpretations since </w:t>
      </w:r>
      <w:proofErr w:type="spellStart"/>
      <w:r w:rsidRPr="00FE45AC">
        <w:rPr>
          <w:rFonts w:asciiTheme="minorHAnsi" w:hAnsiTheme="minorHAnsi" w:cstheme="minorHAnsi"/>
        </w:rPr>
        <w:t>aff</w:t>
      </w:r>
      <w:proofErr w:type="spellEnd"/>
      <w:r w:rsidRPr="00FE45AC">
        <w:rPr>
          <w:rFonts w:asciiTheme="minorHAnsi" w:hAnsiTheme="minorHAnsi" w:cstheme="minorHAnsi"/>
        </w:rPr>
        <w:t xml:space="preserve"> speaks first which means they constitutively define the terms of the round, any abuse is solved for you next round which makes fairness a question of your ability to engage in the same practice, any other conception is incoherent since the rules are clearly defined before entering. And, allow new 2ar responses to neg analytics – 1ar too short to answer a blip storm of </w:t>
      </w:r>
      <w:proofErr w:type="spellStart"/>
      <w:r w:rsidRPr="00FE45AC">
        <w:rPr>
          <w:rFonts w:asciiTheme="minorHAnsi" w:hAnsiTheme="minorHAnsi" w:cstheme="minorHAnsi"/>
        </w:rPr>
        <w:t>aprioris</w:t>
      </w:r>
      <w:proofErr w:type="spellEnd"/>
      <w:r w:rsidRPr="00FE45AC">
        <w:rPr>
          <w:rFonts w:asciiTheme="minorHAnsi" w:hAnsiTheme="minorHAnsi" w:cstheme="minorHAnsi"/>
        </w:rPr>
        <w:t xml:space="preserve"> and since the implication wasn’t articulated completely they aren’t full arguments anyways so new responses is implied. </w:t>
      </w:r>
      <w:r w:rsidRPr="00FE45AC">
        <w:t>Negating affirms because it assumes that the 1ac is a statement that is worthy of contestation which means are arguments are legitimate.</w:t>
      </w:r>
    </w:p>
    <w:p w14:paraId="3C173AC0" w14:textId="77777777" w:rsidR="00844943" w:rsidRPr="005473FA" w:rsidRDefault="00844943" w:rsidP="00844943">
      <w:pPr>
        <w:rPr>
          <w:rFonts w:asciiTheme="minorHAnsi" w:hAnsiTheme="minorHAnsi" w:cstheme="minorHAnsi"/>
        </w:rPr>
      </w:pPr>
    </w:p>
    <w:p w14:paraId="6235B4A9"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[6] Affirming is harder, a time crunched 1ar makes it uniquely hard to respond to a 7 min dump but the neg has more time to develop their position and make responses –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p>
    <w:p w14:paraId="41609A3A" w14:textId="77777777" w:rsidR="00844943" w:rsidRPr="005473FA" w:rsidRDefault="00844943" w:rsidP="00844943">
      <w:pPr>
        <w:rPr>
          <w:rStyle w:val="Style13ptBold"/>
          <w:rFonts w:asciiTheme="minorHAnsi" w:hAnsiTheme="minorHAnsi" w:cstheme="minorHAnsi"/>
        </w:rPr>
      </w:pPr>
      <w:r w:rsidRPr="005473FA">
        <w:rPr>
          <w:rStyle w:val="Style13ptBold"/>
          <w:rFonts w:asciiTheme="minorHAnsi" w:hAnsiTheme="minorHAnsi" w:cstheme="minorHAnsi"/>
        </w:rPr>
        <w:t xml:space="preserve">Shah 19 </w:t>
      </w:r>
      <w:proofErr w:type="spellStart"/>
      <w:r w:rsidRPr="005473FA">
        <w:rPr>
          <w:rStyle w:val="Style13ptBold"/>
          <w:rFonts w:asciiTheme="minorHAnsi" w:hAnsiTheme="minorHAnsi" w:cstheme="minorHAnsi"/>
          <w:b w:val="0"/>
          <w:sz w:val="16"/>
          <w:szCs w:val="16"/>
        </w:rPr>
        <w:t>Sachin</w:t>
      </w:r>
      <w:proofErr w:type="spellEnd"/>
      <w:r w:rsidRPr="005473FA">
        <w:rPr>
          <w:rStyle w:val="Style13ptBold"/>
          <w:rFonts w:asciiTheme="minorHAnsi" w:hAnsiTheme="minorHAnsi" w:cstheme="minorHAnsi"/>
          <w:b w:val="0"/>
          <w:sz w:val="16"/>
          <w:szCs w:val="16"/>
        </w:rPr>
        <w:t xml:space="preserve"> “A STATISTICAL ANALYSIS OF SIDE-BIAS ON THE 2019 JANUARY-FEBRUARY LINCOLN-DOUGLAS DEBATE TOPIC” NSD, 15 February 2019. </w:t>
      </w:r>
      <w:hyperlink r:id="rId26" w:history="1">
        <w:r w:rsidRPr="005473FA">
          <w:rPr>
            <w:rStyle w:val="Hyperlink"/>
            <w:rFonts w:asciiTheme="minorHAnsi" w:hAnsiTheme="minorHAnsi" w:cstheme="minorHAnsi"/>
            <w:sz w:val="16"/>
            <w:szCs w:val="16"/>
          </w:rPr>
          <w:t>http://nsdupdate.com/2019/a-statistical-analysis-of-side-bias-on-the-2019-january-february-lincoln-douglas-debate-topic/</w:t>
        </w:r>
      </w:hyperlink>
      <w:r w:rsidRPr="005473FA">
        <w:rPr>
          <w:rStyle w:val="Style13ptBold"/>
          <w:rFonts w:asciiTheme="minorHAnsi" w:hAnsiTheme="minorHAnsi" w:cstheme="minorHAnsi"/>
          <w:b w:val="0"/>
          <w:sz w:val="16"/>
          <w:szCs w:val="16"/>
        </w:rPr>
        <w:t xml:space="preserve"> SJCP//JG</w:t>
      </w:r>
    </w:p>
    <w:p w14:paraId="32096CF3" w14:textId="77777777" w:rsidR="00844943" w:rsidRPr="005473FA" w:rsidRDefault="00844943" w:rsidP="00844943">
      <w:pPr>
        <w:rPr>
          <w:rFonts w:asciiTheme="minorHAnsi" w:hAnsiTheme="minorHAnsi" w:cstheme="minorHAnsi"/>
          <w:b/>
          <w:iCs/>
          <w:u w:val="single"/>
        </w:rPr>
      </w:pPr>
      <w:r w:rsidRPr="005473FA">
        <w:rPr>
          <w:rFonts w:asciiTheme="minorHAnsi" w:hAnsiTheme="minorHAnsi" w:cstheme="minorHAnsi"/>
          <w:sz w:val="14"/>
        </w:rPr>
        <w:t xml:space="preserve">To further quantify the side-bias, </w:t>
      </w:r>
      <w:r w:rsidRPr="005473FA">
        <w:rPr>
          <w:rStyle w:val="Emphasis"/>
          <w:rFonts w:asciiTheme="minorHAnsi" w:hAnsiTheme="minorHAnsi" w:cstheme="minorHAnsi"/>
        </w:rPr>
        <w:t xml:space="preserve">the proportion of </w:t>
      </w:r>
      <w:r w:rsidRPr="00FD4522">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FD4522">
        <w:rPr>
          <w:rStyle w:val="Emphasis"/>
          <w:rFonts w:asciiTheme="minorHAnsi" w:hAnsiTheme="minorHAnsi" w:cstheme="minorHAnsi"/>
          <w:highlight w:val="cyan"/>
        </w:rPr>
        <w:t>wins</w:t>
      </w:r>
      <w:r w:rsidRPr="005473FA">
        <w:rPr>
          <w:rFonts w:asciiTheme="minorHAnsi" w:hAnsiTheme="minorHAnsi" w:cstheme="minorHAnsi"/>
          <w:sz w:val="14"/>
        </w:rPr>
        <w:t xml:space="preserve"> when the affirmative was favored (p1) can be compared with the proportion of affirmative wins when the negative is favored (p2). Ideally the difference between the proportions </w:t>
      </w:r>
      <w:r w:rsidRPr="005473FA">
        <w:rPr>
          <w:rStyle w:val="Emphasis"/>
          <w:rFonts w:asciiTheme="minorHAnsi" w:hAnsiTheme="minorHAnsi" w:cstheme="minorHAnsi"/>
        </w:rPr>
        <w:t xml:space="preserve">would be 0; however, p1 = 34.84% while p2 = 28.77, a staggering </w:t>
      </w:r>
      <w:r w:rsidRPr="00FD4522">
        <w:rPr>
          <w:rStyle w:val="Emphasis"/>
          <w:rFonts w:asciiTheme="minorHAnsi" w:hAnsiTheme="minorHAnsi" w:cstheme="minorHAnsi"/>
          <w:highlight w:val="cyan"/>
        </w:rPr>
        <w:t>6</w:t>
      </w:r>
      <w:r w:rsidRPr="005473FA">
        <w:rPr>
          <w:rStyle w:val="Emphasis"/>
          <w:rFonts w:asciiTheme="minorHAnsi" w:hAnsiTheme="minorHAnsi" w:cstheme="minorHAnsi"/>
        </w:rPr>
        <w:t>.07</w:t>
      </w:r>
      <w:r w:rsidRPr="00FD4522">
        <w:rPr>
          <w:rStyle w:val="Emphasis"/>
          <w:rFonts w:asciiTheme="minorHAnsi" w:hAnsiTheme="minorHAnsi" w:cstheme="minorHAnsi"/>
          <w:highlight w:val="cyan"/>
        </w:rPr>
        <w:t>% difference</w:t>
      </w:r>
      <w:r w:rsidRPr="005473FA">
        <w:rPr>
          <w:rFonts w:asciiTheme="minorHAnsi" w:hAnsiTheme="minorHAnsi" w:cstheme="minorHAnsi"/>
          <w:sz w:val="14"/>
        </w:rPr>
        <w:t xml:space="preserve">. Now the question is whether this difference is statistically significant. In order to determine the answer, a two-proportion z-test was used. The null hypothesis is p1 – p2 = 0 , because that means both sides are able to overcome the debating level skew equally. The alternative hypothesis is then p1 – p2 &gt; 0, meaning the negative is able to overcome the skew more than the affirmative is able, demonstrating a side-bias. This two-proportion z-test rejected the null hypothesis in favor of the alternative </w:t>
      </w:r>
      <w:r w:rsidRPr="005473FA">
        <w:rPr>
          <w:rStyle w:val="Emphasis"/>
          <w:rFonts w:asciiTheme="minorHAnsi" w:hAnsiTheme="minorHAnsi" w:cstheme="minorHAnsi"/>
        </w:rPr>
        <w:t>(</w:t>
      </w:r>
      <w:r w:rsidRPr="00FD4522">
        <w:rPr>
          <w:rStyle w:val="Emphasis"/>
          <w:rFonts w:asciiTheme="minorHAnsi" w:hAnsiTheme="minorHAnsi" w:cstheme="minorHAnsi"/>
          <w:highlight w:val="cyan"/>
        </w:rPr>
        <w:t>p</w:t>
      </w:r>
      <w:r w:rsidRPr="005473FA">
        <w:rPr>
          <w:rStyle w:val="Emphasis"/>
          <w:rFonts w:asciiTheme="minorHAnsi" w:hAnsiTheme="minorHAnsi" w:cstheme="minorHAnsi"/>
        </w:rPr>
        <w:t xml:space="preserve">-value </w:t>
      </w:r>
      <w:r w:rsidRPr="00FD4522">
        <w:rPr>
          <w:rStyle w:val="Emphasis"/>
          <w:rFonts w:asciiTheme="minorHAnsi" w:hAnsiTheme="minorHAnsi" w:cstheme="minorHAnsi"/>
          <w:highlight w:val="cyan"/>
        </w:rPr>
        <w:t>&lt; 0.0001</w:t>
      </w:r>
      <w:r w:rsidRPr="005473FA">
        <w:rPr>
          <w:rStyle w:val="Emphasis"/>
          <w:rFonts w:asciiTheme="minorHAnsi" w:hAnsiTheme="minorHAnsi" w:cstheme="minorHAnsi"/>
        </w:rPr>
        <w:t>). There is sufficient evidence that the negative is able to overcome the skew more often than the affirmative can</w:t>
      </w:r>
      <w:r w:rsidRPr="005473FA">
        <w:rPr>
          <w:rFonts w:asciiTheme="minorHAnsi" w:hAnsiTheme="minorHAnsi" w:cstheme="minorHAnsi"/>
          <w:sz w:val="14"/>
        </w:rPr>
        <w:t xml:space="preserve">. This implies </w:t>
      </w:r>
      <w:r w:rsidRPr="005473FA">
        <w:rPr>
          <w:rStyle w:val="Emphasis"/>
          <w:rFonts w:asciiTheme="minorHAnsi" w:hAnsiTheme="minorHAnsi" w:cstheme="minorHAnsi"/>
        </w:rPr>
        <w:t xml:space="preserve">there is a less than 0.01% chance that there is no side-bias because it demonstrates the higher proportion of </w:t>
      </w:r>
      <w:r w:rsidRPr="00FD4522">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FD4522">
        <w:rPr>
          <w:rStyle w:val="Emphasis"/>
          <w:rFonts w:asciiTheme="minorHAnsi" w:hAnsiTheme="minorHAnsi" w:cstheme="minorHAnsi"/>
          <w:highlight w:val="cyan"/>
        </w:rPr>
        <w:t>wins when</w:t>
      </w:r>
      <w:r w:rsidRPr="005473FA">
        <w:rPr>
          <w:rStyle w:val="Emphasis"/>
          <w:rFonts w:asciiTheme="minorHAnsi" w:hAnsiTheme="minorHAnsi" w:cstheme="minorHAnsi"/>
        </w:rPr>
        <w:t xml:space="preserve"> the </w:t>
      </w:r>
      <w:r w:rsidRPr="00FD4522">
        <w:rPr>
          <w:rStyle w:val="Emphasis"/>
          <w:rFonts w:asciiTheme="minorHAnsi" w:hAnsiTheme="minorHAnsi" w:cstheme="minorHAnsi"/>
          <w:highlight w:val="cyan"/>
        </w:rPr>
        <w:t>aff</w:t>
      </w:r>
      <w:r w:rsidRPr="005473FA">
        <w:rPr>
          <w:rStyle w:val="Emphasis"/>
          <w:rFonts w:asciiTheme="minorHAnsi" w:hAnsiTheme="minorHAnsi" w:cstheme="minorHAnsi"/>
        </w:rPr>
        <w:t xml:space="preserve">irmative is </w:t>
      </w:r>
      <w:r w:rsidRPr="00FD4522">
        <w:rPr>
          <w:rStyle w:val="Emphasis"/>
          <w:rFonts w:asciiTheme="minorHAnsi" w:hAnsiTheme="minorHAnsi" w:cstheme="minorHAnsi"/>
          <w:highlight w:val="cyan"/>
        </w:rPr>
        <w:t>favored is significant</w:t>
      </w:r>
      <w:r w:rsidRPr="005473FA">
        <w:rPr>
          <w:rStyle w:val="Emphasis"/>
          <w:rFonts w:asciiTheme="minorHAnsi" w:hAnsiTheme="minorHAnsi" w:cstheme="minorHAnsi"/>
        </w:rPr>
        <w:t>. In short, the negative has a greater ability to win difficult rounds than the affirmative does, which indicates there exists a skew in the negative’s favor</w:t>
      </w:r>
      <w:r w:rsidRPr="005473FA">
        <w:rPr>
          <w:rFonts w:asciiTheme="minorHAnsi" w:hAnsiTheme="minorHAnsi" w:cstheme="minorHAnsi"/>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5473FA">
        <w:rPr>
          <w:rStyle w:val="Emphasis"/>
          <w:rFonts w:asciiTheme="minorHAnsi" w:hAnsiTheme="minorHAnsi" w:cstheme="minorHAnsi"/>
        </w:rPr>
        <w:t xml:space="preserve">This analysis </w:t>
      </w:r>
      <w:r w:rsidRPr="00FD4522">
        <w:rPr>
          <w:rStyle w:val="Emphasis"/>
          <w:rFonts w:asciiTheme="minorHAnsi" w:hAnsiTheme="minorHAnsi" w:cstheme="minorHAnsi"/>
          <w:highlight w:val="cyan"/>
        </w:rPr>
        <w:t>accounts for disparities in</w:t>
      </w:r>
      <w:r w:rsidRPr="005473FA">
        <w:rPr>
          <w:rStyle w:val="Emphasis"/>
          <w:rFonts w:asciiTheme="minorHAnsi" w:hAnsiTheme="minorHAnsi" w:cstheme="minorHAnsi"/>
        </w:rPr>
        <w:t xml:space="preserve"> debating </w:t>
      </w:r>
      <w:r w:rsidRPr="00FD4522">
        <w:rPr>
          <w:rStyle w:val="Emphasis"/>
          <w:rFonts w:asciiTheme="minorHAnsi" w:hAnsiTheme="minorHAnsi" w:cstheme="minorHAnsi"/>
          <w:highlight w:val="cyan"/>
        </w:rPr>
        <w:t>skill</w:t>
      </w:r>
      <w:r w:rsidRPr="005473FA">
        <w:rPr>
          <w:rStyle w:val="Emphasis"/>
          <w:rFonts w:asciiTheme="minorHAnsi" w:hAnsiTheme="minorHAnsi" w:cstheme="minorHAnsi"/>
        </w:rPr>
        <w:t xml:space="preserve"> level.</w:t>
      </w:r>
      <w:r w:rsidRPr="005473FA">
        <w:rPr>
          <w:rFonts w:asciiTheme="minorHAnsi" w:hAnsiTheme="minorHAnsi" w:cstheme="minorHAnsi"/>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5473FA">
        <w:rPr>
          <w:rStyle w:val="Emphasis"/>
          <w:rFonts w:asciiTheme="minorHAnsi" w:hAnsiTheme="minorHAnsi" w:cstheme="minorHAnsi"/>
        </w:rPr>
        <w:t>This suggests the bias might be structural, and not topic specific, as this data spans six different topics. Therefore, this analysis confirms that affirming is in fact harder again on the 2019 January-February topic [3]. So don’t lose the flip!</w:t>
      </w:r>
    </w:p>
    <w:p w14:paraId="2EA583DD" w14:textId="77777777" w:rsidR="00844943" w:rsidRPr="005473FA" w:rsidRDefault="00844943" w:rsidP="00844943">
      <w:pPr>
        <w:rPr>
          <w:rFonts w:asciiTheme="minorHAnsi" w:hAnsiTheme="minorHAnsi" w:cstheme="minorHAnsi"/>
        </w:rPr>
      </w:pPr>
    </w:p>
    <w:p w14:paraId="1EC08A1B" w14:textId="77777777" w:rsidR="00844943" w:rsidRPr="005473FA" w:rsidRDefault="00844943" w:rsidP="00844943">
      <w:pPr>
        <w:pStyle w:val="Heading4"/>
        <w:rPr>
          <w:rFonts w:asciiTheme="minorHAnsi" w:hAnsiTheme="minorHAnsi" w:cstheme="minorHAnsi"/>
          <w:bCs/>
        </w:rPr>
      </w:pPr>
      <w:r w:rsidRPr="005473FA">
        <w:rPr>
          <w:rFonts w:asciiTheme="minorHAnsi" w:hAnsiTheme="minorHAnsi" w:cstheme="minorHAnsi"/>
          <w:bCs/>
          <w:iCs w:val="0"/>
        </w:rPr>
        <w:t xml:space="preserve">[7] The Negative may not contest the </w:t>
      </w:r>
      <w:proofErr w:type="spellStart"/>
      <w:r w:rsidRPr="005473FA">
        <w:rPr>
          <w:rFonts w:asciiTheme="minorHAnsi" w:hAnsiTheme="minorHAnsi" w:cstheme="minorHAnsi"/>
          <w:bCs/>
          <w:iCs w:val="0"/>
        </w:rPr>
        <w:t>Aff</w:t>
      </w:r>
      <w:proofErr w:type="spellEnd"/>
      <w:r w:rsidRPr="005473FA">
        <w:rPr>
          <w:rFonts w:asciiTheme="minorHAnsi" w:hAnsiTheme="minorHAnsi" w:cstheme="minorHAnsi"/>
          <w:bCs/>
          <w:iCs w:val="0"/>
        </w:rPr>
        <w:t xml:space="preserve"> Framework if it’s Kant – Concession is key to check neg time skew and ability to layer the debate by forcing the debate to one layer where I can weigh–else negs can spread out </w:t>
      </w:r>
      <w:proofErr w:type="spellStart"/>
      <w:r w:rsidRPr="005473FA">
        <w:rPr>
          <w:rFonts w:asciiTheme="minorHAnsi" w:hAnsiTheme="minorHAnsi" w:cstheme="minorHAnsi"/>
          <w:bCs/>
          <w:iCs w:val="0"/>
        </w:rPr>
        <w:t>affs</w:t>
      </w:r>
      <w:proofErr w:type="spellEnd"/>
      <w:r w:rsidRPr="005473FA">
        <w:rPr>
          <w:rFonts w:asciiTheme="minorHAnsi" w:hAnsiTheme="minorHAnsi" w:cstheme="minorHAnsi"/>
          <w:bCs/>
          <w:iCs w:val="0"/>
        </w:rPr>
        <w:t xml:space="preserve"> and collapse to the layer I undercover. This controls the internal link to all education </w:t>
      </w:r>
      <w:proofErr w:type="spellStart"/>
      <w:r w:rsidRPr="005473FA">
        <w:rPr>
          <w:rFonts w:asciiTheme="minorHAnsi" w:hAnsiTheme="minorHAnsi" w:cstheme="minorHAnsi"/>
          <w:bCs/>
          <w:iCs w:val="0"/>
        </w:rPr>
        <w:t>args</w:t>
      </w:r>
      <w:proofErr w:type="spellEnd"/>
      <w:r w:rsidRPr="005473FA">
        <w:rPr>
          <w:rFonts w:asciiTheme="minorHAnsi" w:hAnsiTheme="minorHAnsi" w:cstheme="minorHAnsi"/>
          <w:bCs/>
          <w:iCs w:val="0"/>
        </w:rPr>
        <w:t xml:space="preserve"> because no clash occurs when negs can just extend dropped layers to win. Concession is best for </w:t>
      </w:r>
      <w:proofErr w:type="spellStart"/>
      <w:r w:rsidRPr="005473FA">
        <w:rPr>
          <w:rFonts w:asciiTheme="minorHAnsi" w:hAnsiTheme="minorHAnsi" w:cstheme="minorHAnsi"/>
          <w:bCs/>
          <w:iCs w:val="0"/>
        </w:rPr>
        <w:t>phil</w:t>
      </w:r>
      <w:proofErr w:type="spellEnd"/>
      <w:r w:rsidRPr="005473FA">
        <w:rPr>
          <w:rFonts w:asciiTheme="minorHAnsi" w:hAnsiTheme="minorHAnsi" w:cstheme="minorHAnsi"/>
          <w:bCs/>
          <w:iCs w:val="0"/>
        </w:rPr>
        <w:t xml:space="preserve"> ed and topic lit if it’s Kant – cross apply the third point of the TJFs section. And, statistics</w:t>
      </w:r>
      <w:r w:rsidRPr="005473FA">
        <w:rPr>
          <w:rFonts w:asciiTheme="minorHAnsi" w:hAnsiTheme="minorHAnsi" w:cstheme="minorHAnsi"/>
          <w:bCs/>
          <w:iCs w:val="0"/>
          <w:vertAlign w:val="superscript"/>
        </w:rPr>
        <w:footnoteReference w:id="1"/>
      </w:r>
      <w:r w:rsidRPr="005473FA">
        <w:rPr>
          <w:rFonts w:asciiTheme="minorHAnsi" w:hAnsiTheme="minorHAnsi" w:cstheme="minorHAnsi"/>
          <w:bCs/>
          <w:iCs w:val="0"/>
        </w:rPr>
        <w:t xml:space="preserve"> prove that the neg is at significant advantage, meaning generic responses to </w:t>
      </w:r>
      <w:proofErr w:type="spellStart"/>
      <w:r w:rsidRPr="005473FA">
        <w:rPr>
          <w:rFonts w:asciiTheme="minorHAnsi" w:hAnsiTheme="minorHAnsi" w:cstheme="minorHAnsi"/>
          <w:bCs/>
          <w:iCs w:val="0"/>
        </w:rPr>
        <w:t>timeskew</w:t>
      </w:r>
      <w:proofErr w:type="spellEnd"/>
      <w:r w:rsidRPr="005473FA">
        <w:rPr>
          <w:rFonts w:asciiTheme="minorHAnsi" w:hAnsiTheme="minorHAnsi" w:cstheme="minorHAnsi"/>
          <w:bCs/>
          <w:iCs w:val="0"/>
        </w:rPr>
        <w:t xml:space="preserve"> aren’t responsive. </w:t>
      </w:r>
      <w:proofErr w:type="spellStart"/>
      <w:r w:rsidRPr="005473FA">
        <w:rPr>
          <w:rFonts w:asciiTheme="minorHAnsi" w:hAnsiTheme="minorHAnsi" w:cstheme="minorHAnsi"/>
          <w:bCs/>
          <w:iCs w:val="0"/>
        </w:rPr>
        <w:t>Timeskew</w:t>
      </w:r>
      <w:proofErr w:type="spellEnd"/>
      <w:r w:rsidRPr="005473FA">
        <w:rPr>
          <w:rFonts w:asciiTheme="minorHAnsi" w:hAnsiTheme="minorHAnsi" w:cstheme="minorHAnsi"/>
          <w:bCs/>
          <w:iCs w:val="0"/>
        </w:rPr>
        <w:t xml:space="preserve"> is the strongest link into fairness because it’s the only objective measure we have coming into the round. Any theoretical response to this shell is a defensive counter-</w:t>
      </w:r>
      <w:proofErr w:type="spellStart"/>
      <w:r w:rsidRPr="005473FA">
        <w:rPr>
          <w:rFonts w:asciiTheme="minorHAnsi" w:hAnsiTheme="minorHAnsi" w:cstheme="minorHAnsi"/>
          <w:bCs/>
          <w:iCs w:val="0"/>
        </w:rPr>
        <w:t>interp</w:t>
      </w:r>
      <w:proofErr w:type="spellEnd"/>
      <w:r w:rsidRPr="005473FA">
        <w:rPr>
          <w:rFonts w:asciiTheme="minorHAnsi" w:hAnsiTheme="minorHAnsi" w:cstheme="minorHAnsi"/>
          <w:bCs/>
          <w:iCs w:val="0"/>
        </w:rPr>
        <w:t xml:space="preserve"> at best because it merely justifies the neg can contest it. </w:t>
      </w:r>
    </w:p>
    <w:p w14:paraId="5B7EF8F6" w14:textId="77777777" w:rsidR="00844943" w:rsidRPr="005473FA" w:rsidRDefault="00844943" w:rsidP="00844943">
      <w:pPr>
        <w:rPr>
          <w:rFonts w:asciiTheme="minorHAnsi" w:hAnsiTheme="minorHAnsi" w:cstheme="minorHAnsi"/>
        </w:rPr>
      </w:pPr>
    </w:p>
    <w:p w14:paraId="3121D653" w14:textId="77777777" w:rsidR="00844943" w:rsidRPr="005473FA" w:rsidRDefault="00844943" w:rsidP="00844943">
      <w:pPr>
        <w:rPr>
          <w:rFonts w:asciiTheme="minorHAnsi" w:hAnsiTheme="minorHAnsi" w:cstheme="minorHAnsi"/>
        </w:rPr>
      </w:pPr>
    </w:p>
    <w:p w14:paraId="7A2809A3" w14:textId="77777777" w:rsidR="00844943" w:rsidRPr="005473FA" w:rsidRDefault="00844943" w:rsidP="00844943">
      <w:pPr>
        <w:pStyle w:val="Heading4"/>
        <w:rPr>
          <w:rFonts w:asciiTheme="minorHAnsi" w:hAnsiTheme="minorHAnsi" w:cstheme="minorHAnsi"/>
        </w:rPr>
      </w:pPr>
      <w:r w:rsidRPr="005473FA">
        <w:rPr>
          <w:rFonts w:asciiTheme="minorHAnsi" w:hAnsiTheme="minorHAnsi" w:cstheme="minorHAnsi"/>
        </w:rPr>
        <w:t xml:space="preserve">[8] The role of the ballot is to determine the desirability of the world of the affirmative’s advocacy against the world of the negative’s advocacy. Prefer: [A] Reciprocity – Comparative worlds is intrinsically reciprocal because it is the only role of the ballot that allows equal access to the advocacies of both sides while ROBs like truth testing have NIBs and a </w:t>
      </w:r>
      <w:proofErr w:type="spellStart"/>
      <w:r w:rsidRPr="005473FA">
        <w:rPr>
          <w:rFonts w:asciiTheme="minorHAnsi" w:hAnsiTheme="minorHAnsi" w:cstheme="minorHAnsi"/>
        </w:rPr>
        <w:t>prioris</w:t>
      </w:r>
      <w:proofErr w:type="spellEnd"/>
      <w:r w:rsidRPr="005473FA">
        <w:rPr>
          <w:rFonts w:asciiTheme="minorHAnsi" w:hAnsiTheme="minorHAnsi" w:cstheme="minorHAnsi"/>
        </w:rPr>
        <w:t xml:space="preserve"> and ROBs like rejecting oppression for a specific group only allow one side to have </w:t>
      </w:r>
      <w:r w:rsidRPr="00FE45AC">
        <w:rPr>
          <w:rFonts w:asciiTheme="minorHAnsi" w:hAnsiTheme="minorHAnsi" w:cstheme="minorHAnsi"/>
        </w:rPr>
        <w:t xml:space="preserve">offense which creates a prep skew that comes first as it is a structural skew that controls access to the ballot. First, what the neg reads doesn’t prove the resolution false, but challenges an assumption of it. Secondly, statements which make assumptions like the resolution should be read as a tacit conditional which is an if p then q statement. Thirdly, for all conditionals, if the antecedent is false, then the conditional as a whole is true.  If the </w:t>
      </w:r>
      <w:proofErr w:type="spellStart"/>
      <w:r w:rsidRPr="00FE45AC">
        <w:rPr>
          <w:rFonts w:asciiTheme="minorHAnsi" w:hAnsiTheme="minorHAnsi" w:cstheme="minorHAnsi"/>
        </w:rPr>
        <w:t>aff</w:t>
      </w:r>
      <w:proofErr w:type="spellEnd"/>
      <w:r w:rsidRPr="00FE45AC">
        <w:rPr>
          <w:rFonts w:asciiTheme="minorHAnsi" w:hAnsiTheme="minorHAnsi" w:cstheme="minorHAnsi"/>
        </w:rPr>
        <w:t xml:space="preserve"> is winning, they get the ballot is a tacit ballot conditional which means denying the premise proves the conclusion that I should get the ballot. [B] All other ROBs don’t take both substance and reps into account which makes comparative worlds</w:t>
      </w:r>
      <w:r w:rsidRPr="005473FA">
        <w:rPr>
          <w:rFonts w:asciiTheme="minorHAnsi" w:hAnsiTheme="minorHAnsi" w:cstheme="minorHAnsi"/>
        </w:rPr>
        <w:t xml:space="preserve"> a prerequisite to any other ROB as 1) reps are a prerequisite to engaging in debate because toleration of bad discourse allows racism and threatening language which decreases participation and 2) substance is the goal of debate – its why we have any post fiat offense and topics in the first place. </w:t>
      </w:r>
    </w:p>
    <w:p w14:paraId="6D06AA19" w14:textId="77777777" w:rsidR="00844943" w:rsidRPr="005473FA" w:rsidRDefault="00844943" w:rsidP="00844943">
      <w:pPr>
        <w:rPr>
          <w:rFonts w:asciiTheme="minorHAnsi" w:hAnsiTheme="minorHAnsi" w:cstheme="minorHAnsi"/>
        </w:rPr>
      </w:pPr>
    </w:p>
    <w:p w14:paraId="33B872E6" w14:textId="29AB92B5" w:rsidR="00844943" w:rsidRPr="005473FA" w:rsidRDefault="00844943" w:rsidP="00844943">
      <w:pPr>
        <w:pStyle w:val="Heading4"/>
        <w:spacing w:line="276" w:lineRule="auto"/>
        <w:jc w:val="both"/>
        <w:rPr>
          <w:rFonts w:asciiTheme="minorHAnsi" w:hAnsiTheme="minorHAnsi" w:cstheme="minorHAnsi"/>
          <w:color w:val="000000" w:themeColor="text1"/>
        </w:rPr>
      </w:pPr>
      <w:r w:rsidRPr="005473FA">
        <w:rPr>
          <w:rFonts w:asciiTheme="minorHAnsi" w:hAnsiTheme="minorHAnsi" w:cstheme="minorHAnsi"/>
          <w:color w:val="000000" w:themeColor="text1"/>
        </w:rPr>
        <w:t xml:space="preserve">[9] </w:t>
      </w:r>
      <w:r w:rsidR="00591F36">
        <w:rPr>
          <w:rFonts w:asciiTheme="minorHAnsi" w:hAnsiTheme="minorHAnsi" w:cstheme="minorHAnsi"/>
          <w:color w:val="000000" w:themeColor="text1"/>
        </w:rPr>
        <w:t>Neg t</w:t>
      </w:r>
      <w:r w:rsidRPr="005473FA">
        <w:rPr>
          <w:rFonts w:asciiTheme="minorHAnsi" w:hAnsiTheme="minorHAnsi" w:cstheme="minorHAnsi"/>
          <w:color w:val="000000" w:themeColor="text1"/>
        </w:rPr>
        <w:t xml:space="preserve">heory is incoherent: [a] The ballot is always determined off abuse and inequalities, otherwise it would be impossible to evaluate the round. [b] You can’t evaluate theory because it’s evaluating off the flow rather than making the decision of which is actually a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actually achieve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71D07C3D" w14:textId="1613CFC4" w:rsidR="001D19F7" w:rsidRPr="001D19F7" w:rsidRDefault="001D19F7" w:rsidP="001D19F7"/>
    <w:bookmarkEnd w:id="0"/>
    <w:p w14:paraId="3B3DF1B4" w14:textId="77777777" w:rsidR="00844943" w:rsidRPr="00844943" w:rsidRDefault="00844943" w:rsidP="00844943"/>
    <w:sectPr w:rsidR="00844943" w:rsidRPr="008449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6EF41" w14:textId="77777777" w:rsidR="00E833A8" w:rsidRDefault="00E833A8" w:rsidP="00844943">
      <w:pPr>
        <w:spacing w:after="0" w:line="240" w:lineRule="auto"/>
      </w:pPr>
      <w:r>
        <w:separator/>
      </w:r>
    </w:p>
  </w:endnote>
  <w:endnote w:type="continuationSeparator" w:id="0">
    <w:p w14:paraId="1236E8A0" w14:textId="77777777" w:rsidR="00E833A8" w:rsidRDefault="00E833A8" w:rsidP="00844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88387" w14:textId="77777777" w:rsidR="00E833A8" w:rsidRDefault="00E833A8" w:rsidP="00844943">
      <w:pPr>
        <w:spacing w:after="0" w:line="240" w:lineRule="auto"/>
      </w:pPr>
      <w:r>
        <w:separator/>
      </w:r>
    </w:p>
  </w:footnote>
  <w:footnote w:type="continuationSeparator" w:id="0">
    <w:p w14:paraId="51596215" w14:textId="77777777" w:rsidR="00E833A8" w:rsidRDefault="00E833A8" w:rsidP="00844943">
      <w:pPr>
        <w:spacing w:after="0" w:line="240" w:lineRule="auto"/>
      </w:pPr>
      <w:r>
        <w:continuationSeparator/>
      </w:r>
    </w:p>
  </w:footnote>
  <w:footnote w:id="1">
    <w:p w14:paraId="56CF690D" w14:textId="77777777" w:rsidR="00844943" w:rsidRDefault="00844943" w:rsidP="00844943">
      <w:pPr>
        <w:jc w:val="both"/>
        <w:outlineLvl w:val="0"/>
        <w:rPr>
          <w:sz w:val="20"/>
          <w:lang w:bidi="x-none"/>
        </w:rPr>
      </w:pPr>
      <w:r>
        <w:rPr>
          <w:rFonts w:eastAsia="Arial Unicode MS"/>
          <w:color w:val="000000"/>
          <w:sz w:val="20"/>
          <w:u w:color="000000"/>
          <w:vertAlign w:val="superscript"/>
        </w:rPr>
        <w:footnoteRef/>
      </w:r>
      <w:r>
        <w:rPr>
          <w:rFonts w:eastAsia="Arial Unicode MS" w:hAnsi="Arial Unicode MS"/>
          <w:color w:val="000000"/>
          <w:sz w:val="20"/>
          <w:u w:color="000000"/>
        </w:rPr>
        <w:t xml:space="preserve"> Fantasy Debate. National Statistics. Fantasydebate.com/ld-national-statistics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70E7"/>
    <w:rsid w:val="000139A3"/>
    <w:rsid w:val="00100833"/>
    <w:rsid w:val="00104529"/>
    <w:rsid w:val="00105942"/>
    <w:rsid w:val="00107396"/>
    <w:rsid w:val="0013757D"/>
    <w:rsid w:val="00144A4C"/>
    <w:rsid w:val="00176AB0"/>
    <w:rsid w:val="00177B7D"/>
    <w:rsid w:val="0018322D"/>
    <w:rsid w:val="001B5776"/>
    <w:rsid w:val="001D19F7"/>
    <w:rsid w:val="001E527A"/>
    <w:rsid w:val="001F78CE"/>
    <w:rsid w:val="00251FC7"/>
    <w:rsid w:val="002855A7"/>
    <w:rsid w:val="002B146A"/>
    <w:rsid w:val="002B5E17"/>
    <w:rsid w:val="00315690"/>
    <w:rsid w:val="00316B75"/>
    <w:rsid w:val="00325646"/>
    <w:rsid w:val="003460F2"/>
    <w:rsid w:val="0038158C"/>
    <w:rsid w:val="003902BA"/>
    <w:rsid w:val="003A09E2"/>
    <w:rsid w:val="003E1264"/>
    <w:rsid w:val="00407037"/>
    <w:rsid w:val="004605D6"/>
    <w:rsid w:val="004C60E8"/>
    <w:rsid w:val="004E3579"/>
    <w:rsid w:val="004E728B"/>
    <w:rsid w:val="004F39E0"/>
    <w:rsid w:val="00537BD5"/>
    <w:rsid w:val="0057268A"/>
    <w:rsid w:val="00591F36"/>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4943"/>
    <w:rsid w:val="00845B9D"/>
    <w:rsid w:val="00860984"/>
    <w:rsid w:val="008B3ECB"/>
    <w:rsid w:val="008B4E85"/>
    <w:rsid w:val="008C1B2E"/>
    <w:rsid w:val="0091627E"/>
    <w:rsid w:val="0097032B"/>
    <w:rsid w:val="009D2EAD"/>
    <w:rsid w:val="009D54B2"/>
    <w:rsid w:val="009E1922"/>
    <w:rsid w:val="009F7ED2"/>
    <w:rsid w:val="00A370E7"/>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0271"/>
    <w:rsid w:val="00E15E75"/>
    <w:rsid w:val="00E449C8"/>
    <w:rsid w:val="00E5262C"/>
    <w:rsid w:val="00E833A8"/>
    <w:rsid w:val="00EC7DC4"/>
    <w:rsid w:val="00ED30CF"/>
    <w:rsid w:val="00EF63F4"/>
    <w:rsid w:val="00F176EF"/>
    <w:rsid w:val="00F45E10"/>
    <w:rsid w:val="00F6364A"/>
    <w:rsid w:val="00F9113A"/>
    <w:rsid w:val="00FE2546"/>
    <w:rsid w:val="00FE45A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92B78"/>
  <w15:chartTrackingRefBased/>
  <w15:docId w15:val="{23F6CD87-BCFC-49C3-B7D0-92789502B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70E7"/>
    <w:rPr>
      <w:rFonts w:ascii="Calibri" w:hAnsi="Calibri"/>
    </w:rPr>
  </w:style>
  <w:style w:type="paragraph" w:styleId="Heading1">
    <w:name w:val="heading 1"/>
    <w:aliases w:val="Pocket"/>
    <w:basedOn w:val="Normal"/>
    <w:next w:val="Normal"/>
    <w:link w:val="Heading1Char"/>
    <w:qFormat/>
    <w:rsid w:val="00A370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70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370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A370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70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0E7"/>
  </w:style>
  <w:style w:type="character" w:customStyle="1" w:styleId="Heading1Char">
    <w:name w:val="Heading 1 Char"/>
    <w:aliases w:val="Pocket Char"/>
    <w:basedOn w:val="DefaultParagraphFont"/>
    <w:link w:val="Heading1"/>
    <w:rsid w:val="00A370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70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370E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A370E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A370E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70E7"/>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A370E7"/>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A370E7"/>
    <w:rPr>
      <w:color w:val="auto"/>
      <w:u w:val="none"/>
    </w:rPr>
  </w:style>
  <w:style w:type="character" w:styleId="FollowedHyperlink">
    <w:name w:val="FollowedHyperlink"/>
    <w:basedOn w:val="DefaultParagraphFont"/>
    <w:uiPriority w:val="99"/>
    <w:semiHidden/>
    <w:unhideWhenUsed/>
    <w:rsid w:val="00A370E7"/>
    <w:rPr>
      <w:color w:val="auto"/>
      <w:u w:val="none"/>
    </w:rPr>
  </w:style>
  <w:style w:type="paragraph" w:customStyle="1" w:styleId="textbold">
    <w:name w:val="text bold"/>
    <w:basedOn w:val="Normal"/>
    <w:link w:val="Emphasis"/>
    <w:uiPriority w:val="7"/>
    <w:qFormat/>
    <w:rsid w:val="00844943"/>
    <w:pPr>
      <w:ind w:left="720"/>
      <w:jc w:val="both"/>
    </w:pPr>
    <w:rPr>
      <w:b/>
      <w:iCs/>
      <w:u w:val="single"/>
    </w:rPr>
  </w:style>
  <w:style w:type="character" w:customStyle="1" w:styleId="DebateUnderline">
    <w:name w:val="Debate Underline"/>
    <w:qFormat/>
    <w:rsid w:val="00844943"/>
    <w:rPr>
      <w:rFonts w:ascii="Times New Roman" w:hAnsi="Times New Roman"/>
      <w:sz w:val="24"/>
      <w:u w:val="thick"/>
    </w:rPr>
  </w:style>
  <w:style w:type="character" w:customStyle="1" w:styleId="untext">
    <w:name w:val="untext"/>
    <w:basedOn w:val="DefaultParagraphFont"/>
    <w:rsid w:val="00844943"/>
  </w:style>
  <w:style w:type="character" w:customStyle="1" w:styleId="dttext">
    <w:name w:val="dttext"/>
    <w:basedOn w:val="DefaultParagraphFont"/>
    <w:rsid w:val="00844943"/>
  </w:style>
  <w:style w:type="character" w:styleId="FootnoteReference">
    <w:name w:val="footnote reference"/>
    <w:aliases w:val="FN Ref,footnote reference,fr,o,FR,(NECG) Footnote Reference"/>
    <w:basedOn w:val="DefaultParagraphFont"/>
    <w:unhideWhenUsed/>
    <w:qFormat/>
    <w:rsid w:val="008449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resources/860/The-Economics-and-Ethics-of-Private-Property-Studies-in-Political-Economy-and-Philosophy" TargetMode="External"/><Relationship Id="rId13" Type="http://schemas.openxmlformats.org/officeDocument/2006/relationships/hyperlink" Target="http://mises.org/resources/860/The-Economics-and-Ethics-of-Private-Property-Studies-in-Political-Economy-and-Philosophy" TargetMode="External"/><Relationship Id="rId18" Type="http://schemas.openxmlformats.org/officeDocument/2006/relationships/hyperlink" Target="https://www.merriam-webster.com/dictionary/the" TargetMode="External"/><Relationship Id="rId26" Type="http://schemas.openxmlformats.org/officeDocument/2006/relationships/hyperlink" Target="http://nsdupdate.com/2019/a-statistical-analysis-of-side-bias-on-the-2019-january-february-lincoln-douglas-debate-topic/" TargetMode="External"/><Relationship Id="rId3" Type="http://schemas.openxmlformats.org/officeDocument/2006/relationships/styles" Target="styles.xml"/><Relationship Id="rId21" Type="http://schemas.openxmlformats.org/officeDocument/2006/relationships/hyperlink" Target="https://www.merriam-webster.com/dictionary/reduce" TargetMode="External"/><Relationship Id="rId7" Type="http://schemas.openxmlformats.org/officeDocument/2006/relationships/endnotes" Target="endnotes.xml"/><Relationship Id="rId12" Type="http://schemas.openxmlformats.org/officeDocument/2006/relationships/hyperlink" Target="http://en.wikipedia.org/wiki/Karl-Otto_Apel" TargetMode="External"/><Relationship Id="rId17" Type="http://schemas.openxmlformats.org/officeDocument/2006/relationships/hyperlink" Target="https://www.merriam-webster.com/dictionary/of" TargetMode="External"/><Relationship Id="rId25" Type="http://schemas.openxmlformats.org/officeDocument/2006/relationships/hyperlink" Target="https://www.merriam-webster.com/dictionary/medicines" TargetMode="External"/><Relationship Id="rId2" Type="http://schemas.openxmlformats.org/officeDocument/2006/relationships/numbering" Target="numbering.xml"/><Relationship Id="rId16" Type="http://schemas.openxmlformats.org/officeDocument/2006/relationships/hyperlink" Target="https://www.merriam-webster.com/dictionary/nations" TargetMode="External"/><Relationship Id="rId20" Type="http://schemas.openxmlformats.org/officeDocument/2006/relationships/hyperlink" Target="https://www.merriam-webster.com/dictionary/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J%C3%BCrgen_Habermas" TargetMode="External"/><Relationship Id="rId24" Type="http://schemas.openxmlformats.org/officeDocument/2006/relationships/hyperlink" Target="https://www.merriam-webster.com/dictionary/for" TargetMode="External"/><Relationship Id="rId5" Type="http://schemas.openxmlformats.org/officeDocument/2006/relationships/webSettings" Target="webSettings.xml"/><Relationship Id="rId15" Type="http://schemas.openxmlformats.org/officeDocument/2006/relationships/hyperlink" Target="https://www.merriam-webster.com/dictionary/member" TargetMode="External"/><Relationship Id="rId23" Type="http://schemas.openxmlformats.org/officeDocument/2006/relationships/hyperlink" Target="https://www.merriam-webster.com/dictionary/protection" TargetMode="External"/><Relationship Id="rId28" Type="http://schemas.openxmlformats.org/officeDocument/2006/relationships/theme" Target="theme/theme1.xml"/><Relationship Id="rId10" Type="http://schemas.openxmlformats.org/officeDocument/2006/relationships/hyperlink" Target="http://mises.org/resources/860/The-Economics-and-Ethics-of-Private-Property-Studies-in-Political-Economy-and-Philosophy" TargetMode="External"/><Relationship Id="rId19" Type="http://schemas.openxmlformats.org/officeDocument/2006/relationships/hyperlink" Target="https://www.lexico.com/en/definition/world_trade_organization" TargetMode="External"/><Relationship Id="rId4" Type="http://schemas.openxmlformats.org/officeDocument/2006/relationships/settings" Target="settings.xml"/><Relationship Id="rId9" Type="http://schemas.openxmlformats.org/officeDocument/2006/relationships/hyperlink" Target="http://mises.org/resources/431/A-Theory-of-Socialism-and-Capitalism" TargetMode="External"/><Relationship Id="rId14" Type="http://schemas.openxmlformats.org/officeDocument/2006/relationships/hyperlink" Target="https://www.google.com/search?q=to+resolve&amp;oq=to+resolve&amp;aqs=chrome..69i57j0l5.150610j1j7&amp;sourceid=chrome&amp;ie=UTF-8" TargetMode="External"/><Relationship Id="rId22" Type="http://schemas.openxmlformats.org/officeDocument/2006/relationships/hyperlink" Target="https://www.lexico.com/en/definition/intellectual_propert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126</TotalTime>
  <Pages>1</Pages>
  <Words>7965</Words>
  <Characters>45401</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10</cp:revision>
  <dcterms:created xsi:type="dcterms:W3CDTF">2021-09-25T23:56:00Z</dcterms:created>
  <dcterms:modified xsi:type="dcterms:W3CDTF">2021-09-26T02:35:00Z</dcterms:modified>
</cp:coreProperties>
</file>