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536C1" w14:textId="77777777" w:rsidR="005F45DD" w:rsidRDefault="005F45DD" w:rsidP="005F45DD">
      <w:pPr>
        <w:pStyle w:val="Heading2"/>
      </w:pPr>
      <w:r>
        <w:t>1</w:t>
      </w:r>
    </w:p>
    <w:p w14:paraId="58423951" w14:textId="77777777" w:rsidR="005F45DD" w:rsidRDefault="005F45DD" w:rsidP="00D958D8">
      <w:pPr>
        <w:pStyle w:val="Heading4"/>
      </w:pPr>
      <w:r>
        <w:t xml:space="preserve">The standard is maximizing expected well-being. Prefer – </w:t>
      </w:r>
    </w:p>
    <w:p w14:paraId="7F9DC2E5" w14:textId="77777777" w:rsidR="005F45DD" w:rsidRPr="00DF42AB" w:rsidRDefault="005F45DD" w:rsidP="00D958D8">
      <w:pPr>
        <w:pStyle w:val="Heading4"/>
      </w:pPr>
      <w:r>
        <w:t xml:space="preserve">1] Naturalism – </w:t>
      </w:r>
      <w:r w:rsidRPr="00DF42AB">
        <w:t>Only material realities are epistemically accessible</w:t>
      </w:r>
    </w:p>
    <w:p w14:paraId="624ACFAA" w14:textId="77777777" w:rsidR="005F45DD" w:rsidRPr="002510F6" w:rsidRDefault="005F45DD" w:rsidP="005F45DD">
      <w:r w:rsidRPr="002510F6">
        <w:t>Papineau ‘07</w:t>
      </w:r>
    </w:p>
    <w:p w14:paraId="6B0D8BFD" w14:textId="77777777" w:rsidR="005F45DD" w:rsidRPr="00DF42AB" w:rsidRDefault="005F45DD" w:rsidP="005F45DD">
      <w:pPr>
        <w:spacing w:line="360" w:lineRule="auto"/>
        <w:rPr>
          <w:sz w:val="16"/>
          <w:szCs w:val="16"/>
        </w:rPr>
      </w:pPr>
      <w:r w:rsidRPr="00DF42AB">
        <w:rPr>
          <w:sz w:val="16"/>
          <w:szCs w:val="16"/>
        </w:rPr>
        <w:t>David Papineau, “Naturalism”. Stanford Encyclopedia of Philosophy, 2007//KOHS-AG</w:t>
      </w:r>
    </w:p>
    <w:p w14:paraId="01C063F2" w14:textId="77777777" w:rsidR="005F45DD" w:rsidRPr="001029C2" w:rsidRDefault="005F45DD" w:rsidP="005F45DD">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4CC6F848" w14:textId="77777777" w:rsidR="005F45DD" w:rsidRPr="009C0E7E" w:rsidRDefault="005F45DD" w:rsidP="00D958D8">
      <w:pPr>
        <w:pStyle w:val="Heading4"/>
      </w:pPr>
      <w:r>
        <w:t>Pleasure is an intrinsic good—solves regress.</w:t>
      </w:r>
    </w:p>
    <w:p w14:paraId="082FB2EF" w14:textId="77777777" w:rsidR="005F45DD" w:rsidRPr="00C704EB" w:rsidRDefault="005F45DD" w:rsidP="005F45DD">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28F03DF6" w14:textId="77777777" w:rsidR="005F45DD" w:rsidRPr="00C704EB" w:rsidRDefault="005F45DD" w:rsidP="005F45DD">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 xml:space="preserve">because we </w:t>
      </w:r>
      <w:r w:rsidRPr="00C704EB">
        <w:rPr>
          <w:rStyle w:val="Emphasis"/>
          <w:highlight w:val="cyan"/>
        </w:rPr>
        <w:lastRenderedPageBreak/>
        <w:t>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2385D69E" w14:textId="77777777" w:rsidR="005F45DD" w:rsidRDefault="005F45DD" w:rsidP="00D958D8">
      <w:pPr>
        <w:pStyle w:val="Heading4"/>
      </w:pPr>
      <w:r>
        <w:t xml:space="preserve">Outweighs – </w:t>
      </w:r>
    </w:p>
    <w:p w14:paraId="6087337A" w14:textId="77777777" w:rsidR="005F45DD" w:rsidRPr="00F24676" w:rsidRDefault="005F45DD" w:rsidP="005F45DD">
      <w:r>
        <w:t>A] Other FWs rely on long questionable claims that make them less likely. Only util is epistemically accessible.</w:t>
      </w:r>
    </w:p>
    <w:p w14:paraId="3DCEC57C" w14:textId="77777777" w:rsidR="005F45DD" w:rsidRDefault="005F45DD" w:rsidP="005F45DD">
      <w:r>
        <w:t>B] History – Thousands of years of debating haven’t settled ethical questions, so presume util since there’s good in making the world a better place</w:t>
      </w:r>
    </w:p>
    <w:p w14:paraId="407AEAAE" w14:textId="77777777" w:rsidR="005F45DD" w:rsidRDefault="005F45DD" w:rsidP="00D958D8">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4689FDBC" w14:textId="77777777" w:rsidR="005F45DD" w:rsidRPr="00DE0CBD" w:rsidRDefault="005F45DD" w:rsidP="005F45DD"/>
    <w:p w14:paraId="36D7FE0C" w14:textId="77777777" w:rsidR="005F45DD" w:rsidRDefault="005F45DD" w:rsidP="005F45DD">
      <w:pPr>
        <w:pStyle w:val="Heading2"/>
      </w:pPr>
      <w:r>
        <w:lastRenderedPageBreak/>
        <w:t>2</w:t>
      </w:r>
    </w:p>
    <w:p w14:paraId="1739E9A7" w14:textId="77777777" w:rsidR="005F45DD" w:rsidRDefault="005F45DD" w:rsidP="00D958D8">
      <w:pPr>
        <w:pStyle w:val="Heading4"/>
      </w:pPr>
      <w:r>
        <w:t>Counterplan Text: The appropriation of outer space by private entities is unjust, sans mining expeditions.</w:t>
      </w:r>
    </w:p>
    <w:p w14:paraId="23C57699" w14:textId="77777777" w:rsidR="005F45DD" w:rsidRDefault="005F45DD" w:rsidP="005F45DD"/>
    <w:p w14:paraId="696397A2" w14:textId="77777777" w:rsidR="005F45DD" w:rsidRPr="00811AA7" w:rsidRDefault="005F45DD" w:rsidP="00D958D8">
      <w:pPr>
        <w:pStyle w:val="Heading4"/>
      </w:pPr>
      <w:r>
        <w:t>Private space companies are the leading drivers of mining resources off celestial bodies – that’s key to stop resource, water, and rare earth mineral shortages</w:t>
      </w:r>
    </w:p>
    <w:p w14:paraId="2CBD09B4" w14:textId="77777777" w:rsidR="005F45DD" w:rsidRDefault="005F45DD" w:rsidP="005F45DD">
      <w:pPr>
        <w:rPr>
          <w:rStyle w:val="Style13ptBold"/>
          <w:b w:val="0"/>
          <w:bCs/>
          <w:sz w:val="16"/>
          <w:szCs w:val="12"/>
        </w:rPr>
      </w:pPr>
      <w:r>
        <w:rPr>
          <w:rStyle w:val="Style13ptBold"/>
        </w:rPr>
        <w:t>Gilbert 21</w:t>
      </w:r>
      <w:r>
        <w:rPr>
          <w:rStyle w:val="Style13ptBold"/>
          <w:sz w:val="16"/>
          <w:szCs w:val="12"/>
        </w:rPr>
        <w:t xml:space="preserve"> (Alex Gilbert; 4/26/21;The Milken Institute Review; </w:t>
      </w:r>
      <w:r>
        <w:rPr>
          <w:rStyle w:val="Style13ptBold"/>
          <w:i/>
          <w:iCs/>
          <w:sz w:val="16"/>
          <w:szCs w:val="12"/>
        </w:rPr>
        <w:t>“</w:t>
      </w:r>
      <w:r w:rsidRPr="00CF1D13">
        <w:rPr>
          <w:rStyle w:val="Style13ptBold"/>
          <w:i/>
          <w:iCs/>
          <w:sz w:val="16"/>
          <w:szCs w:val="12"/>
        </w:rPr>
        <w:t>Mining in Space Is Coming</w:t>
      </w:r>
      <w:r>
        <w:rPr>
          <w:rStyle w:val="Style13ptBold"/>
          <w:i/>
          <w:iCs/>
          <w:sz w:val="16"/>
          <w:szCs w:val="12"/>
        </w:rPr>
        <w:t>”</w:t>
      </w:r>
      <w:r>
        <w:rPr>
          <w:rStyle w:val="Style13ptBold"/>
          <w:sz w:val="16"/>
          <w:szCs w:val="12"/>
        </w:rPr>
        <w:t xml:space="preserve">; accessed 12/15/21; </w:t>
      </w:r>
      <w:hyperlink r:id="rId9" w:history="1">
        <w:r w:rsidRPr="00376118">
          <w:rPr>
            <w:rStyle w:val="Hyperlink"/>
            <w:sz w:val="16"/>
            <w:szCs w:val="12"/>
          </w:rPr>
          <w:t>https://www.milkenreview.org/articles/mining-in-space-is-coming</w:t>
        </w:r>
      </w:hyperlink>
      <w:r>
        <w:rPr>
          <w:rStyle w:val="Style13ptBold"/>
          <w:sz w:val="16"/>
          <w:szCs w:val="12"/>
        </w:rPr>
        <w:t xml:space="preserve">; </w:t>
      </w:r>
      <w:proofErr w:type="spellStart"/>
      <w:r w:rsidRPr="00CF1D13">
        <w:rPr>
          <w:rStyle w:val="Style13ptBold"/>
          <w:sz w:val="16"/>
          <w:szCs w:val="12"/>
        </w:rPr>
        <w:t>alex</w:t>
      </w:r>
      <w:proofErr w:type="spellEnd"/>
      <w:r w:rsidRPr="00CF1D13">
        <w:rPr>
          <w:rStyle w:val="Style13ptBold"/>
          <w:sz w:val="16"/>
          <w:szCs w:val="12"/>
        </w:rPr>
        <w:t xml:space="preserve"> gilbert, is a complex systems researcher and a PhD student in space resources at the Colorado School of Mines.</w:t>
      </w:r>
      <w:r>
        <w:rPr>
          <w:rStyle w:val="Style13ptBold"/>
          <w:sz w:val="16"/>
          <w:szCs w:val="12"/>
        </w:rPr>
        <w:t>) HB</w:t>
      </w:r>
    </w:p>
    <w:p w14:paraId="6B2A0EC9" w14:textId="77777777" w:rsidR="005F45DD" w:rsidRPr="00FB166A" w:rsidRDefault="005F45DD" w:rsidP="005F45DD">
      <w:pPr>
        <w:rPr>
          <w:rStyle w:val="Style13ptBold"/>
          <w:b w:val="0"/>
          <w:bCs/>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sz w:val="8"/>
          <w:szCs w:val="18"/>
        </w:rPr>
        <w:t>secondand</w:t>
      </w:r>
      <w:proofErr w:type="spellEnd"/>
      <w:r w:rsidRPr="00FB166A">
        <w:rPr>
          <w:rStyle w:val="Style13ptBold"/>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sz w:val="8"/>
          <w:szCs w:val="18"/>
        </w:rPr>
        <w:t>“</w:t>
      </w:r>
      <w:proofErr w:type="spellStart"/>
      <w:r w:rsidRPr="00FB166A">
        <w:rPr>
          <w:rStyle w:val="Style13ptBold"/>
          <w:sz w:val="8"/>
          <w:szCs w:val="18"/>
        </w:rPr>
        <w:t>NewSpace</w:t>
      </w:r>
      <w:proofErr w:type="spellEnd"/>
      <w:r w:rsidRPr="00FB166A">
        <w:rPr>
          <w:rStyle w:val="Style13ptBold"/>
          <w:sz w:val="8"/>
          <w:szCs w:val="18"/>
        </w:rPr>
        <w:t xml:space="preserv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FB166A">
        <w:rPr>
          <w:rStyle w:val="Style13ptBold"/>
          <w:sz w:val="8"/>
          <w:szCs w:val="18"/>
        </w:rPr>
        <w:t>REx</w:t>
      </w:r>
      <w:proofErr w:type="spellEnd"/>
      <w:r w:rsidRPr="00FB166A">
        <w:rPr>
          <w:rStyle w:val="Style13ptBold"/>
          <w:sz w:val="8"/>
          <w:szCs w:val="18"/>
        </w:rPr>
        <w:t xml:space="preserve"> mission — due to return to Earth in 2023 — collected a small amount of material from the asteroid </w:t>
      </w:r>
      <w:proofErr w:type="spellStart"/>
      <w:r w:rsidRPr="00FB166A">
        <w:rPr>
          <w:rStyle w:val="Style13ptBold"/>
          <w:sz w:val="8"/>
          <w:szCs w:val="18"/>
        </w:rPr>
        <w:t>Bennu</w:t>
      </w:r>
      <w:proofErr w:type="spellEnd"/>
      <w:r w:rsidRPr="00FB166A">
        <w:rPr>
          <w:rStyle w:val="Style13ptBold"/>
          <w:sz w:val="8"/>
          <w:szCs w:val="18"/>
        </w:rPr>
        <w:t xml:space="preserve">. In December, Japan returned a sample of the asteroid </w:t>
      </w:r>
      <w:proofErr w:type="spellStart"/>
      <w:r w:rsidRPr="00FB166A">
        <w:rPr>
          <w:rStyle w:val="Style13ptBold"/>
          <w:sz w:val="8"/>
          <w:szCs w:val="18"/>
        </w:rPr>
        <w:t>Ryugu</w:t>
      </w:r>
      <w:proofErr w:type="spellEnd"/>
      <w:r w:rsidRPr="00FB166A">
        <w:rPr>
          <w:rStyle w:val="Style13ptBold"/>
          <w:sz w:val="8"/>
          <w:szCs w:val="18"/>
        </w:rPr>
        <w:t xml:space="preserve"> with the Hayabusa2 spacecraft. And several weeks later, China’s </w:t>
      </w:r>
      <w:proofErr w:type="spellStart"/>
      <w:r w:rsidRPr="00FB166A">
        <w:rPr>
          <w:rStyle w:val="Style13ptBold"/>
          <w:sz w:val="8"/>
          <w:szCs w:val="18"/>
        </w:rPr>
        <w:t>Chang’e</w:t>
      </w:r>
      <w:proofErr w:type="spellEnd"/>
      <w:r w:rsidRPr="00FB166A">
        <w:rPr>
          <w:rStyle w:val="Style13ptBold"/>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47863166" w14:textId="77777777" w:rsidR="005F45DD" w:rsidRDefault="005F45DD" w:rsidP="005F45DD"/>
    <w:p w14:paraId="022203FB" w14:textId="77777777" w:rsidR="005F45DD" w:rsidRPr="0053298C" w:rsidRDefault="005F45DD" w:rsidP="00D958D8">
      <w:pPr>
        <w:pStyle w:val="Heading4"/>
        <w:rPr>
          <w:rStyle w:val="Style13ptBold"/>
          <w:b/>
          <w:bCs w:val="0"/>
        </w:rPr>
      </w:pPr>
      <w:r>
        <w:rPr>
          <w:rStyle w:val="Style13ptBold"/>
          <w:bCs w:val="0"/>
        </w:rPr>
        <w:t xml:space="preserve">Increasing the supply of rare earth metals is crucial to the transition to green tech which is key to resolve climate </w:t>
      </w:r>
      <w:proofErr w:type="spellStart"/>
      <w:r>
        <w:rPr>
          <w:rStyle w:val="Style13ptBold"/>
          <w:bCs w:val="0"/>
        </w:rPr>
        <w:t>chnage</w:t>
      </w:r>
      <w:proofErr w:type="spellEnd"/>
    </w:p>
    <w:p w14:paraId="6DFF5334" w14:textId="77777777" w:rsidR="005F45DD" w:rsidRDefault="005F45DD" w:rsidP="005F45DD">
      <w:pPr>
        <w:rPr>
          <w:rStyle w:val="Style13ptBold"/>
          <w:b w:val="0"/>
          <w:bCs/>
          <w:sz w:val="16"/>
          <w:szCs w:val="12"/>
        </w:rPr>
      </w:pPr>
      <w:r>
        <w:rPr>
          <w:rStyle w:val="Style13ptBold"/>
        </w:rPr>
        <w:t>Riley 21</w:t>
      </w:r>
      <w:r>
        <w:rPr>
          <w:rStyle w:val="Style13ptBold"/>
          <w:sz w:val="16"/>
          <w:szCs w:val="12"/>
        </w:rPr>
        <w:t xml:space="preserve"> (Charles Riley; 5/5/21; CNN; </w:t>
      </w:r>
      <w:r>
        <w:rPr>
          <w:rStyle w:val="Style13ptBold"/>
          <w:i/>
          <w:iCs/>
          <w:sz w:val="16"/>
          <w:szCs w:val="12"/>
        </w:rPr>
        <w:t>“</w:t>
      </w:r>
      <w:r w:rsidRPr="004F7858">
        <w:rPr>
          <w:rStyle w:val="Style13ptBold"/>
          <w:i/>
          <w:iCs/>
          <w:sz w:val="16"/>
          <w:szCs w:val="12"/>
        </w:rPr>
        <w:t>A shortage of these metals could make the climate crisis worse</w:t>
      </w:r>
      <w:r>
        <w:rPr>
          <w:rStyle w:val="Style13ptBold"/>
          <w:i/>
          <w:iCs/>
          <w:sz w:val="16"/>
          <w:szCs w:val="12"/>
        </w:rPr>
        <w:t>”</w:t>
      </w:r>
      <w:r>
        <w:rPr>
          <w:rStyle w:val="Style13ptBold"/>
          <w:sz w:val="16"/>
          <w:szCs w:val="12"/>
        </w:rPr>
        <w:t xml:space="preserve">; accessed 12/15/21; </w:t>
      </w:r>
      <w:hyperlink r:id="rId10" w:history="1">
        <w:r w:rsidRPr="00376118">
          <w:rPr>
            <w:rStyle w:val="Hyperlink"/>
            <w:sz w:val="16"/>
            <w:szCs w:val="12"/>
          </w:rPr>
          <w:t>https://www.cnn.com/2021/05/05/business/climate-crisis-metals-shortage/index.html</w:t>
        </w:r>
      </w:hyperlink>
      <w:r>
        <w:rPr>
          <w:rStyle w:val="Style13ptBold"/>
          <w:sz w:val="16"/>
          <w:szCs w:val="12"/>
        </w:rPr>
        <w:t xml:space="preserve">; </w:t>
      </w:r>
      <w:r w:rsidRPr="005A3D90">
        <w:rPr>
          <w:rStyle w:val="Style13ptBold"/>
          <w:sz w:val="16"/>
          <w:szCs w:val="12"/>
        </w:rPr>
        <w:t>Charles Riley is Europe Editor at CNN Business. Before joining the London bureau, he worked as a reporter and editor in New Delhi, Hong Kong, New York and Washington D.C.</w:t>
      </w:r>
      <w:r>
        <w:rPr>
          <w:rStyle w:val="Style13ptBold"/>
          <w:sz w:val="16"/>
          <w:szCs w:val="12"/>
        </w:rPr>
        <w:t>) HB</w:t>
      </w:r>
    </w:p>
    <w:p w14:paraId="7727D35F" w14:textId="77777777" w:rsidR="005F45DD" w:rsidRPr="003D23D4" w:rsidRDefault="005F45DD" w:rsidP="005F45DD">
      <w:pPr>
        <w:rPr>
          <w:rStyle w:val="Style13ptBold"/>
          <w:b w:val="0"/>
          <w:bCs/>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r w:rsidRPr="00E76F15">
        <w:rPr>
          <w:rStyle w:val="StyleUnderline"/>
          <w:highlight w:val="green"/>
        </w:rPr>
        <w:t>declining</w:t>
      </w:r>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sz w:val="8"/>
          <w:szCs w:val="18"/>
        </w:rPr>
        <w:t xml:space="preserve">," </w:t>
      </w:r>
      <w:proofErr w:type="spellStart"/>
      <w:r w:rsidRPr="003D23D4">
        <w:rPr>
          <w:rStyle w:val="Style13ptBold"/>
          <w:sz w:val="8"/>
          <w:szCs w:val="18"/>
        </w:rPr>
        <w:t>Fatih</w:t>
      </w:r>
      <w:proofErr w:type="spellEnd"/>
      <w:r w:rsidRPr="003D23D4">
        <w:rPr>
          <w:rStyle w:val="Style13ptBold"/>
          <w:sz w:val="8"/>
          <w:szCs w:val="18"/>
        </w:rPr>
        <w:t xml:space="preserve"> </w:t>
      </w:r>
      <w:proofErr w:type="spellStart"/>
      <w:r w:rsidRPr="003D23D4">
        <w:rPr>
          <w:rStyle w:val="Style13ptBold"/>
          <w:sz w:val="8"/>
          <w:szCs w:val="18"/>
        </w:rPr>
        <w:t>Birol</w:t>
      </w:r>
      <w:proofErr w:type="spellEnd"/>
      <w:r w:rsidRPr="003D23D4">
        <w:rPr>
          <w:rStyle w:val="Style13ptBold"/>
          <w:sz w:val="8"/>
          <w:szCs w:val="18"/>
        </w:rPr>
        <w:t>,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4DE4E06B" w14:textId="77777777" w:rsidR="005F45DD" w:rsidRDefault="005F45DD" w:rsidP="005F45DD">
      <w:pPr>
        <w:rPr>
          <w:rStyle w:val="Style13ptBold"/>
          <w:b w:val="0"/>
          <w:bCs/>
          <w:sz w:val="16"/>
          <w:szCs w:val="12"/>
        </w:rPr>
      </w:pPr>
    </w:p>
    <w:p w14:paraId="60823AEA" w14:textId="77777777" w:rsidR="005F45DD" w:rsidRPr="007C00BB" w:rsidRDefault="005F45DD" w:rsidP="005F45DD">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7F1B1F3C" w14:textId="77777777" w:rsidR="005F45DD" w:rsidRPr="00165FA5" w:rsidRDefault="005F45DD" w:rsidP="005F45DD">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4E8A4725" w14:textId="77777777" w:rsidR="005F45DD" w:rsidRPr="000A273F" w:rsidRDefault="005F45DD" w:rsidP="005F45DD">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w:t>
      </w:r>
      <w:r w:rsidRPr="5298E070">
        <w:rPr>
          <w:rFonts w:eastAsia="Cambria"/>
          <w:u w:val="single"/>
        </w:rPr>
        <w:lastRenderedPageBreak/>
        <w:t xml:space="preserve">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p>
    <w:p w14:paraId="29D82425" w14:textId="77777777" w:rsidR="005F45DD" w:rsidRDefault="005F45DD" w:rsidP="005F45DD">
      <w:pPr>
        <w:pStyle w:val="Heading2"/>
      </w:pPr>
      <w:r>
        <w:lastRenderedPageBreak/>
        <w:t>Case</w:t>
      </w:r>
    </w:p>
    <w:p w14:paraId="63EF60C7" w14:textId="77777777" w:rsidR="005F45DD" w:rsidRPr="003E36C2" w:rsidRDefault="005F45DD" w:rsidP="005F45DD">
      <w:pPr>
        <w:pStyle w:val="Heading3"/>
        <w:rPr>
          <w:bCs w:val="0"/>
        </w:rPr>
      </w:pPr>
      <w:r w:rsidRPr="003E36C2">
        <w:lastRenderedPageBreak/>
        <w:t>1NC – Presumption</w:t>
      </w:r>
    </w:p>
    <w:p w14:paraId="71609B1D" w14:textId="77777777" w:rsidR="005F45DD" w:rsidRDefault="005F45DD" w:rsidP="00D958D8">
      <w:pPr>
        <w:pStyle w:val="Heading4"/>
      </w:pPr>
      <w:r>
        <w:t xml:space="preserve">Presumption </w:t>
      </w:r>
      <w:r>
        <w:rPr>
          <w:u w:val="single"/>
        </w:rPr>
        <w:t>flips neg</w:t>
      </w:r>
      <w:r>
        <w:t xml:space="preserve"> against K </w:t>
      </w:r>
      <w:proofErr w:type="spellStart"/>
      <w:r>
        <w:t>affs</w:t>
      </w:r>
      <w:proofErr w:type="spellEnd"/>
      <w:r>
        <w:t xml:space="preserve"> – they have the </w:t>
      </w:r>
      <w:r>
        <w:rPr>
          <w:u w:val="single"/>
        </w:rPr>
        <w:t>burden of proof</w:t>
      </w:r>
      <w:r>
        <w:t xml:space="preserve"> since they aren’t defending the </w:t>
      </w:r>
      <w:proofErr w:type="spellStart"/>
      <w:r>
        <w:t>rez</w:t>
      </w:r>
      <w:proofErr w:type="spellEnd"/>
      <w:r>
        <w:t xml:space="preserve">. That’s key to ensure the neg has a </w:t>
      </w:r>
      <w:r>
        <w:rPr>
          <w:u w:val="single"/>
        </w:rPr>
        <w:t>shot at engagement</w:t>
      </w:r>
      <w:r>
        <w:t>.</w:t>
      </w:r>
    </w:p>
    <w:p w14:paraId="222BAC29" w14:textId="77777777" w:rsidR="005F45DD" w:rsidRDefault="005F45DD" w:rsidP="005F45DD"/>
    <w:p w14:paraId="007867DB" w14:textId="77777777" w:rsidR="005F45DD" w:rsidRDefault="005F45DD" w:rsidP="00D958D8">
      <w:pPr>
        <w:pStyle w:val="Heading4"/>
      </w:pPr>
      <w:r>
        <w:t xml:space="preserve">Vote neg on </w:t>
      </w:r>
      <w:r>
        <w:rPr>
          <w:u w:val="single"/>
        </w:rPr>
        <w:t>presumption</w:t>
      </w:r>
      <w:r>
        <w:t>:</w:t>
      </w:r>
    </w:p>
    <w:p w14:paraId="2634F090" w14:textId="77777777" w:rsidR="005F45DD" w:rsidRDefault="005F45DD" w:rsidP="00D958D8">
      <w:pPr>
        <w:pStyle w:val="Heading4"/>
      </w:pPr>
      <w:r>
        <w:t xml:space="preserve">1] </w:t>
      </w:r>
      <w:r>
        <w:rPr>
          <w:u w:val="single"/>
        </w:rPr>
        <w:t>Systems</w:t>
      </w:r>
      <w:r>
        <w:t xml:space="preserve">--the 1AC says institutions create social realities that replicate violence but in-round discourse does </w:t>
      </w:r>
      <w:r>
        <w:rPr>
          <w:u w:val="single"/>
        </w:rPr>
        <w:t>nothing</w:t>
      </w:r>
      <w:r>
        <w:t xml:space="preserve"> to alter conditions. All you do is encourage teams to write </w:t>
      </w:r>
      <w:r>
        <w:rPr>
          <w:u w:val="single"/>
        </w:rPr>
        <w:t>better framework blocks</w:t>
      </w:r>
      <w:r>
        <w:t>.</w:t>
      </w:r>
    </w:p>
    <w:p w14:paraId="57FD7A09" w14:textId="77777777" w:rsidR="005F45DD" w:rsidRDefault="005F45DD" w:rsidP="00D958D8">
      <w:pPr>
        <w:pStyle w:val="Heading4"/>
      </w:pPr>
      <w:r>
        <w:t xml:space="preserve">2] </w:t>
      </w:r>
      <w:r>
        <w:rPr>
          <w:u w:val="single"/>
        </w:rPr>
        <w:t>Spillover</w:t>
      </w:r>
      <w:r>
        <w:t xml:space="preserve">--they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w:t>
      </w:r>
      <w:proofErr w:type="spellStart"/>
      <w:r>
        <w:t>aff</w:t>
      </w:r>
      <w:proofErr w:type="spellEnd"/>
      <w:r>
        <w:t xml:space="preserve"> forwards change. </w:t>
      </w:r>
      <w:r>
        <w:rPr>
          <w:u w:val="single"/>
        </w:rPr>
        <w:t>Empirically denied</w:t>
      </w:r>
      <w:r>
        <w:t xml:space="preserve"> – judges vote on these </w:t>
      </w:r>
      <w:proofErr w:type="spellStart"/>
      <w:r>
        <w:t>affs</w:t>
      </w:r>
      <w:proofErr w:type="spellEnd"/>
      <w:r>
        <w:t xml:space="preserve"> all the time and nothing happens.</w:t>
      </w:r>
    </w:p>
    <w:p w14:paraId="323F99AD" w14:textId="77777777" w:rsidR="005F45DD" w:rsidRDefault="005F45DD" w:rsidP="00D958D8">
      <w:pPr>
        <w:pStyle w:val="Heading4"/>
      </w:pPr>
      <w:r>
        <w:t xml:space="preserve">3] </w:t>
      </w:r>
      <w:r>
        <w:rPr>
          <w:u w:val="single"/>
        </w:rPr>
        <w:t>Competition</w:t>
      </w:r>
      <w:r>
        <w:t xml:space="preserve">--debate is the </w:t>
      </w:r>
      <w:r>
        <w:rPr>
          <w:u w:val="single"/>
        </w:rPr>
        <w:t>wrong forum</w:t>
      </w:r>
      <w:r>
        <w:t xml:space="preserve"> for change and competition moots </w:t>
      </w:r>
      <w:r>
        <w:rPr>
          <w:u w:val="single"/>
        </w:rPr>
        <w:t>any ethical value</w:t>
      </w:r>
      <w:r>
        <w:t xml:space="preserve"> of the </w:t>
      </w:r>
      <w:proofErr w:type="spellStart"/>
      <w:r>
        <w:t>aff</w:t>
      </w:r>
      <w:proofErr w:type="spellEnd"/>
      <w:r>
        <w:t xml:space="preserve">. Winning rounds just makes it seem like </w:t>
      </w:r>
      <w:r>
        <w:rPr>
          <w:u w:val="single"/>
        </w:rPr>
        <w:t>you want to win</w:t>
      </w:r>
      <w:r>
        <w:t xml:space="preserve"> and a loss is internalized as a </w:t>
      </w:r>
      <w:r>
        <w:rPr>
          <w:u w:val="single"/>
        </w:rPr>
        <w:t>technical mistake</w:t>
      </w:r>
      <w:r>
        <w:t>.</w:t>
      </w:r>
    </w:p>
    <w:p w14:paraId="4CF7614E" w14:textId="77777777" w:rsidR="005F45DD" w:rsidRPr="00671E89" w:rsidRDefault="005F45DD" w:rsidP="00D958D8">
      <w:pPr>
        <w:pStyle w:val="Heading5"/>
      </w:pPr>
      <w:r>
        <w:t>4] state co-opts anti - capitalist movements for profit and makes their demise inevitable</w:t>
      </w:r>
    </w:p>
    <w:p w14:paraId="495CD6E9" w14:textId="63FBB013" w:rsidR="005F45DD" w:rsidRDefault="005F45DD" w:rsidP="00D958D8">
      <w:pPr>
        <w:pStyle w:val="Heading5"/>
      </w:pPr>
      <w:r>
        <w:t xml:space="preserve">5] </w:t>
      </w:r>
      <w:r w:rsidR="00D958D8">
        <w:t>No Extinction – Their impact evidence is contextual to earth extinction – capitalist exploration into space prevents earth extinction and extraction</w:t>
      </w:r>
    </w:p>
    <w:p w14:paraId="499EA750" w14:textId="5E96BE62" w:rsidR="00D958D8" w:rsidRPr="007B2348" w:rsidRDefault="00D958D8" w:rsidP="007B2348">
      <w:pPr>
        <w:pStyle w:val="Heading5"/>
      </w:pPr>
      <w:r w:rsidRPr="007B2348">
        <w:t>6] Their solvency evidence is non-</w:t>
      </w:r>
      <w:r w:rsidR="007B2348" w:rsidRPr="007B2348">
        <w:t>unique</w:t>
      </w:r>
      <w:r w:rsidRPr="007B2348">
        <w:t xml:space="preserve"> </w:t>
      </w:r>
      <w:r w:rsidR="007B2348" w:rsidRPr="007B2348">
        <w:t>–</w:t>
      </w:r>
      <w:r w:rsidRPr="007B2348">
        <w:t xml:space="preserve"> </w:t>
      </w:r>
      <w:r w:rsidR="007B2348" w:rsidRPr="007B2348">
        <w:t xml:space="preserve">The government can go into space and forge </w:t>
      </w:r>
      <w:proofErr w:type="spellStart"/>
      <w:r w:rsidR="007B2348" w:rsidRPr="007B2348">
        <w:t>ne</w:t>
      </w:r>
      <w:proofErr w:type="spellEnd"/>
      <w:r w:rsidR="007B2348" w:rsidRPr="007B2348">
        <w:t xml:space="preserve"> democratic ties without the private sector being banned – the literal space race proves possibility</w:t>
      </w:r>
    </w:p>
    <w:p w14:paraId="09AD7FDD" w14:textId="77777777" w:rsidR="005F45DD" w:rsidRDefault="005F45DD" w:rsidP="005F45DD"/>
    <w:p w14:paraId="600F053E" w14:textId="77777777" w:rsidR="005F45DD" w:rsidRPr="003E36C2" w:rsidRDefault="005F45DD" w:rsidP="005F45DD">
      <w:pPr>
        <w:pStyle w:val="Heading3"/>
        <w:rPr>
          <w:bCs w:val="0"/>
        </w:rPr>
      </w:pPr>
      <w:r>
        <w:lastRenderedPageBreak/>
        <w:t>1NC—Framing</w:t>
      </w:r>
    </w:p>
    <w:p w14:paraId="3B491210" w14:textId="77777777" w:rsidR="005F45DD" w:rsidRPr="003E36C2" w:rsidRDefault="005F45DD" w:rsidP="00D958D8">
      <w:pPr>
        <w:pStyle w:val="Heading4"/>
      </w:pPr>
      <w:r>
        <w:t xml:space="preserve">Reject framing arguments that </w:t>
      </w:r>
      <w:r>
        <w:rPr>
          <w:u w:val="single"/>
        </w:rPr>
        <w:t>parameterize content</w:t>
      </w:r>
      <w:r>
        <w:t xml:space="preserve"> – anything else </w:t>
      </w:r>
      <w:r>
        <w:rPr>
          <w:u w:val="single"/>
        </w:rPr>
        <w:t>brackets</w:t>
      </w:r>
      <w:r>
        <w:t xml:space="preserve"> out </w:t>
      </w:r>
      <w:r>
        <w:rPr>
          <w:u w:val="single"/>
        </w:rPr>
        <w:t>knowledge production</w:t>
      </w:r>
      <w:r>
        <w:t xml:space="preserve"> which their evidence would </w:t>
      </w:r>
      <w:r>
        <w:rPr>
          <w:u w:val="single"/>
        </w:rPr>
        <w:t>disagree with</w:t>
      </w:r>
      <w:r>
        <w:t xml:space="preserve">. ROB is to </w:t>
      </w:r>
      <w:r>
        <w:rPr>
          <w:u w:val="single"/>
        </w:rPr>
        <w:t>vote for the better debater</w:t>
      </w:r>
      <w:r>
        <w:t xml:space="preserve">. Only evaluating </w:t>
      </w:r>
      <w:r>
        <w:rPr>
          <w:u w:val="single"/>
        </w:rPr>
        <w:t>consequences</w:t>
      </w:r>
      <w:r>
        <w:t xml:space="preserve"> allows us to determine the </w:t>
      </w:r>
      <w:r>
        <w:rPr>
          <w:u w:val="single"/>
        </w:rPr>
        <w:t>impacts of politics</w:t>
      </w:r>
      <w:r>
        <w:t xml:space="preserve"> and preserves </w:t>
      </w:r>
      <w:r>
        <w:rPr>
          <w:u w:val="single"/>
        </w:rPr>
        <w:t>engagement</w:t>
      </w:r>
      <w:r>
        <w:t xml:space="preserve">. </w:t>
      </w:r>
      <w:r>
        <w:rPr>
          <w:u w:val="single"/>
        </w:rPr>
        <w:t>Contestation</w:t>
      </w:r>
      <w:r>
        <w:t xml:space="preserve"> and </w:t>
      </w:r>
      <w:r>
        <w:rPr>
          <w:u w:val="single"/>
        </w:rPr>
        <w:t>testing</w:t>
      </w:r>
      <w:r>
        <w:t xml:space="preserve"> are key to the </w:t>
      </w:r>
      <w:r>
        <w:rPr>
          <w:u w:val="single"/>
        </w:rPr>
        <w:t>self-reflexivity</w:t>
      </w:r>
      <w:r>
        <w:t xml:space="preserve"> that creates </w:t>
      </w:r>
      <w:r>
        <w:rPr>
          <w:u w:val="single"/>
        </w:rPr>
        <w:t>ethical subjects</w:t>
      </w:r>
      <w:r>
        <w:t xml:space="preserve">. </w:t>
      </w:r>
    </w:p>
    <w:p w14:paraId="7D46B0EC" w14:textId="77777777" w:rsidR="005F45DD" w:rsidRDefault="005F45DD" w:rsidP="005F45DD"/>
    <w:p w14:paraId="1BFE4805" w14:textId="77777777" w:rsidR="005F45DD" w:rsidRDefault="005F45DD" w:rsidP="00D958D8">
      <w:pPr>
        <w:pStyle w:val="Heading5"/>
        <w:rPr>
          <w:rStyle w:val="Style13ptBold"/>
        </w:rPr>
      </w:pPr>
      <w:r>
        <w:rPr>
          <w:rStyle w:val="Style13ptBold"/>
        </w:rPr>
        <w:t xml:space="preserve">The ROTB Proper – A. Your advocacy isn’t a policy option means you don’t have access to offense under it. </w:t>
      </w:r>
    </w:p>
    <w:p w14:paraId="051DAC14" w14:textId="77777777" w:rsidR="005F45DD" w:rsidRPr="00DE0D61" w:rsidRDefault="005F45DD" w:rsidP="00D958D8">
      <w:pPr>
        <w:pStyle w:val="Heading5"/>
        <w:rPr>
          <w:rStyle w:val="Style13ptBold"/>
        </w:rPr>
      </w:pPr>
      <w:r>
        <w:rPr>
          <w:rStyle w:val="Style13ptBold"/>
        </w:rPr>
        <w:t>B. No warrant for why human life becomes an object under capital – reject it</w:t>
      </w:r>
    </w:p>
    <w:p w14:paraId="5E5F40F3" w14:textId="77777777" w:rsidR="005F45DD" w:rsidRDefault="005F45DD" w:rsidP="005F45DD"/>
    <w:p w14:paraId="074B8146" w14:textId="77777777" w:rsidR="005F45DD" w:rsidRDefault="005F45DD" w:rsidP="00D958D8">
      <w:pPr>
        <w:pStyle w:val="Heading4"/>
      </w:pPr>
      <w:r>
        <w:t>Death is bad and o/w—</w:t>
      </w:r>
      <w:r>
        <w:rPr>
          <w:u w:val="single"/>
        </w:rPr>
        <w:t>ontologically</w:t>
      </w:r>
      <w:r>
        <w:t xml:space="preserve"> destroys the subject.</w:t>
      </w:r>
    </w:p>
    <w:p w14:paraId="76AB097B" w14:textId="77777777" w:rsidR="005F45DD" w:rsidRDefault="005F45DD" w:rsidP="005F45DD">
      <w:r>
        <w:rPr>
          <w:rStyle w:val="Style13ptBold"/>
        </w:rPr>
        <w:t xml:space="preserve">Paterson 1 </w:t>
      </w:r>
      <w:r>
        <w:t xml:space="preserve">– Department of Philosophy, Providence College, Rhode Island. (Craig, “A Life Not Worth Living?”, Studies in Christian Ethics, </w:t>
      </w:r>
      <w:hyperlink r:id="rId12" w:history="1">
        <w:r>
          <w:rPr>
            <w:rStyle w:val="Hyperlink"/>
            <w:color w:val="000000"/>
            <w:u w:val="single"/>
          </w:rPr>
          <w:t>http://sce.sagepub.com</w:t>
        </w:r>
      </w:hyperlink>
      <w:r>
        <w:t>)</w:t>
      </w:r>
    </w:p>
    <w:p w14:paraId="1A97B696" w14:textId="77777777" w:rsidR="005F45DD" w:rsidRDefault="005F45DD" w:rsidP="005F45DD">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944588E" w14:textId="77777777" w:rsidR="005F45DD" w:rsidRDefault="005F45DD" w:rsidP="005F45DD"/>
    <w:p w14:paraId="5E06250A" w14:textId="77777777" w:rsidR="005F45DD" w:rsidRDefault="005F45DD" w:rsidP="00D958D8">
      <w:pPr>
        <w:pStyle w:val="Heading4"/>
      </w:pPr>
      <w:r>
        <w:t xml:space="preserve">Extinction </w:t>
      </w:r>
      <w:r>
        <w:rPr>
          <w:u w:val="single"/>
        </w:rPr>
        <w:t>outweighs</w:t>
      </w:r>
      <w:r>
        <w:t xml:space="preserve">: </w:t>
      </w:r>
    </w:p>
    <w:p w14:paraId="2CC7C83A" w14:textId="77777777" w:rsidR="005F45DD" w:rsidRDefault="005F45DD" w:rsidP="00D958D8">
      <w:pPr>
        <w:pStyle w:val="Heading4"/>
      </w:pPr>
      <w:r>
        <w:t xml:space="preserve">A] </w:t>
      </w:r>
      <w:r>
        <w:rPr>
          <w:u w:val="single"/>
        </w:rPr>
        <w:t>Structural violence</w:t>
      </w:r>
      <w:r>
        <w:t xml:space="preserve">- death causes suffering because people can’t get access to resources and basic necessities </w:t>
      </w:r>
    </w:p>
    <w:p w14:paraId="66457A4A" w14:textId="141AD21F" w:rsidR="005F45DD" w:rsidRDefault="00D958D8" w:rsidP="00D958D8">
      <w:pPr>
        <w:pStyle w:val="Heading4"/>
      </w:pPr>
      <w:r>
        <w:t>B</w:t>
      </w:r>
      <w:r w:rsidR="005F45DD">
        <w:t xml:space="preserve">] Mathematically </w:t>
      </w:r>
      <w:r w:rsidR="005F45DD">
        <w:rPr>
          <w:u w:val="single"/>
        </w:rPr>
        <w:t>outweighs</w:t>
      </w:r>
      <w:r w:rsidR="005F45DD">
        <w:t>.</w:t>
      </w:r>
    </w:p>
    <w:p w14:paraId="12716079" w14:textId="77777777" w:rsidR="005F45DD" w:rsidRDefault="005F45DD" w:rsidP="005F45DD">
      <w:r>
        <w:rPr>
          <w:rStyle w:val="Heading4Char"/>
        </w:rPr>
        <w:t>MacAskill 14</w:t>
      </w:r>
      <w:r>
        <w:t xml:space="preserve"> [William, Oxford Philosopher and youngest tenured philosopher in the world, Normative Uncertainty, 2014]</w:t>
      </w:r>
    </w:p>
    <w:p w14:paraId="228EB18A" w14:textId="77777777" w:rsidR="005F45DD" w:rsidRDefault="005F45DD" w:rsidP="005F45DD">
      <w:pPr>
        <w:rPr>
          <w:sz w:val="12"/>
        </w:rPr>
      </w:pPr>
      <w:r>
        <w:rPr>
          <w:rStyle w:val="StyleUnderline"/>
        </w:rPr>
        <w:lastRenderedPageBreak/>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573DBBB8" w14:textId="77777777" w:rsidR="005F45DD" w:rsidRPr="003E36C2" w:rsidRDefault="005F45DD" w:rsidP="005F45DD"/>
    <w:p w14:paraId="765771B5" w14:textId="77777777" w:rsidR="005F45DD" w:rsidRDefault="005F45DD" w:rsidP="005F45DD">
      <w:pPr>
        <w:pStyle w:val="Heading3"/>
      </w:pPr>
      <w:r>
        <w:lastRenderedPageBreak/>
        <w:t>1NC—Cap</w:t>
      </w:r>
    </w:p>
    <w:p w14:paraId="13B2343A" w14:textId="77777777" w:rsidR="005F45DD" w:rsidRPr="003E36C2" w:rsidRDefault="005F45DD" w:rsidP="00D958D8">
      <w:pPr>
        <w:pStyle w:val="Heading4"/>
      </w:pPr>
      <w:r w:rsidRPr="003E36C2">
        <w:t>Cap is good:</w:t>
      </w:r>
    </w:p>
    <w:p w14:paraId="368A5822" w14:textId="77777777" w:rsidR="005F45DD" w:rsidRPr="003E36C2" w:rsidRDefault="005F45DD" w:rsidP="00D958D8">
      <w:pPr>
        <w:pStyle w:val="Heading4"/>
      </w:pPr>
      <w:r w:rsidRPr="003E36C2">
        <w:t xml:space="preserve">1] It’s </w:t>
      </w:r>
      <w:r w:rsidRPr="003E36C2">
        <w:rPr>
          <w:u w:val="single"/>
        </w:rPr>
        <w:t>sustainable</w:t>
      </w:r>
      <w:r w:rsidRPr="003E36C2">
        <w:t xml:space="preserve"> – data proves we’re entering the </w:t>
      </w:r>
      <w:r w:rsidRPr="003E36C2">
        <w:rPr>
          <w:u w:val="single"/>
        </w:rPr>
        <w:t>golden age</w:t>
      </w:r>
    </w:p>
    <w:p w14:paraId="7463D9A1" w14:textId="77777777" w:rsidR="005F45DD" w:rsidRDefault="005F45DD" w:rsidP="005F45DD">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r>
        <w:t>masters</w:t>
      </w:r>
      <w:proofErr w:type="spellEnd"/>
      <w:r>
        <w:t xml:space="preserve">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35A0E80E" w14:textId="77777777" w:rsidR="005F45DD" w:rsidRDefault="005F45DD" w:rsidP="005F45DD">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demand is falling</w:t>
      </w:r>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w:t>
      </w:r>
      <w:r>
        <w:rPr>
          <w:sz w:val="16"/>
        </w:rPr>
        <w:lastRenderedPageBreak/>
        <w:t xml:space="preserve">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r>
        <w:rPr>
          <w:b/>
          <w:iCs/>
          <w:highlight w:val="green"/>
          <w:u w:val="single"/>
        </w:rPr>
        <w:t>absolutely decoupled</w:t>
      </w:r>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amount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All of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78F33095" w14:textId="77777777" w:rsidR="005F45DD" w:rsidRPr="003E36C2" w:rsidRDefault="005F45DD" w:rsidP="00D958D8">
      <w:pPr>
        <w:pStyle w:val="Heading4"/>
      </w:pPr>
      <w:r w:rsidRPr="003E36C2">
        <w:t>2] Tech dematerialization secures sustainability.</w:t>
      </w:r>
    </w:p>
    <w:p w14:paraId="249BB99E" w14:textId="77777777" w:rsidR="005F45DD" w:rsidRDefault="005F45DD" w:rsidP="005F45DD">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52CB50C" w14:textId="77777777" w:rsidR="005F45DD" w:rsidRDefault="005F45DD" w:rsidP="005F45DD">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1F2A4E40" w14:textId="77777777" w:rsidR="005F45DD" w:rsidRDefault="005F45DD" w:rsidP="005F45DD">
      <w:pPr>
        <w:rPr>
          <w:sz w:val="16"/>
        </w:rPr>
      </w:pPr>
      <w:r>
        <w:rPr>
          <w:u w:val="single"/>
        </w:rPr>
        <w:lastRenderedPageBreak/>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3508AC44" w14:textId="77777777" w:rsidR="005F45DD" w:rsidRDefault="005F45DD" w:rsidP="005F45DD">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28C57D54" w14:textId="77777777" w:rsidR="005F45DD" w:rsidRDefault="005F45DD" w:rsidP="005F45DD">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all of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3B65C413" w14:textId="77777777" w:rsidR="005F45DD" w:rsidRDefault="005F45DD" w:rsidP="005F45DD">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4A1FEE75" w14:textId="77777777" w:rsidR="005F45DD" w:rsidRDefault="005F45DD" w:rsidP="005F45DD">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all the more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460BEB60" w14:textId="77777777" w:rsidR="005F45DD" w:rsidRDefault="005F45DD" w:rsidP="005F45DD">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525198CB" w14:textId="77777777" w:rsidR="005F45DD" w:rsidRDefault="005F45DD" w:rsidP="005F45DD">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1F5F7233" w14:textId="77777777" w:rsidR="005F45DD" w:rsidRDefault="005F45DD" w:rsidP="005F45DD">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BACC8D3" w14:textId="77777777" w:rsidR="005F45DD" w:rsidRDefault="005F45DD" w:rsidP="005F45DD">
      <w:pPr>
        <w:rPr>
          <w:sz w:val="16"/>
        </w:rPr>
      </w:pPr>
      <w:r>
        <w:rPr>
          <w:sz w:val="16"/>
        </w:rPr>
        <w:lastRenderedPageBreak/>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1EA10645" w14:textId="77777777" w:rsidR="005F45DD" w:rsidRDefault="005F45DD" w:rsidP="005F45DD">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r>
        <w:rPr>
          <w:b/>
          <w:iCs/>
          <w:u w:val="single"/>
        </w:rPr>
        <w:t>champions</w:t>
      </w:r>
      <w:r>
        <w:rPr>
          <w:sz w:val="16"/>
        </w:rPr>
        <w:t xml:space="preserve">, </w:t>
      </w:r>
      <w:r>
        <w:rPr>
          <w:u w:val="single"/>
        </w:rPr>
        <w:t xml:space="preserve">since they use up essentially </w:t>
      </w:r>
      <w:r>
        <w:rPr>
          <w:b/>
          <w:iCs/>
          <w:u w:val="single"/>
        </w:rPr>
        <w:t>no resources</w:t>
      </w:r>
      <w:r>
        <w:rPr>
          <w:u w:val="single"/>
        </w:rPr>
        <w:t xml:space="preserve"> once they’re up and running.</w:t>
      </w:r>
    </w:p>
    <w:p w14:paraId="227A40B6" w14:textId="77777777" w:rsidR="005F45DD" w:rsidRDefault="005F45DD" w:rsidP="005F45DD">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47115012" w14:textId="77777777" w:rsidR="005F45DD" w:rsidRDefault="005F45DD" w:rsidP="005F45DD">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7E39A717" w14:textId="77777777" w:rsidR="005F45DD" w:rsidRDefault="005F45DD" w:rsidP="005F45DD">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04CC146C" w14:textId="77777777" w:rsidR="005F45DD" w:rsidRDefault="005F45DD" w:rsidP="005F45DD">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2438187A" w14:textId="77777777" w:rsidR="005F45DD" w:rsidRDefault="005F45DD" w:rsidP="005F45DD">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economic systems. So it’s going to keep surprising us.</w:t>
      </w:r>
    </w:p>
    <w:p w14:paraId="170FBE5D" w14:textId="77777777" w:rsidR="005F45DD" w:rsidRDefault="005F45DD" w:rsidP="005F45DD">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5206B88C" w14:textId="77777777" w:rsidR="005F45DD" w:rsidRDefault="005F45DD" w:rsidP="005F45DD">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66E2A6A1" w14:textId="77777777" w:rsidR="005F45DD" w:rsidRDefault="005F45DD" w:rsidP="005F45DD">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w:t>
      </w:r>
      <w:r>
        <w:rPr>
          <w:sz w:val="16"/>
          <w:szCs w:val="16"/>
        </w:rPr>
        <w:lastRenderedPageBreak/>
        <w:t>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201F4B2D" w14:textId="77777777" w:rsidR="005F45DD" w:rsidRDefault="005F45DD" w:rsidP="005F45DD">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6B93CB45" w14:textId="77777777" w:rsidR="005F45DD" w:rsidRDefault="005F45DD" w:rsidP="005F45DD">
      <w:r>
        <w:rPr>
          <w:u w:val="single"/>
        </w:rPr>
        <w:t xml:space="preserve">All of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1FEA12AD" w14:textId="77777777" w:rsidR="005F45DD" w:rsidRPr="003E36C2" w:rsidRDefault="005F45DD" w:rsidP="00D958D8">
      <w:pPr>
        <w:pStyle w:val="Heading4"/>
      </w:pPr>
      <w:r w:rsidRPr="003E36C2">
        <w:t xml:space="preserve">3] People use low-cost fuels instead of renewables. </w:t>
      </w:r>
    </w:p>
    <w:p w14:paraId="71DB2D05" w14:textId="77777777" w:rsidR="005F45DD" w:rsidRDefault="005F45DD" w:rsidP="005F45DD">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3" w:history="1">
        <w:r>
          <w:rPr>
            <w:rStyle w:val="Hyperlink"/>
            <w:color w:val="000000"/>
            <w:u w:val="single"/>
          </w:rPr>
          <w:t>http://www.guardian.co.uk/commentisfree/cif-green/2009/aug/17/environment-climate-change</w:t>
        </w:r>
      </w:hyperlink>
      <w:r>
        <w:t xml:space="preserve">. </w:t>
      </w:r>
    </w:p>
    <w:p w14:paraId="005AFF2C" w14:textId="77777777" w:rsidR="005F45DD" w:rsidRDefault="005F45DD" w:rsidP="005F45DD">
      <w:pPr>
        <w:rPr>
          <w:sz w:val="16"/>
        </w:rPr>
      </w:pPr>
      <w:r>
        <w:rPr>
          <w:rStyle w:val="StyleUnderline"/>
        </w:rPr>
        <w:t>The problem we face is not that we have too little fossil fuel but too much</w:t>
      </w:r>
      <w:r>
        <w:rPr>
          <w:sz w:val="16"/>
        </w:rPr>
        <w:t xml:space="preserve">. </w:t>
      </w:r>
      <w:r>
        <w:rPr>
          <w:rStyle w:val="StyleUnderline"/>
        </w:rPr>
        <w:t>As oil declines, economies will switch to tar sands, shale gas and coal; as accessible coal declines they’ll switch to ultra-deep reserves</w:t>
      </w:r>
      <w:r>
        <w:rPr>
          <w:sz w:val="16"/>
        </w:rPr>
        <w:t xml:space="preserve"> (using underground gasification to exploit them) and methane clathrates. </w:t>
      </w:r>
      <w:r>
        <w:rPr>
          <w:rStyle w:val="StyleUnderline"/>
        </w:rPr>
        <w:t>The same probably applies to almost all minerals: we will find them, but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not before we have pulled everything else down with us</w:t>
      </w:r>
      <w:r>
        <w:rPr>
          <w:sz w:val="16"/>
        </w:rPr>
        <w:t>.</w:t>
      </w:r>
      <w:r>
        <w:rPr>
          <w:sz w:val="12"/>
        </w:rPr>
        <w:t>¶</w:t>
      </w:r>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r>
        <w:rPr>
          <w:rStyle w:val="Emphasis"/>
        </w:rPr>
        <w:t>has occurred,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3DFBF342" w14:textId="77777777" w:rsidR="005F45DD" w:rsidRPr="003E36C2" w:rsidRDefault="005F45DD" w:rsidP="00D958D8">
      <w:pPr>
        <w:pStyle w:val="Heading4"/>
      </w:pPr>
      <w:r w:rsidRPr="003E36C2">
        <w:t>4] Capitalism solves war – its anti-imperialist.</w:t>
      </w:r>
    </w:p>
    <w:p w14:paraId="05AFEE44" w14:textId="77777777" w:rsidR="005F45DD" w:rsidRDefault="005F45DD" w:rsidP="005F45DD">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49546CE9" w14:textId="77777777" w:rsidR="005F45DD" w:rsidRPr="003E36C2" w:rsidRDefault="005F45DD" w:rsidP="005F45DD">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norms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w:t>
      </w:r>
      <w:r>
        <w:rPr>
          <w:rStyle w:val="StyleUnderline"/>
        </w:rPr>
        <w:lastRenderedPageBreak/>
        <w:t xml:space="preserve">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even making preparations</w:t>
      </w:r>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46E3080D" w14:textId="77777777" w:rsidR="005F45DD" w:rsidRPr="003E36C2" w:rsidRDefault="005F45DD" w:rsidP="00D958D8">
      <w:pPr>
        <w:pStyle w:val="Heading4"/>
      </w:pPr>
      <w:r w:rsidRPr="003E36C2">
        <w:t xml:space="preserve">5] Physical limits </w:t>
      </w:r>
      <w:r w:rsidRPr="003E36C2">
        <w:rPr>
          <w:u w:val="single"/>
        </w:rPr>
        <w:t>aren’t absolute</w:t>
      </w:r>
      <w:r w:rsidRPr="003E36C2">
        <w:t>---laundry list of warrants.</w:t>
      </w:r>
    </w:p>
    <w:p w14:paraId="0EB8B9A9" w14:textId="77777777" w:rsidR="005F45DD" w:rsidRDefault="005F45DD" w:rsidP="005F45DD">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FB74130" w14:textId="77777777" w:rsidR="005F45DD" w:rsidRDefault="005F45DD" w:rsidP="005F45DD">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Pr>
          <w:rStyle w:val="StyleUnderline"/>
          <w:highlight w:val="green"/>
        </w:rPr>
        <w:t>"degrowth."</w:t>
      </w:r>
    </w:p>
    <w:p w14:paraId="144CC281" w14:textId="77777777" w:rsidR="005F45DD" w:rsidRDefault="005F45DD" w:rsidP="005F45DD">
      <w:pPr>
        <w:rPr>
          <w:sz w:val="16"/>
        </w:rPr>
      </w:pPr>
      <w:r>
        <w:rPr>
          <w:sz w:val="16"/>
        </w:rPr>
        <w:t xml:space="preserve">Vice, pestilence, war, and "gigantic inevitable famine" were the planetary boundaries set on human population by the 18th-century economist Robert Thomas Malthus. </w:t>
      </w:r>
      <w:r>
        <w:rPr>
          <w:rStyle w:val="StyleUnderline"/>
        </w:rPr>
        <w:t xml:space="preserve">The new study </w:t>
      </w:r>
      <w:r>
        <w:rPr>
          <w:rStyle w:val="StyleUnderline"/>
          <w:highlight w:val="green"/>
        </w:rPr>
        <w:t>gussies up</w:t>
      </w:r>
      <w:r>
        <w:rPr>
          <w:rStyle w:val="StyleUnderline"/>
        </w:rPr>
        <w:t xml:space="preserve"> </w:t>
      </w:r>
      <w:r>
        <w:rPr>
          <w:rStyle w:val="Emphasis"/>
        </w:rPr>
        <w:t xml:space="preserve">old-fashioned </w:t>
      </w:r>
      <w:r>
        <w:rPr>
          <w:rStyle w:val="Emphasis"/>
          <w:highlight w:val="green"/>
        </w:rPr>
        <w:t>Malthusianism</w:t>
      </w:r>
      <w:r>
        <w:rPr>
          <w:rStyle w:val="StyleUnderline"/>
        </w:rPr>
        <w:t xml:space="preserve"> by devising</w:t>
      </w:r>
      <w:r>
        <w:rPr>
          <w:rStyle w:val="StyleUnderline"/>
          <w:sz w:val="16"/>
          <w:szCs w:val="16"/>
        </w:rPr>
        <w:t xml:space="preserve"> </w:t>
      </w:r>
      <w:r>
        <w:rPr>
          <w:sz w:val="16"/>
        </w:rPr>
        <w:t xml:space="preserve">a set of seven </w:t>
      </w:r>
      <w:r>
        <w:rPr>
          <w:rStyle w:val="Emphasis"/>
        </w:rPr>
        <w:t>biophysical indicators</w:t>
      </w:r>
      <w:r>
        <w:rPr>
          <w:rStyle w:val="StyleUnderline"/>
        </w:rPr>
        <w:t xml:space="preserve"> of</w:t>
      </w:r>
      <w:r>
        <w:rPr>
          <w:sz w:val="16"/>
        </w:rPr>
        <w:t xml:space="preserve"> national </w:t>
      </w:r>
      <w:r>
        <w:rPr>
          <w:rStyle w:val="StyleUnderline"/>
        </w:rPr>
        <w:t>environmental pressure</w:t>
      </w:r>
      <w:r>
        <w:rPr>
          <w:sz w:val="16"/>
        </w:rPr>
        <w:t>, which they then link to 11 indicators of social outcomes. The aim of the exercise is to concoct a "safe and just space" for humanity.</w:t>
      </w:r>
    </w:p>
    <w:p w14:paraId="5FCE9033" w14:textId="77777777" w:rsidR="005F45DD" w:rsidRDefault="005F45DD" w:rsidP="005F45DD">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127EDD5B" w14:textId="77777777" w:rsidR="005F45DD" w:rsidRDefault="005F45DD" w:rsidP="005F45DD">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27FEA3F5" w14:textId="77777777" w:rsidR="005F45DD" w:rsidRDefault="005F45DD" w:rsidP="005F45DD">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Pr>
          <w:rStyle w:val="StyleUnderline"/>
          <w:highlight w:val="green"/>
        </w:rPr>
        <w:t xml:space="preserve">Americans </w:t>
      </w:r>
      <w:r>
        <w:rPr>
          <w:rStyle w:val="Emphasis"/>
          <w:highlight w:val="green"/>
        </w:rPr>
        <w:t>transgress all</w:t>
      </w:r>
      <w:r>
        <w:rPr>
          <w:rStyle w:val="Emphasis"/>
        </w:rPr>
        <w:t xml:space="preserve"> seven</w:t>
      </w:r>
      <w:r>
        <w:rPr>
          <w:rStyle w:val="StyleUnderline"/>
        </w:rPr>
        <w:t xml:space="preserve"> of the biophysical </w:t>
      </w:r>
      <w:r>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EE4B4CF" w14:textId="77777777" w:rsidR="005F45DD" w:rsidRDefault="005F45DD" w:rsidP="005F45DD">
      <w:pPr>
        <w:rPr>
          <w:sz w:val="16"/>
        </w:rPr>
      </w:pPr>
      <w:r>
        <w:rPr>
          <w:sz w:val="16"/>
        </w:rPr>
        <w:lastRenderedPageBreak/>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56F95BFD" w14:textId="77777777" w:rsidR="005F45DD" w:rsidRDefault="005F45DD" w:rsidP="005F45DD">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374ADD3D" w14:textId="77777777" w:rsidR="005F45DD" w:rsidRDefault="005F45DD" w:rsidP="005F45DD">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4E164F51" w14:textId="77777777" w:rsidR="005F45DD" w:rsidRDefault="005F45DD" w:rsidP="005F45DD">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48EDAE51" w14:textId="77777777" w:rsidR="005F45DD" w:rsidRDefault="005F45DD" w:rsidP="005F45DD">
      <w:pPr>
        <w:rPr>
          <w:sz w:val="16"/>
        </w:rPr>
      </w:pPr>
      <w:r>
        <w:rPr>
          <w:rStyle w:val="StyleUnderline"/>
          <w:highlight w:val="green"/>
        </w:rPr>
        <w:t>"Countries with higher</w:t>
      </w:r>
      <w:r>
        <w:rPr>
          <w:rStyle w:val="StyleUnderline"/>
        </w:rPr>
        <w:t xml:space="preserve"> levels of </w:t>
      </w:r>
      <w:r>
        <w:rPr>
          <w:rStyle w:val="Emphasis"/>
          <w:highlight w:val="green"/>
        </w:rPr>
        <w:t>life</w:t>
      </w:r>
      <w:r>
        <w:rPr>
          <w:rStyle w:val="Emphasis"/>
        </w:rPr>
        <w:t xml:space="preserve"> satisfaction</w:t>
      </w:r>
      <w:r>
        <w:rPr>
          <w:rStyle w:val="StyleUnderline"/>
        </w:rPr>
        <w:t xml:space="preserve"> and</w:t>
      </w:r>
      <w:r>
        <w:rPr>
          <w:sz w:val="16"/>
        </w:rPr>
        <w:t xml:space="preserve"> healthy life </w:t>
      </w:r>
      <w:r>
        <w:rPr>
          <w:rStyle w:val="Emphasis"/>
        </w:rPr>
        <w:t>expectancy</w:t>
      </w:r>
      <w:r>
        <w:rPr>
          <w:sz w:val="16"/>
        </w:rPr>
        <w:t xml:space="preserve"> also </w:t>
      </w:r>
      <w:r>
        <w:rPr>
          <w:rStyle w:val="StyleUnderline"/>
        </w:rPr>
        <w:t xml:space="preserve">tend to </w:t>
      </w:r>
      <w:r>
        <w:rPr>
          <w:rStyle w:val="StyleUnderline"/>
          <w:highlight w:val="green"/>
        </w:rPr>
        <w:t>transgress</w:t>
      </w:r>
      <w:r>
        <w:rPr>
          <w:sz w:val="16"/>
        </w:rPr>
        <w:t xml:space="preserve"> more </w:t>
      </w:r>
      <w:r>
        <w:rPr>
          <w:rStyle w:val="StyleUnderline"/>
        </w:rPr>
        <w:t xml:space="preserve">biophysical </w:t>
      </w:r>
      <w:r>
        <w:rPr>
          <w:rStyle w:val="StyleUnderline"/>
          <w:highlight w:val="green"/>
        </w:rPr>
        <w:t>boundaries</w:t>
      </w:r>
      <w:r>
        <w:rPr>
          <w:rStyle w:val="StyleUnderline"/>
        </w:rPr>
        <w:t>,"</w:t>
      </w:r>
      <w:r>
        <w:rPr>
          <w:sz w:val="16"/>
        </w:rPr>
        <w:t xml:space="preserve"> the researchers note. </w:t>
      </w:r>
      <w:r>
        <w:rPr>
          <w:rStyle w:val="StyleUnderline"/>
        </w:rPr>
        <w:t>A better way to put this</w:t>
      </w:r>
      <w:r>
        <w:rPr>
          <w:sz w:val="16"/>
        </w:rPr>
        <w:t xml:space="preserve"> relationship </w:t>
      </w:r>
      <w:r>
        <w:rPr>
          <w:rStyle w:val="StyleUnderline"/>
        </w:rPr>
        <w:t>is that</w:t>
      </w:r>
      <w:r>
        <w:rPr>
          <w:sz w:val="16"/>
        </w:rPr>
        <w:t xml:space="preserve"> more </w:t>
      </w:r>
      <w:r>
        <w:rPr>
          <w:rStyle w:val="StyleUnderline"/>
        </w:rPr>
        <w:t xml:space="preserve">wealth and </w:t>
      </w:r>
      <w:r>
        <w:rPr>
          <w:rStyle w:val="Emphasis"/>
        </w:rPr>
        <w:t>technology</w:t>
      </w:r>
      <w:r>
        <w:rPr>
          <w:sz w:val="16"/>
        </w:rPr>
        <w:t xml:space="preserve"> tend to </w:t>
      </w:r>
      <w:r>
        <w:rPr>
          <w:rStyle w:val="StyleUnderline"/>
        </w:rPr>
        <w:t>make people happier, healthier, and freer</w:t>
      </w:r>
      <w:r>
        <w:rPr>
          <w:sz w:val="16"/>
        </w:rPr>
        <w:t>.</w:t>
      </w:r>
    </w:p>
    <w:p w14:paraId="614535BC" w14:textId="77777777" w:rsidR="005F45DD" w:rsidRDefault="005F45DD" w:rsidP="005F45DD">
      <w:pPr>
        <w:rPr>
          <w:sz w:val="16"/>
        </w:rPr>
      </w:pPr>
      <w:r>
        <w:rPr>
          <w:sz w:val="16"/>
        </w:rPr>
        <w:t xml:space="preserve">O'Neill and his unhappy team fail drastically to understand how </w:t>
      </w:r>
      <w:r>
        <w:rPr>
          <w:rStyle w:val="StyleUnderline"/>
        </w:rPr>
        <w:t xml:space="preserve">human </w:t>
      </w:r>
      <w:r>
        <w:rPr>
          <w:rStyle w:val="Emphasis"/>
          <w:highlight w:val="green"/>
        </w:rPr>
        <w:t>ingenuity</w:t>
      </w:r>
      <w:r>
        <w:rPr>
          <w:rStyle w:val="StyleUnderline"/>
        </w:rPr>
        <w:t xml:space="preserve"> unleashed </w:t>
      </w:r>
      <w:r>
        <w:rPr>
          <w:rStyle w:val="StyleUnderline"/>
          <w:highlight w:val="green"/>
        </w:rPr>
        <w:t>in markets is</w:t>
      </w:r>
      <w:r>
        <w:rPr>
          <w:sz w:val="16"/>
        </w:rPr>
        <w:t xml:space="preserve"> already </w:t>
      </w:r>
      <w:r>
        <w:rPr>
          <w:rStyle w:val="StyleUnderline"/>
        </w:rPr>
        <w:t xml:space="preserve">well on the way toward </w:t>
      </w:r>
      <w:r>
        <w:rPr>
          <w:rStyle w:val="StyleUnderline"/>
          <w:highlight w:val="green"/>
        </w:rPr>
        <w:t>making</w:t>
      </w:r>
      <w:r>
        <w:rPr>
          <w:sz w:val="16"/>
        </w:rPr>
        <w:t xml:space="preserve"> their </w:t>
      </w:r>
      <w:r>
        <w:rPr>
          <w:rStyle w:val="StyleUnderline"/>
        </w:rPr>
        <w:t xml:space="preserve">supposed planetary </w:t>
      </w:r>
      <w:r>
        <w:rPr>
          <w:rStyle w:val="StyleUnderline"/>
          <w:highlight w:val="green"/>
        </w:rPr>
        <w:t xml:space="preserve">boundaries </w:t>
      </w:r>
      <w:r>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Pr>
          <w:rStyle w:val="Emphasis"/>
          <w:highlight w:val="green"/>
        </w:rPr>
        <w:t>energy</w:t>
      </w:r>
      <w:r>
        <w:rPr>
          <w:rStyle w:val="StyleUnderline"/>
        </w:rPr>
        <w:t xml:space="preserve"> technologies say</w:t>
      </w:r>
      <w:r>
        <w:rPr>
          <w:sz w:val="16"/>
        </w:rPr>
        <w:t xml:space="preserve"> that their </w:t>
      </w:r>
      <w:r>
        <w:rPr>
          <w:rStyle w:val="StyleUnderline"/>
          <w:highlight w:val="green"/>
        </w:rPr>
        <w:t>costs</w:t>
      </w:r>
      <w:r>
        <w:rPr>
          <w:rStyle w:val="StyleUnderline"/>
        </w:rPr>
        <w:t xml:space="preserve"> are already or </w:t>
      </w:r>
      <w:r>
        <w:rPr>
          <w:rStyle w:val="StyleUnderline"/>
          <w:highlight w:val="green"/>
        </w:rPr>
        <w:t>will</w:t>
      </w:r>
      <w:r>
        <w:rPr>
          <w:sz w:val="16"/>
        </w:rPr>
        <w:t xml:space="preserve"> soon </w:t>
      </w:r>
      <w:r>
        <w:rPr>
          <w:rStyle w:val="StyleUnderline"/>
          <w:highlight w:val="green"/>
        </w:rPr>
        <w:t xml:space="preserve">be </w:t>
      </w:r>
      <w:r>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Pr>
          <w:rStyle w:val="StyleUnderline"/>
          <w:highlight w:val="green"/>
        </w:rPr>
        <w:t>reactors</w:t>
      </w:r>
      <w:r>
        <w:rPr>
          <w:sz w:val="16"/>
        </w:rPr>
        <w:t xml:space="preserve"> similarly </w:t>
      </w:r>
      <w:r>
        <w:rPr>
          <w:rStyle w:val="StyleUnderline"/>
        </w:rPr>
        <w:t xml:space="preserve">argue that they can </w:t>
      </w:r>
      <w:r>
        <w:rPr>
          <w:rStyle w:val="StyleUnderline"/>
          <w:highlight w:val="green"/>
        </w:rPr>
        <w:t xml:space="preserve">supply </w:t>
      </w:r>
      <w:r>
        <w:rPr>
          <w:rStyle w:val="Emphasis"/>
          <w:highlight w:val="green"/>
        </w:rPr>
        <w:t>all</w:t>
      </w:r>
      <w:r>
        <w:rPr>
          <w:rStyle w:val="Emphasis"/>
        </w:rPr>
        <w:t xml:space="preserve"> of the </w:t>
      </w:r>
      <w:r>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372B651C" w14:textId="77777777" w:rsidR="005F45DD" w:rsidRDefault="005F45DD" w:rsidP="005F45DD">
      <w:pPr>
        <w:rPr>
          <w:sz w:val="16"/>
        </w:rPr>
      </w:pPr>
      <w:r>
        <w:rPr>
          <w:sz w:val="16"/>
        </w:rPr>
        <w:t xml:space="preserve">Are we about to run out of phosphorous to fertilize our crops? </w:t>
      </w:r>
      <w:r>
        <w:rPr>
          <w:rStyle w:val="StyleUnderline"/>
          <w:highlight w:val="green"/>
        </w:rPr>
        <w:t xml:space="preserve">Peak phosphorus is </w:t>
      </w:r>
      <w:r>
        <w:rPr>
          <w:rStyle w:val="Emphasis"/>
          <w:highlight w:val="green"/>
        </w:rPr>
        <w:t>not at hand</w:t>
      </w:r>
      <w:r>
        <w:rPr>
          <w:sz w:val="16"/>
        </w:rPr>
        <w:t xml:space="preserve">. The U.S. Geological Survey (USGS) reports that </w:t>
      </w:r>
      <w:r>
        <w:rPr>
          <w:rStyle w:val="StyleUnderline"/>
        </w:rPr>
        <w:t xml:space="preserve">at current rates of mining, the world's known </w:t>
      </w:r>
      <w:r>
        <w:rPr>
          <w:rStyle w:val="StyleUnderline"/>
          <w:highlight w:val="green"/>
        </w:rPr>
        <w:t>reserves</w:t>
      </w:r>
      <w:r>
        <w:rPr>
          <w:rStyle w:val="StyleUnderline"/>
        </w:rPr>
        <w:t xml:space="preserve"> will </w:t>
      </w:r>
      <w:r>
        <w:rPr>
          <w:rStyle w:val="StyleUnderline"/>
          <w:highlight w:val="green"/>
        </w:rPr>
        <w:t>last</w:t>
      </w:r>
      <w:r>
        <w:rPr>
          <w:rStyle w:val="StyleUnderline"/>
        </w:rPr>
        <w:t xml:space="preserve"> </w:t>
      </w:r>
      <w:r>
        <w:rPr>
          <w:rStyle w:val="Emphasis"/>
        </w:rPr>
        <w:t xml:space="preserve">266 </w:t>
      </w:r>
      <w:r>
        <w:rPr>
          <w:rStyle w:val="Emphasis"/>
          <w:highlight w:val="green"/>
        </w:rPr>
        <w:t>years</w:t>
      </w:r>
      <w:r>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Pr>
          <w:rStyle w:val="StyleUnderline"/>
          <w:highlight w:val="green"/>
        </w:rPr>
        <w:t>There are no</w:t>
      </w:r>
      <w:r>
        <w:rPr>
          <w:rStyle w:val="StyleUnderline"/>
        </w:rPr>
        <w:t xml:space="preserve"> </w:t>
      </w:r>
      <w:r>
        <w:rPr>
          <w:rStyle w:val="Emphasis"/>
        </w:rPr>
        <w:t xml:space="preserve">imminent </w:t>
      </w:r>
      <w:r>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Pr>
          <w:rStyle w:val="Emphasis"/>
          <w:highlight w:val="green"/>
        </w:rPr>
        <w:t>crops</w:t>
      </w:r>
      <w:r>
        <w:rPr>
          <w:rStyle w:val="StyleUnderline"/>
        </w:rPr>
        <w:t xml:space="preserve"> with traits that enable them to </w:t>
      </w:r>
      <w:r>
        <w:rPr>
          <w:rStyle w:val="StyleUnderline"/>
          <w:highlight w:val="green"/>
        </w:rPr>
        <w:t xml:space="preserve">use less while </w:t>
      </w:r>
      <w:r>
        <w:rPr>
          <w:rStyle w:val="Emphasis"/>
          <w:highlight w:val="green"/>
        </w:rPr>
        <w:t>maintaining yields</w:t>
      </w:r>
      <w:r>
        <w:rPr>
          <w:sz w:val="16"/>
        </w:rPr>
        <w:t>.</w:t>
      </w:r>
    </w:p>
    <w:p w14:paraId="16D2A7A9" w14:textId="77777777" w:rsidR="005F45DD" w:rsidRDefault="005F45DD" w:rsidP="005F45DD">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Pr>
          <w:rStyle w:val="Emphasis"/>
          <w:highlight w:val="green"/>
        </w:rPr>
        <w:t>biotech</w:t>
      </w:r>
      <w:r>
        <w:rPr>
          <w:rStyle w:val="Emphasis"/>
        </w:rPr>
        <w:t>nology</w:t>
      </w:r>
      <w:r>
        <w:rPr>
          <w:rStyle w:val="StyleUnderline"/>
        </w:rPr>
        <w:t xml:space="preserve"> to </w:t>
      </w:r>
      <w:r>
        <w:rPr>
          <w:rStyle w:val="StyleUnderline"/>
          <w:highlight w:val="green"/>
        </w:rPr>
        <w:t>create</w:t>
      </w:r>
      <w:r>
        <w:rPr>
          <w:rStyle w:val="StyleUnderline"/>
        </w:rPr>
        <w:t xml:space="preserve"> nitrogen-</w:t>
      </w:r>
      <w:r>
        <w:rPr>
          <w:rStyle w:val="Emphasis"/>
          <w:highlight w:val="green"/>
        </w:rPr>
        <w:t>efficient</w:t>
      </w:r>
      <w:r>
        <w:rPr>
          <w:rStyle w:val="Emphasis"/>
        </w:rPr>
        <w:t xml:space="preserve"> varieties</w:t>
      </w:r>
      <w:r>
        <w:rPr>
          <w:rStyle w:val="StyleUnderline"/>
        </w:rPr>
        <w:t xml:space="preserve"> of </w:t>
      </w:r>
      <w:r>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2A76B29F" w14:textId="77777777" w:rsidR="005F45DD" w:rsidRDefault="005F45DD" w:rsidP="005F45DD">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Pr>
          <w:rStyle w:val="Emphasis"/>
          <w:highlight w:val="green"/>
        </w:rPr>
        <w:t>drought</w:t>
      </w:r>
      <w:r>
        <w:rPr>
          <w:rStyle w:val="Emphasis"/>
        </w:rPr>
        <w:t>-resistant</w:t>
      </w:r>
      <w:r>
        <w:rPr>
          <w:rStyle w:val="StyleUnderline"/>
        </w:rPr>
        <w:t xml:space="preserve"> </w:t>
      </w:r>
      <w:r>
        <w:rPr>
          <w:rStyle w:val="StyleUnderline"/>
          <w:highlight w:val="green"/>
        </w:rPr>
        <w:t xml:space="preserve">and </w:t>
      </w:r>
      <w:r>
        <w:rPr>
          <w:rStyle w:val="Emphasis"/>
          <w:highlight w:val="green"/>
        </w:rPr>
        <w:t>saline-tolerant</w:t>
      </w:r>
      <w:r>
        <w:rPr>
          <w:rStyle w:val="StyleUnderline"/>
          <w:highlight w:val="green"/>
        </w:rPr>
        <w:t xml:space="preserve"> crops</w:t>
      </w:r>
      <w:r>
        <w:rPr>
          <w:rStyle w:val="StyleUnderline"/>
        </w:rPr>
        <w:t xml:space="preserve"> will help</w:t>
      </w:r>
      <w:r>
        <w:rPr>
          <w:sz w:val="16"/>
        </w:rPr>
        <w:t xml:space="preserve"> with that. Hectares per capita? </w:t>
      </w:r>
      <w:r>
        <w:rPr>
          <w:rStyle w:val="StyleUnderline"/>
          <w:highlight w:val="green"/>
        </w:rPr>
        <w:t>Humanity</w:t>
      </w:r>
      <w:r>
        <w:rPr>
          <w:sz w:val="16"/>
        </w:rPr>
        <w:t xml:space="preserve"> has probably </w:t>
      </w:r>
      <w:r>
        <w:rPr>
          <w:rStyle w:val="Emphasis"/>
        </w:rPr>
        <w:t xml:space="preserve">already </w:t>
      </w:r>
      <w:r>
        <w:rPr>
          <w:rStyle w:val="Emphasis"/>
          <w:highlight w:val="green"/>
        </w:rPr>
        <w:t>reached</w:t>
      </w:r>
      <w:r>
        <w:rPr>
          <w:rStyle w:val="StyleUnderline"/>
          <w:highlight w:val="green"/>
        </w:rPr>
        <w:t xml:space="preserve"> peak farmland</w:t>
      </w:r>
      <w:r>
        <w:rPr>
          <w:rStyle w:val="StyleUnderline"/>
        </w:rPr>
        <w:t xml:space="preserve">, </w:t>
      </w:r>
      <w:r>
        <w:rPr>
          <w:rStyle w:val="StyleUnderline"/>
          <w:highlight w:val="green"/>
        </w:rPr>
        <w:t>and</w:t>
      </w:r>
      <w:r>
        <w:rPr>
          <w:rStyle w:val="StyleUnderline"/>
        </w:rPr>
        <w:t xml:space="preserve"> nearly </w:t>
      </w:r>
      <w:r>
        <w:rPr>
          <w:rStyle w:val="Emphasis"/>
          <w:highlight w:val="green"/>
        </w:rPr>
        <w:t>400 million hectares</w:t>
      </w:r>
      <w:r>
        <w:rPr>
          <w:rStyle w:val="StyleUnderline"/>
          <w:highlight w:val="green"/>
        </w:rPr>
        <w:t xml:space="preserve"> will be restored</w:t>
      </w:r>
      <w:r>
        <w:rPr>
          <w:rStyle w:val="StyleUnderline"/>
        </w:rPr>
        <w:t xml:space="preserve"> to nature by 2060—an area almost </w:t>
      </w:r>
      <w:r>
        <w:rPr>
          <w:rStyle w:val="Emphasis"/>
        </w:rPr>
        <w:t>double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Pr>
          <w:rStyle w:val="StyleUnderline"/>
          <w:highlight w:val="green"/>
        </w:rPr>
        <w:t>farming</w:t>
      </w:r>
      <w:r>
        <w:rPr>
          <w:rStyle w:val="StyleUnderline"/>
        </w:rPr>
        <w:t xml:space="preserve"> will be </w:t>
      </w:r>
      <w:r>
        <w:rPr>
          <w:rStyle w:val="Emphasis"/>
          <w:highlight w:val="green"/>
        </w:rPr>
        <w:t>replaced</w:t>
      </w:r>
      <w:r>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Pr>
          <w:rStyle w:val="StyleUnderline"/>
          <w:highlight w:val="green"/>
        </w:rPr>
        <w:lastRenderedPageBreak/>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26AF4864" w14:textId="77777777" w:rsidR="005F45DD" w:rsidRDefault="005F45DD" w:rsidP="005F45DD">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2D78FADF" w14:textId="77777777" w:rsidR="005F45DD" w:rsidRDefault="005F45DD" w:rsidP="005F45DD">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Pr>
          <w:rStyle w:val="Emphasis"/>
          <w:highlight w:val="green"/>
        </w:rPr>
        <w:t>lighten</w:t>
      </w:r>
      <w:r>
        <w:rPr>
          <w:rStyle w:val="Emphasis"/>
        </w:rPr>
        <w:t xml:space="preserve">ing humanity's </w:t>
      </w:r>
      <w:r>
        <w:rPr>
          <w:rStyle w:val="Emphasis"/>
          <w:highlight w:val="green"/>
        </w:rPr>
        <w:t>footprint</w:t>
      </w:r>
      <w:r>
        <w:rPr>
          <w:rStyle w:val="StyleUnderline"/>
        </w:rPr>
        <w:t xml:space="preserve"> on the</w:t>
      </w:r>
      <w:r>
        <w:rPr>
          <w:sz w:val="16"/>
        </w:rPr>
        <w:t xml:space="preserve"> natural </w:t>
      </w:r>
      <w:r>
        <w:rPr>
          <w:rStyle w:val="StyleUnderline"/>
        </w:rPr>
        <w:t xml:space="preserve">world. Rather than degrowth, the planet—and </w:t>
      </w:r>
      <w:r>
        <w:rPr>
          <w:sz w:val="16"/>
        </w:rPr>
        <w:t xml:space="preserve">especially its </w:t>
      </w:r>
      <w:r>
        <w:rPr>
          <w:rStyle w:val="StyleUnderline"/>
        </w:rPr>
        <w:t xml:space="preserve">poor people—need </w:t>
      </w:r>
      <w:r>
        <w:rPr>
          <w:rStyle w:val="Emphasis"/>
        </w:rPr>
        <w:t>more</w:t>
      </w:r>
      <w:r>
        <w:rPr>
          <w:rStyle w:val="StyleUnderline"/>
        </w:rPr>
        <w:t xml:space="preserve"> and </w:t>
      </w:r>
      <w:r>
        <w:rPr>
          <w:rStyle w:val="Emphasis"/>
        </w:rPr>
        <w:t>faster</w:t>
      </w:r>
      <w:r>
        <w:rPr>
          <w:sz w:val="16"/>
        </w:rPr>
        <w:t xml:space="preserve"> economic </w:t>
      </w:r>
      <w:r>
        <w:rPr>
          <w:rStyle w:val="StyleUnderline"/>
        </w:rPr>
        <w:t>growth</w:t>
      </w:r>
      <w:r>
        <w:rPr>
          <w:sz w:val="16"/>
        </w:rPr>
        <w:t>.</w:t>
      </w:r>
    </w:p>
    <w:p w14:paraId="153D0EFC" w14:textId="77777777" w:rsidR="005F45DD" w:rsidRPr="003E36C2" w:rsidRDefault="005F45DD" w:rsidP="00D958D8">
      <w:pPr>
        <w:pStyle w:val="Heading4"/>
      </w:pPr>
      <w:r w:rsidRPr="003E36C2">
        <w:t xml:space="preserve">6] Pandemics – </w:t>
      </w:r>
    </w:p>
    <w:p w14:paraId="6274A872" w14:textId="77777777" w:rsidR="005F45DD" w:rsidRDefault="005F45DD" w:rsidP="005F45DD">
      <w:r>
        <w:rPr>
          <w:rStyle w:val="Style13ptBold"/>
        </w:rPr>
        <w:t>Jackson 16</w:t>
      </w:r>
      <w:r>
        <w:t xml:space="preserve"> Kerry Jackson 12-19-2016 “Free Market Policies Needed To Incentivize Creation Of New Life-Saving Treatments” </w:t>
      </w:r>
      <w:hyperlink r:id="rId14" w:history="1">
        <w:r>
          <w:rPr>
            <w:rStyle w:val="Hyperlink"/>
            <w:color w:val="000000"/>
            <w:u w:val="single"/>
          </w:rPr>
          <w:t>https://www.pacificresearch.org/article/free-market-policies-needed-to-incentivize-creation-of-new-life-saving-treatments/</w:t>
        </w:r>
      </w:hyperlink>
      <w:r>
        <w:t xml:space="preserve"> (Researcher at the Pacific Research Institute)</w:t>
      </w:r>
    </w:p>
    <w:p w14:paraId="306F0185" w14:textId="77777777" w:rsidR="005F45DD" w:rsidRDefault="005F45DD" w:rsidP="005F45DD">
      <w:pPr>
        <w:rPr>
          <w:u w:val="single"/>
        </w:rPr>
      </w:pPr>
      <w:r>
        <w:rPr>
          <w:sz w:val="16"/>
        </w:rPr>
        <w:t xml:space="preserve"> “</w:t>
      </w:r>
      <w:r>
        <w:rPr>
          <w:rStyle w:val="StyleUnderline"/>
        </w:rPr>
        <w:t>Our strongest antibiotics don’t work and patients are left with potentially untreatable infections</w:t>
      </w:r>
      <w:r>
        <w:rPr>
          <w:sz w:val="16"/>
        </w:rPr>
        <w:t>,” Director Dr. Tom Frieden said when the CDC issued its warning. He asked doctors, hospitals and public health officials to “work together” to “stop these infections from spreading.” The 2014 Report to the President expressed a similar concern: “</w:t>
      </w:r>
      <w:r>
        <w:rPr>
          <w:rStyle w:val="StyleUnderline"/>
        </w:rPr>
        <w:t>The evolution of antibiotic resistance is now occurring at an alarming rate and is outpacing the development of new countermeasures</w:t>
      </w:r>
      <w:r>
        <w:rPr>
          <w:sz w:val="16"/>
        </w:rPr>
        <w:t xml:space="preserve"> capable of thwarting infections in humans. </w:t>
      </w:r>
      <w:r>
        <w:rPr>
          <w:rStyle w:val="StyleUnderline"/>
        </w:rPr>
        <w:t xml:space="preserve">This situation threatens patient care, economic growth, public health, agriculture, economic security and national security.” </w:t>
      </w:r>
      <w:r>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Pr>
          <w:sz w:val="16"/>
        </w:rPr>
        <w:t>Winegarden</w:t>
      </w:r>
      <w:proofErr w:type="spellEnd"/>
      <w:r>
        <w:rPr>
          <w:sz w:val="16"/>
        </w:rPr>
        <w:t xml:space="preserve"> writes in the Pacific Research Institute’s newly-released report “</w:t>
      </w:r>
      <w:r>
        <w:rPr>
          <w:rStyle w:val="StyleUnderline"/>
        </w:rPr>
        <w:t>Incenting the Development of Antimicrobial Medicines to Address the Problem of Drug-Resistant Infection</w:t>
      </w:r>
      <w:r>
        <w:rPr>
          <w:sz w:val="16"/>
        </w:rPr>
        <w:t xml:space="preserve">s.” The International Federation of Pharmaceutical Manufacturers says </w:t>
      </w:r>
      <w:r>
        <w:rPr>
          <w:rStyle w:val="StyleUnderline"/>
        </w:rPr>
        <w:t>the problem is caused by “a dearth of new antibiotic medicines.”</w:t>
      </w:r>
      <w:r>
        <w:rPr>
          <w:sz w:val="16"/>
        </w:rPr>
        <w:t xml:space="preserve"> </w:t>
      </w:r>
      <w:r>
        <w:rPr>
          <w:rStyle w:val="StyleUnderline"/>
        </w:rPr>
        <w:t xml:space="preserve">At the same time that there’s been an increase in AMR, </w:t>
      </w:r>
      <w:r>
        <w:rPr>
          <w:rStyle w:val="StyleUnderline"/>
          <w:highlight w:val="green"/>
        </w:rPr>
        <w:t xml:space="preserve">there has been “a sharp decline in </w:t>
      </w:r>
      <w:r>
        <w:rPr>
          <w:rStyle w:val="StyleUnderline"/>
        </w:rPr>
        <w:t xml:space="preserve">the </w:t>
      </w:r>
      <w:r>
        <w:rPr>
          <w:rStyle w:val="StyleUnderline"/>
          <w:highlight w:val="green"/>
        </w:rPr>
        <w:t xml:space="preserve">development of new antibiotic </w:t>
      </w:r>
      <w:r>
        <w:rPr>
          <w:rStyle w:val="StyleUnderline"/>
        </w:rPr>
        <w:t>medicines</w:t>
      </w:r>
      <w:r>
        <w:rPr>
          <w:sz w:val="16"/>
        </w:rPr>
        <w:t xml:space="preserve">.” The group reports that only two new classes of antibiotics have been discovered in the last three decades compared to 11 in the previous 50 years. The answers to many medical problems are still not within reach of researchers. </w:t>
      </w:r>
      <w:r>
        <w:rPr>
          <w:rStyle w:val="StyleUnderline"/>
        </w:rPr>
        <w:t xml:space="preserve">But the hazards of AMR can be diminished. </w:t>
      </w:r>
      <w:proofErr w:type="spellStart"/>
      <w:r>
        <w:rPr>
          <w:sz w:val="16"/>
        </w:rPr>
        <w:t>Winegarden</w:t>
      </w:r>
      <w:proofErr w:type="spellEnd"/>
      <w:r>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Pr>
          <w:sz w:val="16"/>
        </w:rPr>
        <w:t>Winegarden’s</w:t>
      </w:r>
      <w:proofErr w:type="spellEnd"/>
      <w:r>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Pr>
          <w:rStyle w:val="StyleUnderline"/>
        </w:rPr>
        <w:t xml:space="preserve">, the </w:t>
      </w:r>
      <w:r>
        <w:rPr>
          <w:rStyle w:val="StyleUnderline"/>
          <w:highlight w:val="green"/>
        </w:rPr>
        <w:t xml:space="preserve">return on investment for developing </w:t>
      </w:r>
      <w:r>
        <w:rPr>
          <w:rStyle w:val="StyleUnderline"/>
        </w:rPr>
        <w:t>new antimicrobial medicines</w:t>
      </w:r>
      <w:r>
        <w:rPr>
          <w:sz w:val="16"/>
        </w:rPr>
        <w:t xml:space="preserve"> (particularly antibiotics) </w:t>
      </w:r>
      <w:r>
        <w:rPr>
          <w:rStyle w:val="StyleUnderline"/>
          <w:highlight w:val="green"/>
        </w:rPr>
        <w:t>is too low</w:t>
      </w:r>
      <w:r>
        <w:rPr>
          <w:rStyle w:val="StyleUnderline"/>
        </w:rPr>
        <w:t xml:space="preserve">.” </w:t>
      </w:r>
      <w:r>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w:t>
      </w:r>
      <w:r>
        <w:rPr>
          <w:sz w:val="16"/>
        </w:rPr>
        <w:lastRenderedPageBreak/>
        <w:t xml:space="preserve">approvals increased over the last decade. Don’t look for a surge of antimicrobial drugs in that pipeline, though. </w:t>
      </w:r>
      <w:proofErr w:type="spellStart"/>
      <w:r>
        <w:rPr>
          <w:sz w:val="16"/>
        </w:rPr>
        <w:t>Winegarden</w:t>
      </w:r>
      <w:proofErr w:type="spellEnd"/>
      <w:r>
        <w:rPr>
          <w:sz w:val="16"/>
        </w:rPr>
        <w:t xml:space="preserve"> says that particular drug class is among several that “face unique impediments” that serve as disincentives for innovation. </w:t>
      </w:r>
      <w:r>
        <w:rPr>
          <w:rStyle w:val="StyleUnderline"/>
        </w:rPr>
        <w:t xml:space="preserve">To overcome the steep hill </w:t>
      </w:r>
      <w:r>
        <w:rPr>
          <w:rStyle w:val="StyleUnderline"/>
          <w:highlight w:val="green"/>
        </w:rPr>
        <w:t>that</w:t>
      </w:r>
      <w:r>
        <w:rPr>
          <w:rStyle w:val="StyleUnderline"/>
        </w:rPr>
        <w:t xml:space="preserve"> </w:t>
      </w:r>
      <w:r>
        <w:rPr>
          <w:rStyle w:val="StyleUnderline"/>
          <w:highlight w:val="green"/>
        </w:rPr>
        <w:t>impedes</w:t>
      </w:r>
      <w:r>
        <w:rPr>
          <w:rStyle w:val="StyleUnderline"/>
        </w:rPr>
        <w:t xml:space="preserve"> the </w:t>
      </w:r>
      <w:r>
        <w:rPr>
          <w:rStyle w:val="StyleUnderline"/>
          <w:highlight w:val="green"/>
        </w:rPr>
        <w:t>development</w:t>
      </w:r>
      <w:r>
        <w:rPr>
          <w:rStyle w:val="StyleUnderline"/>
        </w:rPr>
        <w:t xml:space="preserve"> of new AMR drugs, lawmakers must implement policies that </w:t>
      </w:r>
      <w:r>
        <w:rPr>
          <w:rStyle w:val="StyleUnderline"/>
          <w:highlight w:val="green"/>
          <w:bdr w:val="single" w:sz="4" w:space="0" w:color="auto" w:frame="1"/>
        </w:rPr>
        <w:t>unleash the incentives of the free market</w:t>
      </w:r>
      <w:r>
        <w:rPr>
          <w:rStyle w:val="StyleUnderline"/>
        </w:rPr>
        <w:t>.</w:t>
      </w:r>
      <w:r>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Pr>
          <w:rStyle w:val="StyleUnderline"/>
        </w:rPr>
        <w:t xml:space="preserve">government needs to </w:t>
      </w:r>
      <w:r>
        <w:rPr>
          <w:sz w:val="16"/>
        </w:rPr>
        <w:t xml:space="preserve">remove its anchors from the process and </w:t>
      </w:r>
      <w:r>
        <w:rPr>
          <w:rStyle w:val="StyleUnderline"/>
          <w:highlight w:val="green"/>
        </w:rPr>
        <w:t xml:space="preserve">let the market do what it does </w:t>
      </w:r>
      <w:r>
        <w:rPr>
          <w:rStyle w:val="StyleUnderline"/>
        </w:rPr>
        <w:t xml:space="preserve">so well. In this case, that’s </w:t>
      </w:r>
      <w:r>
        <w:rPr>
          <w:rStyle w:val="StyleUnderline"/>
          <w:highlight w:val="green"/>
        </w:rPr>
        <w:t>restoring patients’ health, enriching innovative companies that create jobs</w:t>
      </w:r>
      <w:r>
        <w:rPr>
          <w:rStyle w:val="StyleUnderline"/>
        </w:rPr>
        <w:t>, and inspiring biotech start-up</w:t>
      </w:r>
      <w:r>
        <w:rPr>
          <w:sz w:val="16"/>
        </w:rPr>
        <w:t xml:space="preserve">s such as the group of Stanford undergraduates that has been capitalized to develop new antibiotics. </w:t>
      </w:r>
      <w:r>
        <w:rPr>
          <w:rStyle w:val="StyleUnderline"/>
          <w:highlight w:val="green"/>
        </w:rPr>
        <w:t>If</w:t>
      </w:r>
      <w:r>
        <w:rPr>
          <w:rStyle w:val="StyleUnderline"/>
        </w:rPr>
        <w:t xml:space="preserve"> the proper </w:t>
      </w:r>
      <w:r>
        <w:rPr>
          <w:rStyle w:val="StyleUnderline"/>
          <w:highlight w:val="green"/>
        </w:rPr>
        <w:t xml:space="preserve">incentives are in place, the </w:t>
      </w:r>
      <w:r>
        <w:rPr>
          <w:rStyle w:val="StyleUnderline"/>
        </w:rPr>
        <w:t xml:space="preserve">needed </w:t>
      </w:r>
      <w:r>
        <w:rPr>
          <w:rStyle w:val="StyleUnderline"/>
          <w:highlight w:val="green"/>
        </w:rPr>
        <w:t xml:space="preserve">treatments </w:t>
      </w:r>
      <w:r>
        <w:rPr>
          <w:rStyle w:val="StyleUnderline"/>
        </w:rPr>
        <w:t xml:space="preserve">will </w:t>
      </w:r>
      <w:r>
        <w:rPr>
          <w:rStyle w:val="StyleUnderline"/>
          <w:highlight w:val="green"/>
        </w:rPr>
        <w:t>follow.</w:t>
      </w:r>
    </w:p>
    <w:p w14:paraId="2D9A1892" w14:textId="77777777" w:rsidR="005F45DD" w:rsidRDefault="005F45DD" w:rsidP="005F45DD">
      <w:pPr>
        <w:keepNext/>
        <w:keepLines/>
        <w:spacing w:before="40" w:after="0" w:line="252"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 xml:space="preserve">7] Extinction’s </w:t>
      </w:r>
      <w:r>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 xml:space="preserve"> – </w:t>
      </w:r>
      <w:r>
        <w:rPr>
          <w:rFonts w:asciiTheme="minorHAnsi" w:eastAsia="Times New Roman" w:hAnsiTheme="minorHAnsi" w:cstheme="minorHAnsi"/>
          <w:b/>
          <w:iCs/>
          <w:sz w:val="26"/>
          <w:u w:val="single"/>
        </w:rPr>
        <w:t>only</w:t>
      </w:r>
      <w:r>
        <w:rPr>
          <w:rFonts w:asciiTheme="minorHAnsi" w:eastAsia="Times New Roman" w:hAnsiTheme="minorHAnsi" w:cstheme="minorHAnsi"/>
          <w:b/>
          <w:iCs/>
          <w:sz w:val="26"/>
        </w:rPr>
        <w:t xml:space="preserve"> growth can </w:t>
      </w:r>
      <w:r>
        <w:rPr>
          <w:rFonts w:asciiTheme="minorHAnsi" w:eastAsia="Times New Roman" w:hAnsiTheme="minorHAnsi" w:cstheme="minorHAnsi"/>
          <w:b/>
          <w:iCs/>
          <w:sz w:val="26"/>
          <w:u w:val="single"/>
        </w:rPr>
        <w:t>sustain</w:t>
      </w:r>
      <w:r>
        <w:rPr>
          <w:rFonts w:asciiTheme="minorHAnsi" w:eastAsia="Times New Roman" w:hAnsiTheme="minorHAnsi" w:cstheme="minorHAnsi"/>
          <w:b/>
          <w:iCs/>
          <w:sz w:val="26"/>
        </w:rPr>
        <w:t xml:space="preserve"> colonization and </w:t>
      </w:r>
      <w:r>
        <w:rPr>
          <w:rFonts w:asciiTheme="minorHAnsi" w:eastAsia="Times New Roman" w:hAnsiTheme="minorHAnsi" w:cstheme="minorHAnsi"/>
          <w:b/>
          <w:iCs/>
          <w:sz w:val="26"/>
          <w:u w:val="single"/>
        </w:rPr>
        <w:t>solve extinction</w:t>
      </w:r>
    </w:p>
    <w:p w14:paraId="0BAD56EF" w14:textId="77777777" w:rsidR="005F45DD" w:rsidRDefault="005F45DD" w:rsidP="005F45DD">
      <w:pPr>
        <w:spacing w:line="252" w:lineRule="auto"/>
        <w:rPr>
          <w:rFonts w:asciiTheme="minorHAnsi" w:eastAsia="Calibri" w:hAnsiTheme="minorHAnsi" w:cstheme="minorHAnsi"/>
        </w:rPr>
      </w:pPr>
      <w:proofErr w:type="spellStart"/>
      <w:r>
        <w:rPr>
          <w:rFonts w:asciiTheme="minorHAnsi" w:eastAsia="Calibri" w:hAnsiTheme="minorHAnsi" w:cstheme="minorHAnsi"/>
          <w:b/>
          <w:sz w:val="26"/>
          <w:szCs w:val="26"/>
        </w:rPr>
        <w:t>Skran</w:t>
      </w:r>
      <w:proofErr w:type="spellEnd"/>
      <w:r>
        <w:rPr>
          <w:rFonts w:asciiTheme="minorHAnsi" w:eastAsia="Calibri" w:hAnsiTheme="minorHAnsi" w:cstheme="minorHAnsi"/>
          <w:b/>
          <w:sz w:val="26"/>
          <w:szCs w:val="26"/>
        </w:rPr>
        <w:t xml:space="preserve"> 16</w:t>
      </w:r>
      <w:r>
        <w:rPr>
          <w:rFonts w:asciiTheme="minorHAnsi" w:eastAsia="Calibri" w:hAnsiTheme="minorHAnsi" w:cstheme="minorHAnsi"/>
          <w:b/>
        </w:rPr>
        <w:t xml:space="preserve"> </w:t>
      </w:r>
      <w:r>
        <w:rPr>
          <w:rFonts w:asciiTheme="minorHAnsi" w:eastAsia="Calibri" w:hAnsiTheme="minorHAnsi" w:cstheme="minorHAnsi"/>
        </w:rPr>
        <w:t xml:space="preserve">(Dale </w:t>
      </w:r>
      <w:proofErr w:type="spellStart"/>
      <w:r>
        <w:rPr>
          <w:rFonts w:asciiTheme="minorHAnsi" w:eastAsia="Calibri" w:hAnsiTheme="minorHAnsi" w:cstheme="minorHAnsi"/>
        </w:rPr>
        <w:t>Skran</w:t>
      </w:r>
      <w:proofErr w:type="spellEnd"/>
      <w:r>
        <w:rPr>
          <w:rFonts w:asciiTheme="minorHAnsi" w:eastAsia="Calibri" w:hAnsiTheme="minorHAnsi" w:cstheme="minorHAnsi"/>
        </w:rPr>
        <w:t xml:space="preserve"> is Executive Vice President of the National Space Society and a member of the Board of Directors of the Alliance for Space Development. “Settling space is the only sustainable reason for humans to be in space,” </w:t>
      </w:r>
      <w:hyperlink r:id="rId15" w:history="1">
        <w:r>
          <w:rPr>
            <w:rStyle w:val="Hyperlink"/>
            <w:rFonts w:asciiTheme="minorHAnsi" w:eastAsia="Calibri" w:hAnsiTheme="minorHAnsi" w:cstheme="minorHAnsi"/>
            <w:color w:val="000000"/>
            <w:u w:val="single"/>
          </w:rPr>
          <w:t>http://www.thespacereview.com/article/2915/1</w:t>
        </w:r>
      </w:hyperlink>
      <w:r>
        <w:rPr>
          <w:rFonts w:asciiTheme="minorHAnsi" w:eastAsia="Calibri" w:hAnsiTheme="minorHAnsi" w:cstheme="minorHAnsi"/>
        </w:rPr>
        <w:t xml:space="preserve">) -recut </w:t>
      </w:r>
      <w:proofErr w:type="spellStart"/>
      <w:r>
        <w:rPr>
          <w:rFonts w:asciiTheme="minorHAnsi" w:eastAsia="Calibri" w:hAnsiTheme="minorHAnsi" w:cstheme="minorHAnsi"/>
        </w:rPr>
        <w:t>rahul</w:t>
      </w:r>
      <w:proofErr w:type="spellEnd"/>
    </w:p>
    <w:p w14:paraId="13ECC3A7" w14:textId="77777777" w:rsidR="005F45DD" w:rsidRDefault="005F45DD" w:rsidP="005F45DD">
      <w:pPr>
        <w:rPr>
          <w:rFonts w:asciiTheme="minorHAnsi" w:eastAsia="Calibri" w:hAnsiTheme="minorHAnsi" w:cstheme="minorHAnsi"/>
          <w:sz w:val="12"/>
        </w:rPr>
      </w:pPr>
      <w:r>
        <w:rPr>
          <w:rFonts w:asciiTheme="minorHAnsi" w:eastAsia="Calibri" w:hAnsiTheme="minorHAnsi" w:cstheme="minorHAnsi"/>
          <w:highlight w:val="green"/>
          <w:u w:val="single"/>
        </w:rPr>
        <w:t xml:space="preserve">As </w:t>
      </w:r>
      <w:r>
        <w:rPr>
          <w:rFonts w:asciiTheme="minorHAnsi" w:eastAsia="Calibri" w:hAnsiTheme="minorHAnsi" w:cstheme="minorHAnsi"/>
          <w:u w:val="single"/>
        </w:rPr>
        <w:t xml:space="preserve">robotic and artificial intelligence </w:t>
      </w:r>
      <w:r>
        <w:rPr>
          <w:rFonts w:asciiTheme="minorHAnsi" w:eastAsia="Calibri" w:hAnsiTheme="minorHAnsi" w:cstheme="minorHAnsi"/>
          <w:highlight w:val="green"/>
          <w:u w:val="single"/>
        </w:rPr>
        <w:t>tech</w:t>
      </w:r>
      <w:r>
        <w:rPr>
          <w:rFonts w:asciiTheme="minorHAnsi" w:eastAsia="Calibri" w:hAnsiTheme="minorHAnsi" w:cstheme="minorHAnsi"/>
          <w:u w:val="single"/>
        </w:rPr>
        <w:t>nologies</w:t>
      </w:r>
      <w:r>
        <w:rPr>
          <w:rFonts w:asciiTheme="minorHAnsi" w:eastAsia="Calibri" w:hAnsiTheme="minorHAnsi" w:cstheme="minorHAnsi"/>
          <w:sz w:val="12"/>
        </w:rPr>
        <w:t xml:space="preserve"> improve and </w:t>
      </w:r>
      <w:r>
        <w:rPr>
          <w:rFonts w:asciiTheme="minorHAnsi" w:eastAsia="Calibri" w:hAnsiTheme="minorHAnsi" w:cstheme="minorHAnsi"/>
          <w:highlight w:val="green"/>
          <w:u w:val="single"/>
        </w:rPr>
        <w:t xml:space="preserve">enable </w:t>
      </w:r>
      <w:r>
        <w:rPr>
          <w:rFonts w:asciiTheme="minorHAnsi" w:eastAsia="Calibri" w:hAnsiTheme="minorHAnsi" w:cstheme="minorHAnsi"/>
          <w:u w:val="single"/>
        </w:rPr>
        <w:t xml:space="preserve">increasingly robust </w:t>
      </w:r>
      <w:r>
        <w:rPr>
          <w:rFonts w:asciiTheme="minorHAnsi" w:eastAsia="Calibri" w:hAnsiTheme="minorHAnsi" w:cstheme="minorHAnsi"/>
          <w:highlight w:val="green"/>
          <w:u w:val="single"/>
        </w:rPr>
        <w:t>exploration</w:t>
      </w:r>
      <w:r>
        <w:rPr>
          <w:rFonts w:asciiTheme="minorHAnsi" w:eastAsia="Calibri" w:hAnsiTheme="minorHAnsi" w:cstheme="minorHAnsi"/>
          <w:sz w:val="12"/>
        </w:rPr>
        <w:t xml:space="preserve"> without a human presence, eventually </w:t>
      </w:r>
      <w:r>
        <w:rPr>
          <w:rFonts w:asciiTheme="minorHAnsi" w:eastAsia="Calibri" w:hAnsiTheme="minorHAnsi" w:cstheme="minorHAnsi"/>
          <w:u w:val="single"/>
        </w:rPr>
        <w:t>there will be only one sustainable reason for humans to be in space</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settlement</w:t>
      </w:r>
      <w:r>
        <w:rPr>
          <w:rFonts w:asciiTheme="minorHAnsi" w:eastAsia="Calibri" w:hAnsiTheme="minorHAnsi" w:cstheme="minorHAnsi"/>
          <w:sz w:val="12"/>
          <w:highlight w:val="green"/>
        </w:rPr>
        <w:t>.</w:t>
      </w:r>
      <w:r>
        <w:rPr>
          <w:rFonts w:asciiTheme="minorHAnsi" w:eastAsia="Calibri" w:hAnsiTheme="minorHAnsi" w:cstheme="minorHAnsi"/>
          <w:sz w:val="12"/>
        </w:rPr>
        <w:t xml:space="preserve"> </w:t>
      </w:r>
      <w:r>
        <w:rPr>
          <w:rFonts w:asciiTheme="minorHAnsi" w:eastAsia="Calibri" w:hAnsiTheme="minorHAnsi" w:cstheme="minorHAnsi"/>
          <w:u w:val="single"/>
        </w:rPr>
        <w:t>Research into the recycling technology required for long-term off-Earth settlements</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will</w:t>
      </w:r>
      <w:r>
        <w:rPr>
          <w:rFonts w:asciiTheme="minorHAnsi" w:eastAsia="Calibri" w:hAnsiTheme="minorHAnsi" w:cstheme="minorHAnsi"/>
          <w:b/>
          <w:iCs/>
          <w:u w:val="single"/>
        </w:rPr>
        <w:t xml:space="preserve"> directly </w:t>
      </w:r>
      <w:r>
        <w:rPr>
          <w:rFonts w:asciiTheme="minorHAnsi" w:eastAsia="Calibri" w:hAnsiTheme="minorHAnsi" w:cstheme="minorHAnsi"/>
          <w:b/>
          <w:iCs/>
          <w:highlight w:val="green"/>
          <w:u w:val="single"/>
        </w:rPr>
        <w:t>benefit terrestrial sustainability</w:t>
      </w:r>
      <w:r>
        <w:rPr>
          <w:rFonts w:asciiTheme="minorHAnsi" w:eastAsia="Calibri" w:hAnsiTheme="minorHAnsi" w:cstheme="minorHAnsi"/>
          <w:sz w:val="12"/>
        </w:rPr>
        <w:t xml:space="preserve">. </w:t>
      </w:r>
      <w:r>
        <w:rPr>
          <w:rFonts w:asciiTheme="minorHAnsi" w:eastAsia="Calibri" w:hAnsiTheme="minorHAnsi" w:cstheme="minorHAnsi"/>
          <w:u w:val="single"/>
        </w:rPr>
        <w:t>Actively working toward</w:t>
      </w:r>
      <w:r>
        <w:rPr>
          <w:rFonts w:asciiTheme="minorHAnsi" w:eastAsia="Calibri" w:hAnsiTheme="minorHAnsi" w:cstheme="minorHAnsi"/>
          <w:sz w:val="12"/>
        </w:rPr>
        <w:t xml:space="preserve"> developing and </w:t>
      </w:r>
      <w:r>
        <w:rPr>
          <w:rFonts w:asciiTheme="minorHAnsi" w:eastAsia="Calibri" w:hAnsiTheme="minorHAnsi" w:cstheme="minorHAnsi"/>
          <w:highlight w:val="green"/>
          <w:u w:val="single"/>
        </w:rPr>
        <w:t>settling space</w:t>
      </w:r>
      <w:r>
        <w:rPr>
          <w:rFonts w:asciiTheme="minorHAnsi" w:eastAsia="Calibri" w:hAnsiTheme="minorHAnsi" w:cstheme="minorHAnsi"/>
          <w:sz w:val="12"/>
          <w:highlight w:val="green"/>
        </w:rPr>
        <w:t xml:space="preserve"> </w:t>
      </w:r>
      <w:r>
        <w:rPr>
          <w:rFonts w:asciiTheme="minorHAnsi" w:eastAsia="Calibri" w:hAnsiTheme="minorHAnsi" w:cstheme="minorHAnsi"/>
          <w:highlight w:val="green"/>
          <w:u w:val="single"/>
        </w:rPr>
        <w:t>will make available</w:t>
      </w:r>
      <w:r>
        <w:rPr>
          <w:rFonts w:asciiTheme="minorHAnsi" w:eastAsia="Calibri" w:hAnsiTheme="minorHAnsi" w:cstheme="minorHAnsi"/>
          <w:u w:val="single"/>
        </w:rPr>
        <w:t xml:space="preserve"> mineral and energy </w:t>
      </w:r>
      <w:r>
        <w:rPr>
          <w:rFonts w:asciiTheme="minorHAnsi" w:eastAsia="Calibri" w:hAnsiTheme="minorHAnsi" w:cstheme="minorHAnsi"/>
          <w:highlight w:val="green"/>
          <w:u w:val="single"/>
        </w:rPr>
        <w:t>resources</w:t>
      </w:r>
      <w:r>
        <w:rPr>
          <w:rFonts w:asciiTheme="minorHAnsi" w:eastAsia="Calibri" w:hAnsiTheme="minorHAnsi" w:cstheme="minorHAnsi"/>
          <w:sz w:val="12"/>
          <w:highlight w:val="green"/>
        </w:rPr>
        <w:t xml:space="preserve"> </w:t>
      </w:r>
      <w:r>
        <w:rPr>
          <w:rFonts w:asciiTheme="minorHAnsi" w:eastAsia="Calibri" w:hAnsiTheme="minorHAnsi" w:cstheme="minorHAnsi"/>
          <w:b/>
          <w:iCs/>
          <w:highlight w:val="green"/>
          <w:u w:val="single"/>
        </w:rPr>
        <w:t>for use on Earth</w:t>
      </w:r>
      <w:r>
        <w:rPr>
          <w:rFonts w:asciiTheme="minorHAnsi" w:eastAsia="Calibri" w:hAnsiTheme="minorHAnsi" w:cstheme="minorHAnsi"/>
          <w:b/>
          <w:iCs/>
          <w:u w:val="single"/>
        </w:rPr>
        <w:t xml:space="preserve"> on a vast scale</w:t>
      </w:r>
      <w:r>
        <w:rPr>
          <w:rFonts w:asciiTheme="minorHAnsi" w:eastAsia="Calibri" w:hAnsiTheme="minorHAnsi" w:cstheme="minorHAnsi"/>
          <w:sz w:val="12"/>
        </w:rPr>
        <w:t xml:space="preserve">. Finally, </w:t>
      </w:r>
      <w:r>
        <w:rPr>
          <w:rFonts w:asciiTheme="minorHAnsi" w:eastAsia="Calibri" w:hAnsiTheme="minorHAnsi" w:cstheme="minorHAnsi"/>
          <w:u w:val="single"/>
        </w:rPr>
        <w:t xml:space="preserve">space settlement offers the hope of long-term species survival that remaining on Earth does not.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Fonts w:asciiTheme="minorHAnsi" w:eastAsia="Calibri" w:hAnsiTheme="minorHAnsi" w:cstheme="minorHAnsi"/>
          <w:u w:val="single"/>
        </w:rPr>
        <w:t>that “we are all” going to live in space</w:t>
      </w:r>
      <w:r>
        <w:rPr>
          <w:rFonts w:asciiTheme="minorHAnsi" w:eastAsia="Calibri" w:hAnsiTheme="minorHAnsi" w:cstheme="minorHAnsi"/>
          <w:sz w:val="12"/>
        </w:rPr>
        <w:t xml:space="preserve"> </w:t>
      </w:r>
      <w:r>
        <w:rPr>
          <w:rFonts w:asciiTheme="minorHAnsi" w:eastAsia="Calibri" w:hAnsiTheme="minorHAnsi" w:cstheme="minorHAnsi"/>
          <w:u w:val="single"/>
        </w:rPr>
        <w:t>and that we are going to live in space after we destroy Earth</w:t>
      </w:r>
      <w:r>
        <w:rPr>
          <w:rFonts w:asciiTheme="minorHAnsi" w:eastAsia="Calibri" w:hAnsiTheme="minorHAnsi" w:cstheme="minorHAnsi"/>
          <w:sz w:val="12"/>
        </w:rPr>
        <w:t>. Another canard that has long floated about was given form by the recent film Elysium starring Matt Damon</w:t>
      </w:r>
      <w:r>
        <w:rPr>
          <w:rFonts w:asciiTheme="minorHAnsi" w:eastAsia="Calibri" w:hAnsiTheme="minorHAnsi" w:cstheme="minorHAnsi"/>
          <w:u w:val="single"/>
        </w:rPr>
        <w:t>: the rich will leave the poor on the Earth</w:t>
      </w:r>
      <w:r>
        <w:rPr>
          <w:rFonts w:asciiTheme="minorHAnsi" w:eastAsia="Calibri" w:hAnsiTheme="minorHAnsi" w:cstheme="minorHAnsi"/>
          <w:sz w:val="12"/>
        </w:rPr>
        <w:t xml:space="preserve"> and escape to space settlements. Upon examination, </w:t>
      </w:r>
      <w:r>
        <w:rPr>
          <w:rFonts w:asciiTheme="minorHAnsi" w:eastAsia="Calibri" w:hAnsiTheme="minorHAnsi" w:cstheme="minorHAnsi"/>
          <w:b/>
          <w:iCs/>
          <w:u w:val="single"/>
        </w:rPr>
        <w:t xml:space="preserve">all three of these ideas are strawmen.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Fonts w:asciiTheme="minorHAnsi" w:eastAsia="Calibri" w:hAnsiTheme="minorHAnsi" w:cstheme="minorHAnsi"/>
          <w:u w:val="single"/>
        </w:rPr>
        <w:t>we expect that relatively small numbers of highly qualified individuals</w:t>
      </w:r>
      <w:r>
        <w:rPr>
          <w:rFonts w:asciiTheme="minorHAnsi" w:eastAsia="Calibri" w:hAnsiTheme="minorHAnsi" w:cstheme="minorHAnsi"/>
          <w:sz w:val="12"/>
        </w:rPr>
        <w:t xml:space="preserve">, or those </w:t>
      </w:r>
      <w:r>
        <w:rPr>
          <w:rFonts w:asciiTheme="minorHAnsi" w:eastAsia="Calibri" w:hAnsiTheme="minorHAnsi" w:cstheme="minorHAnsi"/>
          <w:u w:val="single"/>
        </w:rPr>
        <w:t>who are deeply dedicated to living in space, would form the first settlements</w:t>
      </w:r>
      <w:r>
        <w:rPr>
          <w:rFonts w:asciiTheme="minorHAnsi" w:eastAsia="Calibri" w:hAnsiTheme="minorHAnsi" w:cstheme="minorHAnsi"/>
          <w:sz w:val="12"/>
        </w:rPr>
        <w:t xml:space="preserve">. Over a significant period of time, </w:t>
      </w:r>
      <w:r>
        <w:rPr>
          <w:rFonts w:asciiTheme="minorHAnsi" w:eastAsia="Calibri" w:hAnsiTheme="minorHAnsi" w:cstheme="minorHAnsi"/>
          <w:u w:val="single"/>
        </w:rPr>
        <w:t>thousands more from the Earth would join those settlements as they become increasingly self-sufficient</w:t>
      </w:r>
      <w:r>
        <w:rPr>
          <w:rFonts w:asciiTheme="minorHAnsi" w:eastAsia="Calibri" w:hAnsiTheme="minorHAnsi" w:cstheme="minorHAnsi"/>
          <w:sz w:val="12"/>
        </w:rPr>
        <w:t xml:space="preserve">. Over more time, </w:t>
      </w:r>
      <w:r>
        <w:rPr>
          <w:rFonts w:asciiTheme="minorHAnsi" w:eastAsia="Calibri" w:hAnsiTheme="minorHAnsi" w:cstheme="minorHAnsi"/>
          <w:u w:val="single"/>
        </w:rPr>
        <w:t>various possible niches</w:t>
      </w:r>
      <w:r>
        <w:rPr>
          <w:rFonts w:asciiTheme="minorHAnsi" w:eastAsia="Calibri" w:hAnsiTheme="minorHAnsi" w:cstheme="minorHAnsi"/>
          <w:sz w:val="12"/>
        </w:rPr>
        <w:t xml:space="preserve"> for settlement (</w:t>
      </w:r>
      <w:r>
        <w:rPr>
          <w:rFonts w:asciiTheme="minorHAnsi" w:eastAsia="Calibri" w:hAnsiTheme="minorHAnsi" w:cstheme="minorHAnsi"/>
          <w:u w:val="single"/>
        </w:rPr>
        <w:t>Moon, Mars, asteroids, free space</w:t>
      </w:r>
      <w:r>
        <w:rPr>
          <w:rFonts w:asciiTheme="minorHAnsi" w:eastAsia="Calibri" w:hAnsiTheme="minorHAnsi" w:cstheme="minorHAnsi"/>
          <w:sz w:val="12"/>
        </w:rPr>
        <w:t xml:space="preserve">, etc.) </w:t>
      </w:r>
      <w:r>
        <w:rPr>
          <w:rFonts w:asciiTheme="minorHAnsi" w:eastAsia="Calibri" w:hAnsiTheme="minorHAnsi" w:cstheme="minorHAnsi"/>
          <w:u w:val="single"/>
        </w:rPr>
        <w:t>will be occupied</w:t>
      </w:r>
      <w:r>
        <w:rPr>
          <w:rFonts w:asciiTheme="minorHAnsi" w:eastAsia="Calibri" w:hAnsiTheme="minorHAnsi" w:cstheme="minorHAnsi"/>
          <w:sz w:val="12"/>
        </w:rPr>
        <w:t xml:space="preserve">, and eventually </w:t>
      </w:r>
      <w:r>
        <w:rPr>
          <w:rFonts w:asciiTheme="minorHAnsi" w:eastAsia="Calibri" w:hAnsiTheme="minorHAnsi" w:cstheme="minorHAnsi"/>
          <w:b/>
          <w:iCs/>
          <w:highlight w:val="green"/>
          <w:u w:val="single"/>
        </w:rPr>
        <w:t>the population in space will total many millions</w:t>
      </w:r>
      <w:r>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Fonts w:asciiTheme="minorHAnsi" w:eastAsia="Calibri" w:hAnsiTheme="minorHAnsi" w:cstheme="minorHAnsi"/>
          <w:b/>
          <w:iCs/>
          <w:highlight w:val="green"/>
          <w:u w:val="single"/>
        </w:rPr>
        <w:t>the Earth is not</w:t>
      </w:r>
      <w:r>
        <w:rPr>
          <w:rFonts w:asciiTheme="minorHAnsi" w:eastAsia="Calibri" w:hAnsiTheme="minorHAnsi" w:cstheme="minorHAnsi"/>
          <w:b/>
          <w:iCs/>
          <w:u w:val="single"/>
        </w:rPr>
        <w:t xml:space="preserve"> a “</w:t>
      </w:r>
      <w:r>
        <w:rPr>
          <w:rFonts w:asciiTheme="minorHAnsi" w:eastAsia="Calibri" w:hAnsiTheme="minorHAnsi" w:cstheme="minorHAnsi"/>
          <w:b/>
          <w:iCs/>
          <w:highlight w:val="green"/>
          <w:u w:val="single"/>
        </w:rPr>
        <w:t>safe</w:t>
      </w:r>
      <w:r>
        <w:rPr>
          <w:rFonts w:asciiTheme="minorHAnsi" w:eastAsia="Calibri" w:hAnsiTheme="minorHAnsi" w:cstheme="minorHAnsi"/>
          <w:b/>
          <w:iCs/>
          <w:u w:val="single"/>
        </w:rPr>
        <w:t xml:space="preserve"> space.”</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The destiny of</w:t>
      </w:r>
      <w:r>
        <w:rPr>
          <w:rFonts w:asciiTheme="minorHAnsi" w:eastAsia="Calibri" w:hAnsiTheme="minorHAnsi" w:cstheme="minorHAnsi"/>
          <w:u w:val="single"/>
        </w:rPr>
        <w:t xml:space="preserve"> virtually </w:t>
      </w:r>
      <w:r>
        <w:rPr>
          <w:rFonts w:asciiTheme="minorHAnsi" w:eastAsia="Calibri" w:hAnsiTheme="minorHAnsi" w:cstheme="minorHAnsi"/>
          <w:highlight w:val="green"/>
          <w:u w:val="single"/>
        </w:rPr>
        <w:t>all species</w:t>
      </w:r>
      <w:r>
        <w:rPr>
          <w:rFonts w:asciiTheme="minorHAnsi" w:eastAsia="Calibri" w:hAnsiTheme="minorHAnsi" w:cstheme="minorHAnsi"/>
          <w:u w:val="single"/>
        </w:rPr>
        <w:t xml:space="preserve"> on Earth </w:t>
      </w:r>
      <w:r>
        <w:rPr>
          <w:rFonts w:asciiTheme="minorHAnsi" w:eastAsia="Calibri" w:hAnsiTheme="minorHAnsi" w:cstheme="minorHAnsi"/>
          <w:highlight w:val="green"/>
          <w:u w:val="single"/>
        </w:rPr>
        <w:t>is extinction</w:t>
      </w:r>
      <w:r>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Pr>
          <w:rFonts w:asciiTheme="minorHAnsi" w:eastAsia="Calibri" w:hAnsiTheme="minorHAnsi" w:cstheme="minorHAnsi"/>
          <w:u w:val="single"/>
        </w:rPr>
        <w:t>We fit well on the Earth because we have evolved over millions of years to become creatures that are both adapted to live here and to like living here</w:t>
      </w:r>
      <w:r>
        <w:rPr>
          <w:rFonts w:asciiTheme="minorHAnsi" w:eastAsia="Calibri" w:hAnsiTheme="minorHAnsi" w:cstheme="minorHAnsi"/>
          <w:sz w:val="12"/>
        </w:rPr>
        <w:t xml:space="preserve">. It is truer to say that we are perfect for the Earth than the reverse. In fact, </w:t>
      </w:r>
      <w:r>
        <w:rPr>
          <w:rFonts w:asciiTheme="minorHAnsi" w:eastAsia="Calibri" w:hAnsiTheme="minorHAnsi" w:cstheme="minorHAnsi"/>
          <w:u w:val="single"/>
        </w:rPr>
        <w:t>the Earth is not such a commodious place.</w:t>
      </w:r>
      <w:r>
        <w:rPr>
          <w:rFonts w:asciiTheme="minorHAnsi" w:eastAsia="Calibri" w:hAnsiTheme="minorHAnsi" w:cstheme="minorHAnsi"/>
          <w:sz w:val="12"/>
        </w:rPr>
        <w:t xml:space="preserve"> </w:t>
      </w:r>
      <w:r>
        <w:rPr>
          <w:rFonts w:asciiTheme="minorHAnsi" w:eastAsia="Calibri" w:hAnsiTheme="minorHAnsi" w:cstheme="minorHAnsi"/>
          <w:b/>
          <w:iCs/>
          <w:u w:val="single"/>
        </w:rPr>
        <w:t>It is subject to periodic calamities</w:t>
      </w:r>
      <w:r>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Pr>
          <w:rFonts w:asciiTheme="minorHAnsi" w:eastAsia="Calibri" w:hAnsiTheme="minorHAnsi" w:cstheme="minorHAnsi"/>
          <w:u w:val="single"/>
        </w:rPr>
        <w:t>Viewed from the perspective of</w:t>
      </w:r>
      <w:r>
        <w:rPr>
          <w:rFonts w:asciiTheme="minorHAnsi" w:eastAsia="Calibri" w:hAnsiTheme="minorHAnsi" w:cstheme="minorHAnsi"/>
          <w:sz w:val="12"/>
        </w:rPr>
        <w:t xml:space="preserve"> </w:t>
      </w:r>
      <w:r>
        <w:rPr>
          <w:rFonts w:asciiTheme="minorHAnsi" w:eastAsia="Calibri" w:hAnsiTheme="minorHAnsi" w:cstheme="minorHAnsi"/>
          <w:u w:val="single"/>
        </w:rPr>
        <w:t>deep time,</w:t>
      </w:r>
      <w:r>
        <w:rPr>
          <w:rFonts w:asciiTheme="minorHAnsi" w:eastAsia="Calibri" w:hAnsiTheme="minorHAnsi" w:cstheme="minorHAnsi"/>
          <w:sz w:val="12"/>
        </w:rPr>
        <w:t xml:space="preserve"> </w:t>
      </w:r>
      <w:r>
        <w:rPr>
          <w:rFonts w:asciiTheme="minorHAnsi" w:eastAsia="Calibri" w:hAnsiTheme="minorHAnsi" w:cstheme="minorHAnsi"/>
          <w:b/>
          <w:iCs/>
          <w:u w:val="single"/>
        </w:rPr>
        <w:t>it starts to look more like a death trap, bedeviled by regular mass extinctions</w:t>
      </w:r>
      <w:r>
        <w:rPr>
          <w:rFonts w:asciiTheme="minorHAnsi" w:eastAsia="Calibri" w:hAnsiTheme="minorHAnsi" w:cstheme="minorHAnsi"/>
          <w:sz w:val="12"/>
        </w:rPr>
        <w:t xml:space="preserve">. However, </w:t>
      </w:r>
      <w:r>
        <w:rPr>
          <w:rFonts w:asciiTheme="minorHAnsi" w:eastAsia="Calibri" w:hAnsiTheme="minorHAnsi" w:cstheme="minorHAnsi"/>
          <w:b/>
          <w:iCs/>
          <w:u w:val="single"/>
        </w:rPr>
        <w:t>things are actually quite a bit worse</w:t>
      </w:r>
      <w:r>
        <w:rPr>
          <w:rFonts w:asciiTheme="minorHAnsi" w:eastAsia="Calibri" w:hAnsiTheme="minorHAnsi" w:cstheme="minorHAnsi"/>
          <w:sz w:val="12"/>
        </w:rPr>
        <w:t xml:space="preserve">. Although </w:t>
      </w:r>
      <w:r>
        <w:rPr>
          <w:rFonts w:asciiTheme="minorHAnsi" w:eastAsia="Calibri" w:hAnsiTheme="minorHAnsi" w:cstheme="minorHAnsi"/>
          <w:u w:val="single"/>
        </w:rPr>
        <w:t xml:space="preserve">there are many potentially bad things that </w:t>
      </w:r>
      <w:r>
        <w:rPr>
          <w:rFonts w:asciiTheme="minorHAnsi" w:eastAsia="Calibri" w:hAnsiTheme="minorHAnsi" w:cstheme="minorHAnsi"/>
          <w:u w:val="single"/>
        </w:rPr>
        <w:lastRenderedPageBreak/>
        <w:t>might happen to the human race on the Earth from natural sources</w:t>
      </w:r>
      <w:r>
        <w:rPr>
          <w:rFonts w:asciiTheme="minorHAnsi" w:eastAsia="Calibri" w:hAnsiTheme="minorHAnsi" w:cstheme="minorHAnsi"/>
          <w:sz w:val="12"/>
        </w:rPr>
        <w:t xml:space="preserve">, </w:t>
      </w:r>
      <w:r>
        <w:rPr>
          <w:rFonts w:asciiTheme="minorHAnsi" w:eastAsia="Calibri" w:hAnsiTheme="minorHAnsi" w:cstheme="minorHAnsi"/>
          <w:u w:val="single"/>
        </w:rPr>
        <w:t>there are many more from unnatural sources</w:t>
      </w:r>
      <w:r>
        <w:rPr>
          <w:rFonts w:asciiTheme="minorHAnsi" w:eastAsia="Calibri" w:hAnsiTheme="minorHAnsi" w:cstheme="minorHAnsi"/>
          <w:sz w:val="12"/>
        </w:rPr>
        <w:t xml:space="preserve">. </w:t>
      </w:r>
      <w:r>
        <w:rPr>
          <w:rFonts w:asciiTheme="minorHAnsi" w:eastAsia="Calibri" w:hAnsiTheme="minorHAnsi" w:cstheme="minorHAnsi"/>
          <w:b/>
          <w:iCs/>
          <w:u w:val="single"/>
        </w:rPr>
        <w:t>We have been dancing with nuclear disaster for a long time.</w:t>
      </w:r>
      <w:r>
        <w:rPr>
          <w:rFonts w:asciiTheme="minorHAnsi" w:eastAsia="Calibri" w:hAnsiTheme="minorHAnsi" w:cstheme="minorHAnsi"/>
          <w:sz w:val="12"/>
        </w:rPr>
        <w:t xml:space="preserve"> An apocalyptic atomic war is not inevitable, but it is possible. </w:t>
      </w:r>
      <w:r>
        <w:rPr>
          <w:rFonts w:asciiTheme="minorHAnsi" w:eastAsia="Calibri" w:hAnsiTheme="minorHAnsi" w:cstheme="minorHAnsi"/>
          <w:u w:val="single"/>
        </w:rPr>
        <w:t>Add to this scenario</w:t>
      </w:r>
      <w:r>
        <w:rPr>
          <w:rFonts w:asciiTheme="minorHAnsi" w:eastAsia="Calibri" w:hAnsiTheme="minorHAnsi" w:cstheme="minorHAnsi"/>
          <w:sz w:val="12"/>
        </w:rPr>
        <w:t xml:space="preserve"> the </w:t>
      </w:r>
      <w:r>
        <w:rPr>
          <w:rFonts w:asciiTheme="minorHAnsi" w:eastAsia="Calibri" w:hAnsiTheme="minorHAnsi" w:cstheme="minorHAnsi"/>
          <w:b/>
          <w:iCs/>
          <w:u w:val="single"/>
        </w:rPr>
        <w:t>genetically engineered killer virus</w:t>
      </w:r>
      <w:r>
        <w:rPr>
          <w:rFonts w:asciiTheme="minorHAnsi" w:eastAsia="Calibri" w:hAnsiTheme="minorHAnsi" w:cstheme="minorHAnsi"/>
          <w:sz w:val="12"/>
        </w:rPr>
        <w:t>, “</w:t>
      </w:r>
      <w:r>
        <w:rPr>
          <w:rFonts w:asciiTheme="minorHAnsi" w:eastAsia="Calibri" w:hAnsiTheme="minorHAnsi" w:cstheme="minorHAnsi"/>
          <w:b/>
          <w:iCs/>
          <w:u w:val="single"/>
        </w:rPr>
        <w:t>gray goo</w:t>
      </w:r>
      <w:r>
        <w:rPr>
          <w:rFonts w:asciiTheme="minorHAnsi" w:eastAsia="Calibri" w:hAnsiTheme="minorHAnsi" w:cstheme="minorHAnsi"/>
          <w:sz w:val="12"/>
        </w:rPr>
        <w:t xml:space="preserve">,” a </w:t>
      </w:r>
      <w:r>
        <w:rPr>
          <w:rFonts w:asciiTheme="minorHAnsi" w:eastAsia="Calibri" w:hAnsiTheme="minorHAnsi" w:cstheme="minorHAnsi"/>
          <w:b/>
          <w:iCs/>
          <w:u w:val="single"/>
        </w:rPr>
        <w:t>robot revolt</w:t>
      </w:r>
      <w:r>
        <w:rPr>
          <w:rFonts w:asciiTheme="minorHAnsi" w:eastAsia="Calibri" w:hAnsiTheme="minorHAnsi" w:cstheme="minorHAnsi"/>
          <w:sz w:val="12"/>
        </w:rPr>
        <w:t xml:space="preserve">, </w:t>
      </w:r>
      <w:r>
        <w:rPr>
          <w:rFonts w:asciiTheme="minorHAnsi" w:eastAsia="Calibri" w:hAnsiTheme="minorHAnsi" w:cstheme="minorHAnsi"/>
          <w:b/>
          <w:iCs/>
          <w:u w:val="single"/>
        </w:rPr>
        <w:t>and other horrors as yet undreamt</w:t>
      </w:r>
      <w:r>
        <w:rPr>
          <w:rFonts w:asciiTheme="minorHAnsi" w:eastAsia="Calibri" w:hAnsiTheme="minorHAnsi" w:cstheme="minorHAnsi"/>
          <w:sz w:val="12"/>
        </w:rPr>
        <w:t xml:space="preserve">, and </w:t>
      </w:r>
      <w:r>
        <w:rPr>
          <w:rFonts w:asciiTheme="minorHAnsi" w:eastAsia="Calibri" w:hAnsiTheme="minorHAnsi" w:cstheme="minorHAnsi"/>
          <w:u w:val="single"/>
        </w:rPr>
        <w:t>the odds against human survival get longer</w:t>
      </w:r>
      <w:r>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Pr>
          <w:rFonts w:asciiTheme="minorHAnsi" w:eastAsia="Calibri" w:hAnsiTheme="minorHAnsi" w:cstheme="minorHAnsi"/>
          <w:b/>
          <w:bCs/>
          <w:u w:val="single"/>
        </w:rPr>
        <w:t>Not</w:t>
      </w:r>
      <w:r>
        <w:rPr>
          <w:rFonts w:asciiTheme="minorHAnsi" w:eastAsia="Calibri" w:hAnsiTheme="minorHAnsi" w:cstheme="minorHAnsi"/>
          <w:u w:val="single"/>
        </w:rPr>
        <w:t xml:space="preserve"> </w:t>
      </w:r>
      <w:r>
        <w:rPr>
          <w:rFonts w:asciiTheme="minorHAnsi" w:eastAsia="Calibri" w:hAnsiTheme="minorHAnsi" w:cstheme="minorHAnsi"/>
          <w:b/>
          <w:bCs/>
          <w:u w:val="single"/>
        </w:rPr>
        <w:t>so</w:t>
      </w:r>
      <w:r>
        <w:rPr>
          <w:rFonts w:asciiTheme="minorHAnsi" w:eastAsia="Calibri" w:hAnsiTheme="minorHAnsi" w:cstheme="minorHAnsi"/>
          <w:u w:val="single"/>
        </w:rPr>
        <w:t xml:space="preserve"> </w:t>
      </w:r>
      <w:r>
        <w:rPr>
          <w:rFonts w:asciiTheme="minorHAnsi" w:eastAsia="Calibri" w:hAnsiTheme="minorHAnsi" w:cstheme="minorHAnsi"/>
          <w:b/>
          <w:bCs/>
          <w:u w:val="single"/>
        </w:rPr>
        <w:t>the rich can escape</w:t>
      </w:r>
      <w:r>
        <w:rPr>
          <w:rFonts w:asciiTheme="minorHAnsi" w:eastAsia="Calibri" w:hAnsiTheme="minorHAnsi" w:cstheme="minorHAnsi"/>
          <w:u w:val="single"/>
        </w:rPr>
        <w:t xml:space="preserve"> to an Elysium</w:t>
      </w:r>
      <w:r>
        <w:rPr>
          <w:rFonts w:asciiTheme="minorHAnsi" w:eastAsia="Calibri" w:hAnsiTheme="minorHAnsi" w:cstheme="minorHAnsi"/>
          <w:sz w:val="12"/>
        </w:rPr>
        <w:t xml:space="preserve"> in the sky, or so we can all leave behind a polluted and overheated Earth, </w:t>
      </w:r>
      <w:r>
        <w:rPr>
          <w:rFonts w:asciiTheme="minorHAnsi" w:eastAsia="Calibri" w:hAnsiTheme="minorHAnsi" w:cstheme="minorHAnsi"/>
          <w:b/>
          <w:bCs/>
          <w:u w:val="single"/>
        </w:rPr>
        <w:t>but</w:t>
      </w:r>
      <w:r>
        <w:rPr>
          <w:rFonts w:asciiTheme="minorHAnsi" w:eastAsia="Calibri" w:hAnsiTheme="minorHAnsi" w:cstheme="minorHAnsi"/>
          <w:u w:val="single"/>
        </w:rPr>
        <w:t xml:space="preserve"> simply </w:t>
      </w:r>
      <w:r>
        <w:rPr>
          <w:rFonts w:asciiTheme="minorHAnsi" w:eastAsia="Calibri" w:hAnsiTheme="minorHAnsi" w:cstheme="minorHAnsi"/>
          <w:b/>
          <w:bCs/>
          <w:u w:val="single"/>
        </w:rPr>
        <w:t xml:space="preserve">so that the </w:t>
      </w:r>
      <w:r>
        <w:rPr>
          <w:rFonts w:asciiTheme="minorHAnsi" w:eastAsia="Calibri" w:hAnsiTheme="minorHAnsi" w:cstheme="minorHAnsi"/>
          <w:b/>
          <w:bCs/>
          <w:highlight w:val="green"/>
          <w:u w:val="single"/>
        </w:rPr>
        <w:t>human</w:t>
      </w:r>
      <w:r>
        <w:rPr>
          <w:rFonts w:asciiTheme="minorHAnsi" w:eastAsia="Calibri" w:hAnsiTheme="minorHAnsi" w:cstheme="minorHAnsi"/>
          <w:u w:val="single"/>
        </w:rPr>
        <w:t xml:space="preserve"> </w:t>
      </w:r>
      <w:r>
        <w:rPr>
          <w:rFonts w:asciiTheme="minorHAnsi" w:eastAsia="Calibri" w:hAnsiTheme="minorHAnsi" w:cstheme="minorHAnsi"/>
          <w:b/>
          <w:bCs/>
          <w:u w:val="single"/>
        </w:rPr>
        <w:t>specie</w:t>
      </w:r>
      <w:r>
        <w:rPr>
          <w:rFonts w:asciiTheme="minorHAnsi" w:eastAsia="Calibri" w:hAnsiTheme="minorHAnsi" w:cstheme="minorHAnsi"/>
          <w:b/>
          <w:bCs/>
          <w:highlight w:val="green"/>
          <w:u w:val="single"/>
        </w:rPr>
        <w:t>s</w:t>
      </w:r>
      <w:r>
        <w:rPr>
          <w:rFonts w:asciiTheme="minorHAnsi" w:eastAsia="Calibri" w:hAnsiTheme="minorHAnsi" w:cstheme="minorHAnsi"/>
          <w:u w:val="single"/>
        </w:rPr>
        <w:t xml:space="preserve"> and human culture has a chance at </w:t>
      </w:r>
      <w:r>
        <w:rPr>
          <w:rFonts w:asciiTheme="minorHAnsi" w:eastAsia="Calibri" w:hAnsiTheme="minorHAnsi" w:cstheme="minorHAnsi"/>
          <w:highlight w:val="green"/>
          <w:u w:val="single"/>
        </w:rPr>
        <w:t>surviv</w:t>
      </w:r>
      <w:r>
        <w:rPr>
          <w:rFonts w:asciiTheme="minorHAnsi" w:eastAsia="Calibri" w:hAnsiTheme="minorHAnsi" w:cstheme="minorHAnsi"/>
          <w:u w:val="single"/>
        </w:rPr>
        <w:t>ing</w:t>
      </w:r>
      <w:r>
        <w:rPr>
          <w:rFonts w:asciiTheme="minorHAnsi" w:eastAsia="Calibri" w:hAnsiTheme="minorHAnsi" w:cstheme="minorHAnsi"/>
          <w:sz w:val="12"/>
        </w:rPr>
        <w:t xml:space="preserve"> and flourishing </w:t>
      </w:r>
      <w:r>
        <w:rPr>
          <w:rFonts w:asciiTheme="minorHAnsi" w:eastAsia="Calibri" w:hAnsiTheme="minorHAnsi" w:cstheme="minorHAnsi"/>
          <w:b/>
          <w:iCs/>
          <w:highlight w:val="green"/>
          <w:u w:val="single"/>
        </w:rPr>
        <w:t>in the long term</w:t>
      </w:r>
      <w:r>
        <w:rPr>
          <w:rFonts w:asciiTheme="minorHAnsi" w:eastAsia="Calibri" w:hAnsiTheme="minorHAnsi" w:cstheme="minorHAnsi"/>
          <w:b/>
          <w:iCs/>
          <w:u w:val="single"/>
        </w:rPr>
        <w:t xml:space="preserve">. </w:t>
      </w:r>
      <w:r>
        <w:rPr>
          <w:rFonts w:asciiTheme="minorHAnsi" w:eastAsia="Calibri" w:hAnsiTheme="minorHAnsi" w:cstheme="minorHAnsi"/>
          <w:sz w:val="12"/>
        </w:rPr>
        <w:t xml:space="preserve">The Tellers believe that sustainability on the Earth has no relationship to what we do in space, but </w:t>
      </w:r>
      <w:r>
        <w:rPr>
          <w:rFonts w:asciiTheme="minorHAnsi" w:eastAsia="Calibri" w:hAnsiTheme="minorHAnsi" w:cstheme="minorHAnsi"/>
          <w:highlight w:val="green"/>
          <w:u w:val="single"/>
        </w:rPr>
        <w:t>the same tech</w:t>
      </w:r>
      <w:r>
        <w:rPr>
          <w:rFonts w:asciiTheme="minorHAnsi" w:eastAsia="Calibri" w:hAnsiTheme="minorHAnsi" w:cstheme="minorHAnsi"/>
          <w:u w:val="single"/>
        </w:rPr>
        <w:t xml:space="preserve">nologies </w:t>
      </w:r>
      <w:r>
        <w:rPr>
          <w:rFonts w:asciiTheme="minorHAnsi" w:eastAsia="Calibri" w:hAnsiTheme="minorHAnsi" w:cstheme="minorHAnsi"/>
          <w:highlight w:val="green"/>
          <w:u w:val="single"/>
        </w:rPr>
        <w:t>that enable</w:t>
      </w:r>
      <w:r>
        <w:rPr>
          <w:rFonts w:asciiTheme="minorHAnsi" w:eastAsia="Calibri" w:hAnsiTheme="minorHAnsi" w:cstheme="minorHAnsi"/>
          <w:u w:val="single"/>
        </w:rPr>
        <w:t xml:space="preserve"> deep </w:t>
      </w:r>
      <w:r>
        <w:rPr>
          <w:rFonts w:asciiTheme="minorHAnsi" w:eastAsia="Calibri" w:hAnsiTheme="minorHAnsi" w:cstheme="minorHAnsi"/>
          <w:highlight w:val="green"/>
          <w:u w:val="single"/>
        </w:rPr>
        <w:t>space settlement will</w:t>
      </w:r>
      <w:r>
        <w:rPr>
          <w:rFonts w:asciiTheme="minorHAnsi" w:eastAsia="Calibri" w:hAnsiTheme="minorHAnsi" w:cstheme="minorHAnsi"/>
          <w:u w:val="single"/>
        </w:rPr>
        <w:t xml:space="preserve"> have a profound </w:t>
      </w:r>
      <w:r>
        <w:rPr>
          <w:rFonts w:asciiTheme="minorHAnsi" w:eastAsia="Calibri" w:hAnsiTheme="minorHAnsi" w:cstheme="minorHAnsi"/>
          <w:highlight w:val="green"/>
          <w:u w:val="single"/>
        </w:rPr>
        <w:t>impact</w:t>
      </w:r>
      <w:r>
        <w:rPr>
          <w:rFonts w:asciiTheme="minorHAnsi" w:eastAsia="Calibri" w:hAnsiTheme="minorHAnsi" w:cstheme="minorHAnsi"/>
          <w:u w:val="single"/>
        </w:rPr>
        <w:t xml:space="preserve"> on </w:t>
      </w:r>
      <w:r>
        <w:rPr>
          <w:rFonts w:asciiTheme="minorHAnsi" w:eastAsia="Calibri" w:hAnsiTheme="minorHAnsi" w:cstheme="minorHAnsi"/>
          <w:highlight w:val="green"/>
          <w:u w:val="single"/>
        </w:rPr>
        <w:t>terrestrial sustainability</w:t>
      </w:r>
      <w:r>
        <w:rPr>
          <w:rFonts w:asciiTheme="minorHAnsi" w:eastAsia="Calibri" w:hAnsiTheme="minorHAnsi" w:cstheme="minorHAnsi"/>
          <w:sz w:val="12"/>
        </w:rPr>
        <w:t>. The Tellers write, “We haven’t even colonized the Sahara desert, the bottom of the oceans… because it makes no economic sense.” This may be true, but</w:t>
      </w:r>
      <w:r>
        <w:rPr>
          <w:rFonts w:asciiTheme="minorHAnsi" w:eastAsia="Calibri" w:hAnsiTheme="minorHAnsi" w:cstheme="minorHAnsi"/>
          <w:u w:val="single"/>
        </w:rPr>
        <w:t xml:space="preserve"> it</w:t>
      </w:r>
      <w:r>
        <w:rPr>
          <w:rFonts w:asciiTheme="minorHAnsi" w:eastAsia="Calibri" w:hAnsiTheme="minorHAnsi" w:cstheme="minorHAnsi"/>
          <w:sz w:val="12"/>
        </w:rPr>
        <w:t xml:space="preserve"> also </w:t>
      </w:r>
      <w:r>
        <w:rPr>
          <w:rFonts w:asciiTheme="minorHAnsi" w:eastAsia="Calibri" w:hAnsiTheme="minorHAnsi" w:cstheme="minorHAnsi"/>
          <w:u w:val="single"/>
        </w:rPr>
        <w:t xml:space="preserve">makes no sense to settle the Sahara </w:t>
      </w:r>
      <w:r>
        <w:rPr>
          <w:rFonts w:asciiTheme="minorHAnsi" w:eastAsia="Calibri" w:hAnsiTheme="minorHAnsi" w:cstheme="minorHAnsi"/>
          <w:sz w:val="12"/>
        </w:rPr>
        <w:t xml:space="preserve">desert, the bottom of the </w:t>
      </w:r>
      <w:r>
        <w:rPr>
          <w:rFonts w:asciiTheme="minorHAnsi" w:eastAsia="Calibri" w:hAnsiTheme="minorHAnsi" w:cstheme="minorHAnsi"/>
          <w:u w:val="single"/>
        </w:rPr>
        <w:t>oceans, or Antarctica</w:t>
      </w:r>
      <w:r>
        <w:rPr>
          <w:rFonts w:asciiTheme="minorHAnsi" w:eastAsia="Calibri" w:hAnsiTheme="minorHAnsi" w:cstheme="minorHAnsi"/>
          <w:sz w:val="12"/>
        </w:rPr>
        <w:t xml:space="preserve"> </w:t>
      </w:r>
      <w:r>
        <w:rPr>
          <w:rFonts w:asciiTheme="minorHAnsi" w:eastAsia="Calibri" w:hAnsiTheme="minorHAnsi" w:cstheme="minorHAnsi"/>
          <w:u w:val="single"/>
        </w:rPr>
        <w:t xml:space="preserve">since </w:t>
      </w:r>
      <w:r>
        <w:rPr>
          <w:rFonts w:asciiTheme="minorHAnsi" w:eastAsia="Calibri" w:hAnsiTheme="minorHAnsi" w:cstheme="minorHAnsi"/>
          <w:sz w:val="12"/>
        </w:rPr>
        <w:t xml:space="preserve">these locations are on the Earth, and </w:t>
      </w:r>
      <w:r>
        <w:rPr>
          <w:rFonts w:asciiTheme="minorHAnsi" w:eastAsia="Calibri" w:hAnsiTheme="minorHAnsi" w:cstheme="minorHAnsi"/>
          <w:b/>
          <w:iCs/>
          <w:u w:val="single"/>
        </w:rPr>
        <w:t xml:space="preserve">humans living there will not increase the probability of species survival. </w:t>
      </w:r>
      <w:r>
        <w:rPr>
          <w:rFonts w:asciiTheme="minorHAnsi" w:eastAsia="Calibri" w:hAnsiTheme="minorHAnsi" w:cstheme="minorHAnsi"/>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Pr>
          <w:rFonts w:asciiTheme="minorHAnsi" w:eastAsia="Calibri" w:hAnsiTheme="minorHAnsi" w:cstheme="minorHAnsi"/>
          <w:u w:val="single"/>
        </w:rPr>
        <w:t>a settlement in low Earth orbit,</w:t>
      </w:r>
      <w:r>
        <w:rPr>
          <w:rFonts w:asciiTheme="minorHAnsi" w:eastAsia="Calibri" w:hAnsiTheme="minorHAnsi" w:cstheme="minorHAnsi"/>
          <w:sz w:val="12"/>
        </w:rPr>
        <w:t xml:space="preserve"> on the Moon, at L5, or on the Martian surface </w:t>
      </w:r>
      <w:r>
        <w:rPr>
          <w:rFonts w:asciiTheme="minorHAnsi" w:eastAsia="Calibri" w:hAnsiTheme="minorHAnsi" w:cstheme="minorHAnsi"/>
          <w:b/>
          <w:iCs/>
          <w:u w:val="single"/>
        </w:rPr>
        <w:t>is not nearly sufficient</w:t>
      </w:r>
      <w:r>
        <w:rPr>
          <w:rFonts w:asciiTheme="minorHAnsi" w:eastAsia="Calibri" w:hAnsiTheme="minorHAnsi" w:cstheme="minorHAnsi"/>
          <w:sz w:val="12"/>
        </w:rPr>
        <w:t xml:space="preserve">. </w:t>
      </w:r>
      <w:r>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Pr>
          <w:rFonts w:asciiTheme="minorHAnsi" w:eastAsia="Calibri" w:hAnsiTheme="minorHAnsi" w:cstheme="minorHAnsi"/>
          <w:sz w:val="12"/>
        </w:rPr>
        <w:t xml:space="preserve">proper. This vision is not a small thing. </w:t>
      </w:r>
      <w:r>
        <w:rPr>
          <w:rFonts w:asciiTheme="minorHAnsi" w:eastAsia="Calibri" w:hAnsiTheme="minorHAnsi" w:cstheme="minorHAnsi"/>
          <w:u w:val="single"/>
        </w:rPr>
        <w:t>It will be the work of many generations</w:t>
      </w:r>
      <w:r>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Fonts w:asciiTheme="minorHAnsi" w:eastAsia="Calibri" w:hAnsiTheme="minorHAnsi" w:cstheme="minorHAnsi"/>
          <w:u w:val="single"/>
        </w:rPr>
        <w:t>Space settlements, of necessity, push the limits of food production per square meter and per liter of wate</w:t>
      </w:r>
      <w:r>
        <w:rPr>
          <w:rFonts w:asciiTheme="minorHAnsi" w:eastAsia="Calibri" w:hAnsiTheme="minorHAnsi" w:cstheme="minorHAnsi"/>
          <w:sz w:val="12"/>
        </w:rPr>
        <w:t xml:space="preserve">r. Space settlement </w:t>
      </w:r>
      <w:r>
        <w:rPr>
          <w:rFonts w:asciiTheme="minorHAnsi" w:eastAsia="Calibri" w:hAnsiTheme="minorHAnsi" w:cstheme="minorHAnsi"/>
          <w:b/>
          <w:iCs/>
          <w:u w:val="single"/>
        </w:rPr>
        <w:t>agricultural methods can also be applied to growing food in parched California or in vertical farms in crowded urban areas</w:t>
      </w:r>
      <w:r>
        <w:rPr>
          <w:rFonts w:asciiTheme="minorHAnsi" w:eastAsia="Calibri" w:hAnsiTheme="minorHAnsi" w:cstheme="minorHAnsi"/>
          <w:sz w:val="12"/>
        </w:rPr>
        <w:t xml:space="preserve">. </w:t>
      </w:r>
      <w:r>
        <w:rPr>
          <w:rFonts w:asciiTheme="minorHAnsi" w:eastAsia="Calibri" w:hAnsiTheme="minorHAnsi" w:cstheme="minorHAnsi"/>
          <w:u w:val="single"/>
        </w:rPr>
        <w:t>Space settlements require humans and technology to co-exist in close proximit</w:t>
      </w:r>
      <w:r>
        <w:rPr>
          <w:rFonts w:asciiTheme="minorHAnsi" w:eastAsia="Calibri" w:hAnsiTheme="minorHAnsi" w:cstheme="minorHAnsi"/>
          <w:sz w:val="12"/>
        </w:rPr>
        <w:t xml:space="preserve">y. This implies </w:t>
      </w:r>
      <w:r>
        <w:rPr>
          <w:rFonts w:asciiTheme="minorHAnsi" w:eastAsia="Calibri" w:hAnsiTheme="minorHAnsi" w:cstheme="minorHAnsi"/>
          <w:b/>
          <w:iCs/>
          <w:u w:val="single"/>
        </w:rPr>
        <w:t>an absolute minimization of pollution</w:t>
      </w:r>
      <w:r>
        <w:rPr>
          <w:rFonts w:asciiTheme="minorHAnsi" w:eastAsia="Calibri" w:hAnsiTheme="minorHAnsi" w:cstheme="minorHAnsi"/>
          <w:sz w:val="12"/>
        </w:rPr>
        <w:t xml:space="preserve"> </w:t>
      </w:r>
      <w:r>
        <w:rPr>
          <w:rFonts w:asciiTheme="minorHAnsi" w:eastAsia="Calibri" w:hAnsiTheme="minorHAnsi" w:cstheme="minorHAnsi"/>
          <w:u w:val="single"/>
        </w:rPr>
        <w:t>and sustained recycling of all waste</w:t>
      </w:r>
      <w:r>
        <w:rPr>
          <w:rFonts w:asciiTheme="minorHAnsi" w:eastAsia="Calibri" w:hAnsiTheme="minorHAnsi" w:cstheme="minorHAnsi"/>
          <w:sz w:val="12"/>
        </w:rPr>
        <w:t xml:space="preserve">. Such </w:t>
      </w:r>
      <w:r>
        <w:rPr>
          <w:rFonts w:asciiTheme="minorHAnsi" w:eastAsia="Calibri" w:hAnsiTheme="minorHAnsi" w:cstheme="minorHAnsi"/>
          <w:u w:val="single"/>
        </w:rPr>
        <w:t>technologies seem highly applicable to sustainability on Earth as well</w:t>
      </w:r>
      <w:r>
        <w:rPr>
          <w:rFonts w:asciiTheme="minorHAnsi" w:eastAsia="Calibri" w:hAnsiTheme="minorHAnsi" w:cstheme="minorHAnsi"/>
          <w:sz w:val="12"/>
        </w:rPr>
        <w:t xml:space="preserve">. We will need to provide the best possible medical care for remote space settlements, which will be far from hospitals on Earth. The technologies that make such medicine effective—“tricorders”, </w:t>
      </w:r>
      <w:r>
        <w:rPr>
          <w:rFonts w:asciiTheme="minorHAnsi" w:eastAsia="Calibri" w:hAnsiTheme="minorHAnsi" w:cstheme="minorHAnsi"/>
          <w:b/>
          <w:iCs/>
          <w:highlight w:val="green"/>
          <w:u w:val="single"/>
        </w:rPr>
        <w:t>telemedicine</w:t>
      </w:r>
      <w:r>
        <w:rPr>
          <w:rFonts w:asciiTheme="minorHAnsi" w:eastAsia="Calibri" w:hAnsiTheme="minorHAnsi" w:cstheme="minorHAnsi"/>
          <w:sz w:val="12"/>
          <w:highlight w:val="green"/>
        </w:rPr>
        <w:t>,</w:t>
      </w:r>
      <w:r>
        <w:rPr>
          <w:rFonts w:asciiTheme="minorHAnsi" w:eastAsia="Calibri" w:hAnsiTheme="minorHAnsi" w:cstheme="minorHAnsi"/>
          <w:sz w:val="12"/>
        </w:rPr>
        <w:t xml:space="preserve"> and so on—</w:t>
      </w:r>
      <w:r>
        <w:rPr>
          <w:rFonts w:asciiTheme="minorHAnsi" w:eastAsia="Calibri" w:hAnsiTheme="minorHAnsi" w:cstheme="minorHAnsi"/>
          <w:highlight w:val="green"/>
          <w:u w:val="single"/>
        </w:rPr>
        <w:t>can</w:t>
      </w:r>
      <w:r>
        <w:rPr>
          <w:rFonts w:asciiTheme="minorHAnsi" w:eastAsia="Calibri" w:hAnsiTheme="minorHAnsi" w:cstheme="minorHAnsi"/>
          <w:u w:val="single"/>
        </w:rPr>
        <w:t xml:space="preserve"> also </w:t>
      </w:r>
      <w:r>
        <w:rPr>
          <w:rFonts w:asciiTheme="minorHAnsi" w:eastAsia="Calibri" w:hAnsiTheme="minorHAnsi" w:cstheme="minorHAnsi"/>
          <w:highlight w:val="green"/>
          <w:u w:val="single"/>
        </w:rPr>
        <w:t>bring medical care to</w:t>
      </w:r>
      <w:r>
        <w:rPr>
          <w:rFonts w:asciiTheme="minorHAnsi" w:eastAsia="Calibri" w:hAnsiTheme="minorHAnsi" w:cstheme="minorHAnsi"/>
          <w:u w:val="single"/>
        </w:rPr>
        <w:t xml:space="preserve"> underdeveloped and </w:t>
      </w:r>
      <w:r>
        <w:rPr>
          <w:rFonts w:asciiTheme="minorHAnsi" w:eastAsia="Calibri" w:hAnsiTheme="minorHAnsi" w:cstheme="minorHAnsi"/>
          <w:highlight w:val="green"/>
          <w:u w:val="single"/>
        </w:rPr>
        <w:t>underserved areas</w:t>
      </w:r>
      <w:r>
        <w:rPr>
          <w:rFonts w:asciiTheme="minorHAnsi" w:eastAsia="Calibri" w:hAnsiTheme="minorHAnsi" w:cstheme="minorHAnsi"/>
          <w:u w:val="single"/>
        </w:rPr>
        <w:t xml:space="preserve"> of the Earth. </w:t>
      </w:r>
      <w:r>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Pr>
          <w:rFonts w:asciiTheme="minorHAnsi" w:eastAsia="Calibri" w:hAnsiTheme="minorHAnsi" w:cstheme="minorHAnsi"/>
          <w:u w:val="single"/>
        </w:rPr>
        <w:t>large numbers who signed up for Mars One’s</w:t>
      </w:r>
      <w:r>
        <w:rPr>
          <w:rFonts w:asciiTheme="minorHAnsi" w:eastAsia="Calibri" w:hAnsiTheme="minorHAnsi" w:cstheme="minorHAnsi"/>
          <w:sz w:val="12"/>
        </w:rPr>
        <w:t xml:space="preserve"> sketchy settlement </w:t>
      </w:r>
      <w:r>
        <w:rPr>
          <w:rFonts w:asciiTheme="minorHAnsi" w:eastAsia="Calibri" w:hAnsiTheme="minorHAnsi" w:cstheme="minorHAnsi"/>
          <w:u w:val="single"/>
        </w:rPr>
        <w:t>plans suggest that a lot of people do want to live on Mars</w:t>
      </w:r>
      <w:r>
        <w:rPr>
          <w:rFonts w:asciiTheme="minorHAnsi" w:eastAsia="Calibri" w:hAnsiTheme="minorHAnsi" w:cstheme="minorHAnsi"/>
          <w:sz w:val="12"/>
        </w:rPr>
        <w:t xml:space="preserve">. </w:t>
      </w:r>
      <w:r>
        <w:rPr>
          <w:rFonts w:asciiTheme="minorHAnsi" w:eastAsia="Calibri" w:hAnsiTheme="minorHAnsi" w:cstheme="minorHAnsi"/>
          <w:u w:val="single"/>
        </w:rPr>
        <w:t>There are real challenges</w:t>
      </w:r>
      <w:r>
        <w:rPr>
          <w:rFonts w:asciiTheme="minorHAnsi" w:eastAsia="Calibri" w:hAnsiTheme="minorHAnsi" w:cstheme="minorHAnsi"/>
          <w:sz w:val="12"/>
        </w:rPr>
        <w:t xml:space="preserve"> to constructing space settlements, </w:t>
      </w:r>
      <w:r>
        <w:rPr>
          <w:rFonts w:asciiTheme="minorHAnsi" w:eastAsia="Calibri" w:hAnsiTheme="minorHAnsi" w:cstheme="minorHAnsi"/>
          <w:u w:val="single"/>
        </w:rPr>
        <w:t>but current Antarctic bases are not true settlements</w:t>
      </w:r>
      <w:r>
        <w:rPr>
          <w:rFonts w:asciiTheme="minorHAnsi" w:eastAsia="Calibri" w:hAnsiTheme="minorHAnsi" w:cstheme="minorHAnsi"/>
          <w:sz w:val="12"/>
        </w:rPr>
        <w:t xml:space="preserve">. Nobody lives there with their families, with the exception of the coastal Esperanza Base, where about ten families routinely winter over. </w:t>
      </w:r>
      <w:r>
        <w:rPr>
          <w:rFonts w:asciiTheme="minorHAnsi" w:eastAsia="Calibri" w:hAnsiTheme="minorHAnsi" w:cstheme="minorHAnsi"/>
          <w:u w:val="single"/>
        </w:rPr>
        <w:t xml:space="preserve">No real effort is made to create any kind of human environment that is comfortable </w:t>
      </w:r>
      <w:r>
        <w:rPr>
          <w:rFonts w:asciiTheme="minorHAnsi" w:eastAsia="Calibri" w:hAnsiTheme="minorHAnsi" w:cstheme="minorHAnsi"/>
          <w:sz w:val="12"/>
        </w:rPr>
        <w:t xml:space="preserve">over a long period of time. </w:t>
      </w:r>
      <w:r>
        <w:rPr>
          <w:rFonts w:asciiTheme="minorHAnsi" w:eastAsia="Calibri" w:hAnsiTheme="minorHAnsi" w:cstheme="minorHAnsi"/>
          <w:u w:val="single"/>
        </w:rPr>
        <w:t>Conditions in Antarctica might be better compared to living in a campground than a self-sustaining settlement.</w:t>
      </w:r>
      <w:r>
        <w:rPr>
          <w:rFonts w:asciiTheme="minorHAnsi" w:eastAsia="Calibri" w:hAnsiTheme="minorHAnsi" w:cstheme="minorHAnsi"/>
          <w:sz w:val="12"/>
        </w:rPr>
        <w:t xml:space="preserve"> Additionally, </w:t>
      </w:r>
      <w:r>
        <w:rPr>
          <w:rFonts w:asciiTheme="minorHAnsi" w:eastAsia="Calibri" w:hAnsiTheme="minorHAnsi" w:cstheme="minorHAnsi"/>
          <w:u w:val="single"/>
        </w:rPr>
        <w:t>the current Antarctic Treaty</w:t>
      </w:r>
      <w:r>
        <w:rPr>
          <w:rFonts w:asciiTheme="minorHAnsi" w:eastAsia="Calibri" w:hAnsiTheme="minorHAnsi" w:cstheme="minorHAnsi"/>
          <w:sz w:val="12"/>
        </w:rPr>
        <w:t xml:space="preserve"> essentially </w:t>
      </w:r>
      <w:r>
        <w:rPr>
          <w:rFonts w:asciiTheme="minorHAnsi" w:eastAsia="Calibri" w:hAnsiTheme="minorHAnsi" w:cstheme="minorHAnsi"/>
          <w:b/>
          <w:iCs/>
          <w:u w:val="single"/>
        </w:rPr>
        <w:t>prevents any extraction or use of the natural resources</w:t>
      </w:r>
      <w:r>
        <w:rPr>
          <w:rFonts w:asciiTheme="minorHAnsi" w:eastAsia="Calibri" w:hAnsiTheme="minorHAnsi" w:cstheme="minorHAnsi"/>
          <w:sz w:val="12"/>
        </w:rPr>
        <w:t xml:space="preserve"> found there, thus </w:t>
      </w:r>
      <w:r>
        <w:rPr>
          <w:rFonts w:asciiTheme="minorHAnsi" w:eastAsia="Calibri" w:hAnsiTheme="minorHAnsi" w:cstheme="minorHAnsi"/>
          <w:u w:val="single"/>
        </w:rPr>
        <w:t>making economically independent settlements infeasible</w:t>
      </w:r>
      <w:r>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Pr>
          <w:rFonts w:asciiTheme="minorHAnsi" w:eastAsia="Calibri" w:hAnsiTheme="minorHAnsi" w:cstheme="minorHAnsi"/>
          <w:u w:val="single"/>
        </w:rPr>
        <w:t>Conditions in the early settlements</w:t>
      </w:r>
      <w:r>
        <w:rPr>
          <w:rFonts w:asciiTheme="minorHAnsi" w:eastAsia="Calibri" w:hAnsiTheme="minorHAnsi" w:cstheme="minorHAnsi"/>
          <w:sz w:val="12"/>
        </w:rPr>
        <w:t xml:space="preserve"> in the New </w:t>
      </w:r>
      <w:r>
        <w:rPr>
          <w:rFonts w:asciiTheme="minorHAnsi" w:eastAsia="Calibri" w:hAnsiTheme="minorHAnsi" w:cstheme="minorHAnsi"/>
          <w:u w:val="single"/>
        </w:rPr>
        <w:t>World were difficult at best</w:t>
      </w:r>
      <w:r>
        <w:rPr>
          <w:rFonts w:asciiTheme="minorHAnsi" w:eastAsia="Calibri" w:hAnsiTheme="minorHAnsi" w:cstheme="minorHAnsi"/>
          <w:sz w:val="12"/>
        </w:rPr>
        <w:t xml:space="preserve">, and the casualty rate was high. </w:t>
      </w:r>
      <w:r>
        <w:rPr>
          <w:rFonts w:asciiTheme="minorHAnsi" w:eastAsia="Calibri" w:hAnsiTheme="minorHAnsi" w:cstheme="minorHAnsi"/>
          <w:u w:val="single"/>
        </w:rPr>
        <w:t>We should expect the same to hold true for early space settlements</w:t>
      </w:r>
      <w:r>
        <w:rPr>
          <w:rFonts w:asciiTheme="minorHAnsi" w:eastAsia="Calibri" w:hAnsiTheme="minorHAnsi" w:cstheme="minorHAnsi"/>
          <w:sz w:val="12"/>
        </w:rPr>
        <w:t xml:space="preserve">. However, </w:t>
      </w:r>
      <w:r>
        <w:rPr>
          <w:rFonts w:asciiTheme="minorHAnsi" w:eastAsia="Calibri" w:hAnsiTheme="minorHAnsi" w:cstheme="minorHAnsi"/>
          <w:b/>
          <w:iCs/>
          <w:u w:val="single"/>
        </w:rPr>
        <w:t>Jamestown and Plymouth gave rise to vast cities and a tamed landscape on a scale of hundreds of years.</w:t>
      </w:r>
      <w:r>
        <w:rPr>
          <w:rFonts w:asciiTheme="minorHAnsi" w:eastAsia="Calibri" w:hAnsiTheme="minorHAnsi" w:cstheme="minorHAnsi"/>
          <w:sz w:val="12"/>
        </w:rPr>
        <w:t xml:space="preserve"> </w:t>
      </w:r>
      <w:r>
        <w:rPr>
          <w:rFonts w:asciiTheme="minorHAnsi" w:eastAsia="Calibri" w:hAnsiTheme="minorHAnsi" w:cstheme="minorHAnsi"/>
          <w:u w:val="single"/>
        </w:rPr>
        <w:t>We now bring to the table technological means that would seem magical to the Jamestown settlers</w:t>
      </w:r>
      <w:r>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Fonts w:asciiTheme="minorHAnsi" w:eastAsia="Calibri" w:hAnsiTheme="minorHAnsi" w:cstheme="minorHAnsi"/>
          <w:u w:val="single"/>
        </w:rPr>
        <w:t>Mars may have more of the natural resources a settlement will need than</w:t>
      </w:r>
      <w:r>
        <w:rPr>
          <w:rFonts w:asciiTheme="minorHAnsi" w:eastAsia="Calibri" w:hAnsiTheme="minorHAnsi" w:cstheme="minorHAnsi"/>
          <w:sz w:val="12"/>
        </w:rPr>
        <w:t xml:space="preserve">, say, </w:t>
      </w:r>
      <w:r>
        <w:rPr>
          <w:rFonts w:asciiTheme="minorHAnsi" w:eastAsia="Calibri" w:hAnsiTheme="minorHAnsi" w:cstheme="minorHAnsi"/>
          <w:u w:val="single"/>
        </w:rPr>
        <w:t>the Moon</w:t>
      </w:r>
      <w:r>
        <w:rPr>
          <w:rFonts w:asciiTheme="minorHAnsi" w:eastAsia="Calibri" w:hAnsiTheme="minorHAnsi" w:cstheme="minorHAnsi"/>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Fonts w:asciiTheme="minorHAnsi" w:eastAsia="Calibri" w:hAnsiTheme="minorHAnsi" w:cstheme="minorHAnsi"/>
          <w:u w:val="single"/>
        </w:rPr>
        <w:t>The purchase of Alaska from Russia was mocked</w:t>
      </w:r>
      <w:r>
        <w:rPr>
          <w:rFonts w:asciiTheme="minorHAnsi" w:eastAsia="Calibri" w:hAnsiTheme="minorHAnsi" w:cstheme="minorHAnsi"/>
          <w:sz w:val="12"/>
        </w:rPr>
        <w:t xml:space="preserve"> as “Seward’s icebox” and a “polar bear garden.” </w:t>
      </w:r>
      <w:r>
        <w:rPr>
          <w:rFonts w:asciiTheme="minorHAnsi" w:eastAsia="Calibri" w:hAnsiTheme="minorHAnsi" w:cstheme="minorHAnsi"/>
          <w:b/>
          <w:iCs/>
          <w:u w:val="single"/>
        </w:rPr>
        <w:t>At the time, the oil and mineral riches of Alaska were undiscovered</w:t>
      </w:r>
      <w:r>
        <w:rPr>
          <w:rFonts w:asciiTheme="minorHAnsi" w:eastAsia="Calibri" w:hAnsiTheme="minorHAnsi" w:cstheme="minorHAnsi"/>
          <w:sz w:val="12"/>
        </w:rPr>
        <w:t xml:space="preserve"> and undreamt of. </w:t>
      </w:r>
      <w:r>
        <w:rPr>
          <w:rFonts w:asciiTheme="minorHAnsi" w:eastAsia="Calibri" w:hAnsiTheme="minorHAnsi" w:cstheme="minorHAnsi"/>
          <w:b/>
          <w:iCs/>
          <w:u w:val="single"/>
        </w:rPr>
        <w:t xml:space="preserve">Space </w:t>
      </w:r>
      <w:r>
        <w:rPr>
          <w:rFonts w:asciiTheme="minorHAnsi" w:eastAsia="Calibri" w:hAnsiTheme="minorHAnsi" w:cstheme="minorHAnsi"/>
          <w:b/>
          <w:iCs/>
          <w:u w:val="single"/>
        </w:rPr>
        <w:lastRenderedPageBreak/>
        <w:t>itself teems with valuable resources</w:t>
      </w:r>
      <w:r>
        <w:rPr>
          <w:rFonts w:asciiTheme="minorHAnsi" w:eastAsia="Calibri" w:hAnsiTheme="minorHAnsi" w:cstheme="minorHAnsi"/>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Pr>
          <w:rFonts w:asciiTheme="minorHAnsi" w:eastAsia="Calibri" w:hAnsiTheme="minorHAnsi" w:cstheme="minorHAnsi"/>
          <w:highlight w:val="green"/>
          <w:u w:val="single"/>
        </w:rPr>
        <w:t>The Earth is flooded</w:t>
      </w:r>
      <w:r>
        <w:rPr>
          <w:rFonts w:asciiTheme="minorHAnsi" w:eastAsia="Calibri" w:hAnsiTheme="minorHAnsi" w:cstheme="minorHAnsi"/>
          <w:u w:val="single"/>
        </w:rPr>
        <w:t xml:space="preserve"> daily </w:t>
      </w:r>
      <w:r>
        <w:rPr>
          <w:rFonts w:asciiTheme="minorHAnsi" w:eastAsia="Calibri" w:hAnsiTheme="minorHAnsi" w:cstheme="minorHAnsi"/>
          <w:highlight w:val="green"/>
          <w:u w:val="single"/>
        </w:rPr>
        <w:t>with</w:t>
      </w:r>
      <w:r>
        <w:rPr>
          <w:rFonts w:asciiTheme="minorHAnsi" w:eastAsia="Calibri" w:hAnsiTheme="minorHAnsi" w:cstheme="minorHAnsi"/>
          <w:u w:val="single"/>
        </w:rPr>
        <w:t xml:space="preserve"> vast amounts of </w:t>
      </w:r>
      <w:r>
        <w:rPr>
          <w:rFonts w:asciiTheme="minorHAnsi" w:eastAsia="Calibri" w:hAnsiTheme="minorHAnsi" w:cstheme="minorHAnsi"/>
          <w:highlight w:val="green"/>
          <w:u w:val="single"/>
        </w:rPr>
        <w:t>solar energy that</w:t>
      </w:r>
      <w:r>
        <w:rPr>
          <w:rFonts w:asciiTheme="minorHAnsi" w:eastAsia="Calibri" w:hAnsiTheme="minorHAnsi" w:cstheme="minorHAnsi"/>
          <w:u w:val="single"/>
        </w:rPr>
        <w:t>, if exploited</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could power</w:t>
      </w:r>
      <w:r>
        <w:rPr>
          <w:rFonts w:asciiTheme="minorHAnsi" w:eastAsia="Calibri" w:hAnsiTheme="minorHAnsi" w:cstheme="minorHAnsi"/>
          <w:u w:val="single"/>
        </w:rPr>
        <w:t xml:space="preserve"> just about </w:t>
      </w:r>
      <w:r>
        <w:rPr>
          <w:rFonts w:asciiTheme="minorHAnsi" w:eastAsia="Calibri" w:hAnsiTheme="minorHAnsi" w:cstheme="minorHAnsi"/>
          <w:highlight w:val="green"/>
          <w:u w:val="single"/>
        </w:rPr>
        <w:t>any civilization</w:t>
      </w:r>
      <w:r>
        <w:rPr>
          <w:rFonts w:asciiTheme="minorHAnsi" w:eastAsia="Calibri" w:hAnsiTheme="minorHAnsi" w:cstheme="minorHAnsi"/>
          <w:u w:val="single"/>
        </w:rPr>
        <w:t xml:space="preserve"> we wish to maintain</w:t>
      </w:r>
      <w:r>
        <w:rPr>
          <w:rFonts w:asciiTheme="minorHAnsi" w:eastAsia="Calibri" w:hAnsiTheme="minorHAnsi" w:cstheme="minorHAnsi"/>
          <w:sz w:val="12"/>
        </w:rPr>
        <w:t xml:space="preserve">. </w:t>
      </w:r>
      <w:r>
        <w:rPr>
          <w:rFonts w:asciiTheme="minorHAnsi" w:eastAsia="Calibri" w:hAnsiTheme="minorHAnsi" w:cstheme="minorHAnsi"/>
          <w:b/>
          <w:iCs/>
          <w:u w:val="single"/>
        </w:rPr>
        <w:t>There is</w:t>
      </w:r>
      <w:r>
        <w:rPr>
          <w:rFonts w:asciiTheme="minorHAnsi" w:eastAsia="Calibri" w:hAnsiTheme="minorHAnsi" w:cstheme="minorHAnsi"/>
          <w:b/>
          <w:iCs/>
          <w:highlight w:val="green"/>
          <w:u w:val="single"/>
        </w:rPr>
        <w:t xml:space="preserve"> no tech</w:t>
      </w:r>
      <w:r>
        <w:rPr>
          <w:rFonts w:asciiTheme="minorHAnsi" w:eastAsia="Calibri" w:hAnsiTheme="minorHAnsi" w:cstheme="minorHAnsi"/>
          <w:b/>
          <w:iCs/>
          <w:u w:val="single"/>
        </w:rPr>
        <w:t xml:space="preserve">nical </w:t>
      </w:r>
      <w:r>
        <w:rPr>
          <w:rFonts w:asciiTheme="minorHAnsi" w:eastAsia="Calibri" w:hAnsiTheme="minorHAnsi" w:cstheme="minorHAnsi"/>
          <w:b/>
          <w:iCs/>
          <w:highlight w:val="green"/>
          <w:u w:val="single"/>
        </w:rPr>
        <w:t>limitation to provid</w:t>
      </w:r>
      <w:r>
        <w:rPr>
          <w:rFonts w:asciiTheme="minorHAnsi" w:eastAsia="Calibri" w:hAnsiTheme="minorHAnsi" w:cstheme="minorHAnsi"/>
          <w:b/>
          <w:iCs/>
          <w:u w:val="single"/>
        </w:rPr>
        <w:t xml:space="preserve">ing </w:t>
      </w:r>
      <w:r>
        <w:rPr>
          <w:rFonts w:asciiTheme="minorHAnsi" w:eastAsia="Calibri" w:hAnsiTheme="minorHAnsi" w:cstheme="minorHAnsi"/>
          <w:b/>
          <w:iCs/>
          <w:highlight w:val="green"/>
          <w:u w:val="single"/>
        </w:rPr>
        <w:t>continuous, carbon-free power from space</w:t>
      </w:r>
      <w:r>
        <w:rPr>
          <w:rFonts w:asciiTheme="minorHAnsi" w:eastAsia="Calibri" w:hAnsiTheme="minorHAnsi" w:cstheme="minorHAnsi"/>
          <w:b/>
          <w:iCs/>
          <w:u w:val="single"/>
        </w:rPr>
        <w:t xml:space="preserve"> solar power satellites beaming power back to the surface of the Earth anywhere it might be needed</w:t>
      </w:r>
      <w:r>
        <w:rPr>
          <w:rFonts w:asciiTheme="minorHAnsi" w:eastAsia="Calibri" w:hAnsiTheme="minorHAnsi" w:cstheme="minorHAnsi"/>
          <w:sz w:val="12"/>
        </w:rPr>
        <w:t xml:space="preserve">. </w:t>
      </w:r>
      <w:r>
        <w:rPr>
          <w:rFonts w:asciiTheme="minorHAnsi" w:eastAsia="Calibri" w:hAnsiTheme="minorHAnsi" w:cstheme="minorHAnsi"/>
          <w:u w:val="single"/>
        </w:rPr>
        <w:t>The main opposition to this idea derives from an unwillingness to consider centralized power systems on</w:t>
      </w:r>
      <w:r>
        <w:rPr>
          <w:rFonts w:asciiTheme="minorHAnsi" w:eastAsia="Calibri" w:hAnsiTheme="minorHAnsi" w:cstheme="minorHAnsi"/>
          <w:sz w:val="12"/>
        </w:rPr>
        <w:t xml:space="preserve"> </w:t>
      </w:r>
      <w:r>
        <w:rPr>
          <w:rFonts w:asciiTheme="minorHAnsi" w:eastAsia="Calibri" w:hAnsiTheme="minorHAnsi" w:cstheme="minorHAnsi"/>
          <w:b/>
          <w:iCs/>
          <w:u w:val="single"/>
        </w:rPr>
        <w:t>ideological grounds</w:t>
      </w:r>
      <w:r>
        <w:rPr>
          <w:rFonts w:asciiTheme="minorHAnsi" w:eastAsia="Calibri" w:hAnsiTheme="minorHAnsi" w:cstheme="minorHAnsi"/>
          <w:sz w:val="12"/>
        </w:rPr>
        <w:t xml:space="preserve">, combined with the unexpected reality of very cheap natural gas today. </w:t>
      </w:r>
      <w:r>
        <w:rPr>
          <w:rFonts w:asciiTheme="minorHAnsi" w:eastAsia="Calibri" w:hAnsiTheme="minorHAnsi" w:cstheme="minorHAnsi"/>
          <w:u w:val="single"/>
        </w:rPr>
        <w:t xml:space="preserve">Even the most conservative consideration of near-Earth asteroid resources suggests that </w:t>
      </w:r>
      <w:r>
        <w:rPr>
          <w:rFonts w:asciiTheme="minorHAnsi" w:eastAsia="Calibri" w:hAnsiTheme="minorHAnsi" w:cstheme="minorHAnsi"/>
          <w:b/>
          <w:iCs/>
          <w:u w:val="single"/>
        </w:rPr>
        <w:t xml:space="preserve">there is no reason to view the Earth as a closed system to which nothing can be added. </w:t>
      </w:r>
      <w:r>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Fonts w:asciiTheme="minorHAnsi" w:eastAsia="Calibri" w:hAnsiTheme="minorHAnsi" w:cstheme="minorHAnsi"/>
          <w:u w:val="single"/>
        </w:rPr>
        <w:t>Space settlements must flow out of the development of the economic resources of space if they are to be sustainable in the long term</w:t>
      </w:r>
      <w:r>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rFonts w:asciiTheme="minorHAnsi" w:eastAsia="Calibri" w:hAnsiTheme="minorHAnsi" w:cstheme="minorHAnsi"/>
          <w:sz w:val="12"/>
        </w:rPr>
        <w:t>neaby</w:t>
      </w:r>
      <w:proofErr w:type="spellEnd"/>
      <w:r>
        <w:rPr>
          <w:rFonts w:asciiTheme="minorHAnsi" w:eastAsia="Calibri" w:hAnsiTheme="minorHAnsi" w:cstheme="min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Pr>
          <w:rFonts w:asciiTheme="minorHAnsi" w:eastAsia="Calibri" w:hAnsiTheme="minorHAnsi" w:cstheme="minorHAnsi"/>
          <w:u w:val="single"/>
        </w:rPr>
        <w:t>the Tellers are completely wrong</w:t>
      </w:r>
      <w:r>
        <w:rPr>
          <w:rFonts w:asciiTheme="minorHAnsi" w:eastAsia="Calibri" w:hAnsiTheme="minorHAnsi" w:cstheme="minorHAnsi"/>
          <w:sz w:val="12"/>
        </w:rPr>
        <w:t xml:space="preserve"> in their disregard of the potential economic benefits of space development and the underlying motivation for space settlement</w:t>
      </w:r>
    </w:p>
    <w:p w14:paraId="7D1A9350" w14:textId="77777777" w:rsidR="005F45DD" w:rsidRPr="003E36C2" w:rsidRDefault="005F45DD" w:rsidP="00D958D8">
      <w:pPr>
        <w:pStyle w:val="Heading4"/>
      </w:pPr>
      <w:r w:rsidRPr="003E36C2">
        <w:t xml:space="preserve">8] Transition Wars DA – Rejection of capitalism causes </w:t>
      </w:r>
      <w:r w:rsidRPr="003E36C2">
        <w:rPr>
          <w:u w:val="single"/>
        </w:rPr>
        <w:t>massive</w:t>
      </w:r>
      <w:r w:rsidRPr="003E36C2">
        <w:t xml:space="preserve"> transition wars.</w:t>
      </w:r>
    </w:p>
    <w:p w14:paraId="7F92665C" w14:textId="77777777" w:rsidR="005F45DD" w:rsidRDefault="005F45DD" w:rsidP="005F45DD">
      <w:pPr>
        <w:rPr>
          <w:color w:val="000000"/>
          <w:sz w:val="12"/>
        </w:rPr>
      </w:pPr>
      <w:r>
        <w:rPr>
          <w:rStyle w:val="Style13ptBold"/>
          <w:rFonts w:eastAsiaTheme="majorEastAsia"/>
        </w:rPr>
        <w:t>Harris 03</w:t>
      </w:r>
      <w:r>
        <w:t xml:space="preserve"> </w:t>
      </w:r>
      <w:r>
        <w:rPr>
          <w:sz w:val="16"/>
          <w:szCs w:val="16"/>
        </w:rPr>
        <w:t>Lee, Analyst – Hoover Institution and Author of The Suicide of Reason, “The Intellectual Origins of America-Bashing”, Policy Review, January, http://www.hoover.org/publications/policyreview/3458371.html</w:t>
      </w:r>
    </w:p>
    <w:p w14:paraId="60833C6E" w14:textId="4C830388" w:rsidR="00E42E4C" w:rsidRDefault="005F45DD" w:rsidP="005F45DD">
      <w:pPr>
        <w:rPr>
          <w:sz w:val="8"/>
        </w:rPr>
      </w:pPr>
      <w:r>
        <w:rPr>
          <w:sz w:val="8"/>
        </w:rPr>
        <w:t xml:space="preserve">This is the </w:t>
      </w:r>
      <w:proofErr w:type="spellStart"/>
      <w:r>
        <w:rPr>
          <w:sz w:val="8"/>
        </w:rPr>
        <w:t>immiserization</w:t>
      </w:r>
      <w:proofErr w:type="spellEnd"/>
      <w:r>
        <w:rPr>
          <w:sz w:val="8"/>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Pr>
          <w:rStyle w:val="StyleUnderline"/>
        </w:rPr>
        <w:t xml:space="preserve">the </w:t>
      </w:r>
      <w:r>
        <w:rPr>
          <w:rStyle w:val="StyleUnderline"/>
          <w:highlight w:val="cyan"/>
        </w:rPr>
        <w:t>capitalist class could not be</w:t>
      </w:r>
      <w:r>
        <w:rPr>
          <w:rStyle w:val="StyleUnderline"/>
        </w:rPr>
        <w:t xml:space="preserve"> realistically </w:t>
      </w:r>
      <w:r>
        <w:rPr>
          <w:rStyle w:val="StyleUnderline"/>
          <w:highlight w:val="cyan"/>
        </w:rPr>
        <w:t>expected to relinquish</w:t>
      </w:r>
      <w:r>
        <w:rPr>
          <w:rStyle w:val="StyleUnderline"/>
        </w:rPr>
        <w:t xml:space="preserve"> control of </w:t>
      </w:r>
      <w:r>
        <w:rPr>
          <w:rStyle w:val="StyleUnderline"/>
          <w:highlight w:val="cyan"/>
        </w:rPr>
        <w:t>the state</w:t>
      </w:r>
      <w:r>
        <w:rPr>
          <w:rStyle w:val="StyleUnderline"/>
        </w:rPr>
        <w:t xml:space="preserve"> </w:t>
      </w:r>
      <w:r>
        <w:rPr>
          <w:sz w:val="8"/>
        </w:rPr>
        <w:t xml:space="preserve">apparatus </w:t>
      </w:r>
      <w:r>
        <w:rPr>
          <w:rStyle w:val="StyleUnderline"/>
          <w:highlight w:val="cyan"/>
        </w:rPr>
        <w:t>and</w:t>
      </w:r>
      <w:r>
        <w:rPr>
          <w:sz w:val="8"/>
        </w:rPr>
        <w:t xml:space="preserve">, with it, </w:t>
      </w:r>
      <w:r>
        <w:rPr>
          <w:rStyle w:val="StyleUnderline"/>
        </w:rPr>
        <w:t xml:space="preserve">the monopoly of </w:t>
      </w:r>
      <w:r>
        <w:rPr>
          <w:rStyle w:val="StyleUnderline"/>
          <w:highlight w:val="cyan"/>
        </w:rPr>
        <w:t>force</w:t>
      </w:r>
      <w:r>
        <w:rPr>
          <w:sz w:val="8"/>
        </w:rPr>
        <w:t xml:space="preserve">. In this, Marx was absolutely correct. </w:t>
      </w:r>
      <w:r>
        <w:rPr>
          <w:rStyle w:val="Emphasis"/>
          <w:highlight w:val="cyan"/>
        </w:rPr>
        <w:t>No capitalist society has</w:t>
      </w:r>
      <w:r>
        <w:rPr>
          <w:rStyle w:val="StyleUnderline"/>
        </w:rPr>
        <w:t xml:space="preserve"> ever willingly </w:t>
      </w:r>
      <w:r>
        <w:rPr>
          <w:rStyle w:val="Emphasis"/>
          <w:highlight w:val="cyan"/>
        </w:rPr>
        <w:t>liquidated</w:t>
      </w:r>
      <w:r>
        <w:rPr>
          <w:rStyle w:val="StyleUnderline"/>
        </w:rPr>
        <w:t xml:space="preserve"> itself, </w:t>
      </w:r>
      <w:r>
        <w:rPr>
          <w:rStyle w:val="StyleUnderline"/>
          <w:highlight w:val="cyan"/>
        </w:rPr>
        <w:t>and it is utopian to think</w:t>
      </w:r>
      <w:r>
        <w:rPr>
          <w:rStyle w:val="StyleUnderline"/>
        </w:rPr>
        <w:t xml:space="preserve"> that </w:t>
      </w:r>
      <w:r>
        <w:rPr>
          <w:rStyle w:val="StyleUnderline"/>
          <w:highlight w:val="cyan"/>
        </w:rPr>
        <w:t>any</w:t>
      </w:r>
      <w:r>
        <w:rPr>
          <w:rStyle w:val="StyleUnderline"/>
        </w:rPr>
        <w:t xml:space="preserve"> ever </w:t>
      </w:r>
      <w:r>
        <w:rPr>
          <w:rStyle w:val="StyleUnderline"/>
          <w:highlight w:val="cyan"/>
        </w:rPr>
        <w:t>will</w:t>
      </w:r>
      <w:r>
        <w:rPr>
          <w:sz w:val="8"/>
        </w:rPr>
        <w:t xml:space="preserve">. Therefore, </w:t>
      </w:r>
      <w:r>
        <w:rPr>
          <w:rStyle w:val="StyleUnderline"/>
        </w:rPr>
        <w:t xml:space="preserve">in order to achieve </w:t>
      </w:r>
      <w:r>
        <w:rPr>
          <w:sz w:val="8"/>
        </w:rPr>
        <w:t xml:space="preserve">the goal of </w:t>
      </w:r>
      <w:r>
        <w:rPr>
          <w:rStyle w:val="StyleUnderline"/>
        </w:rPr>
        <w:t xml:space="preserve">socialism, </w:t>
      </w:r>
      <w:r>
        <w:rPr>
          <w:rStyle w:val="StyleUnderline"/>
          <w:highlight w:val="cyan"/>
        </w:rPr>
        <w:t>nothing short of</w:t>
      </w:r>
      <w:r>
        <w:rPr>
          <w:sz w:val="8"/>
        </w:rPr>
        <w:t xml:space="preserve"> a complete </w:t>
      </w:r>
      <w:r>
        <w:rPr>
          <w:rStyle w:val="StyleUnderline"/>
          <w:highlight w:val="cyan"/>
        </w:rPr>
        <w:t>revolution would do</w:t>
      </w:r>
      <w:r>
        <w:rPr>
          <w:rStyle w:val="StyleUnderline"/>
        </w:rPr>
        <w:t xml:space="preserve">; and this means, </w:t>
      </w:r>
      <w:r>
        <w:rPr>
          <w:rStyle w:val="StyleUnderline"/>
          <w:highlight w:val="cyan"/>
        </w:rPr>
        <w:t>in</w:t>
      </w:r>
      <w:r>
        <w:rPr>
          <w:rStyle w:val="StyleUnderline"/>
        </w:rPr>
        <w:t xml:space="preserve"> point of fact, </w:t>
      </w:r>
      <w:r>
        <w:rPr>
          <w:rStyle w:val="StyleUnderline"/>
          <w:highlight w:val="cyan"/>
        </w:rPr>
        <w:t>a full-fledged</w:t>
      </w:r>
      <w:r>
        <w:rPr>
          <w:sz w:val="8"/>
        </w:rPr>
        <w:t xml:space="preserve"> civil </w:t>
      </w:r>
      <w:r>
        <w:rPr>
          <w:rStyle w:val="StyleUnderline"/>
          <w:highlight w:val="cyan"/>
        </w:rPr>
        <w:t>war</w:t>
      </w:r>
      <w:r>
        <w:rPr>
          <w:sz w:val="8"/>
        </w:rPr>
        <w:t xml:space="preserve"> not just within one society, but </w:t>
      </w:r>
      <w:r>
        <w:rPr>
          <w:rStyle w:val="StyleUnderline"/>
          <w:highlight w:val="cyan"/>
        </w:rPr>
        <w:t>across the globe</w:t>
      </w:r>
      <w:r>
        <w:rPr>
          <w:sz w:val="8"/>
        </w:rPr>
        <w:t xml:space="preserve">. </w:t>
      </w:r>
      <w:r>
        <w:rPr>
          <w:rStyle w:val="StyleUnderline"/>
          <w:highlight w:val="cyan"/>
        </w:rPr>
        <w:t>Without</w:t>
      </w:r>
      <w:r>
        <w:rPr>
          <w:sz w:val="8"/>
        </w:rPr>
        <w:t xml:space="preserve"> this </w:t>
      </w:r>
      <w:r>
        <w:rPr>
          <w:rStyle w:val="StyleUnderline"/>
          <w:highlight w:val="cyan"/>
        </w:rPr>
        <w:t>catastrophic upheaval, capitalism would remain</w:t>
      </w:r>
      <w:r>
        <w:rPr>
          <w:rStyle w:val="StyleUnderline"/>
        </w:rPr>
        <w:t xml:space="preserve"> completely </w:t>
      </w:r>
      <w:r>
        <w:rPr>
          <w:rStyle w:val="StyleUnderline"/>
          <w:highlight w:val="cyan"/>
        </w:rPr>
        <w:t>in control</w:t>
      </w:r>
      <w:r>
        <w:rPr>
          <w:rStyle w:val="StyleUnderline"/>
        </w:rPr>
        <w:t xml:space="preserve"> </w:t>
      </w:r>
      <w:r>
        <w:rPr>
          <w:sz w:val="8"/>
        </w:rPr>
        <w:t>of the social order and all socialist schemes</w:t>
      </w:r>
    </w:p>
    <w:p w14:paraId="6EB70447" w14:textId="7B7E2A1D" w:rsidR="00217DEF" w:rsidRPr="00E133B3" w:rsidRDefault="00217DEF" w:rsidP="00217DEF">
      <w:pPr>
        <w:pStyle w:val="Heading4"/>
        <w:rPr>
          <w:rFonts w:cs="Calibri"/>
        </w:rPr>
      </w:pPr>
      <w:r>
        <w:rPr>
          <w:rFonts w:cs="Calibri"/>
        </w:rPr>
        <w:t xml:space="preserve">9] </w:t>
      </w:r>
      <w:r w:rsidRPr="00E133B3">
        <w:rPr>
          <w:rFonts w:cs="Calibri"/>
        </w:rPr>
        <w:t xml:space="preserve">The alternative fails — capitalism is </w:t>
      </w:r>
      <w:r w:rsidRPr="00E133B3">
        <w:rPr>
          <w:rFonts w:cs="Calibri"/>
          <w:u w:val="single"/>
        </w:rPr>
        <w:t>inevitable</w:t>
      </w:r>
      <w:r w:rsidRPr="00E133B3">
        <w:rPr>
          <w:rFonts w:cs="Calibri"/>
        </w:rPr>
        <w:t>.</w:t>
      </w:r>
    </w:p>
    <w:p w14:paraId="7E2C1C56" w14:textId="77777777" w:rsidR="00217DEF" w:rsidRPr="00E133B3" w:rsidRDefault="00217DEF" w:rsidP="00217DEF">
      <w:pPr>
        <w:pStyle w:val="Small"/>
      </w:pPr>
      <w:r w:rsidRPr="00E133B3">
        <w:rPr>
          <w:rStyle w:val="Style13ptBold"/>
        </w:rPr>
        <w:t>Jackson 05</w:t>
      </w:r>
      <w:r w:rsidRPr="00E133B3">
        <w:t xml:space="preserve"> Tim Jackson is Professor of Sustainable Development at the University of Surrey and Director of RESOLVE. He also directs the follow-on project: the Sustainable Lifestyles Research Group (SLRG). Tim joined the University of Surrey in 1995 under a Royal Academy of Engineering fellowship on the thermodynamics of clean technology, after five years as Senior Researcher at the Stockholm Environment Institute. In April 2000, he was appointed as Professor of Sustainable Development at Surrey, the first such chair to be created in the UK. Between January 2003 and April 2005, Tim held a research fellowship on the social psychology of sustainable consumption, supported by the ESRC's Sustainable Technologies </w:t>
      </w:r>
      <w:proofErr w:type="spellStart"/>
      <w:r w:rsidRPr="00E133B3">
        <w:t>Programme</w:t>
      </w:r>
      <w:proofErr w:type="spellEnd"/>
      <w:r w:rsidRPr="00E133B3">
        <w:t>. (“Motivating Sustainable Consumption”, Centre for Environmental Strategy, http://hiveideas.com/attachments/044_motivatingscfinal_000.pdf, January 2005)</w:t>
      </w:r>
    </w:p>
    <w:p w14:paraId="7D481BE1" w14:textId="77777777" w:rsidR="00217DEF" w:rsidRPr="00E133B3" w:rsidRDefault="00217DEF" w:rsidP="00217DEF">
      <w:pPr>
        <w:pStyle w:val="Small"/>
      </w:pPr>
    </w:p>
    <w:p w14:paraId="526284B1" w14:textId="77777777" w:rsidR="00217DEF" w:rsidRPr="00E133B3" w:rsidRDefault="00217DEF" w:rsidP="00217DEF">
      <w:pPr>
        <w:pStyle w:val="Small"/>
        <w:rPr>
          <w:sz w:val="8"/>
        </w:rPr>
      </w:pPr>
      <w:r w:rsidRPr="00E133B3">
        <w:rPr>
          <w:sz w:val="8"/>
        </w:rPr>
        <w:t xml:space="preserve">Consumption, in the words of one author (Miller 1995) represents the ‘vanguard of history’. The historical and contemporary literature suggests a huge variety of different roles for consumption in modern society. These include its functional role in satisfying needs for food, housing, transport, recreation, leisure, and so on. But consumption is also implicated in processes of identity formation, social distinction and identification, meaning creation and hedonic ‘dreaming’. Some authors argue that these processes are driven by evolutionary imperatives of status and sexual selection. Two key lessons flow from this literature. The first is that material goods are important to us, not just for their functional uses, but because they play vital symbolic roles in our lives. This symbolic role of consumer goods facilitates a range of complex, deeply engrained ‘social conversations’ about status, identity, social cohesion, group norms and the pursuit of personal and cultural meaning. In the words of Mary Douglas (1976) ‘An individual’s main objective in consumption is to help create the social world and to find a credible place in it.’ The second key lesson is that, far from being able to exercise deliberative choice about what to consume and what not to consume, for </w:t>
      </w:r>
      <w:r w:rsidRPr="00E133B3">
        <w:rPr>
          <w:rStyle w:val="StyleUnderline"/>
        </w:rPr>
        <w:t xml:space="preserve">much of the time </w:t>
      </w:r>
      <w:r w:rsidRPr="00796706">
        <w:rPr>
          <w:rStyle w:val="StyleUnderline"/>
          <w:highlight w:val="green"/>
        </w:rPr>
        <w:t xml:space="preserve">people find themselves </w:t>
      </w:r>
      <w:r w:rsidRPr="00796706">
        <w:rPr>
          <w:rStyle w:val="Emphasis"/>
          <w:highlight w:val="green"/>
        </w:rPr>
        <w:t>‘locked in’ to unsustainable consumption</w:t>
      </w:r>
      <w:r w:rsidRPr="00E133B3">
        <w:rPr>
          <w:rStyle w:val="StyleUnderline"/>
        </w:rPr>
        <w:t xml:space="preserve"> patterns. </w:t>
      </w:r>
      <w:r w:rsidRPr="00796706">
        <w:rPr>
          <w:rStyle w:val="StyleUnderline"/>
          <w:highlight w:val="green"/>
        </w:rPr>
        <w:t>Consumer 'lock-in'</w:t>
      </w:r>
      <w:r w:rsidRPr="00E133B3">
        <w:rPr>
          <w:rStyle w:val="StyleUnderline"/>
        </w:rPr>
        <w:t xml:space="preserve"> occurs in part through the architecture of incentive structures, institutional barriers, inequalities in access, and restricted choice</w:t>
      </w:r>
      <w:r w:rsidRPr="00E133B3">
        <w:rPr>
          <w:sz w:val="8"/>
        </w:rPr>
        <w:t xml:space="preserve">. But </w:t>
      </w:r>
      <w:r w:rsidRPr="00E133B3">
        <w:rPr>
          <w:rStyle w:val="StyleUnderline"/>
        </w:rPr>
        <w:t xml:space="preserve">it also </w:t>
      </w:r>
      <w:r w:rsidRPr="00796706">
        <w:rPr>
          <w:rStyle w:val="StyleUnderline"/>
          <w:highlight w:val="green"/>
        </w:rPr>
        <w:t>flows from habits</w:t>
      </w:r>
      <w:r w:rsidRPr="00E133B3">
        <w:rPr>
          <w:rStyle w:val="StyleUnderline"/>
        </w:rPr>
        <w:t xml:space="preserve">, routines, </w:t>
      </w:r>
      <w:r w:rsidRPr="00796706">
        <w:rPr>
          <w:rStyle w:val="StyleUnderline"/>
          <w:highlight w:val="green"/>
        </w:rPr>
        <w:t>social norms and</w:t>
      </w:r>
      <w:r w:rsidRPr="00E133B3">
        <w:rPr>
          <w:rStyle w:val="StyleUnderline"/>
        </w:rPr>
        <w:t xml:space="preserve"> expectations and dominant </w:t>
      </w:r>
      <w:r w:rsidRPr="00796706">
        <w:rPr>
          <w:rStyle w:val="StyleUnderline"/>
          <w:highlight w:val="green"/>
        </w:rPr>
        <w:t>cultural values</w:t>
      </w:r>
      <w:r w:rsidRPr="00E133B3">
        <w:rPr>
          <w:sz w:val="8"/>
        </w:rPr>
        <w:t xml:space="preserve">. These lessons </w:t>
      </w:r>
      <w:proofErr w:type="spellStart"/>
      <w:r w:rsidRPr="00E133B3">
        <w:rPr>
          <w:sz w:val="8"/>
        </w:rPr>
        <w:t>emphasise</w:t>
      </w:r>
      <w:proofErr w:type="spellEnd"/>
      <w:r w:rsidRPr="00E133B3">
        <w:rPr>
          <w:sz w:val="8"/>
        </w:rPr>
        <w:t xml:space="preserve"> the difficulty and complexity associated with negotiating pro-environmental </w:t>
      </w:r>
      <w:proofErr w:type="spellStart"/>
      <w:r w:rsidRPr="00E133B3">
        <w:rPr>
          <w:sz w:val="8"/>
        </w:rPr>
        <w:t>behavioural</w:t>
      </w:r>
      <w:proofErr w:type="spellEnd"/>
      <w:r w:rsidRPr="00E133B3">
        <w:rPr>
          <w:sz w:val="8"/>
        </w:rPr>
        <w:t xml:space="preserve"> change. They also highlight the need for policy to come to grips with (and to influence) the social and institutional context of consumer action, as well as attempting to affect individual </w:t>
      </w:r>
      <w:proofErr w:type="spellStart"/>
      <w:r w:rsidRPr="00E133B3">
        <w:rPr>
          <w:sz w:val="8"/>
        </w:rPr>
        <w:t>behaviours</w:t>
      </w:r>
      <w:proofErr w:type="spellEnd"/>
      <w:r w:rsidRPr="00E133B3">
        <w:rPr>
          <w:sz w:val="8"/>
        </w:rPr>
        <w:t xml:space="preserve"> (and </w:t>
      </w:r>
      <w:proofErr w:type="spellStart"/>
      <w:r w:rsidRPr="00E133B3">
        <w:rPr>
          <w:sz w:val="8"/>
        </w:rPr>
        <w:t>behavioural</w:t>
      </w:r>
      <w:proofErr w:type="spellEnd"/>
      <w:r w:rsidRPr="00E133B3">
        <w:rPr>
          <w:sz w:val="8"/>
        </w:rPr>
        <w:t xml:space="preserve"> antecedents) directly. </w:t>
      </w:r>
      <w:r w:rsidRPr="00E133B3">
        <w:rPr>
          <w:sz w:val="8"/>
          <w:szCs w:val="16"/>
        </w:rPr>
        <w:t xml:space="preserve">A key aim of this report is to provide an overview of different </w:t>
      </w:r>
      <w:r w:rsidRPr="00E133B3">
        <w:rPr>
          <w:sz w:val="8"/>
          <w:szCs w:val="16"/>
        </w:rPr>
        <w:lastRenderedPageBreak/>
        <w:t xml:space="preserve">models of consumer </w:t>
      </w:r>
      <w:proofErr w:type="spellStart"/>
      <w:r w:rsidRPr="00E133B3">
        <w:rPr>
          <w:sz w:val="8"/>
          <w:szCs w:val="16"/>
        </w:rPr>
        <w:t>behaviour</w:t>
      </w:r>
      <w:proofErr w:type="spellEnd"/>
      <w:r w:rsidRPr="00E133B3">
        <w:rPr>
          <w:sz w:val="8"/>
          <w:szCs w:val="16"/>
        </w:rPr>
        <w:t xml:space="preserve"> and of </w:t>
      </w:r>
      <w:proofErr w:type="spellStart"/>
      <w:r w:rsidRPr="00E133B3">
        <w:rPr>
          <w:sz w:val="8"/>
          <w:szCs w:val="16"/>
        </w:rPr>
        <w:t>behavioural</w:t>
      </w:r>
      <w:proofErr w:type="spellEnd"/>
      <w:r w:rsidRPr="00E133B3">
        <w:rPr>
          <w:sz w:val="8"/>
          <w:szCs w:val="16"/>
        </w:rPr>
        <w:t xml:space="preserve"> change. Conceptual models play two important roles in understanding what motivates consumer </w:t>
      </w:r>
      <w:proofErr w:type="spellStart"/>
      <w:r w:rsidRPr="00E133B3">
        <w:rPr>
          <w:sz w:val="8"/>
          <w:szCs w:val="16"/>
        </w:rPr>
        <w:t>behaviour</w:t>
      </w:r>
      <w:proofErr w:type="spellEnd"/>
      <w:r w:rsidRPr="00E133B3">
        <w:rPr>
          <w:sz w:val="8"/>
          <w:szCs w:val="16"/>
        </w:rPr>
        <w:t xml:space="preserve"> and drives </w:t>
      </w:r>
      <w:proofErr w:type="spellStart"/>
      <w:r w:rsidRPr="00E133B3">
        <w:rPr>
          <w:sz w:val="8"/>
          <w:szCs w:val="16"/>
        </w:rPr>
        <w:t>behavioural</w:t>
      </w:r>
      <w:proofErr w:type="spellEnd"/>
      <w:r w:rsidRPr="00E133B3">
        <w:rPr>
          <w:sz w:val="8"/>
          <w:szCs w:val="16"/>
        </w:rPr>
        <w:t xml:space="preserve"> change. In the first place, they provide heuristic frameworks for exploring and </w:t>
      </w:r>
      <w:proofErr w:type="spellStart"/>
      <w:r w:rsidRPr="00E133B3">
        <w:rPr>
          <w:sz w:val="8"/>
          <w:szCs w:val="16"/>
        </w:rPr>
        <w:t>conceptualising</w:t>
      </w:r>
      <w:proofErr w:type="spellEnd"/>
      <w:r w:rsidRPr="00E133B3">
        <w:rPr>
          <w:sz w:val="8"/>
          <w:szCs w:val="16"/>
        </w:rPr>
        <w:t xml:space="preserve"> consumer </w:t>
      </w:r>
      <w:proofErr w:type="spellStart"/>
      <w:r w:rsidRPr="00E133B3">
        <w:rPr>
          <w:sz w:val="8"/>
          <w:szCs w:val="16"/>
        </w:rPr>
        <w:t>behaviour</w:t>
      </w:r>
      <w:proofErr w:type="spellEnd"/>
      <w:r w:rsidRPr="00E133B3">
        <w:rPr>
          <w:sz w:val="8"/>
          <w:szCs w:val="16"/>
        </w:rPr>
        <w:t xml:space="preserve">. In particular, they can help us understand the social and psychological influences on both mainstream and pro-environmental (or pro-social) consumer </w:t>
      </w:r>
      <w:proofErr w:type="spellStart"/>
      <w:r w:rsidRPr="00E133B3">
        <w:rPr>
          <w:sz w:val="8"/>
          <w:szCs w:val="16"/>
        </w:rPr>
        <w:t>behaviour</w:t>
      </w:r>
      <w:proofErr w:type="spellEnd"/>
      <w:r w:rsidRPr="00E133B3">
        <w:rPr>
          <w:sz w:val="8"/>
          <w:szCs w:val="16"/>
        </w:rPr>
        <w:t xml:space="preserve">. For example, some models offer conceptual insights into the psychological antecedents of </w:t>
      </w:r>
      <w:proofErr w:type="spellStart"/>
      <w:r w:rsidRPr="00E133B3">
        <w:rPr>
          <w:sz w:val="8"/>
          <w:szCs w:val="16"/>
        </w:rPr>
        <w:t>behaviour</w:t>
      </w:r>
      <w:proofErr w:type="spellEnd"/>
      <w:r w:rsidRPr="00E133B3">
        <w:rPr>
          <w:sz w:val="8"/>
          <w:szCs w:val="16"/>
        </w:rPr>
        <w:t xml:space="preserve">; others illustrate the way in which social norms are </w:t>
      </w:r>
      <w:proofErr w:type="spellStart"/>
      <w:r w:rsidRPr="00E133B3">
        <w:rPr>
          <w:sz w:val="8"/>
          <w:szCs w:val="16"/>
        </w:rPr>
        <w:t>contextualised</w:t>
      </w:r>
      <w:proofErr w:type="spellEnd"/>
      <w:r w:rsidRPr="00E133B3">
        <w:rPr>
          <w:sz w:val="8"/>
          <w:szCs w:val="16"/>
        </w:rPr>
        <w:t xml:space="preserve">; others again highlight the impact of different value orientations on </w:t>
      </w:r>
      <w:proofErr w:type="spellStart"/>
      <w:r w:rsidRPr="00E133B3">
        <w:rPr>
          <w:sz w:val="8"/>
          <w:szCs w:val="16"/>
        </w:rPr>
        <w:t>behaviour</w:t>
      </w:r>
      <w:proofErr w:type="spellEnd"/>
      <w:r w:rsidRPr="00E133B3">
        <w:rPr>
          <w:sz w:val="8"/>
          <w:szCs w:val="16"/>
        </w:rPr>
        <w:t xml:space="preserve">, and so on. These heuristic understandings also help us to identify points of policy intervention. Secondly, these models can be (and have been) used as frameworks to test empirically the strength of different kinds of relationships (between values and </w:t>
      </w:r>
      <w:proofErr w:type="spellStart"/>
      <w:r w:rsidRPr="00E133B3">
        <w:rPr>
          <w:sz w:val="8"/>
          <w:szCs w:val="16"/>
        </w:rPr>
        <w:t>behaviours</w:t>
      </w:r>
      <w:proofErr w:type="spellEnd"/>
      <w:r w:rsidRPr="00E133B3">
        <w:rPr>
          <w:sz w:val="8"/>
          <w:szCs w:val="16"/>
        </w:rPr>
        <w:t xml:space="preserve"> for example) in different circumstances. This is important for several reasons, not the least of which is that it enables us to develop an empirical evidence base for particular assertions about consumer </w:t>
      </w:r>
      <w:proofErr w:type="spellStart"/>
      <w:r w:rsidRPr="00E133B3">
        <w:rPr>
          <w:sz w:val="8"/>
          <w:szCs w:val="16"/>
        </w:rPr>
        <w:t>behaviour</w:t>
      </w:r>
      <w:proofErr w:type="spellEnd"/>
      <w:r w:rsidRPr="00E133B3">
        <w:rPr>
          <w:sz w:val="8"/>
          <w:szCs w:val="16"/>
        </w:rPr>
        <w:t xml:space="preserve"> and consumer motivation. It also allows us to interrogate the strength of these relationships under specific conditions, and to explore the possibilities for </w:t>
      </w:r>
      <w:proofErr w:type="spellStart"/>
      <w:r w:rsidRPr="00E133B3">
        <w:rPr>
          <w:sz w:val="8"/>
          <w:szCs w:val="16"/>
        </w:rPr>
        <w:t>behavioural</w:t>
      </w:r>
      <w:proofErr w:type="spellEnd"/>
      <w:r w:rsidRPr="00E133B3">
        <w:rPr>
          <w:sz w:val="8"/>
          <w:szCs w:val="16"/>
        </w:rPr>
        <w:t xml:space="preserve"> change. Models that are good for heuristic understanding are not necessarily good for empirical testing, and vice versa. A good conceptual model requires a balance between parsimony and explanatory completeness. The starting point for the discussion of models of consumer </w:t>
      </w:r>
      <w:proofErr w:type="spellStart"/>
      <w:r w:rsidRPr="00E133B3">
        <w:rPr>
          <w:sz w:val="8"/>
          <w:szCs w:val="16"/>
        </w:rPr>
        <w:t>behaviour</w:t>
      </w:r>
      <w:proofErr w:type="spellEnd"/>
      <w:r w:rsidRPr="00E133B3">
        <w:rPr>
          <w:sz w:val="8"/>
          <w:szCs w:val="16"/>
        </w:rPr>
        <w:t xml:space="preserve"> is the familiar ‘rational choice model’ that guides much of existing policy. This model contends that consumers make decisions by calculating the individual costs and benefits of different courses of action and choosing the option that </w:t>
      </w:r>
      <w:proofErr w:type="spellStart"/>
      <w:r w:rsidRPr="00E133B3">
        <w:rPr>
          <w:sz w:val="8"/>
          <w:szCs w:val="16"/>
        </w:rPr>
        <w:t>maximises</w:t>
      </w:r>
      <w:proofErr w:type="spellEnd"/>
      <w:r w:rsidRPr="00E133B3">
        <w:rPr>
          <w:sz w:val="8"/>
          <w:szCs w:val="16"/>
        </w:rPr>
        <w:t xml:space="preserve"> their expected net benefits. Several key assumptions underlie the model. These are that: individual self-interest is the appropriate framework for understanding human </w:t>
      </w:r>
      <w:proofErr w:type="spellStart"/>
      <w:r w:rsidRPr="00E133B3">
        <w:rPr>
          <w:sz w:val="8"/>
          <w:szCs w:val="16"/>
        </w:rPr>
        <w:t>behaviour</w:t>
      </w:r>
      <w:proofErr w:type="spellEnd"/>
      <w:r w:rsidRPr="00E133B3">
        <w:rPr>
          <w:sz w:val="8"/>
          <w:szCs w:val="16"/>
        </w:rPr>
        <w:t xml:space="preserve">; ‘rational’ </w:t>
      </w:r>
      <w:proofErr w:type="spellStart"/>
      <w:r w:rsidRPr="00E133B3">
        <w:rPr>
          <w:sz w:val="8"/>
          <w:szCs w:val="16"/>
        </w:rPr>
        <w:t>behaviour</w:t>
      </w:r>
      <w:proofErr w:type="spellEnd"/>
      <w:r w:rsidRPr="00E133B3">
        <w:rPr>
          <w:sz w:val="8"/>
          <w:szCs w:val="16"/>
        </w:rPr>
        <w:t xml:space="preserve"> is the result of processes of cognitive deliberation; and that consumer preferences are exogenous to the model – that is to say they are taken as given without further elaboration as to their origins or antecedents. The policy interventions that flow from this perspective are relatively straightforward. In the first place, it is argued, policy should seek to ensure that consumers have access to sufficient information to make informed choices about the available options. Secondly, it is </w:t>
      </w:r>
      <w:proofErr w:type="spellStart"/>
      <w:r w:rsidRPr="00E133B3">
        <w:rPr>
          <w:sz w:val="8"/>
          <w:szCs w:val="16"/>
        </w:rPr>
        <w:t>recognised</w:t>
      </w:r>
      <w:proofErr w:type="spellEnd"/>
      <w:r w:rsidRPr="00E133B3">
        <w:rPr>
          <w:sz w:val="8"/>
          <w:szCs w:val="16"/>
        </w:rPr>
        <w:t xml:space="preserve"> that private decisions do not always take account of social costs. Policy is therefore required to ‘</w:t>
      </w:r>
      <w:proofErr w:type="spellStart"/>
      <w:r w:rsidRPr="00E133B3">
        <w:rPr>
          <w:sz w:val="8"/>
          <w:szCs w:val="16"/>
        </w:rPr>
        <w:t>internalise</w:t>
      </w:r>
      <w:proofErr w:type="spellEnd"/>
      <w:r w:rsidRPr="00E133B3">
        <w:rPr>
          <w:sz w:val="8"/>
          <w:szCs w:val="16"/>
        </w:rPr>
        <w:t xml:space="preserve">’ these external costs and make them ‘visible’ to private choice. </w:t>
      </w:r>
      <w:r w:rsidRPr="00E133B3">
        <w:rPr>
          <w:sz w:val="8"/>
        </w:rPr>
        <w:t xml:space="preserve">Though familiar, and clearly parsimonious, the rational choice model has been extensively </w:t>
      </w:r>
      <w:proofErr w:type="spellStart"/>
      <w:r w:rsidRPr="00E133B3">
        <w:rPr>
          <w:sz w:val="8"/>
        </w:rPr>
        <w:t>criticised</w:t>
      </w:r>
      <w:proofErr w:type="spellEnd"/>
      <w:r w:rsidRPr="00E133B3">
        <w:rPr>
          <w:sz w:val="8"/>
        </w:rPr>
        <w:t xml:space="preserve">. One central criticism is that there are cognitive limitations on our ability to take deliberative action. In fact, </w:t>
      </w:r>
      <w:r w:rsidRPr="00796706">
        <w:rPr>
          <w:rStyle w:val="StyleUnderline"/>
          <w:highlight w:val="green"/>
        </w:rPr>
        <w:t>we use</w:t>
      </w:r>
      <w:r w:rsidRPr="00E133B3">
        <w:rPr>
          <w:rStyle w:val="StyleUnderline"/>
        </w:rPr>
        <w:t xml:space="preserve"> a variety of </w:t>
      </w:r>
      <w:r w:rsidRPr="00796706">
        <w:rPr>
          <w:rStyle w:val="StyleUnderline"/>
          <w:highlight w:val="green"/>
        </w:rPr>
        <w:t>mental ‘short-cuts’</w:t>
      </w:r>
      <w:r w:rsidRPr="00E133B3">
        <w:rPr>
          <w:rStyle w:val="StyleUnderline"/>
        </w:rPr>
        <w:t xml:space="preserve"> – habits, routines, cues, heuristics – </w:t>
      </w:r>
      <w:r w:rsidRPr="00796706">
        <w:rPr>
          <w:rStyle w:val="StyleUnderline"/>
          <w:highlight w:val="green"/>
        </w:rPr>
        <w:t>which</w:t>
      </w:r>
      <w:r w:rsidRPr="00E133B3">
        <w:rPr>
          <w:rStyle w:val="StyleUnderline"/>
        </w:rPr>
        <w:t xml:space="preserve"> reduce the amount of cognitive processing needed to act and often </w:t>
      </w:r>
      <w:r w:rsidRPr="00796706">
        <w:rPr>
          <w:rStyle w:val="StyleUnderline"/>
          <w:highlight w:val="green"/>
        </w:rPr>
        <w:t>bypass</w:t>
      </w:r>
      <w:r w:rsidRPr="00E133B3">
        <w:rPr>
          <w:rStyle w:val="StyleUnderline"/>
        </w:rPr>
        <w:t xml:space="preserve"> cognitive </w:t>
      </w:r>
      <w:r w:rsidRPr="00796706">
        <w:rPr>
          <w:rStyle w:val="StyleUnderline"/>
          <w:highlight w:val="green"/>
        </w:rPr>
        <w:t>deliberation</w:t>
      </w:r>
      <w:r w:rsidRPr="00E133B3">
        <w:rPr>
          <w:rStyle w:val="StyleUnderline"/>
        </w:rPr>
        <w:t xml:space="preserve"> entirely. A degree of </w:t>
      </w:r>
      <w:r w:rsidRPr="00796706">
        <w:rPr>
          <w:rStyle w:val="StyleUnderline"/>
          <w:highlight w:val="green"/>
        </w:rPr>
        <w:t xml:space="preserve">automaticity enters our </w:t>
      </w:r>
      <w:proofErr w:type="spellStart"/>
      <w:r w:rsidRPr="00796706">
        <w:rPr>
          <w:rStyle w:val="StyleUnderline"/>
          <w:highlight w:val="green"/>
        </w:rPr>
        <w:t>behaviour</w:t>
      </w:r>
      <w:proofErr w:type="spellEnd"/>
      <w:r w:rsidRPr="00796706">
        <w:rPr>
          <w:rStyle w:val="StyleUnderline"/>
          <w:highlight w:val="green"/>
        </w:rPr>
        <w:t>, making it</w:t>
      </w:r>
      <w:r w:rsidRPr="00E133B3">
        <w:rPr>
          <w:rStyle w:val="StyleUnderline"/>
        </w:rPr>
        <w:t xml:space="preserve"> much more </w:t>
      </w:r>
      <w:r w:rsidRPr="00796706">
        <w:rPr>
          <w:rStyle w:val="Emphasis"/>
          <w:highlight w:val="green"/>
        </w:rPr>
        <w:t>difficult to change</w:t>
      </w:r>
      <w:r w:rsidRPr="00E133B3">
        <w:rPr>
          <w:rStyle w:val="StyleUnderline"/>
        </w:rPr>
        <w:t>, and undermining a key assumption of the model</w:t>
      </w:r>
      <w:r w:rsidRPr="00E133B3">
        <w:rPr>
          <w:sz w:val="8"/>
        </w:rPr>
        <w:t xml:space="preserve">. Another problem is that affective (emotional) responses confound cognitive deliberation. It is well-known in marketing theory, for example, that consumers build affective relationships with products and respond at an emotional level to decisions about what to buy and how to behave. Some evolutionary neuro-physiology even suggests that emotion ‘precedes’ cognition in decision contexts. Our </w:t>
      </w:r>
      <w:proofErr w:type="spellStart"/>
      <w:r w:rsidRPr="00E133B3">
        <w:rPr>
          <w:sz w:val="8"/>
        </w:rPr>
        <w:t>behaviours</w:t>
      </w:r>
      <w:proofErr w:type="spellEnd"/>
      <w:r w:rsidRPr="00E133B3">
        <w:rPr>
          <w:sz w:val="8"/>
        </w:rPr>
        <w:t xml:space="preserve"> are based more on emotional response than on conscious deliberation. The self-interest assumption of the rational choice model has also been attacked. In fact, human </w:t>
      </w:r>
      <w:proofErr w:type="spellStart"/>
      <w:r w:rsidRPr="00E133B3">
        <w:rPr>
          <w:sz w:val="8"/>
        </w:rPr>
        <w:t>behaviour</w:t>
      </w:r>
      <w:proofErr w:type="spellEnd"/>
      <w:r w:rsidRPr="00E133B3">
        <w:rPr>
          <w:sz w:val="8"/>
        </w:rPr>
        <w:t xml:space="preserve"> consists of social, moral and altruistic </w:t>
      </w:r>
      <w:proofErr w:type="spellStart"/>
      <w:r w:rsidRPr="00E133B3">
        <w:rPr>
          <w:sz w:val="8"/>
        </w:rPr>
        <w:t>behaviours</w:t>
      </w:r>
      <w:proofErr w:type="spellEnd"/>
      <w:r w:rsidRPr="00E133B3">
        <w:rPr>
          <w:sz w:val="8"/>
        </w:rPr>
        <w:t xml:space="preserve"> as well as simply self-interested ones. To make matters worse, the assumption of individuality is also suspect. Individual deliberations clearly do play some part on our </w:t>
      </w:r>
      <w:proofErr w:type="spellStart"/>
      <w:r w:rsidRPr="00E133B3">
        <w:rPr>
          <w:sz w:val="8"/>
        </w:rPr>
        <w:t>behaviour</w:t>
      </w:r>
      <w:proofErr w:type="spellEnd"/>
      <w:r w:rsidRPr="00E133B3">
        <w:rPr>
          <w:sz w:val="8"/>
        </w:rPr>
        <w:t xml:space="preserve">. But </w:t>
      </w:r>
      <w:proofErr w:type="spellStart"/>
      <w:r w:rsidRPr="00E133B3">
        <w:rPr>
          <w:sz w:val="8"/>
        </w:rPr>
        <w:t>behaviours</w:t>
      </w:r>
      <w:proofErr w:type="spellEnd"/>
      <w:r w:rsidRPr="00E133B3">
        <w:rPr>
          <w:sz w:val="8"/>
        </w:rPr>
        <w:t xml:space="preserve"> are usually embedded in social contexts. Social and interpersonal factors continually shape and constrain individual preference. </w:t>
      </w:r>
      <w:r w:rsidRPr="00E133B3">
        <w:rPr>
          <w:sz w:val="8"/>
          <w:szCs w:val="16"/>
        </w:rPr>
        <w:t xml:space="preserve">Some social psychological models attempt to </w:t>
      </w:r>
      <w:proofErr w:type="spellStart"/>
      <w:r w:rsidRPr="00E133B3">
        <w:rPr>
          <w:sz w:val="8"/>
          <w:szCs w:val="16"/>
        </w:rPr>
        <w:t>conceptualise</w:t>
      </w:r>
      <w:proofErr w:type="spellEnd"/>
      <w:r w:rsidRPr="00E133B3">
        <w:rPr>
          <w:sz w:val="8"/>
          <w:szCs w:val="16"/>
        </w:rPr>
        <w:t xml:space="preserve"> human </w:t>
      </w:r>
      <w:proofErr w:type="spellStart"/>
      <w:r w:rsidRPr="00E133B3">
        <w:rPr>
          <w:sz w:val="8"/>
          <w:szCs w:val="16"/>
        </w:rPr>
        <w:t>behaviour</w:t>
      </w:r>
      <w:proofErr w:type="spellEnd"/>
      <w:r w:rsidRPr="00E133B3">
        <w:rPr>
          <w:sz w:val="8"/>
          <w:szCs w:val="16"/>
        </w:rPr>
        <w:t xml:space="preserve"> in a more nuanced way. Rational choice theory is a form of ‘expectancy value’ theory. In this kind of theory, choices are supposed to be made on the basis of the expected outcomes from a choice and the value attached to those outcomes. A range of ‘adjusted’ social psychological models of consumer </w:t>
      </w:r>
      <w:proofErr w:type="spellStart"/>
      <w:r w:rsidRPr="00E133B3">
        <w:rPr>
          <w:sz w:val="8"/>
          <w:szCs w:val="16"/>
        </w:rPr>
        <w:t>behaviour</w:t>
      </w:r>
      <w:proofErr w:type="spellEnd"/>
      <w:r w:rsidRPr="00E133B3">
        <w:rPr>
          <w:sz w:val="8"/>
          <w:szCs w:val="16"/>
        </w:rPr>
        <w:t xml:space="preserve"> seek to use this basic idea to go beyond assumptions of rational choice and unravel the psychological antecedents of consumer preferences. Some theories also respond to critics by expanding on the expectancy value structure of the rational choice model in various ways. In particular, they attempt to account for the influence of other people’s attitudes on individual </w:t>
      </w:r>
      <w:proofErr w:type="spellStart"/>
      <w:r w:rsidRPr="00E133B3">
        <w:rPr>
          <w:sz w:val="8"/>
          <w:szCs w:val="16"/>
        </w:rPr>
        <w:t>behaviour</w:t>
      </w:r>
      <w:proofErr w:type="spellEnd"/>
      <w:r w:rsidRPr="00E133B3">
        <w:rPr>
          <w:sz w:val="8"/>
          <w:szCs w:val="16"/>
        </w:rPr>
        <w:t xml:space="preserve">. The most famous example of this kind of theory is Ajzen and Fishbein’s ‘Theory of Reasoned Action’. Ajzen’s ‘Theory of Planned </w:t>
      </w:r>
      <w:proofErr w:type="spellStart"/>
      <w:r w:rsidRPr="00E133B3">
        <w:rPr>
          <w:sz w:val="8"/>
          <w:szCs w:val="16"/>
        </w:rPr>
        <w:t>Behaviour</w:t>
      </w:r>
      <w:proofErr w:type="spellEnd"/>
      <w:r w:rsidRPr="00E133B3">
        <w:rPr>
          <w:sz w:val="8"/>
          <w:szCs w:val="16"/>
        </w:rPr>
        <w:t xml:space="preserve">’ extends the same model to incorporate the influence of people’s perceptions about their own control over the situation. These conceptual models are useful in understanding the structure of some intentional </w:t>
      </w:r>
      <w:proofErr w:type="spellStart"/>
      <w:r w:rsidRPr="00E133B3">
        <w:rPr>
          <w:sz w:val="8"/>
          <w:szCs w:val="16"/>
        </w:rPr>
        <w:t>behaviours</w:t>
      </w:r>
      <w:proofErr w:type="spellEnd"/>
      <w:r w:rsidRPr="00E133B3">
        <w:rPr>
          <w:sz w:val="8"/>
          <w:szCs w:val="16"/>
        </w:rPr>
        <w:t xml:space="preserve">. But they also leave out some key aspects of consumer </w:t>
      </w:r>
      <w:proofErr w:type="spellStart"/>
      <w:r w:rsidRPr="00E133B3">
        <w:rPr>
          <w:sz w:val="8"/>
          <w:szCs w:val="16"/>
        </w:rPr>
        <w:t>behaviour</w:t>
      </w:r>
      <w:proofErr w:type="spellEnd"/>
      <w:r w:rsidRPr="00E133B3">
        <w:rPr>
          <w:sz w:val="8"/>
          <w:szCs w:val="16"/>
        </w:rPr>
        <w:t xml:space="preserve">. In particular, they do not offer clear insights into normative (moral), affective (emotional) and cognitive (e.g. habitual) dimensions of people’s </w:t>
      </w:r>
      <w:proofErr w:type="spellStart"/>
      <w:r w:rsidRPr="00E133B3">
        <w:rPr>
          <w:sz w:val="8"/>
          <w:szCs w:val="16"/>
        </w:rPr>
        <w:t>behaviour</w:t>
      </w:r>
      <w:proofErr w:type="spellEnd"/>
      <w:r w:rsidRPr="00E133B3">
        <w:rPr>
          <w:sz w:val="8"/>
          <w:szCs w:val="16"/>
        </w:rPr>
        <w:t xml:space="preserve">. </w:t>
      </w:r>
      <w:r w:rsidRPr="00E133B3">
        <w:rPr>
          <w:sz w:val="8"/>
        </w:rPr>
        <w:t xml:space="preserve">Furthermore, the </w:t>
      </w:r>
      <w:r w:rsidRPr="00E133B3">
        <w:rPr>
          <w:rStyle w:val="StyleUnderline"/>
        </w:rPr>
        <w:t xml:space="preserve">social </w:t>
      </w:r>
      <w:r w:rsidRPr="00796706">
        <w:rPr>
          <w:rStyle w:val="StyleUnderline"/>
          <w:highlight w:val="green"/>
        </w:rPr>
        <w:t>psychological evidence suggests</w:t>
      </w:r>
      <w:r w:rsidRPr="00E133B3">
        <w:rPr>
          <w:rStyle w:val="StyleUnderline"/>
        </w:rPr>
        <w:t xml:space="preserve"> that some </w:t>
      </w:r>
      <w:proofErr w:type="spellStart"/>
      <w:r w:rsidRPr="00796706">
        <w:rPr>
          <w:rStyle w:val="StyleUnderline"/>
          <w:highlight w:val="green"/>
        </w:rPr>
        <w:t>behaviours</w:t>
      </w:r>
      <w:proofErr w:type="spellEnd"/>
      <w:r w:rsidRPr="00796706">
        <w:rPr>
          <w:rStyle w:val="StyleUnderline"/>
          <w:highlight w:val="green"/>
        </w:rPr>
        <w:t xml:space="preserve"> are not mediated by</w:t>
      </w:r>
      <w:r w:rsidRPr="00E133B3">
        <w:rPr>
          <w:rStyle w:val="StyleUnderline"/>
        </w:rPr>
        <w:t xml:space="preserve"> either </w:t>
      </w:r>
      <w:r w:rsidRPr="00796706">
        <w:rPr>
          <w:rStyle w:val="StyleUnderline"/>
          <w:highlight w:val="green"/>
        </w:rPr>
        <w:t>attitude</w:t>
      </w:r>
      <w:r w:rsidRPr="00E133B3">
        <w:rPr>
          <w:rStyle w:val="StyleUnderline"/>
        </w:rPr>
        <w:t xml:space="preserve"> or intention</w:t>
      </w:r>
      <w:r w:rsidRPr="00E133B3">
        <w:rPr>
          <w:sz w:val="8"/>
        </w:rPr>
        <w:t xml:space="preserve"> at all. In fact the reverse correlation, in which </w:t>
      </w:r>
      <w:r w:rsidRPr="00E133B3">
        <w:rPr>
          <w:rStyle w:val="StyleUnderline"/>
        </w:rPr>
        <w:t xml:space="preserve">attitudes are inferred from </w:t>
      </w:r>
      <w:proofErr w:type="spellStart"/>
      <w:r w:rsidRPr="00E133B3">
        <w:rPr>
          <w:rStyle w:val="StyleUnderline"/>
        </w:rPr>
        <w:t>behaviours</w:t>
      </w:r>
      <w:proofErr w:type="spellEnd"/>
      <w:r w:rsidRPr="00E133B3">
        <w:rPr>
          <w:sz w:val="8"/>
        </w:rPr>
        <w:t xml:space="preserve">, is sometimes observed. This has important implications for motivating sustainable consumption, because it suggests that </w:t>
      </w:r>
      <w:proofErr w:type="spellStart"/>
      <w:r w:rsidRPr="00796706">
        <w:rPr>
          <w:rStyle w:val="StyleUnderline"/>
          <w:highlight w:val="green"/>
        </w:rPr>
        <w:t>behaviours</w:t>
      </w:r>
      <w:proofErr w:type="spellEnd"/>
      <w:r w:rsidRPr="00796706">
        <w:rPr>
          <w:rStyle w:val="StyleUnderline"/>
          <w:highlight w:val="green"/>
        </w:rPr>
        <w:t xml:space="preserve"> can be changed without</w:t>
      </w:r>
      <w:r w:rsidRPr="00E133B3">
        <w:rPr>
          <w:rStyle w:val="StyleUnderline"/>
        </w:rPr>
        <w:t xml:space="preserve"> necessarily </w:t>
      </w:r>
      <w:r w:rsidRPr="00796706">
        <w:rPr>
          <w:rStyle w:val="StyleUnderline"/>
          <w:highlight w:val="green"/>
        </w:rPr>
        <w:t>changing attitudes</w:t>
      </w:r>
      <w:r w:rsidRPr="00E133B3">
        <w:rPr>
          <w:rStyle w:val="StyleUnderline"/>
        </w:rPr>
        <w:t xml:space="preserve"> first</w:t>
      </w:r>
      <w:r w:rsidRPr="00E133B3">
        <w:rPr>
          <w:sz w:val="8"/>
        </w:rPr>
        <w:t xml:space="preserve">. Moreover, these </w:t>
      </w:r>
      <w:proofErr w:type="spellStart"/>
      <w:r w:rsidRPr="00E133B3">
        <w:rPr>
          <w:sz w:val="8"/>
        </w:rPr>
        <w:t>behaviour</w:t>
      </w:r>
      <w:proofErr w:type="spellEnd"/>
      <w:r w:rsidRPr="00E133B3">
        <w:rPr>
          <w:sz w:val="8"/>
        </w:rPr>
        <w:t xml:space="preserve"> changes could be valuable in changing people’s environmental attitudes more generally. People may recycle simply as a result of changes in municipal waste collection services, without ever having decided that ‘recycling is a good thing’. But once they start recycling, some people will infer from this that they are (to some extent) ‘green’. The possibility that this new attitude will ‘spill over’ into other </w:t>
      </w:r>
      <w:proofErr w:type="spellStart"/>
      <w:r w:rsidRPr="00E133B3">
        <w:rPr>
          <w:sz w:val="8"/>
        </w:rPr>
        <w:t>behaviours</w:t>
      </w:r>
      <w:proofErr w:type="spellEnd"/>
      <w:r w:rsidRPr="00E133B3">
        <w:rPr>
          <w:sz w:val="8"/>
        </w:rPr>
        <w:t xml:space="preserve"> is an intriguing one. Moral and normative consideratio</w:t>
      </w:r>
      <w:r w:rsidRPr="00E133B3">
        <w:rPr>
          <w:sz w:val="8"/>
          <w:szCs w:val="16"/>
        </w:rPr>
        <w:t xml:space="preserve">ns are inherent in any discussion of environmentally-significant consumer </w:t>
      </w:r>
      <w:proofErr w:type="spellStart"/>
      <w:r w:rsidRPr="00E133B3">
        <w:rPr>
          <w:sz w:val="8"/>
          <w:szCs w:val="16"/>
        </w:rPr>
        <w:t>behaviour</w:t>
      </w:r>
      <w:proofErr w:type="spellEnd"/>
      <w:r w:rsidRPr="00E133B3">
        <w:rPr>
          <w:sz w:val="8"/>
          <w:szCs w:val="16"/>
        </w:rPr>
        <w:t xml:space="preserve">. Rational choice models eschew discussion of moral </w:t>
      </w:r>
      <w:proofErr w:type="spellStart"/>
      <w:r w:rsidRPr="00E133B3">
        <w:rPr>
          <w:sz w:val="8"/>
          <w:szCs w:val="16"/>
        </w:rPr>
        <w:t>behaviour</w:t>
      </w:r>
      <w:proofErr w:type="spellEnd"/>
      <w:r w:rsidRPr="00E133B3">
        <w:rPr>
          <w:sz w:val="8"/>
          <w:szCs w:val="16"/>
        </w:rPr>
        <w:t xml:space="preserve"> and assume that it reflects an aspect of self-interest. But incorporating moral beliefs into adjusted expectancy value models appears to improve their predictive power. Moreover, some authors have made explicit attempts to understand the dimensions and the antecedents of moral or pro-social </w:t>
      </w:r>
      <w:proofErr w:type="spellStart"/>
      <w:r w:rsidRPr="00E133B3">
        <w:rPr>
          <w:sz w:val="8"/>
          <w:szCs w:val="16"/>
        </w:rPr>
        <w:t>behaviours</w:t>
      </w:r>
      <w:proofErr w:type="spellEnd"/>
      <w:r w:rsidRPr="00E133B3">
        <w:rPr>
          <w:sz w:val="8"/>
          <w:szCs w:val="16"/>
        </w:rPr>
        <w:t xml:space="preserve">. For example, Schwartz’s ‘Norm-Activation Theory’ suggests that moral </w:t>
      </w:r>
      <w:proofErr w:type="spellStart"/>
      <w:r w:rsidRPr="00E133B3">
        <w:rPr>
          <w:sz w:val="8"/>
          <w:szCs w:val="16"/>
        </w:rPr>
        <w:t>behaviours</w:t>
      </w:r>
      <w:proofErr w:type="spellEnd"/>
      <w:r w:rsidRPr="00E133B3">
        <w:rPr>
          <w:sz w:val="8"/>
          <w:szCs w:val="16"/>
        </w:rPr>
        <w:t xml:space="preserve"> are the result of a personal norm to act in a particular way. These norms arise, according to Schwartz, from an awareness of the consequences of one’s actions and the ability and willingness to assume responsibility for those consequences. The most well-known work on the moral dimensions of pro-environmental </w:t>
      </w:r>
      <w:proofErr w:type="spellStart"/>
      <w:r w:rsidRPr="00E133B3">
        <w:rPr>
          <w:sz w:val="8"/>
          <w:szCs w:val="16"/>
        </w:rPr>
        <w:t>behaviours</w:t>
      </w:r>
      <w:proofErr w:type="spellEnd"/>
      <w:r w:rsidRPr="00E133B3">
        <w:rPr>
          <w:sz w:val="8"/>
          <w:szCs w:val="16"/>
        </w:rPr>
        <w:t xml:space="preserve"> is that of Paul Stern and his colleagues. Their Value-Belief-Norm theory attempts to elucidate a chain of influence from people’s value sets and beliefs to the emergence of a personal norm to act in a given way. The importance of this work is its insight into the value basis of different </w:t>
      </w:r>
      <w:proofErr w:type="spellStart"/>
      <w:r w:rsidRPr="00E133B3">
        <w:rPr>
          <w:sz w:val="8"/>
          <w:szCs w:val="16"/>
        </w:rPr>
        <w:t>behaviours</w:t>
      </w:r>
      <w:proofErr w:type="spellEnd"/>
      <w:r w:rsidRPr="00E133B3">
        <w:rPr>
          <w:sz w:val="8"/>
          <w:szCs w:val="16"/>
        </w:rPr>
        <w:t xml:space="preserve"> and </w:t>
      </w:r>
      <w:proofErr w:type="spellStart"/>
      <w:r w:rsidRPr="00E133B3">
        <w:rPr>
          <w:sz w:val="8"/>
          <w:szCs w:val="16"/>
        </w:rPr>
        <w:t>behavioural</w:t>
      </w:r>
      <w:proofErr w:type="spellEnd"/>
      <w:r w:rsidRPr="00E133B3">
        <w:rPr>
          <w:sz w:val="8"/>
          <w:szCs w:val="16"/>
        </w:rPr>
        <w:t xml:space="preserve"> intentions. Cialdini’s Focus Theory of Normative </w:t>
      </w:r>
      <w:proofErr w:type="spellStart"/>
      <w:r w:rsidRPr="00E133B3">
        <w:rPr>
          <w:sz w:val="8"/>
          <w:szCs w:val="16"/>
        </w:rPr>
        <w:t>Behaviour</w:t>
      </w:r>
      <w:proofErr w:type="spellEnd"/>
      <w:r w:rsidRPr="00E133B3">
        <w:rPr>
          <w:sz w:val="8"/>
          <w:szCs w:val="16"/>
        </w:rPr>
        <w:t xml:space="preserve"> also has important ramifications for understanding consumer </w:t>
      </w:r>
      <w:proofErr w:type="spellStart"/>
      <w:r w:rsidRPr="00E133B3">
        <w:rPr>
          <w:sz w:val="8"/>
          <w:szCs w:val="16"/>
        </w:rPr>
        <w:t>behaviour</w:t>
      </w:r>
      <w:proofErr w:type="spellEnd"/>
      <w:r w:rsidRPr="00E133B3">
        <w:rPr>
          <w:sz w:val="8"/>
          <w:szCs w:val="16"/>
        </w:rPr>
        <w:t xml:space="preserve">. Cialdini suggests that people are continually influenced in their </w:t>
      </w:r>
      <w:proofErr w:type="spellStart"/>
      <w:r w:rsidRPr="00E133B3">
        <w:rPr>
          <w:sz w:val="8"/>
          <w:szCs w:val="16"/>
        </w:rPr>
        <w:t>behaviours</w:t>
      </w:r>
      <w:proofErr w:type="spellEnd"/>
      <w:r w:rsidRPr="00E133B3">
        <w:rPr>
          <w:sz w:val="8"/>
          <w:szCs w:val="16"/>
        </w:rPr>
        <w:t xml:space="preserve"> by social norms which prescribe or proscribe certain </w:t>
      </w:r>
      <w:proofErr w:type="spellStart"/>
      <w:r w:rsidRPr="00E133B3">
        <w:rPr>
          <w:sz w:val="8"/>
          <w:szCs w:val="16"/>
        </w:rPr>
        <w:t>behavioural</w:t>
      </w:r>
      <w:proofErr w:type="spellEnd"/>
      <w:r w:rsidRPr="00E133B3">
        <w:rPr>
          <w:sz w:val="8"/>
          <w:szCs w:val="16"/>
        </w:rPr>
        <w:t xml:space="preserve"> options. The existence of such social norms can be a powerful force both in inhibiting and in encouraging pro-environmental </w:t>
      </w:r>
      <w:proofErr w:type="spellStart"/>
      <w:r w:rsidRPr="00E133B3">
        <w:rPr>
          <w:sz w:val="8"/>
          <w:szCs w:val="16"/>
        </w:rPr>
        <w:t>behaviour</w:t>
      </w:r>
      <w:proofErr w:type="spellEnd"/>
      <w:r w:rsidRPr="00E133B3">
        <w:rPr>
          <w:sz w:val="8"/>
          <w:szCs w:val="16"/>
        </w:rPr>
        <w:t xml:space="preserve">. At one level, pro-environmental </w:t>
      </w:r>
      <w:proofErr w:type="spellStart"/>
      <w:r w:rsidRPr="00E133B3">
        <w:rPr>
          <w:sz w:val="8"/>
          <w:szCs w:val="16"/>
        </w:rPr>
        <w:t>behavioural</w:t>
      </w:r>
      <w:proofErr w:type="spellEnd"/>
      <w:r w:rsidRPr="00E133B3">
        <w:rPr>
          <w:sz w:val="8"/>
          <w:szCs w:val="16"/>
        </w:rPr>
        <w:t xml:space="preserve"> change can be thought of as a transition in social norms. 8. The Matter of Habit </w:t>
      </w:r>
      <w:r w:rsidRPr="00E133B3">
        <w:rPr>
          <w:sz w:val="8"/>
        </w:rPr>
        <w:t xml:space="preserve">Expectancy value models still assume that </w:t>
      </w:r>
      <w:proofErr w:type="spellStart"/>
      <w:r w:rsidRPr="00E133B3">
        <w:rPr>
          <w:sz w:val="8"/>
        </w:rPr>
        <w:t>behaviour</w:t>
      </w:r>
      <w:proofErr w:type="spellEnd"/>
      <w:r w:rsidRPr="00E133B3">
        <w:rPr>
          <w:sz w:val="8"/>
        </w:rPr>
        <w:t xml:space="preserve"> is the result of deliberative, cognitive processes. But in practice, many of our ordinary, everyday </w:t>
      </w:r>
      <w:proofErr w:type="spellStart"/>
      <w:r w:rsidRPr="00E133B3">
        <w:rPr>
          <w:sz w:val="8"/>
        </w:rPr>
        <w:t>behaviours</w:t>
      </w:r>
      <w:proofErr w:type="spellEnd"/>
      <w:r w:rsidRPr="00E133B3">
        <w:rPr>
          <w:sz w:val="8"/>
        </w:rPr>
        <w:t xml:space="preserve"> are carried out with very little conscious deliberation at all. Cognitive psychology suggests that habits, routines and automaticity play a vital role in the cognitive effort required to function effectively. This ability for efficient cognitive processing becomes increasingly important in a message-dense environment, such as the modern society in which we live. At the same time, the process of ‘routinization’ of everyday </w:t>
      </w:r>
      <w:proofErr w:type="spellStart"/>
      <w:r w:rsidRPr="00E133B3">
        <w:rPr>
          <w:sz w:val="8"/>
        </w:rPr>
        <w:t>behaviours</w:t>
      </w:r>
      <w:proofErr w:type="spellEnd"/>
      <w:r w:rsidRPr="00E133B3">
        <w:rPr>
          <w:sz w:val="8"/>
        </w:rPr>
        <w:t xml:space="preserve"> makes them less visible to rational deliberation, less obvious to understand, and less accessible to policy intervention. </w:t>
      </w:r>
      <w:r w:rsidRPr="00796706">
        <w:rPr>
          <w:rStyle w:val="StyleUnderline"/>
          <w:highlight w:val="green"/>
        </w:rPr>
        <w:t xml:space="preserve">Habitual </w:t>
      </w:r>
      <w:proofErr w:type="spellStart"/>
      <w:r w:rsidRPr="00796706">
        <w:rPr>
          <w:rStyle w:val="StyleUnderline"/>
          <w:highlight w:val="green"/>
        </w:rPr>
        <w:t>behaviours</w:t>
      </w:r>
      <w:proofErr w:type="spellEnd"/>
      <w:r w:rsidRPr="00E133B3">
        <w:rPr>
          <w:rStyle w:val="StyleUnderline"/>
        </w:rPr>
        <w:t xml:space="preserve"> often </w:t>
      </w:r>
      <w:r w:rsidRPr="00796706">
        <w:rPr>
          <w:rStyle w:val="StyleUnderline"/>
          <w:highlight w:val="green"/>
        </w:rPr>
        <w:t>undermine our best intentions to change</w:t>
      </w:r>
      <w:r w:rsidRPr="00E133B3">
        <w:rPr>
          <w:rStyle w:val="StyleUnderline"/>
        </w:rPr>
        <w:t xml:space="preserve"> and are an important structural feature of </w:t>
      </w:r>
      <w:proofErr w:type="spellStart"/>
      <w:r w:rsidRPr="00E133B3">
        <w:rPr>
          <w:rStyle w:val="StyleUnderline"/>
        </w:rPr>
        <w:t>behavioural</w:t>
      </w:r>
      <w:proofErr w:type="spellEnd"/>
      <w:r w:rsidRPr="00E133B3">
        <w:rPr>
          <w:rStyle w:val="StyleUnderline"/>
        </w:rPr>
        <w:t xml:space="preserve"> ‘lock-in’</w:t>
      </w:r>
      <w:r w:rsidRPr="00E133B3">
        <w:rPr>
          <w:sz w:val="8"/>
        </w:rPr>
        <w:t xml:space="preserve">. Habit is one of the key challenges for </w:t>
      </w:r>
      <w:proofErr w:type="spellStart"/>
      <w:r w:rsidRPr="00E133B3">
        <w:rPr>
          <w:sz w:val="8"/>
        </w:rPr>
        <w:t>behavioural</w:t>
      </w:r>
      <w:proofErr w:type="spellEnd"/>
      <w:r w:rsidRPr="00E133B3">
        <w:rPr>
          <w:sz w:val="8"/>
        </w:rPr>
        <w:t xml:space="preserve"> change policy since many environmentally-significant </w:t>
      </w:r>
      <w:proofErr w:type="spellStart"/>
      <w:r w:rsidRPr="00E133B3">
        <w:rPr>
          <w:sz w:val="8"/>
        </w:rPr>
        <w:t>behaviours</w:t>
      </w:r>
      <w:proofErr w:type="spellEnd"/>
      <w:r w:rsidRPr="00E133B3">
        <w:rPr>
          <w:sz w:val="8"/>
        </w:rPr>
        <w:t xml:space="preserve"> have this routine character. 9. Sociality and Self Many social-psychological models assume an individual approach to human </w:t>
      </w:r>
      <w:proofErr w:type="spellStart"/>
      <w:r w:rsidRPr="00E133B3">
        <w:rPr>
          <w:sz w:val="8"/>
        </w:rPr>
        <w:t>behaviour</w:t>
      </w:r>
      <w:proofErr w:type="spellEnd"/>
      <w:r w:rsidRPr="00E133B3">
        <w:rPr>
          <w:sz w:val="8"/>
        </w:rPr>
        <w:t xml:space="preserve">. But experience tells us that we are often constrained by what others think, say and do. Some social theories go even further than this and suggest that our </w:t>
      </w:r>
      <w:proofErr w:type="spellStart"/>
      <w:r w:rsidRPr="00E133B3">
        <w:rPr>
          <w:sz w:val="8"/>
        </w:rPr>
        <w:t>behaviours</w:t>
      </w:r>
      <w:proofErr w:type="spellEnd"/>
      <w:r w:rsidRPr="00E133B3">
        <w:rPr>
          <w:sz w:val="8"/>
        </w:rPr>
        <w:t xml:space="preserve">, our attitudes, and even our concepts of self are (at best) socially constructed and (at worst) helplessly mired in a complex ‘social logic’. Social identity theory, for example, regards key aspects of our </w:t>
      </w:r>
      <w:proofErr w:type="spellStart"/>
      <w:r w:rsidRPr="00E133B3">
        <w:rPr>
          <w:sz w:val="8"/>
        </w:rPr>
        <w:t>behaviour</w:t>
      </w:r>
      <w:proofErr w:type="spellEnd"/>
      <w:r w:rsidRPr="00E133B3">
        <w:rPr>
          <w:sz w:val="8"/>
        </w:rPr>
        <w:t xml:space="preserve"> as being motivated by a tendency towards intra-group solidarity and inter-group competition. These kinds of theories provide a rich evidence base for the social embeddedness of environmentally significant </w:t>
      </w:r>
      <w:proofErr w:type="spellStart"/>
      <w:r w:rsidRPr="00E133B3">
        <w:rPr>
          <w:sz w:val="8"/>
        </w:rPr>
        <w:t>behaviour</w:t>
      </w:r>
      <w:proofErr w:type="spellEnd"/>
      <w:r w:rsidRPr="00E133B3">
        <w:rPr>
          <w:sz w:val="8"/>
        </w:rPr>
        <w:t xml:space="preserve">. They also suggest that </w:t>
      </w:r>
      <w:proofErr w:type="spellStart"/>
      <w:r w:rsidRPr="00E133B3">
        <w:rPr>
          <w:sz w:val="8"/>
        </w:rPr>
        <w:t>behavioural</w:t>
      </w:r>
      <w:proofErr w:type="spellEnd"/>
      <w:r w:rsidRPr="00E133B3">
        <w:rPr>
          <w:sz w:val="8"/>
        </w:rPr>
        <w:t xml:space="preserve"> change must occur at the collective, social level. </w:t>
      </w:r>
      <w:r w:rsidRPr="00796706">
        <w:rPr>
          <w:rStyle w:val="StyleUnderline"/>
          <w:highlight w:val="green"/>
        </w:rPr>
        <w:t xml:space="preserve">Individual change is </w:t>
      </w:r>
      <w:r w:rsidRPr="00796706">
        <w:rPr>
          <w:rStyle w:val="Emphasis"/>
          <w:highlight w:val="green"/>
        </w:rPr>
        <w:t>neither feasible nor sufficient</w:t>
      </w:r>
      <w:r w:rsidRPr="00E133B3">
        <w:rPr>
          <w:sz w:val="8"/>
        </w:rPr>
        <w:t>.</w:t>
      </w:r>
    </w:p>
    <w:p w14:paraId="575D9FCC" w14:textId="77777777" w:rsidR="004720F4" w:rsidRPr="004720F4" w:rsidRDefault="004720F4" w:rsidP="004720F4"/>
    <w:sectPr w:rsidR="004720F4" w:rsidRPr="004720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B44242"/>
    <w:multiLevelType w:val="hybridMultilevel"/>
    <w:tmpl w:val="8ECE2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381835"/>
    <w:multiLevelType w:val="hybridMultilevel"/>
    <w:tmpl w:val="290C2C08"/>
    <w:lvl w:ilvl="0" w:tplc="9D265D62">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45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DE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0F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5D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34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8D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83D"/>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8A7BD2"/>
  <w14:defaultImageDpi w14:val="300"/>
  <w15:docId w15:val="{C6DD1FB4-BC96-3441-A9B5-94DAB0E14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45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45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45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45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B T"/>
    <w:basedOn w:val="Normal"/>
    <w:next w:val="Normal"/>
    <w:link w:val="Heading4Char"/>
    <w:uiPriority w:val="9"/>
    <w:unhideWhenUsed/>
    <w:qFormat/>
    <w:rsid w:val="00D958D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D958D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F45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5DD"/>
  </w:style>
  <w:style w:type="character" w:customStyle="1" w:styleId="Heading1Char">
    <w:name w:val="Heading 1 Char"/>
    <w:aliases w:val="Pocket Char"/>
    <w:basedOn w:val="DefaultParagraphFont"/>
    <w:link w:val="Heading1"/>
    <w:uiPriority w:val="9"/>
    <w:rsid w:val="005F45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45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45DD"/>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D958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45D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B"/>
    <w:basedOn w:val="DefaultParagraphFont"/>
    <w:uiPriority w:val="1"/>
    <w:qFormat/>
    <w:rsid w:val="005F45D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5F45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45D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Small Char"/>
    <w:basedOn w:val="DefaultParagraphFont"/>
    <w:link w:val="NoSpacing"/>
    <w:unhideWhenUsed/>
    <w:qFormat/>
    <w:rsid w:val="005F45DD"/>
    <w:rPr>
      <w:color w:val="auto"/>
      <w:u w:val="none"/>
    </w:rPr>
  </w:style>
  <w:style w:type="paragraph" w:styleId="DocumentMap">
    <w:name w:val="Document Map"/>
    <w:basedOn w:val="Normal"/>
    <w:link w:val="DocumentMapChar"/>
    <w:uiPriority w:val="99"/>
    <w:semiHidden/>
    <w:unhideWhenUsed/>
    <w:rsid w:val="005F45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45DD"/>
    <w:rPr>
      <w:rFonts w:ascii="Lucida Grande" w:hAnsi="Lucida Grande" w:cs="Lucida Grande"/>
    </w:rPr>
  </w:style>
  <w:style w:type="paragraph" w:customStyle="1" w:styleId="Emphasis1">
    <w:name w:val="Emphasis1"/>
    <w:basedOn w:val="Normal"/>
    <w:link w:val="Emphasis"/>
    <w:autoRedefine/>
    <w:uiPriority w:val="20"/>
    <w:qFormat/>
    <w:rsid w:val="005F45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5F45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5F45DD"/>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eastAsiaTheme="minorHAnsi"/>
      <w:b/>
      <w:iCs/>
      <w:szCs w:val="22"/>
      <w:u w:val="single"/>
    </w:rPr>
  </w:style>
  <w:style w:type="character" w:customStyle="1" w:styleId="Heading5Char">
    <w:name w:val="Heading 5 Char"/>
    <w:basedOn w:val="DefaultParagraphFont"/>
    <w:link w:val="Heading5"/>
    <w:uiPriority w:val="9"/>
    <w:rsid w:val="00D958D8"/>
    <w:rPr>
      <w:rFonts w:asciiTheme="majorHAnsi" w:eastAsiaTheme="majorEastAsia" w:hAnsiTheme="majorHAnsi" w:cstheme="majorBidi"/>
      <w:color w:val="365F91" w:themeColor="accent1" w:themeShade="BF"/>
      <w:sz w:val="22"/>
    </w:rPr>
  </w:style>
  <w:style w:type="paragraph" w:customStyle="1" w:styleId="Small">
    <w:name w:val="Small"/>
    <w:basedOn w:val="Normal"/>
    <w:qFormat/>
    <w:rsid w:val="00217DEF"/>
    <w:pPr>
      <w:spacing w:after="0" w:line="240" w:lineRule="auto"/>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ardian.co.uk/commentisfree/cif-green/2009/aug/17/environment-climate-chang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sagepub.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ic.awi.de/37530/1/IPCC_AR5_SYR_Final.pdf" TargetMode="External"/><Relationship Id="rId5" Type="http://schemas.openxmlformats.org/officeDocument/2006/relationships/numbering" Target="numbering.xml"/><Relationship Id="rId15" Type="http://schemas.openxmlformats.org/officeDocument/2006/relationships/hyperlink" Target="http://www.thespacereview.com/article/2915/1" TargetMode="External"/><Relationship Id="rId10" Type="http://schemas.openxmlformats.org/officeDocument/2006/relationships/hyperlink" Target="https://www.cnn.com/2021/05/05/business/climate-crisis-metals-shortage/index.html"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www.pacificresearch.org/article/free-market-policies-needed-to-incentivize-creation-of-new-life-saving-treat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14804</Words>
  <Characters>84385</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2022-01-15T01:45:00Z</dcterms:created>
  <dcterms:modified xsi:type="dcterms:W3CDTF">2022-01-15T01:45:00Z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