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4557" w:rsidRPr="009B4557" w:rsidRDefault="009B4557" w:rsidP="009B4557">
      <w:pPr>
        <w:spacing w:after="0" w:line="240" w:lineRule="auto"/>
        <w:jc w:val="center"/>
        <w:rPr>
          <w:rFonts w:ascii="Times New Roman" w:eastAsia="Times New Roman" w:hAnsi="Times New Roman" w:cs="Times New Roman"/>
          <w:sz w:val="24"/>
          <w:szCs w:val="24"/>
          <w:lang w:eastAsia="zh-CN"/>
        </w:rPr>
      </w:pPr>
      <w:r w:rsidRPr="009B4557">
        <w:rPr>
          <w:rFonts w:ascii="Arial" w:eastAsia="Times New Roman" w:hAnsi="Arial" w:cs="Arial"/>
          <w:b/>
          <w:bCs/>
          <w:color w:val="000000"/>
          <w:lang w:eastAsia="zh-CN"/>
        </w:rPr>
        <w:t xml:space="preserve">CP: </w:t>
      </w:r>
      <w:r w:rsidRPr="009B4557">
        <w:rPr>
          <w:rFonts w:ascii="Malgun Gothic" w:eastAsia="Times New Roman" w:hAnsi="Malgun Gothic" w:cs="Malgun Gothic"/>
          <w:b/>
          <w:bCs/>
          <w:color w:val="000000"/>
          <w:lang w:eastAsia="zh-CN"/>
        </w:rPr>
        <w:t>已解</w:t>
      </w:r>
      <w:r w:rsidRPr="009B4557">
        <w:rPr>
          <w:rFonts w:ascii="Microsoft YaHei" w:eastAsia="Times New Roman" w:hAnsi="Microsoft YaHei" w:cs="Microsoft YaHei"/>
          <w:b/>
          <w:bCs/>
          <w:color w:val="000000"/>
          <w:lang w:eastAsia="zh-CN"/>
        </w:rPr>
        <w:t>决：私人实体占用外层空间是不公正的</w:t>
      </w:r>
      <w:r w:rsidRPr="009B4557">
        <w:rPr>
          <w:rFonts w:ascii="Malgun Gothic" w:eastAsia="Times New Roman" w:hAnsi="Malgun Gothic" w:cs="Malgun Gothic"/>
          <w:b/>
          <w:bCs/>
          <w:color w:val="000000"/>
          <w:lang w:eastAsia="zh-CN"/>
        </w:rPr>
        <w:t>。</w:t>
      </w:r>
    </w:p>
    <w:p w:rsidR="009B4557" w:rsidRPr="009B4557" w:rsidRDefault="009B4557" w:rsidP="009B4557">
      <w:pPr>
        <w:spacing w:after="240" w:line="240" w:lineRule="auto"/>
        <w:rPr>
          <w:rFonts w:ascii="Times New Roman" w:eastAsia="Times New Roman" w:hAnsi="Times New Roman" w:cs="Times New Roman"/>
          <w:sz w:val="24"/>
          <w:szCs w:val="24"/>
          <w:lang w:eastAsia="zh-CN"/>
        </w:rPr>
      </w:pPr>
    </w:p>
    <w:p w:rsidR="009B4557" w:rsidRPr="009B4557" w:rsidRDefault="009B4557" w:rsidP="009B4557">
      <w:pPr>
        <w:spacing w:after="0" w:line="240" w:lineRule="auto"/>
        <w:rPr>
          <w:rFonts w:ascii="Times New Roman" w:eastAsia="Times New Roman" w:hAnsi="Times New Roman" w:cs="Times New Roman"/>
          <w:sz w:val="24"/>
          <w:szCs w:val="24"/>
          <w:lang w:eastAsia="zh-CN"/>
        </w:rPr>
      </w:pPr>
      <w:r w:rsidRPr="009B4557">
        <w:rPr>
          <w:rFonts w:eastAsia="Times New Roman" w:cs="Calibri"/>
          <w:b/>
          <w:bCs/>
          <w:color w:val="000000"/>
          <w:sz w:val="28"/>
          <w:szCs w:val="28"/>
          <w:shd w:val="clear" w:color="auto" w:fill="FFFFFF"/>
          <w:lang w:eastAsia="zh-CN"/>
        </w:rPr>
        <w:t>Linguistic features signify personhood and creates stereotypes. Vote neg to interrogate racial ideologies of language.</w:t>
      </w:r>
    </w:p>
    <w:p w:rsidR="009B4557" w:rsidRPr="009B4557" w:rsidRDefault="009B4557" w:rsidP="009B4557">
      <w:pPr>
        <w:spacing w:after="0" w:line="240" w:lineRule="auto"/>
        <w:rPr>
          <w:rFonts w:ascii="Times New Roman" w:eastAsia="Times New Roman" w:hAnsi="Times New Roman" w:cs="Times New Roman"/>
          <w:sz w:val="24"/>
          <w:szCs w:val="24"/>
          <w:lang w:eastAsia="zh-CN"/>
        </w:rPr>
      </w:pPr>
      <w:r w:rsidRPr="009B4557">
        <w:rPr>
          <w:rFonts w:eastAsia="Times New Roman" w:cs="Calibri"/>
          <w:b/>
          <w:bCs/>
          <w:color w:val="000000"/>
          <w:sz w:val="28"/>
          <w:szCs w:val="28"/>
          <w:shd w:val="clear" w:color="auto" w:fill="FFFFFF"/>
          <w:lang w:eastAsia="zh-CN"/>
        </w:rPr>
        <w:t>Rosa et al 17 Rosa, Jonathan, and Nelson Flores. "Unsettling race and language: Toward a raciolinguistic perspective." Language in society 46.5 (2017): 621-647. (Assistant Professor of Anthropology and Linguistics and Associate Professor in the Educational Linguistics Division)//Elmer recut Nato</w:t>
      </w:r>
    </w:p>
    <w:p w:rsidR="009B4557" w:rsidRPr="009B4557" w:rsidRDefault="009B4557" w:rsidP="009B4557">
      <w:pPr>
        <w:spacing w:after="0" w:line="240" w:lineRule="auto"/>
        <w:rPr>
          <w:rFonts w:ascii="Times New Roman" w:eastAsia="Times New Roman" w:hAnsi="Times New Roman" w:cs="Times New Roman"/>
          <w:sz w:val="24"/>
          <w:szCs w:val="24"/>
          <w:lang w:eastAsia="zh-CN"/>
        </w:rPr>
      </w:pPr>
      <w:r w:rsidRPr="009B4557">
        <w:rPr>
          <w:rFonts w:eastAsia="Times New Roman" w:cs="Calibri"/>
          <w:b/>
          <w:bCs/>
          <w:color w:val="000000"/>
          <w:sz w:val="16"/>
          <w:szCs w:val="16"/>
          <w:shd w:val="clear" w:color="auto" w:fill="FFFFFF"/>
          <w:lang w:eastAsia="zh-CN"/>
        </w:rPr>
        <w:t xml:space="preserve">Similar to Bucholtz &amp; Hall's (2005) approach to identity and interaction, we are interested in </w:t>
      </w:r>
      <w:r w:rsidRPr="009B4557">
        <w:rPr>
          <w:rFonts w:eastAsia="Times New Roman" w:cs="Calibri"/>
          <w:b/>
          <w:bCs/>
          <w:color w:val="000000"/>
          <w:sz w:val="28"/>
          <w:szCs w:val="28"/>
          <w:u w:val="single"/>
          <w:shd w:val="clear" w:color="auto" w:fill="FFFFFF"/>
          <w:lang w:eastAsia="zh-CN"/>
        </w:rPr>
        <w:t xml:space="preserve">how </w:t>
      </w:r>
      <w:r w:rsidRPr="009B4557">
        <w:rPr>
          <w:rFonts w:eastAsia="Times New Roman" w:cs="Calibri"/>
          <w:b/>
          <w:bCs/>
          <w:color w:val="000000"/>
          <w:sz w:val="28"/>
          <w:szCs w:val="28"/>
          <w:u w:val="single"/>
          <w:shd w:val="clear" w:color="auto" w:fill="00FF00"/>
          <w:lang w:eastAsia="zh-CN"/>
        </w:rPr>
        <w:t xml:space="preserve">processes of raciolinguistic enregisterment emblematize </w:t>
      </w:r>
      <w:r w:rsidRPr="009B4557">
        <w:rPr>
          <w:rFonts w:eastAsia="Times New Roman" w:cs="Calibri"/>
          <w:b/>
          <w:bCs/>
          <w:color w:val="000000"/>
          <w:sz w:val="28"/>
          <w:szCs w:val="28"/>
          <w:u w:val="single"/>
          <w:shd w:val="clear" w:color="auto" w:fill="FFFFFF"/>
          <w:lang w:eastAsia="zh-CN"/>
        </w:rPr>
        <w:t xml:space="preserve">particular linguistic </w:t>
      </w:r>
      <w:r w:rsidRPr="009B4557">
        <w:rPr>
          <w:rFonts w:eastAsia="Times New Roman" w:cs="Calibri"/>
          <w:b/>
          <w:bCs/>
          <w:color w:val="000000"/>
          <w:sz w:val="28"/>
          <w:szCs w:val="28"/>
          <w:u w:val="single"/>
          <w:shd w:val="clear" w:color="auto" w:fill="00FF00"/>
          <w:lang w:eastAsia="zh-CN"/>
        </w:rPr>
        <w:t xml:space="preserve">features as </w:t>
      </w:r>
      <w:r w:rsidRPr="009B4557">
        <w:rPr>
          <w:rFonts w:eastAsia="Times New Roman" w:cs="Calibri"/>
          <w:b/>
          <w:bCs/>
          <w:color w:val="000000"/>
          <w:sz w:val="28"/>
          <w:szCs w:val="28"/>
          <w:u w:val="single"/>
          <w:shd w:val="clear" w:color="auto" w:fill="FFFFFF"/>
          <w:lang w:eastAsia="zh-CN"/>
        </w:rPr>
        <w:t xml:space="preserve">authentic </w:t>
      </w:r>
      <w:r w:rsidRPr="009B4557">
        <w:rPr>
          <w:rFonts w:eastAsia="Times New Roman" w:cs="Calibri"/>
          <w:b/>
          <w:bCs/>
          <w:color w:val="000000"/>
          <w:sz w:val="28"/>
          <w:szCs w:val="28"/>
          <w:u w:val="single"/>
          <w:shd w:val="clear" w:color="auto" w:fill="00FF00"/>
          <w:lang w:eastAsia="zh-CN"/>
        </w:rPr>
        <w:t xml:space="preserve">signs of </w:t>
      </w:r>
      <w:r w:rsidRPr="009B4557">
        <w:rPr>
          <w:rFonts w:eastAsia="Times New Roman" w:cs="Calibri"/>
          <w:b/>
          <w:bCs/>
          <w:color w:val="000000"/>
          <w:sz w:val="28"/>
          <w:szCs w:val="28"/>
          <w:u w:val="single"/>
          <w:shd w:val="clear" w:color="auto" w:fill="FFFFFF"/>
          <w:lang w:eastAsia="zh-CN"/>
        </w:rPr>
        <w:t xml:space="preserve">racialized models of </w:t>
      </w:r>
      <w:r w:rsidRPr="009B4557">
        <w:rPr>
          <w:rFonts w:eastAsia="Times New Roman" w:cs="Calibri"/>
          <w:b/>
          <w:bCs/>
          <w:color w:val="000000"/>
          <w:sz w:val="28"/>
          <w:szCs w:val="28"/>
          <w:u w:val="single"/>
          <w:shd w:val="clear" w:color="auto" w:fill="00FF00"/>
          <w:lang w:eastAsia="zh-CN"/>
        </w:rPr>
        <w:t>personhood</w:t>
      </w:r>
      <w:r w:rsidRPr="009B4557">
        <w:rPr>
          <w:rFonts w:eastAsia="Times New Roman" w:cs="Calibri"/>
          <w:b/>
          <w:bCs/>
          <w:color w:val="000000"/>
          <w:sz w:val="16"/>
          <w:szCs w:val="16"/>
          <w:shd w:val="clear" w:color="auto" w:fill="FFFFFF"/>
          <w:lang w:eastAsia="zh-CN"/>
        </w:rPr>
        <w:t xml:space="preserve">. This is found not only in sociolinguistic accounts of the features that </w:t>
      </w:r>
      <w:r w:rsidRPr="009B4557">
        <w:rPr>
          <w:rFonts w:eastAsia="Times New Roman" w:cs="Calibri"/>
          <w:b/>
          <w:bCs/>
          <w:color w:val="000000"/>
          <w:sz w:val="28"/>
          <w:szCs w:val="28"/>
          <w:u w:val="single"/>
          <w:shd w:val="clear" w:color="auto" w:fill="00FF00"/>
          <w:lang w:eastAsia="zh-CN"/>
        </w:rPr>
        <w:t>compose</w:t>
      </w:r>
      <w:r w:rsidRPr="009B4557">
        <w:rPr>
          <w:rFonts w:eastAsia="Times New Roman" w:cs="Calibri"/>
          <w:b/>
          <w:bCs/>
          <w:color w:val="000000"/>
          <w:sz w:val="16"/>
          <w:szCs w:val="16"/>
          <w:shd w:val="clear" w:color="auto" w:fill="FFFFFF"/>
          <w:lang w:eastAsia="zh-CN"/>
        </w:rPr>
        <w:t xml:space="preserve"> categories such as ‘</w:t>
      </w:r>
      <w:r w:rsidRPr="009B4557">
        <w:rPr>
          <w:rFonts w:eastAsia="Times New Roman" w:cs="Calibri"/>
          <w:b/>
          <w:bCs/>
          <w:color w:val="000000"/>
          <w:sz w:val="28"/>
          <w:szCs w:val="28"/>
          <w:u w:val="single"/>
          <w:shd w:val="clear" w:color="auto" w:fill="FFFFFF"/>
          <w:lang w:eastAsia="zh-CN"/>
        </w:rPr>
        <w:t xml:space="preserve">African American English’ (Green 2002) or ‘Chicano English’ (Fought 2003), but also popular </w:t>
      </w:r>
      <w:r w:rsidRPr="009B4557">
        <w:rPr>
          <w:rFonts w:eastAsia="Times New Roman" w:cs="Calibri"/>
          <w:b/>
          <w:bCs/>
          <w:color w:val="000000"/>
          <w:sz w:val="28"/>
          <w:szCs w:val="28"/>
          <w:u w:val="single"/>
          <w:shd w:val="clear" w:color="auto" w:fill="00FF00"/>
          <w:lang w:eastAsia="zh-CN"/>
        </w:rPr>
        <w:t>stereotypes</w:t>
      </w:r>
      <w:r w:rsidRPr="009B4557">
        <w:rPr>
          <w:rFonts w:eastAsia="Times New Roman" w:cs="Calibri"/>
          <w:b/>
          <w:bCs/>
          <w:color w:val="000000"/>
          <w:sz w:val="28"/>
          <w:szCs w:val="28"/>
          <w:u w:val="single"/>
          <w:shd w:val="clear" w:color="auto" w:fill="FFFFFF"/>
          <w:lang w:eastAsia="zh-CN"/>
        </w:rPr>
        <w:t xml:space="preserve"> and modes of linguistic appropriation </w:t>
      </w:r>
      <w:r w:rsidRPr="009B4557">
        <w:rPr>
          <w:rFonts w:eastAsia="Times New Roman" w:cs="Calibri"/>
          <w:b/>
          <w:bCs/>
          <w:color w:val="000000"/>
          <w:sz w:val="28"/>
          <w:szCs w:val="28"/>
          <w:u w:val="single"/>
          <w:shd w:val="clear" w:color="auto" w:fill="00FF00"/>
          <w:lang w:eastAsia="zh-CN"/>
        </w:rPr>
        <w:t>such as</w:t>
      </w:r>
      <w:r w:rsidRPr="009B4557">
        <w:rPr>
          <w:rFonts w:eastAsia="Times New Roman" w:cs="Calibri"/>
          <w:b/>
          <w:bCs/>
          <w:color w:val="000000"/>
          <w:sz w:val="28"/>
          <w:szCs w:val="28"/>
          <w:u w:val="single"/>
          <w:shd w:val="clear" w:color="auto" w:fill="FFFFFF"/>
          <w:lang w:eastAsia="zh-CN"/>
        </w:rPr>
        <w:t xml:space="preserve"> ‘Mock Spanish’ (Hill 2008), ‘</w:t>
      </w:r>
      <w:r w:rsidRPr="009B4557">
        <w:rPr>
          <w:rFonts w:eastAsia="Times New Roman" w:cs="Calibri"/>
          <w:b/>
          <w:bCs/>
          <w:color w:val="000000"/>
          <w:sz w:val="28"/>
          <w:szCs w:val="28"/>
          <w:u w:val="single"/>
          <w:shd w:val="clear" w:color="auto" w:fill="00FF00"/>
          <w:lang w:eastAsia="zh-CN"/>
        </w:rPr>
        <w:t>Mock Asian’</w:t>
      </w:r>
      <w:r w:rsidRPr="009B4557">
        <w:rPr>
          <w:rFonts w:eastAsia="Times New Roman" w:cs="Calibri"/>
          <w:b/>
          <w:bCs/>
          <w:color w:val="000000"/>
          <w:sz w:val="28"/>
          <w:szCs w:val="28"/>
          <w:u w:val="single"/>
          <w:shd w:val="clear" w:color="auto" w:fill="FFFFFF"/>
          <w:lang w:eastAsia="zh-CN"/>
        </w:rPr>
        <w:t xml:space="preserve"> (Chun 2004), ‘Hollywood Injun English’ (Meek 2006), and ‘linguistic minstrelsy’ (Bucholtz &amp; Lopez 2011).</w:t>
      </w:r>
      <w:r w:rsidRPr="009B4557">
        <w:rPr>
          <w:rFonts w:eastAsia="Times New Roman" w:cs="Calibri"/>
          <w:b/>
          <w:bCs/>
          <w:color w:val="000000"/>
          <w:sz w:val="16"/>
          <w:szCs w:val="16"/>
          <w:shd w:val="clear" w:color="auto" w:fill="FFFFFF"/>
          <w:lang w:eastAsia="zh-CN"/>
        </w:rPr>
        <w:t xml:space="preserve"> In each of these cases, minute </w:t>
      </w:r>
      <w:r w:rsidRPr="009B4557">
        <w:rPr>
          <w:rFonts w:eastAsia="Times New Roman" w:cs="Calibri"/>
          <w:b/>
          <w:bCs/>
          <w:color w:val="000000"/>
          <w:sz w:val="28"/>
          <w:szCs w:val="28"/>
          <w:u w:val="single"/>
          <w:shd w:val="clear" w:color="auto" w:fill="FFFFFF"/>
          <w:lang w:eastAsia="zh-CN"/>
        </w:rPr>
        <w:t>features of language</w:t>
      </w:r>
      <w:r w:rsidRPr="009B4557">
        <w:rPr>
          <w:rFonts w:eastAsia="Times New Roman" w:cs="Calibri"/>
          <w:b/>
          <w:bCs/>
          <w:color w:val="000000"/>
          <w:sz w:val="16"/>
          <w:szCs w:val="16"/>
          <w:shd w:val="clear" w:color="auto" w:fill="FFFFFF"/>
          <w:lang w:eastAsia="zh-CN"/>
        </w:rPr>
        <w:t xml:space="preserve">, including grammatical forms, prosodic patterns, and morphological particles, are emblematized as </w:t>
      </w:r>
      <w:r w:rsidRPr="009B4557">
        <w:rPr>
          <w:rFonts w:eastAsia="Times New Roman" w:cs="Calibri"/>
          <w:b/>
          <w:bCs/>
          <w:color w:val="000000"/>
          <w:sz w:val="28"/>
          <w:szCs w:val="28"/>
          <w:u w:val="single"/>
          <w:shd w:val="clear" w:color="auto" w:fill="FFFFFF"/>
          <w:lang w:eastAsia="zh-CN"/>
        </w:rPr>
        <w:t>sets of signs that correspond to racial categories</w:t>
      </w:r>
      <w:r w:rsidRPr="009B4557">
        <w:rPr>
          <w:rFonts w:eastAsia="Times New Roman" w:cs="Calibri"/>
          <w:b/>
          <w:bCs/>
          <w:color w:val="000000"/>
          <w:sz w:val="16"/>
          <w:szCs w:val="16"/>
          <w:shd w:val="clear" w:color="auto" w:fill="FFFFFF"/>
          <w:lang w:eastAsia="zh-CN"/>
        </w:rPr>
        <w:t xml:space="preserve">. Crucially, as Meek (2006) demonstrates, these forms need not correspond to empirically verifiable linguistic practices in order to undergo racial emblematization. Moreover, as Lo &amp; Reyes (2009) point out, </w:t>
      </w:r>
      <w:r w:rsidRPr="009B4557">
        <w:rPr>
          <w:rFonts w:eastAsia="Times New Roman" w:cs="Calibri"/>
          <w:b/>
          <w:bCs/>
          <w:color w:val="000000"/>
          <w:sz w:val="28"/>
          <w:szCs w:val="28"/>
          <w:u w:val="single"/>
          <w:shd w:val="clear" w:color="auto" w:fill="FFFFFF"/>
          <w:lang w:eastAsia="zh-CN"/>
        </w:rPr>
        <w:t xml:space="preserve">the imagination of groups such as </w:t>
      </w:r>
      <w:r w:rsidRPr="009B4557">
        <w:rPr>
          <w:rFonts w:eastAsia="Times New Roman" w:cs="Calibri"/>
          <w:b/>
          <w:bCs/>
          <w:color w:val="000000"/>
          <w:sz w:val="28"/>
          <w:szCs w:val="28"/>
          <w:u w:val="single"/>
          <w:shd w:val="clear" w:color="auto" w:fill="00FF00"/>
          <w:lang w:eastAsia="zh-CN"/>
        </w:rPr>
        <w:t>Asian Americans</w:t>
      </w:r>
      <w:r w:rsidRPr="009B4557">
        <w:rPr>
          <w:rFonts w:eastAsia="Times New Roman" w:cs="Calibri"/>
          <w:b/>
          <w:bCs/>
          <w:color w:val="000000"/>
          <w:sz w:val="28"/>
          <w:szCs w:val="28"/>
          <w:u w:val="single"/>
          <w:shd w:val="clear" w:color="auto" w:fill="FFFFFF"/>
          <w:lang w:eastAsia="zh-CN"/>
        </w:rPr>
        <w:t xml:space="preserve"> as </w:t>
      </w:r>
      <w:r w:rsidRPr="009B4557">
        <w:rPr>
          <w:rFonts w:eastAsia="Times New Roman" w:cs="Calibri"/>
          <w:b/>
          <w:bCs/>
          <w:color w:val="000000"/>
          <w:sz w:val="28"/>
          <w:szCs w:val="28"/>
          <w:u w:val="single"/>
          <w:shd w:val="clear" w:color="auto" w:fill="00FF00"/>
          <w:lang w:eastAsia="zh-CN"/>
        </w:rPr>
        <w:t>lack</w:t>
      </w:r>
      <w:r w:rsidRPr="009B4557">
        <w:rPr>
          <w:rFonts w:eastAsia="Times New Roman" w:cs="Calibri"/>
          <w:b/>
          <w:bCs/>
          <w:color w:val="000000"/>
          <w:sz w:val="28"/>
          <w:szCs w:val="28"/>
          <w:u w:val="single"/>
          <w:shd w:val="clear" w:color="auto" w:fill="FFFFFF"/>
          <w:lang w:eastAsia="zh-CN"/>
        </w:rPr>
        <w:t xml:space="preserve">ing a distinctive </w:t>
      </w:r>
      <w:r w:rsidRPr="009B4557">
        <w:rPr>
          <w:rFonts w:eastAsia="Times New Roman" w:cs="Calibri"/>
          <w:b/>
          <w:bCs/>
          <w:color w:val="000000"/>
          <w:sz w:val="28"/>
          <w:szCs w:val="28"/>
          <w:u w:val="single"/>
          <w:shd w:val="clear" w:color="auto" w:fill="00FF00"/>
          <w:lang w:eastAsia="zh-CN"/>
        </w:rPr>
        <w:t>racialized variety of English</w:t>
      </w:r>
      <w:r w:rsidRPr="009B4557">
        <w:rPr>
          <w:rFonts w:eastAsia="Times New Roman" w:cs="Calibri"/>
          <w:b/>
          <w:bCs/>
          <w:color w:val="000000"/>
          <w:sz w:val="28"/>
          <w:szCs w:val="28"/>
          <w:u w:val="single"/>
          <w:shd w:val="clear" w:color="auto" w:fill="FFFFFF"/>
          <w:lang w:eastAsia="zh-CN"/>
        </w:rPr>
        <w:t xml:space="preserve"> analogous to African American English or Chicano English, </w:t>
      </w:r>
      <w:r w:rsidRPr="009B4557">
        <w:rPr>
          <w:rFonts w:eastAsia="Times New Roman" w:cs="Calibri"/>
          <w:b/>
          <w:bCs/>
          <w:color w:val="000000"/>
          <w:sz w:val="28"/>
          <w:szCs w:val="28"/>
          <w:u w:val="single"/>
          <w:shd w:val="clear" w:color="auto" w:fill="00FF00"/>
          <w:lang w:eastAsia="zh-CN"/>
        </w:rPr>
        <w:t xml:space="preserve">must be interrogated based on the racial logics that organize stereotypes </w:t>
      </w:r>
      <w:r w:rsidRPr="009B4557">
        <w:rPr>
          <w:rFonts w:eastAsia="Times New Roman" w:cs="Calibri"/>
          <w:b/>
          <w:bCs/>
          <w:color w:val="000000"/>
          <w:sz w:val="28"/>
          <w:szCs w:val="28"/>
          <w:u w:val="single"/>
          <w:shd w:val="clear" w:color="auto" w:fill="FFFFFF"/>
          <w:lang w:eastAsia="zh-CN"/>
        </w:rPr>
        <w:t>about and societal positions of different racial groups on the one hand, and perceptions of their language practices on the other</w:t>
      </w:r>
      <w:r w:rsidRPr="009B4557">
        <w:rPr>
          <w:rFonts w:eastAsia="Times New Roman" w:cs="Calibri"/>
          <w:b/>
          <w:bCs/>
          <w:color w:val="000000"/>
          <w:sz w:val="16"/>
          <w:szCs w:val="16"/>
          <w:shd w:val="clear" w:color="auto" w:fill="FFFFFF"/>
          <w:lang w:eastAsia="zh-CN"/>
        </w:rPr>
        <w:t xml:space="preserve">. </w:t>
      </w:r>
      <w:r w:rsidRPr="009B4557">
        <w:rPr>
          <w:rFonts w:eastAsia="Times New Roman" w:cs="Calibri"/>
          <w:b/>
          <w:bCs/>
          <w:color w:val="000000"/>
          <w:sz w:val="28"/>
          <w:szCs w:val="28"/>
          <w:u w:val="single"/>
          <w:shd w:val="clear" w:color="auto" w:fill="FFFFFF"/>
          <w:lang w:eastAsia="zh-CN"/>
        </w:rPr>
        <w:t xml:space="preserve">Specifically, Lo &amp; Reyes argue that </w:t>
      </w:r>
      <w:r w:rsidRPr="009B4557">
        <w:rPr>
          <w:rFonts w:eastAsia="Times New Roman" w:cs="Calibri"/>
          <w:b/>
          <w:bCs/>
          <w:color w:val="000000"/>
          <w:sz w:val="28"/>
          <w:szCs w:val="28"/>
          <w:u w:val="single"/>
          <w:shd w:val="clear" w:color="auto" w:fill="00FF00"/>
          <w:lang w:eastAsia="zh-CN"/>
        </w:rPr>
        <w:t xml:space="preserve">racial ideologies constructing Asian Americans </w:t>
      </w:r>
      <w:r w:rsidRPr="009B4557">
        <w:rPr>
          <w:rFonts w:eastAsia="Times New Roman" w:cs="Calibri"/>
          <w:b/>
          <w:bCs/>
          <w:color w:val="000000"/>
          <w:sz w:val="28"/>
          <w:szCs w:val="28"/>
          <w:u w:val="single"/>
          <w:shd w:val="clear" w:color="auto" w:fill="FFFFFF"/>
          <w:lang w:eastAsia="zh-CN"/>
        </w:rPr>
        <w:t xml:space="preserve">as model minorities who approximate whiteness </w:t>
      </w:r>
      <w:r w:rsidRPr="009B4557">
        <w:rPr>
          <w:rFonts w:eastAsia="Times New Roman" w:cs="Calibri"/>
          <w:b/>
          <w:bCs/>
          <w:color w:val="000000"/>
          <w:sz w:val="28"/>
          <w:szCs w:val="28"/>
          <w:u w:val="single"/>
          <w:shd w:val="clear" w:color="auto" w:fill="00FF00"/>
          <w:lang w:eastAsia="zh-CN"/>
        </w:rPr>
        <w:t xml:space="preserve">are linked to language ideologies </w:t>
      </w:r>
      <w:r w:rsidRPr="009B4557">
        <w:rPr>
          <w:rFonts w:eastAsia="Times New Roman" w:cs="Calibri"/>
          <w:b/>
          <w:bCs/>
          <w:color w:val="000000"/>
          <w:sz w:val="28"/>
          <w:szCs w:val="28"/>
          <w:u w:val="single"/>
          <w:shd w:val="clear" w:color="auto" w:fill="FFFFFF"/>
          <w:lang w:eastAsia="zh-CN"/>
        </w:rPr>
        <w:t>constructing Asian Americans as lacking a racially distinctive variety of English</w:t>
      </w:r>
      <w:r w:rsidRPr="009B4557">
        <w:rPr>
          <w:rFonts w:eastAsia="Times New Roman" w:cs="Calibri"/>
          <w:b/>
          <w:bCs/>
          <w:color w:val="000000"/>
          <w:sz w:val="16"/>
          <w:szCs w:val="16"/>
          <w:shd w:val="clear" w:color="auto" w:fill="FFFFFF"/>
          <w:lang w:eastAsia="zh-CN"/>
        </w:rPr>
        <w:t xml:space="preserve">. In related work, Chun (2016:81) shows how emblematized Mock Asian forms such as ‘ching-chong’ are located across ‘the important boundary between ‘Oriental talk’ and English’, which </w:t>
      </w:r>
      <w:r w:rsidRPr="009B4557">
        <w:rPr>
          <w:rFonts w:eastAsia="Times New Roman" w:cs="Calibri"/>
          <w:b/>
          <w:bCs/>
          <w:color w:val="000000"/>
          <w:sz w:val="28"/>
          <w:szCs w:val="28"/>
          <w:u w:val="single"/>
          <w:shd w:val="clear" w:color="auto" w:fill="00FF00"/>
          <w:lang w:eastAsia="zh-CN"/>
        </w:rPr>
        <w:t>sustains</w:t>
      </w:r>
      <w:r w:rsidRPr="009B4557">
        <w:rPr>
          <w:rFonts w:eastAsia="Times New Roman" w:cs="Calibri"/>
          <w:b/>
          <w:bCs/>
          <w:color w:val="000000"/>
          <w:sz w:val="16"/>
          <w:szCs w:val="16"/>
          <w:shd w:val="clear" w:color="auto" w:fill="00FF00"/>
          <w:lang w:eastAsia="zh-CN"/>
        </w:rPr>
        <w:t xml:space="preserve"> </w:t>
      </w:r>
      <w:r w:rsidRPr="009B4557">
        <w:rPr>
          <w:rFonts w:eastAsia="Times New Roman" w:cs="Calibri"/>
          <w:b/>
          <w:bCs/>
          <w:color w:val="000000"/>
          <w:sz w:val="28"/>
          <w:szCs w:val="28"/>
          <w:u w:val="single"/>
          <w:shd w:val="clear" w:color="auto" w:fill="00FF00"/>
          <w:lang w:eastAsia="zh-CN"/>
        </w:rPr>
        <w:t>Asian Americans</w:t>
      </w:r>
      <w:r w:rsidRPr="009B4557">
        <w:rPr>
          <w:rFonts w:eastAsia="Times New Roman" w:cs="Calibri"/>
          <w:b/>
          <w:bCs/>
          <w:color w:val="000000"/>
          <w:sz w:val="16"/>
          <w:szCs w:val="16"/>
          <w:shd w:val="clear" w:color="auto" w:fill="00FF00"/>
          <w:lang w:eastAsia="zh-CN"/>
        </w:rPr>
        <w:t xml:space="preserve"> </w:t>
      </w:r>
      <w:r w:rsidRPr="009B4557">
        <w:rPr>
          <w:rFonts w:eastAsia="Times New Roman" w:cs="Calibri"/>
          <w:b/>
          <w:bCs/>
          <w:color w:val="000000"/>
          <w:sz w:val="16"/>
          <w:szCs w:val="16"/>
          <w:shd w:val="clear" w:color="auto" w:fill="FFFFFF"/>
          <w:lang w:eastAsia="zh-CN"/>
        </w:rPr>
        <w:t xml:space="preserve">alternately </w:t>
      </w:r>
      <w:r w:rsidRPr="009B4557">
        <w:rPr>
          <w:rFonts w:eastAsia="Times New Roman" w:cs="Calibri"/>
          <w:b/>
          <w:bCs/>
          <w:color w:val="000000"/>
          <w:sz w:val="28"/>
          <w:szCs w:val="28"/>
          <w:u w:val="single"/>
          <w:shd w:val="clear" w:color="auto" w:fill="00FF00"/>
          <w:lang w:eastAsia="zh-CN"/>
        </w:rPr>
        <w:t xml:space="preserve">as </w:t>
      </w:r>
      <w:r w:rsidRPr="009B4557">
        <w:rPr>
          <w:rFonts w:eastAsia="Times New Roman" w:cs="Calibri"/>
          <w:b/>
          <w:bCs/>
          <w:color w:val="000000"/>
          <w:sz w:val="28"/>
          <w:szCs w:val="28"/>
          <w:u w:val="single"/>
          <w:shd w:val="clear" w:color="auto" w:fill="FFFFFF"/>
          <w:lang w:eastAsia="zh-CN"/>
        </w:rPr>
        <w:t xml:space="preserve">model minorities and </w:t>
      </w:r>
      <w:r w:rsidRPr="009B4557">
        <w:rPr>
          <w:rFonts w:eastAsia="Times New Roman" w:cs="Calibri"/>
          <w:b/>
          <w:bCs/>
          <w:color w:val="000000"/>
          <w:sz w:val="28"/>
          <w:szCs w:val="28"/>
          <w:u w:val="single"/>
          <w:shd w:val="clear" w:color="auto" w:fill="00FF00"/>
          <w:lang w:eastAsia="zh-CN"/>
        </w:rPr>
        <w:t>forever foreigners</w:t>
      </w:r>
      <w:r w:rsidRPr="009B4557">
        <w:rPr>
          <w:rFonts w:eastAsia="Times New Roman" w:cs="Calibri"/>
          <w:b/>
          <w:bCs/>
          <w:color w:val="000000"/>
          <w:sz w:val="28"/>
          <w:szCs w:val="28"/>
          <w:u w:val="single"/>
          <w:shd w:val="clear" w:color="auto" w:fill="FFFFFF"/>
          <w:lang w:eastAsia="zh-CN"/>
        </w:rPr>
        <w:t>. Thus, we must carefully reconsider seemingly ‘distinctive’ and ‘nondistinctive’ language varieties alike, by analyzing the logics that position particular racial groups and linguistic forms in relation to one another</w:t>
      </w:r>
      <w:r w:rsidRPr="009B4557">
        <w:rPr>
          <w:rFonts w:eastAsia="Times New Roman" w:cs="Calibri"/>
          <w:b/>
          <w:bCs/>
          <w:color w:val="000000"/>
          <w:sz w:val="38"/>
          <w:szCs w:val="38"/>
          <w:u w:val="single"/>
          <w:shd w:val="clear" w:color="auto" w:fill="FFFFFF"/>
          <w:lang w:eastAsia="zh-CN"/>
        </w:rPr>
        <w:t xml:space="preserve">. </w:t>
      </w:r>
      <w:r w:rsidRPr="009B4557">
        <w:rPr>
          <w:rFonts w:eastAsia="Times New Roman" w:cs="Calibri"/>
          <w:color w:val="000000"/>
          <w:sz w:val="18"/>
          <w:szCs w:val="18"/>
          <w:shd w:val="clear" w:color="auto" w:fill="FFFFFF"/>
          <w:lang w:eastAsia="zh-CN"/>
        </w:rPr>
        <w:t>That is, no language variety is objectively distinctive or nondistinctive, but rather comes to be enregistered as such in particular historical, political, and economic circumstances.</w:t>
      </w:r>
    </w:p>
    <w:p w:rsidR="009B4557" w:rsidRPr="009B4557" w:rsidRDefault="009B4557" w:rsidP="009B4557">
      <w:pPr>
        <w:spacing w:after="0" w:line="240" w:lineRule="auto"/>
        <w:rPr>
          <w:rFonts w:ascii="Times New Roman" w:eastAsia="Times New Roman" w:hAnsi="Times New Roman" w:cs="Times New Roman"/>
          <w:sz w:val="24"/>
          <w:szCs w:val="24"/>
          <w:lang w:eastAsia="zh-CN"/>
        </w:rPr>
      </w:pPr>
      <w:r w:rsidRPr="009B4557">
        <w:rPr>
          <w:rFonts w:ascii="Times New Roman" w:eastAsia="Times New Roman" w:hAnsi="Times New Roman" w:cs="Times New Roman"/>
          <w:sz w:val="24"/>
          <w:szCs w:val="24"/>
          <w:lang w:eastAsia="zh-CN"/>
        </w:rPr>
        <w:t> </w:t>
      </w:r>
    </w:p>
    <w:p w:rsidR="009B4557" w:rsidRPr="009B4557" w:rsidRDefault="009B4557" w:rsidP="009B4557">
      <w:pPr>
        <w:spacing w:after="0" w:line="240" w:lineRule="auto"/>
        <w:rPr>
          <w:rFonts w:ascii="Times New Roman" w:eastAsia="Times New Roman" w:hAnsi="Times New Roman" w:cs="Times New Roman"/>
          <w:sz w:val="24"/>
          <w:szCs w:val="24"/>
          <w:lang w:eastAsia="zh-CN"/>
        </w:rPr>
      </w:pPr>
      <w:r w:rsidRPr="009B4557">
        <w:rPr>
          <w:rFonts w:ascii="Times New Roman" w:eastAsia="Times New Roman" w:hAnsi="Times New Roman" w:cs="Times New Roman"/>
          <w:sz w:val="24"/>
          <w:szCs w:val="24"/>
          <w:lang w:eastAsia="zh-CN"/>
        </w:rPr>
        <w:t> </w:t>
      </w:r>
    </w:p>
    <w:p w:rsidR="009B4557" w:rsidRPr="009B4557" w:rsidRDefault="009B4557" w:rsidP="009B4557">
      <w:pPr>
        <w:spacing w:after="0" w:line="240" w:lineRule="auto"/>
        <w:rPr>
          <w:rFonts w:ascii="Times New Roman" w:eastAsia="Times New Roman" w:hAnsi="Times New Roman" w:cs="Times New Roman"/>
          <w:sz w:val="24"/>
          <w:szCs w:val="24"/>
          <w:lang w:eastAsia="zh-CN"/>
        </w:rPr>
      </w:pPr>
      <w:r w:rsidRPr="009B4557">
        <w:rPr>
          <w:rFonts w:eastAsia="Times New Roman" w:cs="Calibri"/>
          <w:b/>
          <w:bCs/>
          <w:color w:val="000000"/>
          <w:sz w:val="28"/>
          <w:szCs w:val="28"/>
          <w:shd w:val="clear" w:color="auto" w:fill="FFFFFF"/>
          <w:lang w:eastAsia="zh-CN"/>
        </w:rPr>
        <w:t>The 1AC’s translation is linguistic activism that reclaims cultural agency and critiques stereotypes.</w:t>
      </w:r>
    </w:p>
    <w:p w:rsidR="009B4557" w:rsidRPr="009B4557" w:rsidRDefault="009B4557" w:rsidP="009B4557">
      <w:pPr>
        <w:spacing w:after="0" w:line="240" w:lineRule="auto"/>
        <w:rPr>
          <w:rFonts w:ascii="Times New Roman" w:eastAsia="Times New Roman" w:hAnsi="Times New Roman" w:cs="Times New Roman"/>
          <w:sz w:val="24"/>
          <w:szCs w:val="24"/>
          <w:lang w:eastAsia="zh-CN"/>
        </w:rPr>
      </w:pPr>
      <w:r w:rsidRPr="009B4557">
        <w:rPr>
          <w:rFonts w:eastAsia="Times New Roman" w:cs="Calibri"/>
          <w:b/>
          <w:bCs/>
          <w:color w:val="000000"/>
          <w:sz w:val="28"/>
          <w:szCs w:val="28"/>
          <w:shd w:val="clear" w:color="auto" w:fill="FFFFFF"/>
          <w:lang w:eastAsia="zh-CN"/>
        </w:rPr>
        <w:lastRenderedPageBreak/>
        <w:t>Duan 15 [Asian] Duan, Carlina. " The Space Between: An analysis of code-switching within Asian American poetry as strategic poetic device"(English Honors) AND" Here I Go, Torching"(Creative Writing Honors). Diss. 2015. (BA in Honors English from the University of Michigan)//Elmer recut Nato</w:t>
      </w:r>
    </w:p>
    <w:p w:rsidR="009B4557" w:rsidRPr="009B4557" w:rsidRDefault="009B4557" w:rsidP="009B4557">
      <w:pPr>
        <w:spacing w:after="0" w:line="240" w:lineRule="auto"/>
        <w:rPr>
          <w:rFonts w:ascii="Times New Roman" w:eastAsia="Times New Roman" w:hAnsi="Times New Roman" w:cs="Times New Roman"/>
          <w:sz w:val="24"/>
          <w:szCs w:val="24"/>
          <w:lang w:eastAsia="zh-CN"/>
        </w:rPr>
      </w:pPr>
      <w:r w:rsidRPr="009B4557">
        <w:rPr>
          <w:rFonts w:eastAsia="Times New Roman" w:cs="Calibri"/>
          <w:b/>
          <w:bCs/>
          <w:color w:val="000000"/>
          <w:sz w:val="16"/>
          <w:szCs w:val="16"/>
          <w:shd w:val="clear" w:color="auto" w:fill="FFFFFF"/>
          <w:lang w:eastAsia="zh-CN"/>
        </w:rPr>
        <w:t xml:space="preserve">In an interview with Women’s Review of Books literary magazine, Hong further discussed </w:t>
      </w:r>
      <w:r w:rsidRPr="009B4557">
        <w:rPr>
          <w:rFonts w:eastAsia="Times New Roman" w:cs="Calibri"/>
          <w:b/>
          <w:bCs/>
          <w:color w:val="000000"/>
          <w:sz w:val="28"/>
          <w:szCs w:val="28"/>
          <w:u w:val="single"/>
          <w:shd w:val="clear" w:color="auto" w:fill="00FF00"/>
          <w:lang w:eastAsia="zh-CN"/>
        </w:rPr>
        <w:t>the strategic role of translation</w:t>
      </w:r>
      <w:r w:rsidRPr="009B4557">
        <w:rPr>
          <w:rFonts w:eastAsia="Times New Roman" w:cs="Calibri"/>
          <w:b/>
          <w:bCs/>
          <w:color w:val="000000"/>
          <w:sz w:val="16"/>
          <w:szCs w:val="16"/>
          <w:shd w:val="clear" w:color="auto" w:fill="00FF00"/>
          <w:lang w:eastAsia="zh-CN"/>
        </w:rPr>
        <w:t xml:space="preserve"> </w:t>
      </w:r>
      <w:r w:rsidRPr="009B4557">
        <w:rPr>
          <w:rFonts w:eastAsia="Times New Roman" w:cs="Calibri"/>
          <w:b/>
          <w:bCs/>
          <w:color w:val="000000"/>
          <w:sz w:val="28"/>
          <w:szCs w:val="28"/>
          <w:u w:val="single"/>
          <w:shd w:val="clear" w:color="auto" w:fill="00FF00"/>
          <w:lang w:eastAsia="zh-CN"/>
        </w:rPr>
        <w:t xml:space="preserve">as a form of linguistic activism </w:t>
      </w:r>
      <w:r w:rsidRPr="009B4557">
        <w:rPr>
          <w:rFonts w:eastAsia="Times New Roman" w:cs="Calibri"/>
          <w:b/>
          <w:bCs/>
          <w:color w:val="000000"/>
          <w:sz w:val="16"/>
          <w:szCs w:val="16"/>
          <w:shd w:val="clear" w:color="auto" w:fill="FFFFFF"/>
          <w:lang w:eastAsia="zh-CN"/>
        </w:rPr>
        <w:t xml:space="preserve">within her poetic work. When asked why she does not include translations from Korean to English within her own poetry, </w:t>
      </w:r>
      <w:r w:rsidRPr="009B4557">
        <w:rPr>
          <w:rFonts w:eastAsia="Times New Roman" w:cs="Calibri"/>
          <w:b/>
          <w:bCs/>
          <w:color w:val="000000"/>
          <w:sz w:val="28"/>
          <w:szCs w:val="28"/>
          <w:u w:val="single"/>
          <w:shd w:val="clear" w:color="auto" w:fill="FFFFFF"/>
          <w:lang w:eastAsia="zh-CN"/>
        </w:rPr>
        <w:t>Hong said: “I wanted to open up these schisms, to emphasize that memory, the filtering of human experience into poetry, is often fractured and not transparent, especially experiences which have always been bisected and undercut by two languages.</w:t>
      </w:r>
      <w:r w:rsidRPr="009B4557">
        <w:rPr>
          <w:rFonts w:eastAsia="Times New Roman" w:cs="Calibri"/>
          <w:b/>
          <w:bCs/>
          <w:color w:val="000000"/>
          <w:sz w:val="16"/>
          <w:szCs w:val="16"/>
          <w:shd w:val="clear" w:color="auto" w:fill="FFFFFF"/>
          <w:lang w:eastAsia="zh-CN"/>
        </w:rPr>
        <w:t xml:space="preserve">” She added, “I think I want to debunk the idea of </w:t>
      </w:r>
      <w:r w:rsidRPr="009B4557">
        <w:rPr>
          <w:rFonts w:eastAsia="Times New Roman" w:cs="Calibri"/>
          <w:b/>
          <w:bCs/>
          <w:color w:val="000000"/>
          <w:sz w:val="28"/>
          <w:szCs w:val="28"/>
          <w:u w:val="single"/>
          <w:shd w:val="clear" w:color="auto" w:fill="FFFFFF"/>
          <w:lang w:eastAsia="zh-CN"/>
        </w:rPr>
        <w:t>easy translation—whether it be the idea of literal translation or, as I said before, the translating of one’s experience into poetry</w:t>
      </w:r>
      <w:r w:rsidRPr="009B4557">
        <w:rPr>
          <w:rFonts w:eastAsia="Times New Roman" w:cs="Calibri"/>
          <w:b/>
          <w:bCs/>
          <w:color w:val="000000"/>
          <w:sz w:val="16"/>
          <w:szCs w:val="16"/>
          <w:shd w:val="clear" w:color="auto" w:fill="FFFFFF"/>
          <w:lang w:eastAsia="zh-CN"/>
        </w:rPr>
        <w:t xml:space="preserve">” (Hong 2002a, 15). Hong’s intentional decision to leave out English translations in her poetry creates a power dynamic between speaker and reader of the poem. Not only are “easy” translations dismantled and withheld from the reader, but, according to Hong, </w:t>
      </w:r>
      <w:r w:rsidRPr="009B4557">
        <w:rPr>
          <w:rFonts w:eastAsia="Times New Roman" w:cs="Calibri"/>
          <w:b/>
          <w:bCs/>
          <w:color w:val="000000"/>
          <w:sz w:val="28"/>
          <w:szCs w:val="28"/>
          <w:u w:val="single"/>
          <w:shd w:val="clear" w:color="auto" w:fill="00FF00"/>
          <w:lang w:eastAsia="zh-CN"/>
        </w:rPr>
        <w:t xml:space="preserve">codeswitching </w:t>
      </w:r>
      <w:r w:rsidRPr="009B4557">
        <w:rPr>
          <w:rFonts w:eastAsia="Times New Roman" w:cs="Calibri"/>
          <w:b/>
          <w:bCs/>
          <w:color w:val="000000"/>
          <w:sz w:val="28"/>
          <w:szCs w:val="28"/>
          <w:u w:val="single"/>
          <w:shd w:val="clear" w:color="auto" w:fill="FFFFFF"/>
          <w:lang w:eastAsia="zh-CN"/>
        </w:rPr>
        <w:t xml:space="preserve">— without translation — also more accurately </w:t>
      </w:r>
      <w:r w:rsidRPr="009B4557">
        <w:rPr>
          <w:rFonts w:eastAsia="Times New Roman" w:cs="Calibri"/>
          <w:b/>
          <w:bCs/>
          <w:color w:val="000000"/>
          <w:sz w:val="28"/>
          <w:szCs w:val="28"/>
          <w:u w:val="single"/>
          <w:shd w:val="clear" w:color="auto" w:fill="00FF00"/>
          <w:lang w:eastAsia="zh-CN"/>
        </w:rPr>
        <w:t xml:space="preserve">reflects </w:t>
      </w:r>
      <w:r w:rsidRPr="009B4557">
        <w:rPr>
          <w:rFonts w:eastAsia="Times New Roman" w:cs="Calibri"/>
          <w:b/>
          <w:bCs/>
          <w:color w:val="000000"/>
          <w:sz w:val="28"/>
          <w:szCs w:val="28"/>
          <w:u w:val="single"/>
          <w:shd w:val="clear" w:color="auto" w:fill="FFFFFF"/>
          <w:lang w:eastAsia="zh-CN"/>
        </w:rPr>
        <w:t xml:space="preserve">her personal </w:t>
      </w:r>
      <w:r w:rsidRPr="009B4557">
        <w:rPr>
          <w:rFonts w:eastAsia="Times New Roman" w:cs="Calibri"/>
          <w:b/>
          <w:bCs/>
          <w:color w:val="000000"/>
          <w:sz w:val="28"/>
          <w:szCs w:val="28"/>
          <w:u w:val="single"/>
          <w:shd w:val="clear" w:color="auto" w:fill="00FF00"/>
          <w:lang w:eastAsia="zh-CN"/>
        </w:rPr>
        <w:t>experiences of</w:t>
      </w:r>
      <w:r w:rsidRPr="009B4557">
        <w:rPr>
          <w:rFonts w:eastAsia="Times New Roman" w:cs="Calibri"/>
          <w:b/>
          <w:bCs/>
          <w:color w:val="000000"/>
          <w:sz w:val="28"/>
          <w:szCs w:val="28"/>
          <w:u w:val="single"/>
          <w:shd w:val="clear" w:color="auto" w:fill="FFFFFF"/>
          <w:lang w:eastAsia="zh-CN"/>
        </w:rPr>
        <w:t xml:space="preserve"> cultural and </w:t>
      </w:r>
      <w:r w:rsidRPr="009B4557">
        <w:rPr>
          <w:rFonts w:eastAsia="Times New Roman" w:cs="Calibri"/>
          <w:b/>
          <w:bCs/>
          <w:color w:val="000000"/>
          <w:sz w:val="28"/>
          <w:szCs w:val="28"/>
          <w:u w:val="single"/>
          <w:shd w:val="clear" w:color="auto" w:fill="00FF00"/>
          <w:lang w:eastAsia="zh-CN"/>
        </w:rPr>
        <w:t>linguistic movement.</w:t>
      </w:r>
      <w:r w:rsidRPr="009B4557">
        <w:rPr>
          <w:rFonts w:eastAsia="Times New Roman" w:cs="Calibri"/>
          <w:b/>
          <w:bCs/>
          <w:color w:val="000000"/>
          <w:sz w:val="28"/>
          <w:szCs w:val="28"/>
          <w:u w:val="single"/>
          <w:shd w:val="clear" w:color="auto" w:fill="FFFFFF"/>
          <w:lang w:eastAsia="zh-CN"/>
        </w:rPr>
        <w:t xml:space="preserve"> Hong points out that human </w:t>
      </w:r>
      <w:r w:rsidRPr="009B4557">
        <w:rPr>
          <w:rFonts w:eastAsia="Times New Roman" w:cs="Calibri"/>
          <w:b/>
          <w:bCs/>
          <w:color w:val="000000"/>
          <w:sz w:val="28"/>
          <w:szCs w:val="28"/>
          <w:u w:val="single"/>
          <w:shd w:val="clear" w:color="auto" w:fill="00FF00"/>
          <w:lang w:eastAsia="zh-CN"/>
        </w:rPr>
        <w:t>experiences</w:t>
      </w:r>
      <w:r w:rsidRPr="009B4557">
        <w:rPr>
          <w:rFonts w:eastAsia="Times New Roman" w:cs="Calibri"/>
          <w:b/>
          <w:bCs/>
          <w:color w:val="000000"/>
          <w:sz w:val="28"/>
          <w:szCs w:val="28"/>
          <w:u w:val="single"/>
          <w:shd w:val="clear" w:color="auto" w:fill="FFFFFF"/>
          <w:lang w:eastAsia="zh-CN"/>
        </w:rPr>
        <w:t xml:space="preserve"> and the world of memory, especially </w:t>
      </w:r>
      <w:r w:rsidRPr="009B4557">
        <w:rPr>
          <w:rFonts w:eastAsia="Times New Roman" w:cs="Calibri"/>
          <w:b/>
          <w:bCs/>
          <w:color w:val="000000"/>
          <w:sz w:val="28"/>
          <w:szCs w:val="28"/>
          <w:u w:val="single"/>
          <w:shd w:val="clear" w:color="auto" w:fill="00FF00"/>
          <w:lang w:eastAsia="zh-CN"/>
        </w:rPr>
        <w:t>for bilingual speakers, are “not transparent</w:t>
      </w:r>
      <w:r w:rsidRPr="009B4557">
        <w:rPr>
          <w:rFonts w:eastAsia="Times New Roman" w:cs="Calibri"/>
          <w:b/>
          <w:bCs/>
          <w:color w:val="000000"/>
          <w:sz w:val="28"/>
          <w:szCs w:val="28"/>
          <w:u w:val="single"/>
          <w:shd w:val="clear" w:color="auto" w:fill="FFFFFF"/>
          <w:lang w:eastAsia="zh-CN"/>
        </w:rPr>
        <w:t xml:space="preserve">” — not captured neatly by one language, </w:t>
      </w:r>
      <w:r w:rsidRPr="009B4557">
        <w:rPr>
          <w:rFonts w:eastAsia="Times New Roman" w:cs="Calibri"/>
          <w:b/>
          <w:bCs/>
          <w:color w:val="000000"/>
          <w:sz w:val="28"/>
          <w:szCs w:val="28"/>
          <w:u w:val="single"/>
          <w:shd w:val="clear" w:color="auto" w:fill="00FF00"/>
          <w:lang w:eastAsia="zh-CN"/>
        </w:rPr>
        <w:t>but</w:t>
      </w:r>
      <w:r w:rsidRPr="009B4557">
        <w:rPr>
          <w:rFonts w:eastAsia="Times New Roman" w:cs="Calibri"/>
          <w:b/>
          <w:bCs/>
          <w:color w:val="000000"/>
          <w:sz w:val="28"/>
          <w:szCs w:val="28"/>
          <w:u w:val="single"/>
          <w:shd w:val="clear" w:color="auto" w:fill="FFFFFF"/>
          <w:lang w:eastAsia="zh-CN"/>
        </w:rPr>
        <w:t xml:space="preserve"> rather, “</w:t>
      </w:r>
      <w:r w:rsidRPr="009B4557">
        <w:rPr>
          <w:rFonts w:eastAsia="Times New Roman" w:cs="Calibri"/>
          <w:b/>
          <w:bCs/>
          <w:color w:val="000000"/>
          <w:sz w:val="28"/>
          <w:szCs w:val="28"/>
          <w:u w:val="single"/>
          <w:shd w:val="clear" w:color="auto" w:fill="00FF00"/>
          <w:lang w:eastAsia="zh-CN"/>
        </w:rPr>
        <w:t xml:space="preserve">bisected” by </w:t>
      </w:r>
      <w:r w:rsidRPr="009B4557">
        <w:rPr>
          <w:rFonts w:eastAsia="Times New Roman" w:cs="Calibri"/>
          <w:b/>
          <w:bCs/>
          <w:color w:val="000000"/>
          <w:sz w:val="28"/>
          <w:szCs w:val="28"/>
          <w:u w:val="single"/>
          <w:shd w:val="clear" w:color="auto" w:fill="FFFFFF"/>
          <w:lang w:eastAsia="zh-CN"/>
        </w:rPr>
        <w:t xml:space="preserve">the </w:t>
      </w:r>
      <w:r w:rsidRPr="009B4557">
        <w:rPr>
          <w:rFonts w:eastAsia="Times New Roman" w:cs="Calibri"/>
          <w:b/>
          <w:bCs/>
          <w:color w:val="000000"/>
          <w:sz w:val="28"/>
          <w:szCs w:val="28"/>
          <w:u w:val="single"/>
          <w:shd w:val="clear" w:color="auto" w:fill="00FF00"/>
          <w:lang w:eastAsia="zh-CN"/>
        </w:rPr>
        <w:t>complexities of belonging to two</w:t>
      </w:r>
      <w:r w:rsidRPr="009B4557">
        <w:rPr>
          <w:rFonts w:eastAsia="Times New Roman" w:cs="Calibri"/>
          <w:b/>
          <w:bCs/>
          <w:color w:val="000000"/>
          <w:sz w:val="28"/>
          <w:szCs w:val="28"/>
          <w:u w:val="single"/>
          <w:shd w:val="clear" w:color="auto" w:fill="FFFFFF"/>
          <w:lang w:eastAsia="zh-CN"/>
        </w:rPr>
        <w:t xml:space="preserve"> (or more) </w:t>
      </w:r>
      <w:r w:rsidRPr="009B4557">
        <w:rPr>
          <w:rFonts w:eastAsia="Times New Roman" w:cs="Calibri"/>
          <w:b/>
          <w:bCs/>
          <w:color w:val="000000"/>
          <w:sz w:val="28"/>
          <w:szCs w:val="28"/>
          <w:u w:val="single"/>
          <w:shd w:val="clear" w:color="auto" w:fill="00FF00"/>
          <w:lang w:eastAsia="zh-CN"/>
        </w:rPr>
        <w:t>languages</w:t>
      </w:r>
      <w:r w:rsidRPr="009B4557">
        <w:rPr>
          <w:rFonts w:eastAsia="Times New Roman" w:cs="Calibri"/>
          <w:b/>
          <w:bCs/>
          <w:color w:val="000000"/>
          <w:sz w:val="28"/>
          <w:szCs w:val="28"/>
          <w:u w:val="single"/>
          <w:shd w:val="clear" w:color="auto" w:fill="FFFFFF"/>
          <w:lang w:eastAsia="zh-CN"/>
        </w:rPr>
        <w:t xml:space="preserve">, implying a movement between multiple spaces. Scholars describe poetic code-switching in this way as a navigation of </w:t>
      </w:r>
      <w:r w:rsidRPr="009B4557">
        <w:rPr>
          <w:rFonts w:eastAsia="Times New Roman" w:cs="Calibri"/>
          <w:b/>
          <w:bCs/>
          <w:color w:val="000000"/>
          <w:sz w:val="28"/>
          <w:szCs w:val="28"/>
          <w:u w:val="single"/>
          <w:lang w:eastAsia="zh-CN"/>
        </w:rPr>
        <w:t>power.</w:t>
      </w:r>
      <w:r w:rsidRPr="009B4557">
        <w:rPr>
          <w:rFonts w:eastAsia="Times New Roman" w:cs="Calibri"/>
          <w:b/>
          <w:bCs/>
          <w:color w:val="000000"/>
          <w:sz w:val="16"/>
          <w:szCs w:val="16"/>
          <w:lang w:eastAsia="zh-CN"/>
        </w:rPr>
        <w:t xml:space="preserve"> Literary scholar Benzi Zhang argues that code-switching makes apparent different levels of cultural knowledge for speaker and reader: </w:t>
      </w:r>
      <w:r w:rsidRPr="009B4557">
        <w:rPr>
          <w:rFonts w:eastAsia="Times New Roman" w:cs="Calibri"/>
          <w:b/>
          <w:bCs/>
          <w:color w:val="000000"/>
          <w:sz w:val="28"/>
          <w:szCs w:val="28"/>
          <w:u w:val="single"/>
          <w:lang w:eastAsia="zh-CN"/>
        </w:rPr>
        <w:t xml:space="preserve">“[T]he insertion of […] foreign words effectively renders Asian sensibilities into English and signifies different positions of cultural agency” (Zhang 131). Building upon this idea of cultural agency, I argue that Hong uses Korean </w:t>
      </w:r>
      <w:r w:rsidRPr="009B4557">
        <w:rPr>
          <w:rFonts w:eastAsia="Times New Roman" w:cs="Calibri"/>
          <w:b/>
          <w:bCs/>
          <w:color w:val="000000"/>
          <w:sz w:val="28"/>
          <w:szCs w:val="28"/>
          <w:u w:val="single"/>
          <w:shd w:val="clear" w:color="auto" w:fill="FFFFFF"/>
          <w:lang w:eastAsia="zh-CN"/>
        </w:rPr>
        <w:t>to consciously expose themes of exoticism and racial stereotyping that readers themselves may be (consciously or unconsciously) participating in. As a result, Hong creates agency for her speaker through critiquing culturally appropriative behavior, in addition to an agency in knowledge</w:t>
      </w:r>
      <w:r w:rsidRPr="009B4557">
        <w:rPr>
          <w:rFonts w:eastAsia="Times New Roman" w:cs="Calibri"/>
          <w:b/>
          <w:bCs/>
          <w:color w:val="000000"/>
          <w:sz w:val="16"/>
          <w:szCs w:val="16"/>
          <w:shd w:val="clear" w:color="auto" w:fill="FFFFFF"/>
          <w:lang w:eastAsia="zh-CN"/>
        </w:rPr>
        <w:t xml:space="preserve">; Hong’s speaker can access cultural understanding that her readers do not have. Yet, Hong does more than negotiate questions of audience access; </w:t>
      </w:r>
      <w:r w:rsidRPr="009B4557">
        <w:rPr>
          <w:rFonts w:eastAsia="Times New Roman" w:cs="Calibri"/>
          <w:b/>
          <w:bCs/>
          <w:color w:val="000000"/>
          <w:sz w:val="28"/>
          <w:szCs w:val="28"/>
          <w:u w:val="single"/>
          <w:shd w:val="clear" w:color="auto" w:fill="FFFFFF"/>
          <w:lang w:eastAsia="zh-CN"/>
        </w:rPr>
        <w:t>she uses code-switching to reflect her speaker’s lived experiences of Korean-American identity, grappling with multiple languages and cultural codes</w:t>
      </w:r>
      <w:r w:rsidRPr="009B4557">
        <w:rPr>
          <w:rFonts w:eastAsia="Times New Roman" w:cs="Calibri"/>
          <w:b/>
          <w:bCs/>
          <w:color w:val="000000"/>
          <w:sz w:val="16"/>
          <w:szCs w:val="16"/>
          <w:shd w:val="clear" w:color="auto" w:fill="FFFFFF"/>
          <w:lang w:eastAsia="zh-CN"/>
        </w:rPr>
        <w:t>. In “An Introduction to Chinese-American and Japanese American Literatures,” Jeffrey Chan et al. writes, “</w:t>
      </w:r>
      <w:r w:rsidRPr="009B4557">
        <w:rPr>
          <w:rFonts w:eastAsia="Times New Roman" w:cs="Calibri"/>
          <w:b/>
          <w:bCs/>
          <w:color w:val="000000"/>
          <w:sz w:val="28"/>
          <w:szCs w:val="28"/>
          <w:u w:val="single"/>
          <w:shd w:val="clear" w:color="auto" w:fill="FFFFFF"/>
          <w:lang w:eastAsia="zh-CN"/>
        </w:rPr>
        <w:t>The minority experience does not yield itself to accurate or complete expression on the white man’s language” (qtd. Zhang 137</w:t>
      </w:r>
      <w:r w:rsidRPr="009B4557">
        <w:rPr>
          <w:rFonts w:eastAsia="Times New Roman" w:cs="Calibri"/>
          <w:b/>
          <w:bCs/>
          <w:color w:val="000000"/>
          <w:sz w:val="16"/>
          <w:szCs w:val="16"/>
          <w:shd w:val="clear" w:color="auto" w:fill="FFFFFF"/>
          <w:lang w:eastAsia="zh-CN"/>
        </w:rPr>
        <w:t xml:space="preserve">). As Chang et al. suggest, code-switching embeds itself as a natural part of the “minority experience,” and is documented as such in Hong’s poems. </w:t>
      </w:r>
      <w:r w:rsidRPr="009B4557">
        <w:rPr>
          <w:rFonts w:eastAsia="Times New Roman" w:cs="Calibri"/>
          <w:b/>
          <w:bCs/>
          <w:color w:val="000000"/>
          <w:sz w:val="28"/>
          <w:szCs w:val="28"/>
          <w:u w:val="single"/>
          <w:shd w:val="clear" w:color="auto" w:fill="FFFFFF"/>
          <w:lang w:eastAsia="zh-CN"/>
        </w:rPr>
        <w:t xml:space="preserve">Thus, the poems not only </w:t>
      </w:r>
      <w:r w:rsidRPr="009B4557">
        <w:rPr>
          <w:rFonts w:eastAsia="Times New Roman" w:cs="Calibri"/>
          <w:b/>
          <w:bCs/>
          <w:color w:val="000000"/>
          <w:sz w:val="28"/>
          <w:szCs w:val="28"/>
          <w:u w:val="single"/>
          <w:shd w:val="clear" w:color="auto" w:fill="00FF00"/>
          <w:lang w:eastAsia="zh-CN"/>
        </w:rPr>
        <w:t xml:space="preserve">act as </w:t>
      </w:r>
      <w:r w:rsidRPr="009B4557">
        <w:rPr>
          <w:rFonts w:eastAsia="Times New Roman" w:cs="Calibri"/>
          <w:b/>
          <w:bCs/>
          <w:color w:val="000000"/>
          <w:sz w:val="28"/>
          <w:szCs w:val="28"/>
          <w:u w:val="single"/>
          <w:shd w:val="clear" w:color="auto" w:fill="FFFFFF"/>
          <w:lang w:eastAsia="zh-CN"/>
        </w:rPr>
        <w:t xml:space="preserve">social </w:t>
      </w:r>
      <w:r w:rsidRPr="009B4557">
        <w:rPr>
          <w:rFonts w:eastAsia="Times New Roman" w:cs="Calibri"/>
          <w:b/>
          <w:bCs/>
          <w:color w:val="000000"/>
          <w:sz w:val="28"/>
          <w:szCs w:val="28"/>
          <w:u w:val="single"/>
          <w:shd w:val="clear" w:color="auto" w:fill="00FF00"/>
          <w:lang w:eastAsia="zh-CN"/>
        </w:rPr>
        <w:t>critique of exoticization</w:t>
      </w:r>
      <w:r w:rsidRPr="009B4557">
        <w:rPr>
          <w:rFonts w:eastAsia="Times New Roman" w:cs="Calibri"/>
          <w:b/>
          <w:bCs/>
          <w:color w:val="000000"/>
          <w:sz w:val="28"/>
          <w:szCs w:val="28"/>
          <w:u w:val="single"/>
          <w:shd w:val="clear" w:color="auto" w:fill="FFFFFF"/>
          <w:lang w:eastAsia="zh-CN"/>
        </w:rPr>
        <w:t>, but further inhabit the embodied experiences of Korean-American female identities living in the U.S. — which, as Hong reveals, are complicated experiences of rage, agency, celebration, and shifting power dynamics</w:t>
      </w:r>
      <w:r w:rsidRPr="009B4557">
        <w:rPr>
          <w:rFonts w:eastAsia="Times New Roman" w:cs="Calibri"/>
          <w:b/>
          <w:bCs/>
          <w:color w:val="000000"/>
          <w:sz w:val="16"/>
          <w:szCs w:val="16"/>
          <w:shd w:val="clear" w:color="auto" w:fill="FFFFFF"/>
          <w:lang w:eastAsia="zh-CN"/>
        </w:rPr>
        <w:t xml:space="preserve">. Critics who have reviewed Hong’s work, such as Jan Clausen, have raised questions about the effect of Hong’s play with translation. Clausen, in a review titled “The poetics of estrangement,” </w:t>
      </w:r>
      <w:r w:rsidRPr="009B4557">
        <w:rPr>
          <w:rFonts w:eastAsia="Times New Roman" w:cs="Calibri"/>
          <w:b/>
          <w:bCs/>
          <w:color w:val="000000"/>
          <w:sz w:val="16"/>
          <w:szCs w:val="16"/>
          <w:shd w:val="clear" w:color="auto" w:fill="FFFFFF"/>
          <w:lang w:eastAsia="zh-CN"/>
        </w:rPr>
        <w:lastRenderedPageBreak/>
        <w:t xml:space="preserve">published through the Women’s Review of Books, writes of Hong’s collection Translating Mo’um: “Hong deftly dismantles the romance of language as homeland, with results especially unnerving for the non-Korean-speaking reader” (Clausen 15). </w:t>
      </w:r>
      <w:r w:rsidRPr="009B4557">
        <w:rPr>
          <w:rFonts w:eastAsia="Times New Roman" w:cs="Calibri"/>
          <w:b/>
          <w:bCs/>
          <w:color w:val="000000"/>
          <w:sz w:val="28"/>
          <w:szCs w:val="28"/>
          <w:u w:val="single"/>
          <w:shd w:val="clear" w:color="auto" w:fill="FFFFFF"/>
          <w:lang w:eastAsia="zh-CN"/>
        </w:rPr>
        <w:t xml:space="preserve">According to Clausen, Hong’s work with </w:t>
      </w:r>
      <w:r w:rsidRPr="009B4557">
        <w:rPr>
          <w:rFonts w:eastAsia="Times New Roman" w:cs="Calibri"/>
          <w:b/>
          <w:bCs/>
          <w:color w:val="000000"/>
          <w:sz w:val="28"/>
          <w:szCs w:val="28"/>
          <w:u w:val="single"/>
          <w:shd w:val="clear" w:color="auto" w:fill="00FF00"/>
          <w:lang w:eastAsia="zh-CN"/>
        </w:rPr>
        <w:t xml:space="preserve">code-switching </w:t>
      </w:r>
      <w:r w:rsidRPr="009B4557">
        <w:rPr>
          <w:rFonts w:eastAsia="Times New Roman" w:cs="Calibri"/>
          <w:b/>
          <w:bCs/>
          <w:color w:val="000000"/>
          <w:sz w:val="28"/>
          <w:szCs w:val="28"/>
          <w:u w:val="single"/>
          <w:shd w:val="clear" w:color="auto" w:fill="FFFFFF"/>
          <w:lang w:eastAsia="zh-CN"/>
        </w:rPr>
        <w:t xml:space="preserve">subverts traditional notions of the ‘native tongue’ as representative of “homeland,” </w:t>
      </w:r>
      <w:r w:rsidRPr="009B4557">
        <w:rPr>
          <w:rFonts w:eastAsia="Times New Roman" w:cs="Calibri"/>
          <w:b/>
          <w:bCs/>
          <w:color w:val="000000"/>
          <w:sz w:val="28"/>
          <w:szCs w:val="28"/>
          <w:u w:val="single"/>
          <w:shd w:val="clear" w:color="auto" w:fill="00FF00"/>
          <w:lang w:eastAsia="zh-CN"/>
        </w:rPr>
        <w:t>dismantl</w:t>
      </w:r>
      <w:r w:rsidRPr="009B4557">
        <w:rPr>
          <w:rFonts w:eastAsia="Times New Roman" w:cs="Calibri"/>
          <w:b/>
          <w:bCs/>
          <w:color w:val="000000"/>
          <w:sz w:val="28"/>
          <w:szCs w:val="28"/>
          <w:u w:val="single"/>
          <w:shd w:val="clear" w:color="auto" w:fill="FFFFFF"/>
          <w:lang w:eastAsia="zh-CN"/>
        </w:rPr>
        <w:t xml:space="preserve">ing </w:t>
      </w:r>
      <w:r w:rsidRPr="009B4557">
        <w:rPr>
          <w:rFonts w:eastAsia="Times New Roman" w:cs="Calibri"/>
          <w:b/>
          <w:bCs/>
          <w:color w:val="000000"/>
          <w:sz w:val="28"/>
          <w:szCs w:val="28"/>
          <w:u w:val="single"/>
          <w:shd w:val="clear" w:color="auto" w:fill="00FF00"/>
          <w:lang w:eastAsia="zh-CN"/>
        </w:rPr>
        <w:t>what a reader</w:t>
      </w:r>
      <w:r w:rsidRPr="009B4557">
        <w:rPr>
          <w:rFonts w:eastAsia="Times New Roman" w:cs="Calibri"/>
          <w:b/>
          <w:bCs/>
          <w:color w:val="000000"/>
          <w:sz w:val="28"/>
          <w:szCs w:val="28"/>
          <w:u w:val="single"/>
          <w:shd w:val="clear" w:color="auto" w:fill="FFFFFF"/>
          <w:lang w:eastAsia="zh-CN"/>
        </w:rPr>
        <w:t xml:space="preserve"> may </w:t>
      </w:r>
      <w:r w:rsidRPr="009B4557">
        <w:rPr>
          <w:rFonts w:eastAsia="Times New Roman" w:cs="Calibri"/>
          <w:b/>
          <w:bCs/>
          <w:color w:val="000000"/>
          <w:sz w:val="28"/>
          <w:szCs w:val="28"/>
          <w:u w:val="single"/>
          <w:shd w:val="clear" w:color="auto" w:fill="00FF00"/>
          <w:lang w:eastAsia="zh-CN"/>
        </w:rPr>
        <w:t>expect</w:t>
      </w:r>
      <w:r w:rsidRPr="009B4557">
        <w:rPr>
          <w:rFonts w:eastAsia="Times New Roman" w:cs="Calibri"/>
          <w:b/>
          <w:bCs/>
          <w:color w:val="000000"/>
          <w:sz w:val="28"/>
          <w:szCs w:val="28"/>
          <w:u w:val="single"/>
          <w:shd w:val="clear" w:color="auto" w:fill="FFFFFF"/>
          <w:lang w:eastAsia="zh-CN"/>
        </w:rPr>
        <w:t xml:space="preserve"> of a Korean American author: that she use Korean language to specifically discuss her ethnic culture as a hyphenated American</w:t>
      </w:r>
      <w:r w:rsidRPr="009B4557">
        <w:rPr>
          <w:rFonts w:eastAsia="Times New Roman" w:cs="Calibri"/>
          <w:b/>
          <w:bCs/>
          <w:color w:val="000000"/>
          <w:sz w:val="16"/>
          <w:szCs w:val="16"/>
          <w:shd w:val="clear" w:color="auto" w:fill="FFFFFF"/>
          <w:lang w:eastAsia="zh-CN"/>
        </w:rPr>
        <w:t xml:space="preserve">. In other words, Hong’s code-switches function as intentional poetic protest against the reader’s expectations of the relationship between multilingual text and ethnic identity. As Clausen points out, such readings may anticipate that mother tongue is only introduced to speak about cultural difference or history, rather than used additionally as formal poetic device. </w:t>
      </w:r>
      <w:r w:rsidRPr="009B4557">
        <w:rPr>
          <w:rFonts w:eastAsia="Times New Roman" w:cs="Calibri"/>
          <w:b/>
          <w:bCs/>
          <w:color w:val="000000"/>
          <w:sz w:val="28"/>
          <w:szCs w:val="28"/>
          <w:u w:val="single"/>
          <w:shd w:val="clear" w:color="auto" w:fill="FFFFFF"/>
          <w:lang w:eastAsia="zh-CN"/>
        </w:rPr>
        <w:t>In this chapter, I reveal Hong’s awareness of Korean language and code-switching as tools in identity-construction.</w:t>
      </w:r>
      <w:r w:rsidRPr="009B4557">
        <w:rPr>
          <w:rFonts w:eastAsia="Times New Roman" w:cs="Calibri"/>
          <w:b/>
          <w:bCs/>
          <w:color w:val="000000"/>
          <w:sz w:val="16"/>
          <w:szCs w:val="16"/>
          <w:shd w:val="clear" w:color="auto" w:fill="FFFFFF"/>
          <w:lang w:eastAsia="zh-CN"/>
        </w:rPr>
        <w:t xml:space="preserve"> </w:t>
      </w:r>
      <w:r w:rsidRPr="009B4557">
        <w:rPr>
          <w:rFonts w:eastAsia="Times New Roman" w:cs="Calibri"/>
          <w:b/>
          <w:bCs/>
          <w:color w:val="000000"/>
          <w:sz w:val="28"/>
          <w:szCs w:val="28"/>
          <w:u w:val="single"/>
          <w:shd w:val="clear" w:color="auto" w:fill="00FF00"/>
          <w:lang w:eastAsia="zh-CN"/>
        </w:rPr>
        <w:t>Rather than</w:t>
      </w:r>
      <w:r w:rsidRPr="009B4557">
        <w:rPr>
          <w:rFonts w:eastAsia="Times New Roman" w:cs="Calibri"/>
          <w:b/>
          <w:bCs/>
          <w:color w:val="000000"/>
          <w:sz w:val="28"/>
          <w:szCs w:val="28"/>
          <w:u w:val="single"/>
          <w:shd w:val="clear" w:color="auto" w:fill="FFFFFF"/>
          <w:lang w:eastAsia="zh-CN"/>
        </w:rPr>
        <w:t xml:space="preserve"> allow </w:t>
      </w:r>
      <w:r w:rsidRPr="009B4557">
        <w:rPr>
          <w:rFonts w:eastAsia="Times New Roman" w:cs="Calibri"/>
          <w:b/>
          <w:bCs/>
          <w:color w:val="000000"/>
          <w:sz w:val="28"/>
          <w:szCs w:val="28"/>
          <w:u w:val="single"/>
          <w:shd w:val="clear" w:color="auto" w:fill="00FF00"/>
          <w:lang w:eastAsia="zh-CN"/>
        </w:rPr>
        <w:t>others to shape her identity</w:t>
      </w:r>
      <w:r w:rsidRPr="009B4557">
        <w:rPr>
          <w:rFonts w:eastAsia="Times New Roman" w:cs="Calibri"/>
          <w:b/>
          <w:bCs/>
          <w:color w:val="000000"/>
          <w:sz w:val="28"/>
          <w:szCs w:val="28"/>
          <w:u w:val="single"/>
          <w:shd w:val="clear" w:color="auto" w:fill="FFFFFF"/>
          <w:lang w:eastAsia="zh-CN"/>
        </w:rPr>
        <w:t xml:space="preserve"> for her, </w:t>
      </w:r>
      <w:r w:rsidRPr="009B4557">
        <w:rPr>
          <w:rFonts w:eastAsia="Times New Roman" w:cs="Calibri"/>
          <w:b/>
          <w:bCs/>
          <w:color w:val="000000"/>
          <w:sz w:val="28"/>
          <w:szCs w:val="28"/>
          <w:u w:val="single"/>
          <w:shd w:val="clear" w:color="auto" w:fill="00FF00"/>
          <w:lang w:eastAsia="zh-CN"/>
        </w:rPr>
        <w:t>she remains dominant in shaping her identity — and</w:t>
      </w:r>
      <w:r w:rsidRPr="009B4557">
        <w:rPr>
          <w:rFonts w:eastAsia="Times New Roman" w:cs="Calibri"/>
          <w:b/>
          <w:bCs/>
          <w:color w:val="000000"/>
          <w:sz w:val="28"/>
          <w:szCs w:val="28"/>
          <w:u w:val="single"/>
          <w:shd w:val="clear" w:color="auto" w:fill="FFFFFF"/>
          <w:lang w:eastAsia="zh-CN"/>
        </w:rPr>
        <w:t xml:space="preserve"> her </w:t>
      </w:r>
      <w:r w:rsidRPr="009B4557">
        <w:rPr>
          <w:rFonts w:eastAsia="Times New Roman" w:cs="Calibri"/>
          <w:b/>
          <w:bCs/>
          <w:color w:val="000000"/>
          <w:sz w:val="28"/>
          <w:szCs w:val="28"/>
          <w:u w:val="single"/>
          <w:shd w:val="clear" w:color="auto" w:fill="00FF00"/>
          <w:lang w:eastAsia="zh-CN"/>
        </w:rPr>
        <w:t xml:space="preserve">agency </w:t>
      </w:r>
      <w:r w:rsidRPr="009B4557">
        <w:rPr>
          <w:rFonts w:eastAsia="Times New Roman" w:cs="Calibri"/>
          <w:b/>
          <w:bCs/>
          <w:color w:val="000000"/>
          <w:sz w:val="28"/>
          <w:szCs w:val="28"/>
          <w:u w:val="single"/>
          <w:shd w:val="clear" w:color="auto" w:fill="FFFFFF"/>
          <w:lang w:eastAsia="zh-CN"/>
        </w:rPr>
        <w:t>— for herself.</w:t>
      </w:r>
    </w:p>
    <w:p w:rsidR="009B4557" w:rsidRPr="009B4557" w:rsidRDefault="009B4557" w:rsidP="009B4557">
      <w:pPr>
        <w:spacing w:after="240" w:line="240" w:lineRule="auto"/>
        <w:rPr>
          <w:rFonts w:ascii="Times New Roman" w:eastAsia="Times New Roman" w:hAnsi="Times New Roman" w:cs="Times New Roman"/>
          <w:sz w:val="24"/>
          <w:szCs w:val="24"/>
          <w:lang w:eastAsia="zh-CN"/>
        </w:rPr>
      </w:pPr>
    </w:p>
    <w:p w:rsidR="009B4557" w:rsidRPr="009B4557" w:rsidRDefault="009B4557" w:rsidP="009B4557">
      <w:pPr>
        <w:spacing w:line="240" w:lineRule="auto"/>
        <w:rPr>
          <w:rFonts w:ascii="Times New Roman" w:eastAsia="Times New Roman" w:hAnsi="Times New Roman" w:cs="Times New Roman"/>
          <w:sz w:val="24"/>
          <w:szCs w:val="24"/>
          <w:lang w:eastAsia="zh-CN"/>
        </w:rPr>
      </w:pPr>
      <w:r w:rsidRPr="009B4557">
        <w:rPr>
          <w:rFonts w:ascii="Arial" w:eastAsia="Times New Roman" w:hAnsi="Arial" w:cs="Arial"/>
          <w:b/>
          <w:bCs/>
          <w:i/>
          <w:iCs/>
          <w:color w:val="000000"/>
          <w:sz w:val="24"/>
          <w:szCs w:val="24"/>
          <w:lang w:eastAsia="zh-CN"/>
        </w:rPr>
        <w:t>Reading the text in taiwanese chinese is a form of queerness that performatively and methodologically deconstructs normativity because english is the norm of debate. No perms on performative competition: the ac is performatively diff than the cp which means the forms in which we present dont match. b) tokenizaiton da) the perm is just tokenizing asian language for the ballot.</w:t>
      </w:r>
    </w:p>
    <w:p w:rsidR="009B4557" w:rsidRPr="009B4557" w:rsidRDefault="009B4557" w:rsidP="009B4557">
      <w:pPr>
        <w:spacing w:after="240" w:line="240" w:lineRule="auto"/>
        <w:rPr>
          <w:rFonts w:ascii="Times New Roman" w:eastAsia="Times New Roman" w:hAnsi="Times New Roman" w:cs="Times New Roman"/>
          <w:sz w:val="24"/>
          <w:szCs w:val="24"/>
          <w:lang w:eastAsia="zh-CN"/>
        </w:rPr>
      </w:pPr>
    </w:p>
    <w:p w:rsidR="009B4557" w:rsidRPr="009B4557" w:rsidRDefault="009B4557" w:rsidP="009B4557">
      <w:pPr>
        <w:spacing w:line="240" w:lineRule="auto"/>
        <w:jc w:val="center"/>
        <w:rPr>
          <w:rFonts w:ascii="Times New Roman" w:eastAsia="Times New Roman" w:hAnsi="Times New Roman" w:cs="Times New Roman"/>
          <w:sz w:val="24"/>
          <w:szCs w:val="24"/>
          <w:lang w:eastAsia="zh-CN"/>
        </w:rPr>
      </w:pPr>
      <w:r w:rsidRPr="009B4557">
        <w:rPr>
          <w:rFonts w:ascii="Arial" w:eastAsia="Times New Roman" w:hAnsi="Arial" w:cs="Arial"/>
          <w:b/>
          <w:bCs/>
          <w:i/>
          <w:iCs/>
          <w:color w:val="000000"/>
          <w:sz w:val="24"/>
          <w:szCs w:val="24"/>
          <w:lang w:eastAsia="zh-CN"/>
        </w:rPr>
        <w:t>K</w:t>
      </w:r>
    </w:p>
    <w:p w:rsidR="009B4557" w:rsidRPr="009B4557" w:rsidRDefault="009B4557" w:rsidP="009B4557">
      <w:pPr>
        <w:spacing w:before="40" w:after="0" w:line="240" w:lineRule="auto"/>
        <w:outlineLvl w:val="3"/>
        <w:rPr>
          <w:rFonts w:ascii="Times New Roman" w:eastAsia="Times New Roman" w:hAnsi="Times New Roman" w:cs="Times New Roman"/>
          <w:b/>
          <w:bCs/>
          <w:sz w:val="24"/>
          <w:szCs w:val="24"/>
          <w:lang w:eastAsia="zh-CN"/>
        </w:rPr>
      </w:pPr>
      <w:r w:rsidRPr="009B4557">
        <w:rPr>
          <w:rFonts w:eastAsia="Times New Roman" w:cs="Calibri"/>
          <w:b/>
          <w:bCs/>
          <w:color w:val="000000"/>
          <w:sz w:val="28"/>
          <w:szCs w:val="28"/>
          <w:lang w:eastAsia="zh-CN"/>
        </w:rPr>
        <w:t>Asian Americans subject formation is never complete – there is an ontological gap between the real and symbolic which is characterized by incomplete assimilation. Asian bodies are not our own but rather tools of society.</w:t>
      </w:r>
    </w:p>
    <w:p w:rsidR="009B4557" w:rsidRPr="009B4557" w:rsidRDefault="009B4557" w:rsidP="009B4557">
      <w:pPr>
        <w:spacing w:line="240" w:lineRule="auto"/>
        <w:rPr>
          <w:rFonts w:ascii="Times New Roman" w:eastAsia="Times New Roman" w:hAnsi="Times New Roman" w:cs="Times New Roman"/>
          <w:sz w:val="24"/>
          <w:szCs w:val="24"/>
          <w:lang w:eastAsia="zh-CN"/>
        </w:rPr>
      </w:pPr>
      <w:r w:rsidRPr="009B4557">
        <w:rPr>
          <w:rFonts w:eastAsia="Times New Roman" w:cs="Calibri"/>
          <w:b/>
          <w:bCs/>
          <w:color w:val="000000"/>
          <w:sz w:val="28"/>
          <w:szCs w:val="28"/>
          <w:lang w:eastAsia="zh-CN"/>
        </w:rPr>
        <w:t xml:space="preserve">Kim 1 [Asian] </w:t>
      </w:r>
      <w:r w:rsidRPr="009B4557">
        <w:rPr>
          <w:rFonts w:eastAsia="Times New Roman" w:cs="Calibri"/>
          <w:color w:val="000000"/>
          <w:sz w:val="28"/>
          <w:szCs w:val="28"/>
          <w:lang w:eastAsia="zh-CN"/>
        </w:rPr>
        <w:t>(Chang-Hee Kim, The Fantasy of Asian America: Identity, Ideology, and Desire) 2009 klmd recut/tagged Nato</w:t>
      </w:r>
    </w:p>
    <w:p w:rsidR="009B4557" w:rsidRPr="009B4557" w:rsidRDefault="009B4557" w:rsidP="009B4557">
      <w:pPr>
        <w:spacing w:line="240" w:lineRule="auto"/>
        <w:rPr>
          <w:rFonts w:ascii="Times New Roman" w:eastAsia="Times New Roman" w:hAnsi="Times New Roman" w:cs="Times New Roman"/>
          <w:sz w:val="24"/>
          <w:szCs w:val="24"/>
          <w:lang w:eastAsia="zh-CN"/>
        </w:rPr>
      </w:pPr>
      <w:r w:rsidRPr="009B4557">
        <w:rPr>
          <w:rFonts w:eastAsia="Times New Roman" w:cs="Calibri"/>
          <w:color w:val="000000"/>
          <w:sz w:val="16"/>
          <w:szCs w:val="16"/>
          <w:lang w:eastAsia="zh-CN"/>
        </w:rPr>
        <w:t xml:space="preserve">Fantasy of </w:t>
      </w:r>
      <w:r w:rsidRPr="009B4557">
        <w:rPr>
          <w:rFonts w:eastAsia="Times New Roman" w:cs="Calibri"/>
          <w:color w:val="000000"/>
          <w:sz w:val="28"/>
          <w:szCs w:val="28"/>
          <w:u w:val="single"/>
          <w:lang w:eastAsia="zh-CN"/>
        </w:rPr>
        <w:t>Asian American Identity The question of how Asian Americans are perceived as ‘permanent aliens’ in the U.S. is a common topic in Asian American studies</w:t>
      </w:r>
      <w:r w:rsidRPr="009B4557">
        <w:rPr>
          <w:rFonts w:eastAsia="Times New Roman" w:cs="Calibri"/>
          <w:color w:val="000000"/>
          <w:sz w:val="16"/>
          <w:szCs w:val="16"/>
          <w:lang w:eastAsia="zh-CN"/>
        </w:rPr>
        <w:t>. Frank H. Wu states that “</w:t>
      </w:r>
      <w:r w:rsidRPr="009B4557">
        <w:rPr>
          <w:rFonts w:eastAsia="Times New Roman" w:cs="Calibri"/>
          <w:color w:val="000000"/>
          <w:sz w:val="28"/>
          <w:szCs w:val="28"/>
          <w:u w:val="single"/>
          <w:shd w:val="clear" w:color="auto" w:fill="00FF00"/>
          <w:lang w:eastAsia="zh-CN"/>
        </w:rPr>
        <w:t>where are you from</w:t>
      </w:r>
      <w:r w:rsidRPr="009B4557">
        <w:rPr>
          <w:rFonts w:eastAsia="Times New Roman" w:cs="Calibri"/>
          <w:color w:val="000000"/>
          <w:sz w:val="28"/>
          <w:szCs w:val="28"/>
          <w:u w:val="single"/>
          <w:lang w:eastAsia="zh-CN"/>
        </w:rPr>
        <w:t xml:space="preserve">” is a question anyone with an </w:t>
      </w:r>
      <w:r w:rsidRPr="009B4557">
        <w:rPr>
          <w:rFonts w:eastAsia="Times New Roman" w:cs="Calibri"/>
          <w:color w:val="000000"/>
          <w:sz w:val="28"/>
          <w:szCs w:val="28"/>
          <w:u w:val="single"/>
          <w:shd w:val="clear" w:color="auto" w:fill="00FF00"/>
          <w:lang w:eastAsia="zh-CN"/>
        </w:rPr>
        <w:t>Asian</w:t>
      </w:r>
      <w:r w:rsidRPr="009B4557">
        <w:rPr>
          <w:rFonts w:eastAsia="Times New Roman" w:cs="Calibri"/>
          <w:color w:val="000000"/>
          <w:sz w:val="28"/>
          <w:szCs w:val="28"/>
          <w:u w:val="single"/>
          <w:lang w:eastAsia="zh-CN"/>
        </w:rPr>
        <w:t xml:space="preserve"> face is </w:t>
      </w:r>
      <w:r w:rsidRPr="009B4557">
        <w:rPr>
          <w:rFonts w:eastAsia="Times New Roman" w:cs="Calibri"/>
          <w:color w:val="000000"/>
          <w:sz w:val="28"/>
          <w:szCs w:val="28"/>
          <w:u w:val="single"/>
          <w:shd w:val="clear" w:color="auto" w:fill="00FF00"/>
          <w:lang w:eastAsia="zh-CN"/>
        </w:rPr>
        <w:t>continuously asked</w:t>
      </w:r>
      <w:r w:rsidRPr="009B4557">
        <w:rPr>
          <w:rFonts w:eastAsia="Times New Roman" w:cs="Calibri"/>
          <w:color w:val="000000"/>
          <w:sz w:val="28"/>
          <w:szCs w:val="28"/>
          <w:u w:val="single"/>
          <w:lang w:eastAsia="zh-CN"/>
        </w:rPr>
        <w:t xml:space="preserve"> in the U.S. In his essay “</w:t>
      </w:r>
      <w:r w:rsidRPr="009B4557">
        <w:rPr>
          <w:rFonts w:eastAsia="Times New Roman" w:cs="Calibri"/>
          <w:color w:val="000000"/>
          <w:sz w:val="28"/>
          <w:szCs w:val="28"/>
          <w:u w:val="single"/>
          <w:shd w:val="clear" w:color="auto" w:fill="00FF00"/>
          <w:lang w:eastAsia="zh-CN"/>
        </w:rPr>
        <w:t>Where Are You Really From</w:t>
      </w:r>
      <w:r w:rsidRPr="009B4557">
        <w:rPr>
          <w:rFonts w:eastAsia="Times New Roman" w:cs="Calibri"/>
          <w:color w:val="000000"/>
          <w:sz w:val="28"/>
          <w:szCs w:val="28"/>
          <w:u w:val="single"/>
          <w:lang w:eastAsia="zh-CN"/>
        </w:rPr>
        <w:t xml:space="preserve">,” he mentions that </w:t>
      </w:r>
      <w:r w:rsidRPr="009B4557">
        <w:rPr>
          <w:rFonts w:eastAsia="Times New Roman" w:cs="Calibri"/>
          <w:color w:val="000000"/>
          <w:sz w:val="28"/>
          <w:szCs w:val="28"/>
          <w:u w:val="single"/>
          <w:shd w:val="clear" w:color="auto" w:fill="00FF00"/>
          <w:lang w:eastAsia="zh-CN"/>
        </w:rPr>
        <w:t>Asian Americans’</w:t>
      </w:r>
      <w:r w:rsidRPr="009B4557">
        <w:rPr>
          <w:rFonts w:eastAsia="Times New Roman" w:cs="Calibri"/>
          <w:color w:val="000000"/>
          <w:sz w:val="28"/>
          <w:szCs w:val="28"/>
          <w:u w:val="single"/>
          <w:lang w:eastAsia="zh-CN"/>
        </w:rPr>
        <w:t xml:space="preserve"> being mistaken for a foreigner has become their routine experience to the extent that they </w:t>
      </w:r>
      <w:r w:rsidRPr="009B4557">
        <w:rPr>
          <w:rFonts w:eastAsia="Times New Roman" w:cs="Calibri"/>
          <w:color w:val="000000"/>
          <w:sz w:val="28"/>
          <w:szCs w:val="28"/>
          <w:u w:val="single"/>
          <w:shd w:val="clear" w:color="auto" w:fill="00FF00"/>
          <w:lang w:eastAsia="zh-CN"/>
        </w:rPr>
        <w:t>cannot be a real American</w:t>
      </w:r>
      <w:r w:rsidRPr="009B4557">
        <w:rPr>
          <w:rFonts w:eastAsia="Times New Roman" w:cs="Calibri"/>
          <w:color w:val="000000"/>
          <w:sz w:val="16"/>
          <w:szCs w:val="16"/>
          <w:lang w:eastAsia="zh-CN"/>
        </w:rPr>
        <w:t xml:space="preserve">. </w:t>
      </w:r>
      <w:r w:rsidRPr="009B4557">
        <w:rPr>
          <w:rFonts w:eastAsia="Times New Roman" w:cs="Calibri"/>
          <w:color w:val="000000"/>
          <w:sz w:val="28"/>
          <w:szCs w:val="28"/>
          <w:u w:val="single"/>
          <w:lang w:eastAsia="zh-CN"/>
        </w:rPr>
        <w:t>In everyday life in the United States,</w:t>
      </w:r>
      <w:r w:rsidRPr="009B4557">
        <w:rPr>
          <w:rFonts w:eastAsia="Times New Roman" w:cs="Calibri"/>
          <w:color w:val="000000"/>
          <w:sz w:val="16"/>
          <w:szCs w:val="16"/>
          <w:lang w:eastAsia="zh-CN"/>
        </w:rPr>
        <w:t xml:space="preserve"> such awkward situations happen casually and regularly, and </w:t>
      </w:r>
      <w:r w:rsidRPr="009B4557">
        <w:rPr>
          <w:rFonts w:eastAsia="Times New Roman" w:cs="Calibri"/>
          <w:color w:val="000000"/>
          <w:sz w:val="28"/>
          <w:szCs w:val="28"/>
          <w:u w:val="single"/>
          <w:lang w:eastAsia="zh-CN"/>
        </w:rPr>
        <w:t xml:space="preserve">affect Asians and Asian Americans deeply, </w:t>
      </w:r>
      <w:r w:rsidRPr="009B4557">
        <w:rPr>
          <w:rFonts w:eastAsia="Times New Roman" w:cs="Calibri"/>
          <w:b/>
          <w:bCs/>
          <w:color w:val="000000"/>
          <w:sz w:val="28"/>
          <w:szCs w:val="28"/>
          <w:u w:val="single"/>
          <w:shd w:val="clear" w:color="auto" w:fill="00FF00"/>
          <w:lang w:eastAsia="zh-CN"/>
        </w:rPr>
        <w:t>placing</w:t>
      </w:r>
      <w:r w:rsidRPr="009B4557">
        <w:rPr>
          <w:rFonts w:eastAsia="Times New Roman" w:cs="Calibri"/>
          <w:b/>
          <w:bCs/>
          <w:color w:val="000000"/>
          <w:sz w:val="28"/>
          <w:szCs w:val="28"/>
          <w:u w:val="single"/>
          <w:lang w:eastAsia="zh-CN"/>
        </w:rPr>
        <w:t xml:space="preserve"> them in </w:t>
      </w:r>
      <w:r w:rsidRPr="009B4557">
        <w:rPr>
          <w:rFonts w:eastAsia="Times New Roman" w:cs="Calibri"/>
          <w:b/>
          <w:bCs/>
          <w:color w:val="000000"/>
          <w:sz w:val="28"/>
          <w:szCs w:val="28"/>
          <w:u w:val="single"/>
          <w:shd w:val="clear" w:color="auto" w:fill="00FF00"/>
          <w:lang w:eastAsia="zh-CN"/>
        </w:rPr>
        <w:t>the status of</w:t>
      </w:r>
      <w:r w:rsidRPr="009B4557">
        <w:rPr>
          <w:rFonts w:eastAsia="Times New Roman" w:cs="Calibri"/>
          <w:b/>
          <w:bCs/>
          <w:color w:val="000000"/>
          <w:sz w:val="28"/>
          <w:szCs w:val="28"/>
          <w:u w:val="single"/>
          <w:lang w:eastAsia="zh-CN"/>
        </w:rPr>
        <w:t xml:space="preserve"> permanent, yet </w:t>
      </w:r>
      <w:r w:rsidRPr="009B4557">
        <w:rPr>
          <w:rFonts w:eastAsia="Times New Roman" w:cs="Calibri"/>
          <w:b/>
          <w:bCs/>
          <w:color w:val="000000"/>
          <w:sz w:val="28"/>
          <w:szCs w:val="28"/>
          <w:u w:val="single"/>
          <w:shd w:val="clear" w:color="auto" w:fill="00FF00"/>
          <w:lang w:eastAsia="zh-CN"/>
        </w:rPr>
        <w:t>never complete assimilation</w:t>
      </w:r>
      <w:r w:rsidRPr="009B4557">
        <w:rPr>
          <w:rFonts w:eastAsia="Times New Roman" w:cs="Calibri"/>
          <w:color w:val="000000"/>
          <w:sz w:val="16"/>
          <w:szCs w:val="16"/>
          <w:lang w:eastAsia="zh-CN"/>
        </w:rPr>
        <w:t xml:space="preserve">. Due to the popular circulation of knowledge informed by </w:t>
      </w:r>
      <w:r w:rsidRPr="009B4557">
        <w:rPr>
          <w:rFonts w:eastAsia="Times New Roman" w:cs="Calibri"/>
          <w:color w:val="000000"/>
          <w:sz w:val="28"/>
          <w:szCs w:val="28"/>
          <w:u w:val="single"/>
          <w:lang w:eastAsia="zh-CN"/>
        </w:rPr>
        <w:t xml:space="preserve">postcolonial studies in academia, the misrecognition of the Other has become a constant point of reference to support oppositional positions of “minoritized” in opposition to so-called epistemic violence9; </w:t>
      </w:r>
      <w:r w:rsidRPr="009B4557">
        <w:rPr>
          <w:rFonts w:eastAsia="Times New Roman" w:cs="Calibri"/>
          <w:color w:val="000000"/>
          <w:sz w:val="28"/>
          <w:szCs w:val="28"/>
          <w:u w:val="single"/>
          <w:shd w:val="clear" w:color="auto" w:fill="00FF00"/>
          <w:lang w:eastAsia="zh-CN"/>
        </w:rPr>
        <w:t>our identities are constituted</w:t>
      </w:r>
      <w:r w:rsidRPr="009B4557">
        <w:rPr>
          <w:rFonts w:eastAsia="Times New Roman" w:cs="Calibri"/>
          <w:color w:val="000000"/>
          <w:sz w:val="28"/>
          <w:szCs w:val="28"/>
          <w:u w:val="single"/>
          <w:lang w:eastAsia="zh-CN"/>
        </w:rPr>
        <w:t xml:space="preserve">, exchanged, and </w:t>
      </w:r>
      <w:r w:rsidRPr="009B4557">
        <w:rPr>
          <w:rFonts w:eastAsia="Times New Roman" w:cs="Calibri"/>
          <w:color w:val="000000"/>
          <w:sz w:val="28"/>
          <w:szCs w:val="28"/>
          <w:u w:val="single"/>
          <w:lang w:eastAsia="zh-CN"/>
        </w:rPr>
        <w:lastRenderedPageBreak/>
        <w:t xml:space="preserve">recognized </w:t>
      </w:r>
      <w:r w:rsidRPr="009B4557">
        <w:rPr>
          <w:rFonts w:eastAsia="Times New Roman" w:cs="Calibri"/>
          <w:color w:val="000000"/>
          <w:sz w:val="28"/>
          <w:szCs w:val="28"/>
          <w:u w:val="single"/>
          <w:shd w:val="clear" w:color="auto" w:fill="00FF00"/>
          <w:lang w:eastAsia="zh-CN"/>
        </w:rPr>
        <w:t>by the</w:t>
      </w:r>
      <w:r w:rsidRPr="009B4557">
        <w:rPr>
          <w:rFonts w:eastAsia="Times New Roman" w:cs="Calibri"/>
          <w:color w:val="000000"/>
          <w:sz w:val="28"/>
          <w:szCs w:val="28"/>
          <w:u w:val="single"/>
          <w:lang w:eastAsia="zh-CN"/>
        </w:rPr>
        <w:t xml:space="preserve"> hegemonic social </w:t>
      </w:r>
      <w:r w:rsidRPr="009B4557">
        <w:rPr>
          <w:rFonts w:eastAsia="Times New Roman" w:cs="Calibri"/>
          <w:color w:val="000000"/>
          <w:sz w:val="28"/>
          <w:szCs w:val="28"/>
          <w:u w:val="single"/>
          <w:shd w:val="clear" w:color="auto" w:fill="00FF00"/>
          <w:lang w:eastAsia="zh-CN"/>
        </w:rPr>
        <w:t>order justifying</w:t>
      </w:r>
      <w:r w:rsidRPr="009B4557">
        <w:rPr>
          <w:rFonts w:eastAsia="Times New Roman" w:cs="Calibri"/>
          <w:color w:val="000000"/>
          <w:sz w:val="28"/>
          <w:szCs w:val="28"/>
          <w:u w:val="single"/>
          <w:lang w:eastAsia="zh-CN"/>
        </w:rPr>
        <w:t xml:space="preserve"> the legitimacy of </w:t>
      </w:r>
      <w:r w:rsidRPr="009B4557">
        <w:rPr>
          <w:rFonts w:eastAsia="Times New Roman" w:cs="Calibri"/>
          <w:color w:val="000000"/>
          <w:sz w:val="28"/>
          <w:szCs w:val="28"/>
          <w:u w:val="single"/>
          <w:shd w:val="clear" w:color="auto" w:fill="00FF00"/>
          <w:lang w:eastAsia="zh-CN"/>
        </w:rPr>
        <w:t>existing</w:t>
      </w:r>
      <w:r w:rsidRPr="009B4557">
        <w:rPr>
          <w:rFonts w:eastAsia="Times New Roman" w:cs="Calibri"/>
          <w:color w:val="000000"/>
          <w:sz w:val="28"/>
          <w:szCs w:val="28"/>
          <w:u w:val="single"/>
          <w:lang w:eastAsia="zh-CN"/>
        </w:rPr>
        <w:t xml:space="preserve"> arbitrary social </w:t>
      </w:r>
      <w:r w:rsidRPr="009B4557">
        <w:rPr>
          <w:rFonts w:eastAsia="Times New Roman" w:cs="Calibri"/>
          <w:color w:val="000000"/>
          <w:sz w:val="28"/>
          <w:szCs w:val="28"/>
          <w:u w:val="single"/>
          <w:shd w:val="clear" w:color="auto" w:fill="00FF00"/>
          <w:lang w:eastAsia="zh-CN"/>
        </w:rPr>
        <w:t>structures.</w:t>
      </w:r>
      <w:r w:rsidRPr="009B4557">
        <w:rPr>
          <w:rFonts w:eastAsia="Times New Roman" w:cs="Calibri"/>
          <w:color w:val="000000"/>
          <w:sz w:val="28"/>
          <w:szCs w:val="28"/>
          <w:u w:val="single"/>
          <w:lang w:eastAsia="zh-CN"/>
        </w:rPr>
        <w:t xml:space="preserve"> Given how the cognitive knowledge of ‘who we are’ is predetermined, we are subject to the pre-existing system</w:t>
      </w:r>
      <w:r w:rsidRPr="009B4557">
        <w:rPr>
          <w:rFonts w:eastAsia="Times New Roman" w:cs="Calibri"/>
          <w:color w:val="000000"/>
          <w:sz w:val="16"/>
          <w:szCs w:val="16"/>
          <w:lang w:eastAsia="zh-CN"/>
        </w:rPr>
        <w:t xml:space="preserve"> 8 Who Killed Vincent Chin? is a 1987 documentary film directed by Christine Choy and produced by Renee Tajima-Pena about the death of Vincent Chin. It was nominated for an Academy Award for Best Documentary Feature. 9 Gayatri C. </w:t>
      </w:r>
      <w:r w:rsidRPr="009B4557">
        <w:rPr>
          <w:rFonts w:eastAsia="Times New Roman" w:cs="Calibri"/>
          <w:color w:val="000000"/>
          <w:sz w:val="28"/>
          <w:szCs w:val="28"/>
          <w:u w:val="single"/>
          <w:lang w:eastAsia="zh-CN"/>
        </w:rPr>
        <w:t xml:space="preserve">Spivak theorizes the notion of “epistemic violence” in her renowned article “Can the Subaltern Speak?” 31 of signs that creates a kind of epistemological gap between our knowledge of ourselves and how we are referred to. The </w:t>
      </w:r>
      <w:r w:rsidRPr="009B4557">
        <w:rPr>
          <w:rFonts w:eastAsia="Times New Roman" w:cs="Calibri"/>
          <w:color w:val="000000"/>
          <w:sz w:val="28"/>
          <w:szCs w:val="28"/>
          <w:u w:val="single"/>
          <w:shd w:val="clear" w:color="auto" w:fill="00FF00"/>
          <w:lang w:eastAsia="zh-CN"/>
        </w:rPr>
        <w:t>recognition of</w:t>
      </w:r>
      <w:r w:rsidRPr="009B4557">
        <w:rPr>
          <w:rFonts w:eastAsia="Times New Roman" w:cs="Calibri"/>
          <w:color w:val="000000"/>
          <w:sz w:val="28"/>
          <w:szCs w:val="28"/>
          <w:u w:val="single"/>
          <w:lang w:eastAsia="zh-CN"/>
        </w:rPr>
        <w:t xml:space="preserve"> ones’ </w:t>
      </w:r>
      <w:r w:rsidRPr="009B4557">
        <w:rPr>
          <w:rFonts w:eastAsia="Times New Roman" w:cs="Calibri"/>
          <w:color w:val="000000"/>
          <w:sz w:val="28"/>
          <w:szCs w:val="28"/>
          <w:u w:val="single"/>
          <w:shd w:val="clear" w:color="auto" w:fill="00FF00"/>
          <w:lang w:eastAsia="zh-CN"/>
        </w:rPr>
        <w:t>identity</w:t>
      </w:r>
      <w:r w:rsidRPr="009B4557">
        <w:rPr>
          <w:rFonts w:eastAsia="Times New Roman" w:cs="Calibri"/>
          <w:color w:val="000000"/>
          <w:sz w:val="28"/>
          <w:szCs w:val="28"/>
          <w:u w:val="single"/>
          <w:lang w:eastAsia="zh-CN"/>
        </w:rPr>
        <w:t xml:space="preserve"> </w:t>
      </w:r>
      <w:r w:rsidRPr="009B4557">
        <w:rPr>
          <w:rFonts w:eastAsia="Times New Roman" w:cs="Calibri"/>
          <w:color w:val="000000"/>
          <w:sz w:val="28"/>
          <w:szCs w:val="28"/>
          <w:u w:val="single"/>
          <w:shd w:val="clear" w:color="auto" w:fill="00FF00"/>
          <w:lang w:eastAsia="zh-CN"/>
        </w:rPr>
        <w:t>as Asian</w:t>
      </w:r>
      <w:r w:rsidRPr="009B4557">
        <w:rPr>
          <w:rFonts w:eastAsia="Times New Roman" w:cs="Calibri"/>
          <w:color w:val="000000"/>
          <w:sz w:val="28"/>
          <w:szCs w:val="28"/>
          <w:u w:val="single"/>
          <w:lang w:eastAsia="zh-CN"/>
        </w:rPr>
        <w:t xml:space="preserve">, for instance, </w:t>
      </w:r>
      <w:r w:rsidRPr="009B4557">
        <w:rPr>
          <w:rFonts w:eastAsia="Times New Roman" w:cs="Calibri"/>
          <w:color w:val="000000"/>
          <w:sz w:val="28"/>
          <w:szCs w:val="28"/>
          <w:u w:val="single"/>
          <w:shd w:val="clear" w:color="auto" w:fill="00FF00"/>
          <w:lang w:eastAsia="zh-CN"/>
        </w:rPr>
        <w:t>takes place when</w:t>
      </w:r>
      <w:r w:rsidRPr="009B4557">
        <w:rPr>
          <w:rFonts w:eastAsia="Times New Roman" w:cs="Calibri"/>
          <w:color w:val="000000"/>
          <w:sz w:val="28"/>
          <w:szCs w:val="28"/>
          <w:u w:val="single"/>
          <w:lang w:eastAsia="zh-CN"/>
        </w:rPr>
        <w:t xml:space="preserve"> the </w:t>
      </w:r>
      <w:r w:rsidRPr="009B4557">
        <w:rPr>
          <w:rFonts w:eastAsia="Times New Roman" w:cs="Calibri"/>
          <w:color w:val="000000"/>
          <w:sz w:val="28"/>
          <w:szCs w:val="28"/>
          <w:u w:val="single"/>
          <w:shd w:val="clear" w:color="auto" w:fill="00FF00"/>
          <w:lang w:eastAsia="zh-CN"/>
        </w:rPr>
        <w:t>public</w:t>
      </w:r>
      <w:r w:rsidRPr="009B4557">
        <w:rPr>
          <w:rFonts w:eastAsia="Times New Roman" w:cs="Calibri"/>
          <w:color w:val="000000"/>
          <w:sz w:val="28"/>
          <w:szCs w:val="28"/>
          <w:u w:val="single"/>
          <w:lang w:eastAsia="zh-CN"/>
        </w:rPr>
        <w:t xml:space="preserve"> eye </w:t>
      </w:r>
      <w:r w:rsidRPr="009B4557">
        <w:rPr>
          <w:rFonts w:eastAsia="Times New Roman" w:cs="Calibri"/>
          <w:color w:val="000000"/>
          <w:sz w:val="28"/>
          <w:szCs w:val="28"/>
          <w:u w:val="single"/>
          <w:shd w:val="clear" w:color="auto" w:fill="00FF00"/>
          <w:lang w:eastAsia="zh-CN"/>
        </w:rPr>
        <w:t>sees something in them that does not</w:t>
      </w:r>
      <w:r w:rsidRPr="009B4557">
        <w:rPr>
          <w:rFonts w:eastAsia="Times New Roman" w:cs="Calibri"/>
          <w:color w:val="000000"/>
          <w:sz w:val="28"/>
          <w:szCs w:val="28"/>
          <w:u w:val="single"/>
          <w:lang w:eastAsia="zh-CN"/>
        </w:rPr>
        <w:t xml:space="preserve"> fully </w:t>
      </w:r>
      <w:r w:rsidRPr="009B4557">
        <w:rPr>
          <w:rFonts w:eastAsia="Times New Roman" w:cs="Calibri"/>
          <w:color w:val="000000"/>
          <w:sz w:val="28"/>
          <w:szCs w:val="28"/>
          <w:u w:val="single"/>
          <w:shd w:val="clear" w:color="auto" w:fill="00FF00"/>
          <w:lang w:eastAsia="zh-CN"/>
        </w:rPr>
        <w:t>belong to them</w:t>
      </w:r>
      <w:r w:rsidRPr="009B4557">
        <w:rPr>
          <w:rFonts w:eastAsia="Times New Roman" w:cs="Calibri"/>
          <w:color w:val="000000"/>
          <w:sz w:val="28"/>
          <w:szCs w:val="28"/>
          <w:u w:val="single"/>
          <w:lang w:eastAsia="zh-CN"/>
        </w:rPr>
        <w:t xml:space="preserve">. It ascribes to their being a kind of fantasy that makes them “typical” Asians in terms of racial identification. Parts of their </w:t>
      </w:r>
      <w:r w:rsidRPr="009B4557">
        <w:rPr>
          <w:rFonts w:eastAsia="Times New Roman" w:cs="Calibri"/>
          <w:color w:val="000000"/>
          <w:sz w:val="28"/>
          <w:szCs w:val="28"/>
          <w:u w:val="single"/>
          <w:shd w:val="clear" w:color="auto" w:fill="00FF00"/>
          <w:lang w:eastAsia="zh-CN"/>
        </w:rPr>
        <w:t>bodily appearances</w:t>
      </w:r>
      <w:r w:rsidRPr="009B4557">
        <w:rPr>
          <w:rFonts w:eastAsia="Times New Roman" w:cs="Calibri"/>
          <w:color w:val="000000"/>
          <w:sz w:val="28"/>
          <w:szCs w:val="28"/>
          <w:u w:val="single"/>
          <w:lang w:eastAsia="zh-CN"/>
        </w:rPr>
        <w:t xml:space="preserve"> become </w:t>
      </w:r>
      <w:r w:rsidRPr="009B4557">
        <w:rPr>
          <w:rFonts w:eastAsia="Times New Roman" w:cs="Calibri"/>
          <w:color w:val="000000"/>
          <w:sz w:val="28"/>
          <w:szCs w:val="28"/>
          <w:u w:val="single"/>
          <w:shd w:val="clear" w:color="auto" w:fill="00FF00"/>
          <w:lang w:eastAsia="zh-CN"/>
        </w:rPr>
        <w:t>determin</w:t>
      </w:r>
      <w:r w:rsidRPr="009B4557">
        <w:rPr>
          <w:rFonts w:eastAsia="Times New Roman" w:cs="Calibri"/>
          <w:color w:val="000000"/>
          <w:sz w:val="28"/>
          <w:szCs w:val="28"/>
          <w:u w:val="single"/>
          <w:lang w:eastAsia="zh-CN"/>
        </w:rPr>
        <w:t xml:space="preserve">ants of their </w:t>
      </w:r>
      <w:r w:rsidRPr="009B4557">
        <w:rPr>
          <w:rFonts w:eastAsia="Times New Roman" w:cs="Calibri"/>
          <w:color w:val="000000"/>
          <w:sz w:val="28"/>
          <w:szCs w:val="28"/>
          <w:u w:val="single"/>
          <w:shd w:val="clear" w:color="auto" w:fill="00FF00"/>
          <w:lang w:eastAsia="zh-CN"/>
        </w:rPr>
        <w:t>racial identity</w:t>
      </w:r>
      <w:r w:rsidRPr="009B4557">
        <w:rPr>
          <w:rFonts w:eastAsia="Times New Roman" w:cs="Calibri"/>
          <w:color w:val="000000"/>
          <w:sz w:val="28"/>
          <w:szCs w:val="28"/>
          <w:u w:val="single"/>
          <w:lang w:eastAsia="zh-CN"/>
        </w:rPr>
        <w:t>, functioning as an abstract</w:t>
      </w:r>
      <w:r w:rsidRPr="009B4557">
        <w:rPr>
          <w:rFonts w:eastAsia="Times New Roman" w:cs="Calibri"/>
          <w:color w:val="000000"/>
          <w:sz w:val="16"/>
          <w:szCs w:val="16"/>
          <w:lang w:eastAsia="zh-CN"/>
        </w:rPr>
        <w:t xml:space="preserve"> </w:t>
      </w:r>
      <w:r w:rsidRPr="009B4557">
        <w:rPr>
          <w:rFonts w:eastAsia="Times New Roman" w:cs="Calibri"/>
          <w:color w:val="000000"/>
          <w:sz w:val="28"/>
          <w:szCs w:val="28"/>
          <w:u w:val="single"/>
          <w:lang w:eastAsia="zh-CN"/>
        </w:rPr>
        <w:t xml:space="preserve">sign </w:t>
      </w:r>
      <w:r w:rsidRPr="009B4557">
        <w:rPr>
          <w:rFonts w:eastAsia="Times New Roman" w:cs="Calibri"/>
          <w:color w:val="000000"/>
          <w:sz w:val="28"/>
          <w:szCs w:val="28"/>
          <w:u w:val="single"/>
          <w:shd w:val="clear" w:color="auto" w:fill="00FF00"/>
          <w:lang w:eastAsia="zh-CN"/>
        </w:rPr>
        <w:t>that automatically refers to</w:t>
      </w:r>
      <w:r w:rsidRPr="009B4557">
        <w:rPr>
          <w:rFonts w:eastAsia="Times New Roman" w:cs="Calibri"/>
          <w:color w:val="000000"/>
          <w:sz w:val="28"/>
          <w:szCs w:val="28"/>
          <w:u w:val="single"/>
          <w:lang w:eastAsia="zh-CN"/>
        </w:rPr>
        <w:t xml:space="preserve"> some </w:t>
      </w:r>
      <w:r w:rsidRPr="009B4557">
        <w:rPr>
          <w:rFonts w:eastAsia="Times New Roman" w:cs="Calibri"/>
          <w:color w:val="000000"/>
          <w:sz w:val="28"/>
          <w:szCs w:val="28"/>
          <w:u w:val="single"/>
          <w:shd w:val="clear" w:color="auto" w:fill="00FF00"/>
          <w:lang w:eastAsia="zh-CN"/>
        </w:rPr>
        <w:t>concept of “Asian,” and their ontological being</w:t>
      </w:r>
      <w:r w:rsidRPr="009B4557">
        <w:rPr>
          <w:rFonts w:eastAsia="Times New Roman" w:cs="Calibri"/>
          <w:color w:val="000000"/>
          <w:sz w:val="28"/>
          <w:szCs w:val="28"/>
          <w:u w:val="single"/>
          <w:lang w:eastAsia="zh-CN"/>
        </w:rPr>
        <w:t xml:space="preserve"> has its meaning only in relation to the conceptualized. Their subjectivity thus </w:t>
      </w:r>
      <w:r w:rsidRPr="009B4557">
        <w:rPr>
          <w:rFonts w:eastAsia="Times New Roman" w:cs="Calibri"/>
          <w:color w:val="000000"/>
          <w:sz w:val="28"/>
          <w:szCs w:val="28"/>
          <w:u w:val="single"/>
          <w:shd w:val="clear" w:color="auto" w:fill="00FF00"/>
          <w:lang w:eastAsia="zh-CN"/>
        </w:rPr>
        <w:t>becomes regulated by</w:t>
      </w:r>
      <w:r w:rsidRPr="009B4557">
        <w:rPr>
          <w:rFonts w:eastAsia="Times New Roman" w:cs="Calibri"/>
          <w:color w:val="000000"/>
          <w:sz w:val="28"/>
          <w:szCs w:val="28"/>
          <w:u w:val="single"/>
          <w:lang w:eastAsia="zh-CN"/>
        </w:rPr>
        <w:t xml:space="preserve">, and subject to, </w:t>
      </w:r>
      <w:r w:rsidRPr="009B4557">
        <w:rPr>
          <w:rFonts w:eastAsia="Times New Roman" w:cs="Calibri"/>
          <w:color w:val="000000"/>
          <w:sz w:val="28"/>
          <w:szCs w:val="28"/>
          <w:u w:val="single"/>
          <w:shd w:val="clear" w:color="auto" w:fill="00FF00"/>
          <w:lang w:eastAsia="zh-CN"/>
        </w:rPr>
        <w:t>the</w:t>
      </w:r>
      <w:r w:rsidRPr="009B4557">
        <w:rPr>
          <w:rFonts w:eastAsia="Times New Roman" w:cs="Calibri"/>
          <w:color w:val="000000"/>
          <w:sz w:val="28"/>
          <w:szCs w:val="28"/>
          <w:u w:val="single"/>
          <w:lang w:eastAsia="zh-CN"/>
        </w:rPr>
        <w:t xml:space="preserve"> pre established </w:t>
      </w:r>
      <w:r w:rsidRPr="009B4557">
        <w:rPr>
          <w:rFonts w:eastAsia="Times New Roman" w:cs="Calibri"/>
          <w:color w:val="000000"/>
          <w:sz w:val="28"/>
          <w:szCs w:val="28"/>
          <w:u w:val="single"/>
          <w:shd w:val="clear" w:color="auto" w:fill="00FF00"/>
          <w:lang w:eastAsia="zh-CN"/>
        </w:rPr>
        <w:t>system</w:t>
      </w:r>
      <w:r w:rsidRPr="009B4557">
        <w:rPr>
          <w:rFonts w:eastAsia="Times New Roman" w:cs="Calibri"/>
          <w:color w:val="000000"/>
          <w:sz w:val="28"/>
          <w:szCs w:val="28"/>
          <w:u w:val="single"/>
          <w:lang w:eastAsia="zh-CN"/>
        </w:rPr>
        <w:t xml:space="preserve"> of racial identification insofar as it certifies “who they are.”</w:t>
      </w:r>
      <w:r w:rsidRPr="009B4557">
        <w:rPr>
          <w:rFonts w:eastAsia="Times New Roman" w:cs="Calibri"/>
          <w:color w:val="000000"/>
          <w:sz w:val="16"/>
          <w:szCs w:val="16"/>
          <w:lang w:eastAsia="zh-CN"/>
        </w:rPr>
        <w:t xml:space="preserve"> It refers to the way in which any Asian American happens to be recognized as Charlie Chan. </w:t>
      </w:r>
      <w:r w:rsidRPr="009B4557">
        <w:rPr>
          <w:rFonts w:eastAsia="Times New Roman" w:cs="Calibri"/>
          <w:color w:val="000000"/>
          <w:sz w:val="28"/>
          <w:szCs w:val="28"/>
          <w:u w:val="single"/>
          <w:lang w:eastAsia="zh-CN"/>
        </w:rPr>
        <w:t>“Who they are,”</w:t>
      </w:r>
      <w:r w:rsidRPr="009B4557">
        <w:rPr>
          <w:rFonts w:eastAsia="Times New Roman" w:cs="Calibri"/>
          <w:color w:val="000000"/>
          <w:sz w:val="16"/>
          <w:szCs w:val="16"/>
          <w:lang w:eastAsia="zh-CN"/>
        </w:rPr>
        <w:t xml:space="preserve"> in this sense, </w:t>
      </w:r>
      <w:r w:rsidRPr="009B4557">
        <w:rPr>
          <w:rFonts w:eastAsia="Times New Roman" w:cs="Calibri"/>
          <w:color w:val="000000"/>
          <w:sz w:val="28"/>
          <w:szCs w:val="28"/>
          <w:u w:val="single"/>
          <w:lang w:eastAsia="zh-CN"/>
        </w:rPr>
        <w:t>indicates,</w:t>
      </w:r>
      <w:r w:rsidRPr="009B4557">
        <w:rPr>
          <w:rFonts w:eastAsia="Times New Roman" w:cs="Calibri"/>
          <w:color w:val="000000"/>
          <w:sz w:val="16"/>
          <w:szCs w:val="16"/>
          <w:lang w:eastAsia="zh-CN"/>
        </w:rPr>
        <w:t xml:space="preserve"> as Louis Althusser might put it, </w:t>
      </w:r>
      <w:r w:rsidRPr="009B4557">
        <w:rPr>
          <w:rFonts w:eastAsia="Times New Roman" w:cs="Calibri"/>
          <w:color w:val="000000"/>
          <w:sz w:val="28"/>
          <w:szCs w:val="28"/>
          <w:u w:val="single"/>
          <w:lang w:eastAsia="zh-CN"/>
        </w:rPr>
        <w:t>an ideological subject that the contingent and arbitrary rule of social agreements, however biased, constitutes</w:t>
      </w:r>
      <w:r w:rsidRPr="009B4557">
        <w:rPr>
          <w:rFonts w:eastAsia="Times New Roman" w:cs="Calibri"/>
          <w:color w:val="000000"/>
          <w:sz w:val="16"/>
          <w:szCs w:val="16"/>
          <w:lang w:eastAsia="zh-CN"/>
        </w:rPr>
        <w:t xml:space="preserve">. It is no wonder that Michael Omi and Howard Winant define racial formation as a “sociohistorical process by which racial categories are created, inhabited, transformed, and destroyed” (RFUS 55). It is interesting to see the way in which </w:t>
      </w:r>
      <w:r w:rsidRPr="009B4557">
        <w:rPr>
          <w:rFonts w:eastAsia="Times New Roman" w:cs="Calibri"/>
          <w:color w:val="000000"/>
          <w:sz w:val="28"/>
          <w:szCs w:val="28"/>
          <w:u w:val="single"/>
          <w:lang w:eastAsia="zh-CN"/>
        </w:rPr>
        <w:t>particular parts of “what they are made of”—hair color, the shape of eyes, facial features—become the universal referent of “who they are.”</w:t>
      </w:r>
      <w:r w:rsidRPr="009B4557">
        <w:rPr>
          <w:rFonts w:eastAsia="Times New Roman" w:cs="Calibri"/>
          <w:color w:val="000000"/>
          <w:sz w:val="16"/>
          <w:szCs w:val="16"/>
          <w:lang w:eastAsia="zh-CN"/>
        </w:rPr>
        <w:t xml:space="preserve"> They not only </w:t>
      </w:r>
      <w:r w:rsidRPr="009B4557">
        <w:rPr>
          <w:rFonts w:eastAsia="Times New Roman" w:cs="Calibri"/>
          <w:color w:val="000000"/>
          <w:sz w:val="28"/>
          <w:szCs w:val="28"/>
          <w:u w:val="single"/>
          <w:lang w:eastAsia="zh-CN"/>
        </w:rPr>
        <w:t>represent but also substitute for the imagined totality of their ontological being</w:t>
      </w:r>
      <w:r w:rsidRPr="009B4557">
        <w:rPr>
          <w:rFonts w:eastAsia="Times New Roman" w:cs="Calibri"/>
          <w:color w:val="000000"/>
          <w:sz w:val="16"/>
          <w:szCs w:val="16"/>
          <w:lang w:eastAsia="zh-CN"/>
        </w:rPr>
        <w:t xml:space="preserve">. In other words, </w:t>
      </w:r>
      <w:r w:rsidRPr="009B4557">
        <w:rPr>
          <w:rFonts w:eastAsia="Times New Roman" w:cs="Calibri"/>
          <w:color w:val="000000"/>
          <w:sz w:val="28"/>
          <w:szCs w:val="28"/>
          <w:u w:val="single"/>
          <w:lang w:eastAsia="zh-CN"/>
        </w:rPr>
        <w:t>their identitarian self has its ontological meaning reduced to the conceptual formality of what it means to be Asian American. The process of racial identification</w:t>
      </w:r>
      <w:r w:rsidRPr="009B4557">
        <w:rPr>
          <w:rFonts w:eastAsia="Times New Roman" w:cs="Calibri"/>
          <w:color w:val="000000"/>
          <w:sz w:val="16"/>
          <w:szCs w:val="16"/>
          <w:lang w:eastAsia="zh-CN"/>
        </w:rPr>
        <w:t xml:space="preserve">, as a result, </w:t>
      </w:r>
      <w:r w:rsidRPr="009B4557">
        <w:rPr>
          <w:rFonts w:eastAsia="Times New Roman" w:cs="Calibri"/>
          <w:color w:val="000000"/>
          <w:sz w:val="28"/>
          <w:szCs w:val="28"/>
          <w:u w:val="single"/>
          <w:lang w:eastAsia="zh-CN"/>
        </w:rPr>
        <w:t>occurs beyond their control and will in figuring out their self-identity.</w:t>
      </w:r>
      <w:r w:rsidRPr="009B4557">
        <w:rPr>
          <w:rFonts w:eastAsia="Times New Roman" w:cs="Calibri"/>
          <w:color w:val="000000"/>
          <w:sz w:val="16"/>
          <w:szCs w:val="16"/>
          <w:lang w:eastAsia="zh-CN"/>
        </w:rPr>
        <w:t xml:space="preserve"> It keeps escaping </w:t>
      </w:r>
      <w:r w:rsidRPr="009B4557">
        <w:rPr>
          <w:rFonts w:eastAsia="Times New Roman" w:cs="Calibri"/>
          <w:color w:val="000000"/>
          <w:sz w:val="28"/>
          <w:szCs w:val="28"/>
          <w:u w:val="single"/>
          <w:lang w:eastAsia="zh-CN"/>
        </w:rPr>
        <w:t>and defying their basic desire to</w:t>
      </w:r>
      <w:r w:rsidRPr="009B4557">
        <w:rPr>
          <w:rFonts w:eastAsia="Times New Roman" w:cs="Calibri"/>
          <w:color w:val="000000"/>
          <w:sz w:val="16"/>
          <w:szCs w:val="16"/>
          <w:lang w:eastAsia="zh-CN"/>
        </w:rPr>
        <w:t xml:space="preserve"> 32 </w:t>
      </w:r>
      <w:r w:rsidRPr="009B4557">
        <w:rPr>
          <w:rFonts w:eastAsia="Times New Roman" w:cs="Calibri"/>
          <w:color w:val="000000"/>
          <w:sz w:val="28"/>
          <w:szCs w:val="28"/>
          <w:u w:val="single"/>
          <w:lang w:eastAsia="zh-CN"/>
        </w:rPr>
        <w:t>differentiate their individual self from that of others. Essential to an understanding of how racial identification takes place is obviously such an uncontrollability of representations</w:t>
      </w:r>
      <w:r w:rsidRPr="009B4557">
        <w:rPr>
          <w:rFonts w:eastAsia="Times New Roman" w:cs="Calibri"/>
          <w:color w:val="000000"/>
          <w:sz w:val="16"/>
          <w:szCs w:val="16"/>
          <w:lang w:eastAsia="zh-CN"/>
        </w:rPr>
        <w:t xml:space="preserve">. </w:t>
      </w:r>
      <w:r w:rsidRPr="009B4557">
        <w:rPr>
          <w:rFonts w:eastAsia="Times New Roman" w:cs="Calibri"/>
          <w:color w:val="000000"/>
          <w:sz w:val="28"/>
          <w:szCs w:val="28"/>
          <w:u w:val="single"/>
          <w:lang w:eastAsia="zh-CN"/>
        </w:rPr>
        <w:t>Asian American identity exists as an abstract sign that makes sense in the context of the conceptual Asian like Charlie Chan—for example, the imagined as well as hegemonic system of Asian stereotypes.</w:t>
      </w:r>
      <w:r w:rsidRPr="009B4557">
        <w:rPr>
          <w:rFonts w:eastAsia="Times New Roman" w:cs="Calibri"/>
          <w:color w:val="000000"/>
          <w:sz w:val="16"/>
          <w:szCs w:val="16"/>
          <w:lang w:eastAsia="zh-CN"/>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9B4557">
        <w:rPr>
          <w:rFonts w:eastAsia="Times New Roman" w:cs="Calibri"/>
          <w:b/>
          <w:bCs/>
          <w:color w:val="000000"/>
          <w:sz w:val="28"/>
          <w:szCs w:val="28"/>
          <w:u w:val="single"/>
          <w:lang w:eastAsia="zh-CN"/>
        </w:rPr>
        <w:t>the hegemonic authority of public gaze defines “who they are” as typical of Asian Americans.</w:t>
      </w:r>
      <w:r w:rsidRPr="009B4557">
        <w:rPr>
          <w:rFonts w:eastAsia="Times New Roman" w:cs="Calibri"/>
          <w:color w:val="000000"/>
          <w:sz w:val="28"/>
          <w:szCs w:val="28"/>
          <w:u w:val="single"/>
          <w:lang w:eastAsia="zh-CN"/>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9B4557">
        <w:rPr>
          <w:rFonts w:eastAsia="Times New Roman" w:cs="Calibri"/>
          <w:color w:val="000000"/>
          <w:sz w:val="16"/>
          <w:szCs w:val="16"/>
          <w:lang w:eastAsia="zh-CN"/>
        </w:rPr>
        <w:t xml:space="preserve">. Nonetheless, </w:t>
      </w:r>
      <w:r w:rsidRPr="009B4557">
        <w:rPr>
          <w:rFonts w:eastAsia="Times New Roman" w:cs="Calibri"/>
          <w:color w:val="000000"/>
          <w:sz w:val="28"/>
          <w:szCs w:val="28"/>
          <w:u w:val="single"/>
          <w:shd w:val="clear" w:color="auto" w:fill="00FF00"/>
          <w:lang w:eastAsia="zh-CN"/>
        </w:rPr>
        <w:t>Asian</w:t>
      </w:r>
      <w:r w:rsidRPr="009B4557">
        <w:rPr>
          <w:rFonts w:eastAsia="Times New Roman" w:cs="Calibri"/>
          <w:color w:val="000000"/>
          <w:sz w:val="28"/>
          <w:szCs w:val="28"/>
          <w:u w:val="single"/>
          <w:lang w:eastAsia="zh-CN"/>
        </w:rPr>
        <w:t xml:space="preserve"> Americans’ </w:t>
      </w:r>
      <w:r w:rsidRPr="009B4557">
        <w:rPr>
          <w:rFonts w:eastAsia="Times New Roman" w:cs="Calibri"/>
          <w:color w:val="000000"/>
          <w:sz w:val="28"/>
          <w:szCs w:val="28"/>
          <w:u w:val="single"/>
          <w:shd w:val="clear" w:color="auto" w:fill="00FF00"/>
          <w:lang w:eastAsia="zh-CN"/>
        </w:rPr>
        <w:lastRenderedPageBreak/>
        <w:t>bodies</w:t>
      </w:r>
      <w:r w:rsidRPr="009B4557">
        <w:rPr>
          <w:rFonts w:eastAsia="Times New Roman" w:cs="Calibri"/>
          <w:color w:val="000000"/>
          <w:sz w:val="28"/>
          <w:szCs w:val="28"/>
          <w:u w:val="single"/>
          <w:lang w:eastAsia="zh-CN"/>
        </w:rPr>
        <w:t xml:space="preserve"> superfluously </w:t>
      </w:r>
      <w:r w:rsidRPr="009B4557">
        <w:rPr>
          <w:rFonts w:eastAsia="Times New Roman" w:cs="Calibri"/>
          <w:color w:val="000000"/>
          <w:sz w:val="28"/>
          <w:szCs w:val="28"/>
          <w:u w:val="single"/>
          <w:shd w:val="clear" w:color="auto" w:fill="00FF00"/>
          <w:lang w:eastAsia="zh-CN"/>
        </w:rPr>
        <w:t>signify</w:t>
      </w:r>
      <w:r w:rsidRPr="009B4557">
        <w:rPr>
          <w:rFonts w:eastAsia="Times New Roman" w:cs="Calibri"/>
          <w:color w:val="000000"/>
          <w:sz w:val="28"/>
          <w:szCs w:val="28"/>
          <w:u w:val="single"/>
          <w:lang w:eastAsia="zh-CN"/>
        </w:rPr>
        <w:t xml:space="preserve"> something excessive, </w:t>
      </w:r>
      <w:r w:rsidRPr="009B4557">
        <w:rPr>
          <w:rFonts w:eastAsia="Times New Roman" w:cs="Calibri"/>
          <w:color w:val="000000"/>
          <w:sz w:val="28"/>
          <w:szCs w:val="28"/>
          <w:u w:val="single"/>
          <w:shd w:val="clear" w:color="auto" w:fill="00FF00"/>
          <w:lang w:eastAsia="zh-CN"/>
        </w:rPr>
        <w:t>more than “who they are,”</w:t>
      </w:r>
      <w:r w:rsidRPr="009B4557">
        <w:rPr>
          <w:rFonts w:eastAsia="Times New Roman" w:cs="Calibri"/>
          <w:color w:val="000000"/>
          <w:sz w:val="28"/>
          <w:szCs w:val="28"/>
          <w:u w:val="single"/>
          <w:lang w:eastAsia="zh-CN"/>
        </w:rPr>
        <w:t xml:space="preserve"> an elusive meaning that is not always clear and definable vis-à-vis their racial identity.</w:t>
      </w:r>
      <w:r w:rsidRPr="009B4557">
        <w:rPr>
          <w:rFonts w:eastAsia="Times New Roman" w:cs="Calibri"/>
          <w:color w:val="000000"/>
          <w:sz w:val="16"/>
          <w:szCs w:val="16"/>
          <w:lang w:eastAsia="zh-CN"/>
        </w:rPr>
        <w:t xml:space="preserve"> </w:t>
      </w:r>
      <w:r w:rsidRPr="009B4557">
        <w:rPr>
          <w:rFonts w:eastAsia="Times New Roman" w:cs="Calibri"/>
          <w:color w:val="000000"/>
          <w:sz w:val="28"/>
          <w:szCs w:val="28"/>
          <w:u w:val="single"/>
          <w:lang w:eastAsia="zh-CN"/>
        </w:rPr>
        <w:t xml:space="preserve">The discrepancy between </w:t>
      </w:r>
      <w:r w:rsidRPr="009B4557">
        <w:rPr>
          <w:rFonts w:eastAsia="Times New Roman" w:cs="Calibri"/>
          <w:color w:val="000000"/>
          <w:sz w:val="28"/>
          <w:szCs w:val="28"/>
          <w:u w:val="single"/>
          <w:shd w:val="clear" w:color="auto" w:fill="00FF00"/>
          <w:lang w:eastAsia="zh-CN"/>
        </w:rPr>
        <w:t>the</w:t>
      </w:r>
      <w:r w:rsidRPr="009B4557">
        <w:rPr>
          <w:rFonts w:eastAsia="Times New Roman" w:cs="Calibri"/>
          <w:color w:val="000000"/>
          <w:sz w:val="28"/>
          <w:szCs w:val="28"/>
          <w:u w:val="single"/>
          <w:lang w:eastAsia="zh-CN"/>
        </w:rPr>
        <w:t xml:space="preserve"> formalistic meaning of Asian American </w:t>
      </w:r>
      <w:r w:rsidRPr="009B4557">
        <w:rPr>
          <w:rFonts w:eastAsia="Times New Roman" w:cs="Calibri"/>
          <w:color w:val="000000"/>
          <w:sz w:val="28"/>
          <w:szCs w:val="28"/>
          <w:u w:val="single"/>
          <w:shd w:val="clear" w:color="auto" w:fill="00FF00"/>
          <w:lang w:eastAsia="zh-CN"/>
        </w:rPr>
        <w:t>identity</w:t>
      </w:r>
      <w:r w:rsidRPr="009B4557">
        <w:rPr>
          <w:rFonts w:eastAsia="Times New Roman" w:cs="Calibri"/>
          <w:color w:val="000000"/>
          <w:sz w:val="28"/>
          <w:szCs w:val="28"/>
          <w:u w:val="single"/>
          <w:lang w:eastAsia="zh-CN"/>
        </w:rPr>
        <w:t xml:space="preserve"> and the self-reflective or self-referential meaning of their subjective self </w:t>
      </w:r>
      <w:r w:rsidRPr="009B4557">
        <w:rPr>
          <w:rFonts w:eastAsia="Times New Roman" w:cs="Calibri"/>
          <w:color w:val="000000"/>
          <w:sz w:val="28"/>
          <w:szCs w:val="28"/>
          <w:u w:val="single"/>
          <w:shd w:val="clear" w:color="auto" w:fill="00FF00"/>
          <w:lang w:eastAsia="zh-CN"/>
        </w:rPr>
        <w:t xml:space="preserve">consists in </w:t>
      </w:r>
      <w:r w:rsidRPr="009B4557">
        <w:rPr>
          <w:rFonts w:eastAsia="Times New Roman" w:cs="Calibri"/>
          <w:color w:val="000000"/>
          <w:sz w:val="28"/>
          <w:szCs w:val="28"/>
          <w:u w:val="single"/>
          <w:lang w:eastAsia="zh-CN"/>
        </w:rPr>
        <w:t xml:space="preserve">an indefinable dimension, or </w:t>
      </w:r>
      <w:r w:rsidRPr="009B4557">
        <w:rPr>
          <w:rFonts w:eastAsia="Times New Roman" w:cs="Calibri"/>
          <w:color w:val="000000"/>
          <w:sz w:val="28"/>
          <w:szCs w:val="28"/>
          <w:u w:val="single"/>
          <w:shd w:val="clear" w:color="auto" w:fill="00FF00"/>
          <w:lang w:eastAsia="zh-CN"/>
        </w:rPr>
        <w:t>an ontological gap,</w:t>
      </w:r>
      <w:r w:rsidRPr="009B4557">
        <w:rPr>
          <w:rFonts w:eastAsia="Times New Roman" w:cs="Calibri"/>
          <w:color w:val="000000"/>
          <w:sz w:val="28"/>
          <w:szCs w:val="28"/>
          <w:u w:val="single"/>
          <w:lang w:eastAsia="zh-CN"/>
        </w:rPr>
        <w:t xml:space="preserve"> within the identity</w:t>
      </w:r>
      <w:r w:rsidRPr="009B4557">
        <w:rPr>
          <w:rFonts w:eastAsia="Times New Roman" w:cs="Calibri"/>
          <w:color w:val="000000"/>
          <w:sz w:val="16"/>
          <w:szCs w:val="16"/>
          <w:lang w:eastAsia="zh-CN"/>
        </w:rPr>
        <w:t xml:space="preserve">. Metaphorically, it works as Charlie Chan’s apparitional power encompassing Asian Americans’ distinctive individualities within themselves. </w:t>
      </w:r>
      <w:r w:rsidRPr="009B4557">
        <w:rPr>
          <w:rFonts w:eastAsia="Times New Roman" w:cs="Calibri"/>
          <w:color w:val="000000"/>
          <w:sz w:val="28"/>
          <w:szCs w:val="28"/>
          <w:u w:val="single"/>
          <w:lang w:eastAsia="zh-CN"/>
        </w:rPr>
        <w:t>This apparition keeps haunting them, evoking others’ temptation to recognize the former as symbolic of the conceptual Asian. Given this, that Asian Americans’ distinctive subjectivity negates any given identity in terms of, say, race, can be seen as an antagonistic gesture of political resistance to U.S. culture, i.e., the public eye that 33 produces the stereotype of Asians as a fixed form of truth</w:t>
      </w:r>
      <w:r w:rsidRPr="009B4557">
        <w:rPr>
          <w:rFonts w:eastAsia="Times New Roman" w:cs="Calibri"/>
          <w:color w:val="000000"/>
          <w:sz w:val="16"/>
          <w:szCs w:val="16"/>
          <w:lang w:eastAsia="zh-CN"/>
        </w:rPr>
        <w:t xml:space="preserve">. Constituted as a cognitive system of knowledge that falls within the realm of common sense, </w:t>
      </w:r>
      <w:r w:rsidRPr="009B4557">
        <w:rPr>
          <w:rFonts w:eastAsia="Times New Roman" w:cs="Calibri"/>
          <w:color w:val="000000"/>
          <w:sz w:val="28"/>
          <w:szCs w:val="28"/>
          <w:u w:val="single"/>
          <w:shd w:val="clear" w:color="auto" w:fill="00FF00"/>
          <w:lang w:eastAsia="zh-CN"/>
        </w:rPr>
        <w:t>stereotype</w:t>
      </w:r>
      <w:r w:rsidRPr="009B4557">
        <w:rPr>
          <w:rFonts w:eastAsia="Times New Roman" w:cs="Calibri"/>
          <w:color w:val="000000"/>
          <w:sz w:val="28"/>
          <w:szCs w:val="28"/>
          <w:u w:val="single"/>
          <w:lang w:eastAsia="zh-CN"/>
        </w:rPr>
        <w:t xml:space="preserve"> rather </w:t>
      </w:r>
      <w:r w:rsidRPr="009B4557">
        <w:rPr>
          <w:rFonts w:eastAsia="Times New Roman" w:cs="Calibri"/>
          <w:color w:val="000000"/>
          <w:sz w:val="28"/>
          <w:szCs w:val="28"/>
          <w:u w:val="single"/>
          <w:shd w:val="clear" w:color="auto" w:fill="00FF00"/>
          <w:lang w:eastAsia="zh-CN"/>
        </w:rPr>
        <w:t>turns Asian Americans into</w:t>
      </w:r>
      <w:r w:rsidRPr="009B4557">
        <w:rPr>
          <w:rFonts w:eastAsia="Times New Roman" w:cs="Calibri"/>
          <w:color w:val="000000"/>
          <w:sz w:val="28"/>
          <w:szCs w:val="28"/>
          <w:u w:val="single"/>
          <w:lang w:eastAsia="zh-CN"/>
        </w:rPr>
        <w:t xml:space="preserve"> an appendix to the symbolic apparition or uncanny double that reifies their identity in the typical formality of “Asian”—that is, racial fantasy. Asian Americans become a </w:t>
      </w:r>
      <w:r w:rsidRPr="009B4557">
        <w:rPr>
          <w:rFonts w:eastAsia="Times New Roman" w:cs="Calibri"/>
          <w:color w:val="000000"/>
          <w:sz w:val="28"/>
          <w:szCs w:val="28"/>
          <w:u w:val="single"/>
          <w:shd w:val="clear" w:color="auto" w:fill="00FF00"/>
          <w:lang w:eastAsia="zh-CN"/>
        </w:rPr>
        <w:t>puppet-like agent</w:t>
      </w:r>
      <w:r w:rsidRPr="009B4557">
        <w:rPr>
          <w:rFonts w:eastAsia="Times New Roman" w:cs="Calibri"/>
          <w:color w:val="000000"/>
          <w:sz w:val="28"/>
          <w:szCs w:val="28"/>
          <w:u w:val="single"/>
          <w:lang w:eastAsia="zh-CN"/>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9B4557">
        <w:rPr>
          <w:rFonts w:eastAsia="Times New Roman" w:cs="Calibri"/>
          <w:color w:val="000000"/>
          <w:sz w:val="16"/>
          <w:szCs w:val="16"/>
          <w:lang w:eastAsia="zh-CN"/>
        </w:rPr>
        <w:t xml:space="preserve">” Simply put, </w:t>
      </w:r>
      <w:r w:rsidRPr="009B4557">
        <w:rPr>
          <w:rFonts w:eastAsia="Times New Roman" w:cs="Calibri"/>
          <w:color w:val="000000"/>
          <w:sz w:val="28"/>
          <w:szCs w:val="28"/>
          <w:u w:val="single"/>
          <w:lang w:eastAsia="zh-CN"/>
        </w:rPr>
        <w:t xml:space="preserve">the former is the real of them whose subjectivity remains neither fully symbolized nor properly interpellated, </w:t>
      </w:r>
      <w:r w:rsidRPr="009B4557">
        <w:rPr>
          <w:rFonts w:eastAsia="Times New Roman" w:cs="Calibri"/>
          <w:color w:val="000000"/>
          <w:sz w:val="28"/>
          <w:szCs w:val="28"/>
          <w:u w:val="single"/>
          <w:shd w:val="clear" w:color="auto" w:fill="00FF00"/>
          <w:lang w:eastAsia="zh-CN"/>
        </w:rPr>
        <w:t>an unfathomable dimension of Asian American identity</w:t>
      </w:r>
      <w:r w:rsidRPr="009B4557">
        <w:rPr>
          <w:rFonts w:eastAsia="Times New Roman" w:cs="Calibri"/>
          <w:color w:val="000000"/>
          <w:sz w:val="28"/>
          <w:szCs w:val="28"/>
          <w:u w:val="single"/>
          <w:lang w:eastAsia="zh-CN"/>
        </w:rPr>
        <w:t xml:space="preserve"> that </w:t>
      </w:r>
      <w:r w:rsidRPr="009B4557">
        <w:rPr>
          <w:rFonts w:eastAsia="Times New Roman" w:cs="Calibri"/>
          <w:color w:val="000000"/>
          <w:sz w:val="28"/>
          <w:szCs w:val="28"/>
          <w:u w:val="single"/>
          <w:shd w:val="clear" w:color="auto" w:fill="00FF00"/>
          <w:lang w:eastAsia="zh-CN"/>
        </w:rPr>
        <w:t>resists</w:t>
      </w:r>
      <w:r w:rsidRPr="009B4557">
        <w:rPr>
          <w:rFonts w:eastAsia="Times New Roman" w:cs="Calibri"/>
          <w:color w:val="000000"/>
          <w:sz w:val="28"/>
          <w:szCs w:val="28"/>
          <w:u w:val="single"/>
          <w:lang w:eastAsia="zh-CN"/>
        </w:rPr>
        <w:t xml:space="preserve"> their </w:t>
      </w:r>
      <w:r w:rsidRPr="009B4557">
        <w:rPr>
          <w:rFonts w:eastAsia="Times New Roman" w:cs="Calibri"/>
          <w:color w:val="000000"/>
          <w:sz w:val="28"/>
          <w:szCs w:val="28"/>
          <w:u w:val="single"/>
          <w:shd w:val="clear" w:color="auto" w:fill="00FF00"/>
          <w:lang w:eastAsia="zh-CN"/>
        </w:rPr>
        <w:t>being</w:t>
      </w:r>
      <w:r w:rsidRPr="009B4557">
        <w:rPr>
          <w:rFonts w:eastAsia="Times New Roman" w:cs="Calibri"/>
          <w:color w:val="000000"/>
          <w:sz w:val="28"/>
          <w:szCs w:val="28"/>
          <w:u w:val="single"/>
          <w:lang w:eastAsia="zh-CN"/>
        </w:rPr>
        <w:t xml:space="preserve"> completely </w:t>
      </w:r>
      <w:r w:rsidRPr="009B4557">
        <w:rPr>
          <w:rFonts w:eastAsia="Times New Roman" w:cs="Calibri"/>
          <w:color w:val="000000"/>
          <w:sz w:val="28"/>
          <w:szCs w:val="28"/>
          <w:u w:val="single"/>
          <w:shd w:val="clear" w:color="auto" w:fill="00FF00"/>
          <w:lang w:eastAsia="zh-CN"/>
        </w:rPr>
        <w:t>identified</w:t>
      </w:r>
      <w:r w:rsidRPr="009B4557">
        <w:rPr>
          <w:rFonts w:eastAsia="Times New Roman" w:cs="Calibri"/>
          <w:color w:val="000000"/>
          <w:sz w:val="28"/>
          <w:szCs w:val="28"/>
          <w:u w:val="single"/>
          <w:lang w:eastAsia="zh-CN"/>
        </w:rPr>
        <w:t xml:space="preserve"> as a typical Asian as a whole. On the contrary, the latter refers to the symbolic figure of the Asian American that the public eye recognizes as one of Charlie Chan Asians. Although </w:t>
      </w:r>
      <w:r w:rsidRPr="009B4557">
        <w:rPr>
          <w:rFonts w:eastAsia="Times New Roman" w:cs="Calibri"/>
          <w:color w:val="000000"/>
          <w:sz w:val="28"/>
          <w:szCs w:val="28"/>
          <w:u w:val="single"/>
          <w:shd w:val="clear" w:color="auto" w:fill="00FF00"/>
          <w:lang w:eastAsia="zh-CN"/>
        </w:rPr>
        <w:t xml:space="preserve">it is our fate to be social subjects </w:t>
      </w:r>
      <w:r w:rsidRPr="009B4557">
        <w:rPr>
          <w:rFonts w:eastAsia="Times New Roman" w:cs="Calibri"/>
          <w:color w:val="000000"/>
          <w:sz w:val="28"/>
          <w:szCs w:val="28"/>
          <w:u w:val="single"/>
          <w:lang w:eastAsia="zh-CN"/>
        </w:rPr>
        <w:t xml:space="preserve">dictated by the representational system that constitutes our identitarian position, </w:t>
      </w:r>
      <w:r w:rsidRPr="009B4557">
        <w:rPr>
          <w:rFonts w:eastAsia="Times New Roman" w:cs="Calibri"/>
          <w:b/>
          <w:bCs/>
          <w:color w:val="000000"/>
          <w:sz w:val="28"/>
          <w:szCs w:val="28"/>
          <w:u w:val="single"/>
          <w:shd w:val="clear" w:color="auto" w:fill="00FF00"/>
          <w:lang w:eastAsia="zh-CN"/>
        </w:rPr>
        <w:t>the gap</w:t>
      </w:r>
      <w:r w:rsidRPr="009B4557">
        <w:rPr>
          <w:rFonts w:eastAsia="Times New Roman" w:cs="Calibri"/>
          <w:b/>
          <w:bCs/>
          <w:color w:val="000000"/>
          <w:sz w:val="28"/>
          <w:szCs w:val="28"/>
          <w:u w:val="single"/>
          <w:lang w:eastAsia="zh-CN"/>
        </w:rPr>
        <w:t xml:space="preserve"> of the subject between real and symbolic </w:t>
      </w:r>
      <w:r w:rsidRPr="009B4557">
        <w:rPr>
          <w:rFonts w:eastAsia="Times New Roman" w:cs="Calibri"/>
          <w:b/>
          <w:bCs/>
          <w:color w:val="000000"/>
          <w:sz w:val="28"/>
          <w:szCs w:val="28"/>
          <w:u w:val="single"/>
          <w:shd w:val="clear" w:color="auto" w:fill="00FF00"/>
          <w:lang w:eastAsia="zh-CN"/>
        </w:rPr>
        <w:t>never comes to a closure</w:t>
      </w:r>
      <w:r w:rsidRPr="009B4557">
        <w:rPr>
          <w:rFonts w:eastAsia="Times New Roman" w:cs="Calibri"/>
          <w:color w:val="000000"/>
          <w:sz w:val="28"/>
          <w:szCs w:val="28"/>
          <w:u w:val="single"/>
          <w:lang w:eastAsia="zh-CN"/>
        </w:rPr>
        <w:t>. The identitarian system of representation can maintain itself through social agreements for the communication between self and other</w:t>
      </w:r>
      <w:r w:rsidRPr="009B4557">
        <w:rPr>
          <w:rFonts w:eastAsia="Times New Roman" w:cs="Calibri"/>
          <w:color w:val="000000"/>
          <w:sz w:val="16"/>
          <w:szCs w:val="16"/>
          <w:lang w:eastAsia="zh-CN"/>
        </w:rPr>
        <w:t>. At stake in the system is the uncontrollability of representations intrinsic to the nature of the agreements making for the idealistic achievement of universal communication in 34 totality, yet it always remains incomplete. W. J. T. Mitchell observes, “Representation is that by which we make our will known and</w:t>
      </w:r>
      <w:r w:rsidRPr="009B4557">
        <w:rPr>
          <w:rFonts w:eastAsia="Times New Roman" w:cs="Calibri"/>
          <w:color w:val="000000"/>
          <w:sz w:val="12"/>
          <w:szCs w:val="12"/>
          <w:lang w:eastAsia="zh-CN"/>
        </w:rPr>
        <w:t xml:space="preserve">, simultaneously, that which alienates our will from ourselves in both the aesthetic and political spheres” (21). </w:t>
      </w:r>
      <w:r w:rsidRPr="009B4557">
        <w:rPr>
          <w:rFonts w:eastAsia="Times New Roman" w:cs="Calibri"/>
          <w:color w:val="000000"/>
          <w:sz w:val="12"/>
          <w:szCs w:val="12"/>
          <w:u w:val="single"/>
          <w:lang w:eastAsia="zh-CN"/>
        </w:rPr>
        <w:t>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rsidR="009B4557" w:rsidRPr="009B4557" w:rsidRDefault="009B4557" w:rsidP="009B4557">
      <w:pPr>
        <w:spacing w:after="240" w:line="240" w:lineRule="auto"/>
        <w:rPr>
          <w:rFonts w:ascii="Times New Roman" w:eastAsia="Times New Roman" w:hAnsi="Times New Roman" w:cs="Times New Roman"/>
          <w:sz w:val="24"/>
          <w:szCs w:val="24"/>
          <w:lang w:eastAsia="zh-CN"/>
        </w:rPr>
      </w:pPr>
    </w:p>
    <w:p w:rsidR="009B4557" w:rsidRPr="009B4557" w:rsidRDefault="009B4557" w:rsidP="009B4557">
      <w:pPr>
        <w:spacing w:before="40" w:after="0" w:line="240" w:lineRule="auto"/>
        <w:outlineLvl w:val="3"/>
        <w:rPr>
          <w:rFonts w:ascii="Times New Roman" w:eastAsia="Times New Roman" w:hAnsi="Times New Roman" w:cs="Times New Roman"/>
          <w:b/>
          <w:bCs/>
          <w:sz w:val="24"/>
          <w:szCs w:val="24"/>
          <w:lang w:eastAsia="zh-CN"/>
        </w:rPr>
      </w:pPr>
      <w:r w:rsidRPr="009B4557">
        <w:rPr>
          <w:rFonts w:eastAsia="Times New Roman" w:cs="Calibri"/>
          <w:b/>
          <w:bCs/>
          <w:color w:val="000000"/>
          <w:sz w:val="28"/>
          <w:szCs w:val="28"/>
          <w:lang w:eastAsia="zh-CN"/>
        </w:rPr>
        <w:lastRenderedPageBreak/>
        <w:t>Debate is a communicative activity which forces coercive mimetism which gauges successful assimilation that excludes Asian bodies. Language marks impossible social compliance for the Asian and separates them from the rest of the students.</w:t>
      </w:r>
    </w:p>
    <w:p w:rsidR="009B4557" w:rsidRPr="009B4557" w:rsidRDefault="009B4557" w:rsidP="009B4557">
      <w:pPr>
        <w:spacing w:line="240" w:lineRule="auto"/>
        <w:rPr>
          <w:rFonts w:ascii="Times New Roman" w:eastAsia="Times New Roman" w:hAnsi="Times New Roman" w:cs="Times New Roman"/>
          <w:sz w:val="24"/>
          <w:szCs w:val="24"/>
          <w:lang w:eastAsia="zh-CN"/>
        </w:rPr>
      </w:pPr>
      <w:r w:rsidRPr="009B4557">
        <w:rPr>
          <w:rFonts w:eastAsia="Times New Roman" w:cs="Calibri"/>
          <w:b/>
          <w:bCs/>
          <w:color w:val="000000"/>
          <w:sz w:val="28"/>
          <w:szCs w:val="28"/>
          <w:lang w:eastAsia="zh-CN"/>
        </w:rPr>
        <w:t>Eng &amp; Han 2 [Asian]</w:t>
      </w:r>
      <w:r w:rsidRPr="009B4557">
        <w:rPr>
          <w:rFonts w:eastAsia="Times New Roman" w:cs="Calibri"/>
          <w:color w:val="000000"/>
          <w:sz w:val="28"/>
          <w:szCs w:val="28"/>
          <w:lang w:eastAsia="zh-CN"/>
        </w:rPr>
        <w:t>,</w:t>
      </w:r>
      <w:r w:rsidRPr="009B4557">
        <w:rPr>
          <w:rFonts w:eastAsia="Times New Roman" w:cs="Calibri"/>
          <w:color w:val="000000"/>
          <w:sz w:val="16"/>
          <w:szCs w:val="16"/>
          <w:lang w:eastAsia="zh-CN"/>
        </w:rPr>
        <w:t xml:space="preserve"> DAVID L. ENG &amp; SHINHEE HAN</w:t>
      </w:r>
      <w:r w:rsidRPr="009B4557">
        <w:rPr>
          <w:rFonts w:eastAsia="Times New Roman" w:cs="Calibri"/>
          <w:color w:val="000000"/>
          <w:sz w:val="16"/>
          <w:szCs w:val="16"/>
          <w:u w:val="single"/>
          <w:lang w:eastAsia="zh-CN"/>
        </w:rPr>
        <w:t xml:space="preserve"> </w:t>
      </w:r>
      <w:r w:rsidRPr="009B4557">
        <w:rPr>
          <w:rFonts w:eastAsia="Times New Roman" w:cs="Calibri"/>
          <w:color w:val="000000"/>
          <w:sz w:val="16"/>
          <w:szCs w:val="16"/>
          <w:lang w:eastAsia="zh-CN"/>
        </w:rPr>
        <w:t>[David L. Eng is Richard L. Fisher Professor of English as well as Graduate Chair of the English Department at UPenn. He is also Professor in the Program in Asian American Studies, the Program in Comparative Literature &amp; Literary Theory, and the Program in Gender, Sexuality &amp; Women's Studies. At Penn, Eng is a founding convenor of the Faculty Working Group on Race and Empire Studies as well as a member of the Executive Board of Gender, Sexuality &amp; Women's Studies and the Alice Paul Center.  Shinhee Han, Ph.D. is aa senior psychotherapist at the Newschool University's counseling service.  Her clinical specializations include Asian and Asian American mental health, transnational adoptees, LGBT population and college students with identity, depression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Durham and London, 2019, ghs//BZ Recut/Tagged Nato</w:t>
      </w:r>
    </w:p>
    <w:p w:rsidR="009B4557" w:rsidRPr="009B4557" w:rsidRDefault="009B4557" w:rsidP="009B4557">
      <w:pPr>
        <w:spacing w:line="240" w:lineRule="auto"/>
        <w:rPr>
          <w:rFonts w:ascii="Times New Roman" w:eastAsia="Times New Roman" w:hAnsi="Times New Roman" w:cs="Times New Roman"/>
          <w:sz w:val="24"/>
          <w:szCs w:val="24"/>
          <w:lang w:eastAsia="zh-CN"/>
        </w:rPr>
      </w:pPr>
      <w:r w:rsidRPr="009B4557">
        <w:rPr>
          <w:rFonts w:eastAsia="Times New Roman" w:cs="Calibri"/>
          <w:color w:val="000000"/>
          <w:sz w:val="16"/>
          <w:szCs w:val="16"/>
          <w:lang w:eastAsia="zh-CN"/>
        </w:rPr>
        <w:t xml:space="preserve">﻿MIMICRY; OR, THE MELANCHOLIC MACHINE </w:t>
      </w:r>
      <w:r w:rsidRPr="009B4557">
        <w:rPr>
          <w:rFonts w:eastAsia="Times New Roman" w:cs="Calibri"/>
          <w:b/>
          <w:bCs/>
          <w:color w:val="000000"/>
          <w:sz w:val="28"/>
          <w:szCs w:val="28"/>
          <w:u w:val="single"/>
          <w:lang w:eastAsia="zh-CN"/>
        </w:rPr>
        <w:t>Racial melancholia as psychic splitting and national dis-ease opens on the interconnected terrains of mimicry, ambivalence, and the stereotype</w:t>
      </w:r>
      <w:r w:rsidRPr="009B4557">
        <w:rPr>
          <w:rFonts w:eastAsia="Times New Roman" w:cs="Calibri"/>
          <w:color w:val="000000"/>
          <w:sz w:val="16"/>
          <w:szCs w:val="16"/>
          <w:lang w:eastAsia="zh-CN"/>
        </w:rPr>
        <w:t xml:space="preserve">. In his seminal essay “Of Mimicry and Man: The Ambivalence of Colonial Discourse,” Homi Bhabha describes the ways in which a </w:t>
      </w:r>
      <w:r w:rsidRPr="009B4557">
        <w:rPr>
          <w:rFonts w:eastAsia="Times New Roman" w:cs="Calibri"/>
          <w:color w:val="000000"/>
          <w:sz w:val="28"/>
          <w:szCs w:val="28"/>
          <w:u w:val="single"/>
          <w:shd w:val="clear" w:color="auto" w:fill="00FF00"/>
          <w:lang w:eastAsia="zh-CN"/>
        </w:rPr>
        <w:t xml:space="preserve">colonial regime compels the colonized subject to mimic </w:t>
      </w:r>
      <w:r w:rsidRPr="009B4557">
        <w:rPr>
          <w:rFonts w:eastAsia="Times New Roman" w:cs="Calibri"/>
          <w:color w:val="000000"/>
          <w:sz w:val="28"/>
          <w:szCs w:val="28"/>
          <w:u w:val="single"/>
          <w:lang w:eastAsia="zh-CN"/>
        </w:rPr>
        <w:t xml:space="preserve">Western ideals of </w:t>
      </w:r>
      <w:r w:rsidRPr="009B4557">
        <w:rPr>
          <w:rFonts w:eastAsia="Times New Roman" w:cs="Calibri"/>
          <w:color w:val="000000"/>
          <w:sz w:val="28"/>
          <w:szCs w:val="28"/>
          <w:u w:val="single"/>
          <w:shd w:val="clear" w:color="auto" w:fill="00FF00"/>
          <w:lang w:eastAsia="zh-CN"/>
        </w:rPr>
        <w:t>whiteness.</w:t>
      </w:r>
      <w:r w:rsidRPr="009B4557">
        <w:rPr>
          <w:rFonts w:eastAsia="Times New Roman" w:cs="Calibri"/>
          <w:color w:val="000000"/>
          <w:sz w:val="28"/>
          <w:szCs w:val="28"/>
          <w:u w:val="single"/>
          <w:lang w:eastAsia="zh-CN"/>
        </w:rPr>
        <w:t xml:space="preserve"> </w:t>
      </w:r>
      <w:r w:rsidRPr="009B4557">
        <w:rPr>
          <w:rFonts w:eastAsia="Times New Roman" w:cs="Calibri"/>
          <w:color w:val="000000"/>
          <w:sz w:val="16"/>
          <w:szCs w:val="16"/>
          <w:lang w:eastAsia="zh-CN"/>
        </w:rPr>
        <w:t>At the same time, this mimicry is also condemned to failure. Bhabha writes, “</w:t>
      </w:r>
      <w:r w:rsidRPr="009B4557">
        <w:rPr>
          <w:rFonts w:eastAsia="Times New Roman" w:cs="Calibri"/>
          <w:color w:val="000000"/>
          <w:sz w:val="28"/>
          <w:szCs w:val="28"/>
          <w:u w:val="single"/>
          <w:shd w:val="clear" w:color="auto" w:fill="00FF00"/>
          <w:lang w:eastAsia="zh-CN"/>
        </w:rPr>
        <w:t xml:space="preserve">Colonial mimicry </w:t>
      </w:r>
      <w:r w:rsidRPr="009B4557">
        <w:rPr>
          <w:rFonts w:eastAsia="Times New Roman" w:cs="Calibri"/>
          <w:color w:val="000000"/>
          <w:sz w:val="28"/>
          <w:szCs w:val="28"/>
          <w:u w:val="single"/>
          <w:lang w:eastAsia="zh-CN"/>
        </w:rPr>
        <w:t xml:space="preserve">is </w:t>
      </w:r>
      <w:r w:rsidRPr="009B4557">
        <w:rPr>
          <w:rFonts w:eastAsia="Times New Roman" w:cs="Calibri"/>
          <w:color w:val="000000"/>
          <w:sz w:val="28"/>
          <w:szCs w:val="28"/>
          <w:u w:val="single"/>
          <w:shd w:val="clear" w:color="auto" w:fill="00FF00"/>
          <w:lang w:eastAsia="zh-CN"/>
        </w:rPr>
        <w:t xml:space="preserve">the desire for a reformed, </w:t>
      </w:r>
      <w:r w:rsidRPr="009B4557">
        <w:rPr>
          <w:rFonts w:eastAsia="Times New Roman" w:cs="Calibri"/>
          <w:color w:val="000000"/>
          <w:sz w:val="28"/>
          <w:szCs w:val="28"/>
          <w:u w:val="single"/>
          <w:lang w:eastAsia="zh-CN"/>
        </w:rPr>
        <w:t xml:space="preserve">recognizable </w:t>
      </w:r>
      <w:r w:rsidRPr="009B4557">
        <w:rPr>
          <w:rFonts w:eastAsia="Times New Roman" w:cs="Calibri"/>
          <w:color w:val="000000"/>
          <w:sz w:val="28"/>
          <w:szCs w:val="28"/>
          <w:u w:val="single"/>
          <w:shd w:val="clear" w:color="auto" w:fill="00FF00"/>
          <w:lang w:eastAsia="zh-CN"/>
        </w:rPr>
        <w:t>Other</w:t>
      </w:r>
      <w:r w:rsidRPr="009B4557">
        <w:rPr>
          <w:rFonts w:eastAsia="Times New Roman" w:cs="Calibri"/>
          <w:color w:val="000000"/>
          <w:sz w:val="28"/>
          <w:szCs w:val="28"/>
          <w:u w:val="single"/>
          <w:lang w:eastAsia="zh-CN"/>
        </w:rPr>
        <w:t>, as a subject of a difference that is almost the same, but not quite</w:t>
      </w:r>
      <w:r w:rsidRPr="009B4557">
        <w:rPr>
          <w:rFonts w:eastAsia="Times New Roman" w:cs="Calibri"/>
          <w:color w:val="000000"/>
          <w:sz w:val="16"/>
          <w:szCs w:val="16"/>
          <w:lang w:eastAsia="zh-CN"/>
        </w:rPr>
        <w:t xml:space="preserve">. Which is to say, that the discourse of mimicry is constructed around an ambivalence; in order to be effective, </w:t>
      </w:r>
      <w:r w:rsidRPr="009B4557">
        <w:rPr>
          <w:rFonts w:eastAsia="Times New Roman" w:cs="Calibri"/>
          <w:b/>
          <w:bCs/>
          <w:color w:val="000000"/>
          <w:sz w:val="28"/>
          <w:szCs w:val="28"/>
          <w:u w:val="single"/>
          <w:lang w:eastAsia="zh-CN"/>
        </w:rPr>
        <w:t xml:space="preserve">mimicry </w:t>
      </w:r>
      <w:r w:rsidRPr="009B4557">
        <w:rPr>
          <w:rFonts w:eastAsia="Times New Roman" w:cs="Calibri"/>
          <w:b/>
          <w:bCs/>
          <w:color w:val="000000"/>
          <w:sz w:val="28"/>
          <w:szCs w:val="28"/>
          <w:u w:val="single"/>
          <w:shd w:val="clear" w:color="auto" w:fill="00FF00"/>
          <w:lang w:eastAsia="zh-CN"/>
        </w:rPr>
        <w:t>must continually reproduce its slippage,</w:t>
      </w:r>
      <w:r w:rsidRPr="009B4557">
        <w:rPr>
          <w:rFonts w:eastAsia="Times New Roman" w:cs="Calibri"/>
          <w:b/>
          <w:bCs/>
          <w:color w:val="000000"/>
          <w:sz w:val="28"/>
          <w:szCs w:val="28"/>
          <w:u w:val="single"/>
          <w:lang w:eastAsia="zh-CN"/>
        </w:rPr>
        <w:t xml:space="preserve"> its excess, </w:t>
      </w:r>
      <w:r w:rsidRPr="009B4557">
        <w:rPr>
          <w:rFonts w:eastAsia="Times New Roman" w:cs="Calibri"/>
          <w:b/>
          <w:bCs/>
          <w:color w:val="000000"/>
          <w:sz w:val="28"/>
          <w:szCs w:val="28"/>
          <w:u w:val="single"/>
          <w:shd w:val="clear" w:color="auto" w:fill="00FF00"/>
          <w:lang w:eastAsia="zh-CN"/>
        </w:rPr>
        <w:t>its difference.… Almost the same but not white</w:t>
      </w:r>
      <w:r w:rsidRPr="009B4557">
        <w:rPr>
          <w:rFonts w:eastAsia="Times New Roman" w:cs="Calibri"/>
          <w:color w:val="000000"/>
          <w:sz w:val="16"/>
          <w:szCs w:val="16"/>
          <w:lang w:eastAsia="zh-CN"/>
        </w:rPr>
        <w:t xml:space="preserve">.”28 </w:t>
      </w:r>
      <w:r w:rsidRPr="009B4557">
        <w:rPr>
          <w:rFonts w:eastAsia="Times New Roman" w:cs="Calibri"/>
          <w:color w:val="000000"/>
          <w:sz w:val="28"/>
          <w:szCs w:val="28"/>
          <w:u w:val="single"/>
          <w:lang w:eastAsia="zh-CN"/>
        </w:rPr>
        <w:t>Bhabha locates and labels the social imperative to assimilate as the colonial structure of mimicry.</w:t>
      </w:r>
      <w:r w:rsidRPr="009B4557">
        <w:rPr>
          <w:rFonts w:eastAsia="Times New Roman" w:cs="Calibri"/>
          <w:color w:val="000000"/>
          <w:sz w:val="16"/>
          <w:szCs w:val="16"/>
          <w:lang w:eastAsia="zh-CN"/>
        </w:rPr>
        <w:t xml:space="preserve"> He highlights not only the social performance but also its inevitable, built-in failure. </w:t>
      </w:r>
      <w:r w:rsidRPr="009B4557">
        <w:rPr>
          <w:rFonts w:eastAsia="Times New Roman" w:cs="Calibri"/>
          <w:b/>
          <w:bCs/>
          <w:color w:val="000000"/>
          <w:sz w:val="28"/>
          <w:szCs w:val="28"/>
          <w:u w:val="single"/>
          <w:lang w:eastAsia="zh-CN"/>
        </w:rPr>
        <w:t xml:space="preserve">This doubling of difference that is almost the same but not quite, almost the same but not white, results in ambivalence, which comes to define the failure of mimicry. </w:t>
      </w:r>
      <w:r w:rsidRPr="009B4557">
        <w:rPr>
          <w:rFonts w:eastAsia="Times New Roman" w:cs="Calibri"/>
          <w:color w:val="000000"/>
          <w:sz w:val="16"/>
          <w:szCs w:val="16"/>
          <w:lang w:eastAsia="zh-CN"/>
        </w:rPr>
        <w:t xml:space="preserve">Here we elaborate on Bhabha’s observations of mimicry with </w:t>
      </w:r>
      <w:r w:rsidRPr="009B4557">
        <w:rPr>
          <w:rFonts w:eastAsia="Times New Roman" w:cs="Calibri"/>
          <w:color w:val="000000"/>
          <w:sz w:val="12"/>
          <w:szCs w:val="12"/>
          <w:lang w:eastAsia="zh-CN"/>
        </w:rPr>
        <w:t xml:space="preserve">its intrasubjective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w:t>
      </w:r>
      <w:r w:rsidRPr="009B4557">
        <w:rPr>
          <w:rFonts w:eastAsia="Times New Roman" w:cs="Calibri"/>
          <w:color w:val="000000"/>
          <w:sz w:val="8"/>
          <w:szCs w:val="8"/>
          <w:lang w:eastAsia="zh-CN"/>
        </w:rPr>
        <w:t xml:space="preserve">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9B4557">
        <w:rPr>
          <w:rFonts w:eastAsia="Times New Roman" w:cs="Calibri"/>
          <w:color w:val="000000"/>
          <w:sz w:val="8"/>
          <w:szCs w:val="8"/>
          <w:u w:val="single"/>
          <w:lang w:eastAsia="zh-CN"/>
        </w:rPr>
        <w:t xml:space="preserve">The ambivalence that comes to define Freud’s concept of melancholia is one that finds its origins and routes in social history—in colonial and racial structures impelling performative displays of mimicry and man. </w:t>
      </w:r>
      <w:r w:rsidRPr="009B4557">
        <w:rPr>
          <w:rFonts w:eastAsia="Times New Roman" w:cs="Calibri"/>
          <w:color w:val="000000"/>
          <w:sz w:val="8"/>
          <w:szCs w:val="8"/>
          <w:lang w:eastAsia="zh-CN"/>
        </w:rPr>
        <w:t xml:space="preserve">It is crucial to extend Bhabha’s theories on colonial mimicry to the domestic landscape of race relations in the United States—a postcolonial nation itself—in order to consider how we might usefully explore this concept for Asian Americans. One potential site of investigation is the racial stereotype discussed above—the model minority myth. In an earlier essay titled “The Other Question: Stereotype, Discrimination, and the Discourse of Colonialism,” Bhabha aligns ambivalence and splitting with the stereotype, suggesting that the performance of mimicry and the phenomenon of the stereotype be considered together. </w:t>
      </w:r>
      <w:r w:rsidRPr="009B4557">
        <w:rPr>
          <w:rFonts w:eastAsia="Times New Roman" w:cs="Calibri"/>
          <w:color w:val="000000"/>
          <w:sz w:val="8"/>
          <w:szCs w:val="8"/>
          <w:u w:val="single"/>
          <w:lang w:eastAsia="zh-CN"/>
        </w:rPr>
        <w:t>The stereotype, Bhabha writes, “is a form of knowledge and identification that vacillates between what is always ‘in place,’ already known, and something that must be anxiously repeated … for it is the force of ambivalence that gives the colonial stereotype its currency.”</w:t>
      </w:r>
      <w:r w:rsidRPr="009B4557">
        <w:rPr>
          <w:rFonts w:eastAsia="Times New Roman" w:cs="Calibri"/>
          <w:color w:val="000000"/>
          <w:sz w:val="8"/>
          <w:szCs w:val="8"/>
          <w:lang w:eastAsia="zh-CN"/>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9B4557">
        <w:rPr>
          <w:rFonts w:eastAsia="Times New Roman" w:cs="Calibri"/>
          <w:b/>
          <w:bCs/>
          <w:color w:val="000000"/>
          <w:sz w:val="8"/>
          <w:szCs w:val="8"/>
          <w:u w:val="single"/>
          <w:lang w:eastAsia="zh-CN"/>
        </w:rPr>
        <w:t>Asian Americans are forced to mimic the model minority stereotype in order to be recognized by mainstream society—in order to be, in order to be seen at all</w:t>
      </w:r>
      <w:r w:rsidRPr="009B4557">
        <w:rPr>
          <w:rFonts w:eastAsia="Times New Roman" w:cs="Calibri"/>
          <w:color w:val="000000"/>
          <w:sz w:val="8"/>
          <w:szCs w:val="8"/>
          <w:lang w:eastAsia="zh-CN"/>
        </w:rPr>
        <w:t xml:space="preserve">. </w:t>
      </w:r>
      <w:r w:rsidRPr="009B4557">
        <w:rPr>
          <w:rFonts w:eastAsia="Times New Roman" w:cs="Calibri"/>
          <w:color w:val="000000"/>
          <w:sz w:val="8"/>
          <w:szCs w:val="8"/>
          <w:u w:val="single"/>
          <w:lang w:eastAsia="zh-CN"/>
        </w:rPr>
        <w:t>However, to the extent that this mimicry of the model minority stereotype functions only to estrange Asian Americans from mainstream norms and ideals (as well as from their own histories), mimicry can operate only as a melancholic process</w:t>
      </w:r>
      <w:r w:rsidRPr="009B4557">
        <w:rPr>
          <w:rFonts w:eastAsia="Times New Roman" w:cs="Calibri"/>
          <w:b/>
          <w:bCs/>
          <w:color w:val="000000"/>
          <w:sz w:val="8"/>
          <w:szCs w:val="8"/>
          <w:u w:val="single"/>
          <w:lang w:eastAsia="zh-CN"/>
        </w:rPr>
        <w:t xml:space="preserve">. As both a social and a psychic malady, mimicry and the model minority myth distance Asian Americans from the mimetic ideals of the nation. For Asian Americans, mimicry is always a partial success as well as a partial failure to assimilate into regimes of whiteness. </w:t>
      </w:r>
      <w:r w:rsidRPr="009B4557">
        <w:rPr>
          <w:rFonts w:eastAsia="Times New Roman" w:cs="Calibri"/>
          <w:color w:val="000000"/>
          <w:sz w:val="8"/>
          <w:szCs w:val="8"/>
          <w:lang w:eastAsia="zh-CN"/>
        </w:rPr>
        <w:t xml:space="preserve">Let us analyze this dynamic from yet another angle. Although Asian Americans are now largely thought of as model minorities exemplifying the “American dream,” this stereotype of material success is partial because it is configured primarily as economic achievement (in spite of extreme poverty in various Asian American communities) rather than social or cultural belonging. </w:t>
      </w:r>
      <w:r w:rsidRPr="009B4557">
        <w:rPr>
          <w:rFonts w:eastAsia="Times New Roman" w:cs="Calibri"/>
          <w:color w:val="000000"/>
          <w:sz w:val="8"/>
          <w:szCs w:val="8"/>
          <w:u w:val="single"/>
          <w:lang w:eastAsia="zh-CN"/>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9B4557">
        <w:rPr>
          <w:rFonts w:eastAsia="Times New Roman" w:cs="Calibri"/>
          <w:color w:val="000000"/>
          <w:sz w:val="8"/>
          <w:szCs w:val="8"/>
          <w:lang w:eastAsia="zh-CN"/>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“safe”professional and upwardly mobile careers— doctor, engineer, lawyer— often at the expense of individual desires and psychic well-being—“doing well versus feeling well.”31They must not contest the dominant order of things; they must not “rock the boat”or draw attention to themselves. It is often difficult for our Asian American patients and students to articulate or to acknowledge their desires, as the model minority stereotype demands not only an enclosed but also a passive self-sufficiency and compliance. Drawing from Jacques Lacan’s idea of the subject as a desiring subject, Antonio Viego has described a similar prioritizing of needs over desires in the context of Latino immigration. He describes this process as the psychic production of a “dead subject,”the creation of a subject dead to his or her desires.32 Insofar as both social and parental pressures emphasize needs over desires— necessity over extravagance in Sau-ling W ong’s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Bhabha’s concept of mimicry as nearly successful imitation. This not quite successful performance attempts to cover over that gap—the failure of well</w:t>
      </w:r>
      <w:r w:rsidRPr="009B4557">
        <w:rPr>
          <w:rFonts w:eastAsia="Times New Roman" w:cs="Calibri"/>
          <w:color w:val="000000"/>
          <w:sz w:val="8"/>
          <w:szCs w:val="8"/>
          <w:lang w:eastAsia="zh-CN"/>
        </w:rPr>
        <w:softHyphen/>
        <w:t xml:space="preserve">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“positive”representation— a model of social achievement and exceptionalism. In this regard, not only mainstream society but also Asian Americans themselves become attached to, and divided by, its seemingly admirable qualities without sufficiendy recognizing its liabilities—what the political theorist Wendy Brown describes as a “wounded attachment.”34 According to Bhabha, in its doubleness the stereotype, like mimicry, creates a gap embedded in an unrecognized structure of ambivalence. In Jen’s Typical American, for instance, we encounter Ralph Chang, who chases the American dream through his attempts to build a fried-chicken empire, the “Chicken Palace.”Eventually, the franchise fails, and the first “a”falls off the “Chicken Palace”sign which becomes “Chicken P_lace.”This falling off is the linguistic corollary to the gap in the American dream that Ralph unsuccessfully mimes. Perhaps it is in this gap—in this emptiness—that melancholia emerges and comes to inhabit. It is also where the negotiation between mourning and melancholia is staged. 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intrasubjective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depathologize melancholia by situating it as the intersubjective unfolding and outcome of the mourning process that underwrites the various psychic investments and losses connected to the immigration experience. CASE HISTORY: ELAINE Let us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school.”When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parents’failure to achieve the American dream—to achieve a standard of living and a level of social acceptance greater than what they could have putatively achieved in Korea— is a loss transferred onto and incorporated by Elaine for her to work out and to repair. In particular, Elaine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Here, the question is how race intersects and reconfigures what is considered a strongly gendered dynamic. This intersection of sexual and racial difference in first- and second- generation </w:t>
      </w:r>
      <w:r w:rsidRPr="009B4557">
        <w:rPr>
          <w:rFonts w:eastAsia="Times New Roman" w:cs="Calibri"/>
          <w:color w:val="000000"/>
          <w:sz w:val="8"/>
          <w:szCs w:val="8"/>
          <w:lang w:eastAsia="zh-CN"/>
        </w:rPr>
        <w:lastRenderedPageBreak/>
        <w:t xml:space="preserve">intersubjective conflict is a common narrative in Asian American literature as well. Numerous stories portray the first generation (and often the second generation) as being a lost generation—bereft, traumatized, with few material or psychic resources.36Is it, however, only at the moment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Tajiri’s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Tajiri’s film is an eloquent disquisition on racial melancholia. It is a compelling example of the ways in which historical traumas of loss, grief, and forgetting are passed down from one generation to another unconsciously— how, as Freud remarks in his essay “The Unconscious”(1915),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intergenerationally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intrasubjective psychic condition, Tajiri’s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manner in which the daughters’bodies and voices become substitutes for those of the mothers— not just the mothers’bodies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mothers’losses. The mothers’voices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In the course of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(com)plaint? In the Psychic Life of Power, Judith Butler writes, “The melancholic would have saidsomething,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pathologized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Tajiri’s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essentializes Asian American culture, obscuring the particularities and incommensurabilities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t>
      </w:r>
      <w:r w:rsidRPr="009B4557">
        <w:rPr>
          <w:rFonts w:eastAsia="Times New Roman" w:cs="Calibri"/>
          <w:color w:val="000000"/>
          <w:sz w:val="28"/>
          <w:szCs w:val="28"/>
          <w:u w:val="single"/>
          <w:lang w:eastAsia="zh-CN"/>
        </w:rPr>
        <w:t xml:space="preserve">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9B4557">
        <w:rPr>
          <w:rFonts w:eastAsia="Times New Roman" w:cs="Calibri"/>
          <w:color w:val="000000"/>
          <w:sz w:val="28"/>
          <w:szCs w:val="28"/>
          <w:u w:val="single"/>
          <w:shd w:val="clear" w:color="auto" w:fill="00FF00"/>
          <w:lang w:eastAsia="zh-CN"/>
        </w:rPr>
        <w:t>Nelson</w:t>
      </w:r>
      <w:r w:rsidRPr="009B4557">
        <w:rPr>
          <w:rFonts w:eastAsia="Times New Roman" w:cs="Calibri"/>
          <w:color w:val="000000"/>
          <w:sz w:val="28"/>
          <w:szCs w:val="28"/>
          <w:u w:val="single"/>
          <w:lang w:eastAsia="zh-CN"/>
        </w:rPr>
        <w:t xml:space="preserve"> recounts a story that took place later in grade school. During a reading lesson, he </w:t>
      </w:r>
      <w:r w:rsidRPr="009B4557">
        <w:rPr>
          <w:rFonts w:eastAsia="Times New Roman" w:cs="Calibri"/>
          <w:color w:val="000000"/>
          <w:sz w:val="28"/>
          <w:szCs w:val="28"/>
          <w:u w:val="single"/>
          <w:shd w:val="clear" w:color="auto" w:fill="00FF00"/>
          <w:lang w:eastAsia="zh-CN"/>
        </w:rPr>
        <w:t>mispronounced “crooked” as “crookd</w:t>
      </w:r>
      <w:r w:rsidRPr="009B4557">
        <w:rPr>
          <w:rFonts w:eastAsia="Times New Roman" w:cs="Calibri"/>
          <w:color w:val="000000"/>
          <w:sz w:val="28"/>
          <w:szCs w:val="28"/>
          <w:u w:val="single"/>
          <w:lang w:eastAsia="zh-CN"/>
        </w:rPr>
        <w:t xml:space="preserve">”(one syllable). </w:t>
      </w:r>
      <w:r w:rsidRPr="009B4557">
        <w:rPr>
          <w:rFonts w:eastAsia="Times New Roman" w:cs="Calibri"/>
          <w:color w:val="000000"/>
          <w:sz w:val="28"/>
          <w:szCs w:val="28"/>
          <w:u w:val="single"/>
          <w:shd w:val="clear" w:color="auto" w:fill="00FF00"/>
          <w:lang w:eastAsia="zh-CN"/>
        </w:rPr>
        <w:t xml:space="preserve">His teacher shamed him publicly for his failed </w:t>
      </w:r>
      <w:r w:rsidRPr="009B4557">
        <w:rPr>
          <w:rFonts w:eastAsia="Times New Roman" w:cs="Calibri"/>
          <w:color w:val="000000"/>
          <w:sz w:val="28"/>
          <w:szCs w:val="28"/>
          <w:u w:val="single"/>
          <w:lang w:eastAsia="zh-CN"/>
        </w:rPr>
        <w:t xml:space="preserve">speech act—his failed act of </w:t>
      </w:r>
      <w:r w:rsidRPr="009B4557">
        <w:rPr>
          <w:rFonts w:eastAsia="Times New Roman" w:cs="Calibri"/>
          <w:color w:val="000000"/>
          <w:sz w:val="28"/>
          <w:szCs w:val="28"/>
          <w:u w:val="single"/>
          <w:shd w:val="clear" w:color="auto" w:fill="00FF00"/>
          <w:lang w:eastAsia="zh-CN"/>
        </w:rPr>
        <w:t>mimicry</w:t>
      </w:r>
      <w:r w:rsidRPr="009B4557">
        <w:rPr>
          <w:rFonts w:eastAsia="Times New Roman" w:cs="Calibri"/>
          <w:color w:val="000000"/>
          <w:sz w:val="28"/>
          <w:szCs w:val="28"/>
          <w:u w:val="single"/>
          <w:lang w:eastAsia="zh-CN"/>
        </w:rPr>
        <w:t xml:space="preserve"> —and demanded to know where he learned to mispronounce such a simple word. </w:t>
      </w:r>
      <w:r w:rsidRPr="009B4557">
        <w:rPr>
          <w:rFonts w:eastAsia="Times New Roman" w:cs="Calibri"/>
          <w:color w:val="000000"/>
          <w:sz w:val="16"/>
          <w:szCs w:val="16"/>
          <w:lang w:eastAsia="zh-CN"/>
        </w:rPr>
        <w:t xml:space="preserve">Nelson reluctantly replied that he learned this pronunciation from his mother. </w:t>
      </w:r>
      <w:r w:rsidRPr="009B4557">
        <w:rPr>
          <w:rFonts w:eastAsia="Times New Roman" w:cs="Calibri"/>
          <w:color w:val="000000"/>
          <w:sz w:val="28"/>
          <w:szCs w:val="28"/>
          <w:u w:val="single"/>
          <w:lang w:eastAsia="zh-CN"/>
        </w:rPr>
        <w:t>Nelson remembers, in particular, feelings of social embarrassment and shame from the ridicule of his teacher and classmates.</w:t>
      </w:r>
      <w:r w:rsidRPr="009B4557">
        <w:rPr>
          <w:rFonts w:eastAsia="Times New Roman" w:cs="Calibri"/>
          <w:color w:val="000000"/>
          <w:sz w:val="16"/>
          <w:szCs w:val="16"/>
          <w:lang w:eastAsia="zh-CN"/>
        </w:rPr>
        <w:t xml:space="preserve"> </w:t>
      </w:r>
      <w:r w:rsidRPr="009B4557">
        <w:rPr>
          <w:rFonts w:eastAsia="Times New Roman" w:cs="Calibri"/>
          <w:color w:val="000000"/>
          <w:sz w:val="28"/>
          <w:szCs w:val="28"/>
          <w:u w:val="single"/>
          <w:lang w:eastAsia="zh-CN"/>
        </w:rPr>
        <w:t>What we learn about Nelson’s case history is that, although his original connection to the primary object (the mother) was through the Japanese language, this connection was interrupted by a foreign property, English.</w:t>
      </w:r>
      <w:r w:rsidRPr="009B4557">
        <w:rPr>
          <w:rFonts w:eastAsia="Times New Roman" w:cs="Calibri"/>
          <w:color w:val="000000"/>
          <w:sz w:val="16"/>
          <w:szCs w:val="16"/>
          <w:lang w:eastAsia="zh-CN"/>
        </w:rPr>
        <w:t xml:space="preserve"> The mother’s poor mimicry of English severed and revised the earliest mother-child attachment, one brokered in Japanese. As such, Nelson could no longer mirror himself from his mother, in Japanese or in English. </w:t>
      </w:r>
      <w:r w:rsidRPr="009B4557">
        <w:rPr>
          <w:rFonts w:eastAsia="Times New Roman" w:cs="Calibri"/>
          <w:color w:val="000000"/>
          <w:sz w:val="28"/>
          <w:szCs w:val="28"/>
          <w:u w:val="single"/>
          <w:lang w:eastAsia="zh-CN"/>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9B4557">
        <w:rPr>
          <w:rFonts w:eastAsia="Times New Roman" w:cs="Calibri"/>
          <w:color w:val="000000"/>
          <w:sz w:val="16"/>
          <w:szCs w:val="16"/>
          <w:lang w:eastAsia="zh-CN"/>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Japaneseness. Nelson’s situation reveals how on two fronts ideals of whiteness and ideals of Japaneseness are lost and unresolved. </w:t>
      </w:r>
      <w:r w:rsidRPr="009B4557">
        <w:rPr>
          <w:rFonts w:eastAsia="Times New Roman" w:cs="Calibri"/>
          <w:color w:val="000000"/>
          <w:sz w:val="28"/>
          <w:szCs w:val="28"/>
          <w:u w:val="single"/>
          <w:lang w:eastAsia="zh-CN"/>
        </w:rPr>
        <w:t xml:space="preserve">Here </w:t>
      </w:r>
      <w:r w:rsidRPr="009B4557">
        <w:rPr>
          <w:rFonts w:eastAsia="Times New Roman" w:cs="Calibri"/>
          <w:color w:val="000000"/>
          <w:sz w:val="28"/>
          <w:szCs w:val="28"/>
          <w:u w:val="single"/>
          <w:shd w:val="clear" w:color="auto" w:fill="00FF00"/>
          <w:lang w:eastAsia="zh-CN"/>
        </w:rPr>
        <w:t>the problem of accent marks</w:t>
      </w:r>
      <w:r w:rsidRPr="009B4557">
        <w:rPr>
          <w:rFonts w:eastAsia="Times New Roman" w:cs="Calibri"/>
          <w:color w:val="000000"/>
          <w:sz w:val="28"/>
          <w:szCs w:val="28"/>
          <w:u w:val="single"/>
          <w:lang w:eastAsia="zh-CN"/>
        </w:rPr>
        <w:t xml:space="preserve"> an </w:t>
      </w:r>
      <w:r w:rsidRPr="009B4557">
        <w:rPr>
          <w:rFonts w:eastAsia="Times New Roman" w:cs="Calibri"/>
          <w:color w:val="000000"/>
          <w:sz w:val="28"/>
          <w:szCs w:val="28"/>
          <w:u w:val="single"/>
          <w:shd w:val="clear" w:color="auto" w:fill="00FF00"/>
          <w:lang w:eastAsia="zh-CN"/>
        </w:rPr>
        <w:t>impossible social compliance</w:t>
      </w:r>
      <w:r w:rsidRPr="009B4557">
        <w:rPr>
          <w:rFonts w:eastAsia="Times New Roman" w:cs="Calibri"/>
          <w:color w:val="000000"/>
          <w:sz w:val="28"/>
          <w:szCs w:val="28"/>
          <w:u w:val="single"/>
          <w:lang w:eastAsia="zh-CN"/>
        </w:rPr>
        <w:t xml:space="preserve">. In both instances, </w:t>
      </w:r>
      <w:r w:rsidRPr="009B4557">
        <w:rPr>
          <w:rFonts w:eastAsia="Times New Roman" w:cs="Calibri"/>
          <w:color w:val="000000"/>
          <w:sz w:val="28"/>
          <w:szCs w:val="28"/>
          <w:u w:val="single"/>
          <w:shd w:val="clear" w:color="auto" w:fill="00FF00"/>
          <w:lang w:eastAsia="zh-CN"/>
        </w:rPr>
        <w:t>language is the privileged vehicle</w:t>
      </w:r>
      <w:r w:rsidRPr="009B4557">
        <w:rPr>
          <w:rFonts w:eastAsia="Times New Roman" w:cs="Calibri"/>
          <w:color w:val="000000"/>
          <w:sz w:val="28"/>
          <w:szCs w:val="28"/>
          <w:u w:val="single"/>
          <w:lang w:eastAsia="zh-CN"/>
        </w:rPr>
        <w:t xml:space="preserve">— the privileged property— </w:t>
      </w:r>
      <w:r w:rsidRPr="009B4557">
        <w:rPr>
          <w:rFonts w:eastAsia="Times New Roman" w:cs="Calibri"/>
          <w:color w:val="000000"/>
          <w:sz w:val="28"/>
          <w:szCs w:val="28"/>
          <w:u w:val="single"/>
          <w:shd w:val="clear" w:color="auto" w:fill="00FF00"/>
          <w:lang w:eastAsia="zh-CN"/>
        </w:rPr>
        <w:t>by which standards of successful assimilation</w:t>
      </w:r>
      <w:r w:rsidRPr="009B4557">
        <w:rPr>
          <w:rFonts w:eastAsia="Times New Roman" w:cs="Calibri"/>
          <w:color w:val="000000"/>
          <w:sz w:val="28"/>
          <w:szCs w:val="28"/>
          <w:u w:val="single"/>
          <w:lang w:eastAsia="zh-CN"/>
        </w:rPr>
        <w:t xml:space="preserve"> and failed integration </w:t>
      </w:r>
      <w:r w:rsidRPr="009B4557">
        <w:rPr>
          <w:rFonts w:eastAsia="Times New Roman" w:cs="Calibri"/>
          <w:color w:val="000000"/>
          <w:sz w:val="28"/>
          <w:szCs w:val="28"/>
          <w:u w:val="single"/>
          <w:shd w:val="clear" w:color="auto" w:fill="00FF00"/>
          <w:lang w:eastAsia="zh-CN"/>
        </w:rPr>
        <w:t>are measured</w:t>
      </w:r>
      <w:r w:rsidRPr="009B4557">
        <w:rPr>
          <w:rFonts w:eastAsia="Times New Roman" w:cs="Calibri"/>
          <w:color w:val="000000"/>
          <w:sz w:val="28"/>
          <w:szCs w:val="28"/>
          <w:u w:val="single"/>
          <w:lang w:eastAsia="zh-CN"/>
        </w:rPr>
        <w:t>.</w:t>
      </w:r>
      <w:r w:rsidRPr="009B4557">
        <w:rPr>
          <w:rFonts w:eastAsia="Times New Roman" w:cs="Calibri"/>
          <w:color w:val="000000"/>
          <w:sz w:val="16"/>
          <w:szCs w:val="16"/>
          <w:lang w:eastAsia="zh-CN"/>
        </w:rPr>
        <w:t xml:space="preserve"> In this sense, </w:t>
      </w:r>
      <w:r w:rsidRPr="009B4557">
        <w:rPr>
          <w:rFonts w:eastAsia="Times New Roman" w:cs="Calibri"/>
          <w:b/>
          <w:bCs/>
          <w:color w:val="000000"/>
          <w:sz w:val="28"/>
          <w:szCs w:val="28"/>
          <w:u w:val="single"/>
          <w:shd w:val="clear" w:color="auto" w:fill="00FF00"/>
          <w:lang w:eastAsia="zh-CN"/>
        </w:rPr>
        <w:t>language</w:t>
      </w:r>
      <w:r w:rsidRPr="009B4557">
        <w:rPr>
          <w:rFonts w:eastAsia="Times New Roman" w:cs="Calibri"/>
          <w:b/>
          <w:bCs/>
          <w:color w:val="000000"/>
          <w:sz w:val="28"/>
          <w:szCs w:val="28"/>
          <w:u w:val="single"/>
          <w:lang w:eastAsia="zh-CN"/>
        </w:rPr>
        <w:t xml:space="preserve"> itself might be thought of as </w:t>
      </w:r>
      <w:r w:rsidRPr="009B4557">
        <w:rPr>
          <w:rFonts w:eastAsia="Times New Roman" w:cs="Calibri"/>
          <w:b/>
          <w:bCs/>
          <w:color w:val="000000"/>
          <w:sz w:val="28"/>
          <w:szCs w:val="28"/>
          <w:u w:val="single"/>
          <w:shd w:val="clear" w:color="auto" w:fill="00FF00"/>
          <w:lang w:eastAsia="zh-CN"/>
        </w:rPr>
        <w:t>a</w:t>
      </w:r>
      <w:r w:rsidRPr="009B4557">
        <w:rPr>
          <w:rFonts w:eastAsia="Times New Roman" w:cs="Calibri"/>
          <w:b/>
          <w:bCs/>
          <w:color w:val="000000"/>
          <w:sz w:val="28"/>
          <w:szCs w:val="28"/>
          <w:u w:val="single"/>
          <w:lang w:eastAsia="zh-CN"/>
        </w:rPr>
        <w:t xml:space="preserve"> kind of </w:t>
      </w:r>
      <w:r w:rsidRPr="009B4557">
        <w:rPr>
          <w:rFonts w:eastAsia="Times New Roman" w:cs="Calibri"/>
          <w:b/>
          <w:bCs/>
          <w:color w:val="000000"/>
          <w:sz w:val="28"/>
          <w:szCs w:val="28"/>
          <w:u w:val="single"/>
          <w:shd w:val="clear" w:color="auto" w:fill="00FF00"/>
          <w:lang w:eastAsia="zh-CN"/>
        </w:rPr>
        <w:t>property right</w:t>
      </w:r>
      <w:r w:rsidRPr="009B4557">
        <w:rPr>
          <w:rFonts w:eastAsia="Times New Roman" w:cs="Calibri"/>
          <w:b/>
          <w:bCs/>
          <w:color w:val="000000"/>
          <w:sz w:val="28"/>
          <w:szCs w:val="28"/>
          <w:u w:val="single"/>
          <w:lang w:eastAsia="zh-CN"/>
        </w:rPr>
        <w:t xml:space="preserve"> and stereotype, </w:t>
      </w:r>
      <w:r w:rsidRPr="009B4557">
        <w:rPr>
          <w:rFonts w:eastAsia="Times New Roman" w:cs="Calibri"/>
          <w:b/>
          <w:bCs/>
          <w:color w:val="000000"/>
          <w:sz w:val="28"/>
          <w:szCs w:val="28"/>
          <w:u w:val="single"/>
          <w:shd w:val="clear" w:color="auto" w:fill="00FF00"/>
          <w:lang w:eastAsia="zh-CN"/>
        </w:rPr>
        <w:t>demanding a flawless mimicry</w:t>
      </w:r>
      <w:r w:rsidRPr="009B4557">
        <w:rPr>
          <w:rFonts w:eastAsia="Times New Roman" w:cs="Calibri"/>
          <w:b/>
          <w:bCs/>
          <w:color w:val="000000"/>
          <w:sz w:val="28"/>
          <w:szCs w:val="28"/>
          <w:u w:val="single"/>
          <w:lang w:eastAsia="zh-CN"/>
        </w:rPr>
        <w:t xml:space="preserve"> on the part of the young Nelson, whose failed performance leads him to shame and self-abasement at a crucial </w:t>
      </w:r>
      <w:r w:rsidRPr="009B4557">
        <w:rPr>
          <w:rFonts w:eastAsia="Times New Roman" w:cs="Calibri"/>
          <w:b/>
          <w:bCs/>
          <w:color w:val="000000"/>
          <w:sz w:val="28"/>
          <w:szCs w:val="28"/>
          <w:u w:val="single"/>
          <w:lang w:eastAsia="zh-CN"/>
        </w:rPr>
        <w:lastRenderedPageBreak/>
        <w:t xml:space="preserve">moment of social and psychic development. </w:t>
      </w:r>
      <w:r w:rsidRPr="009B4557">
        <w:rPr>
          <w:rFonts w:eastAsia="Times New Roman" w:cs="Calibri"/>
          <w:color w:val="000000"/>
          <w:sz w:val="16"/>
          <w:szCs w:val="16"/>
          <w:lang w:eastAsia="zh-CN"/>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9B4557">
        <w:rPr>
          <w:rFonts w:eastAsia="Times New Roman" w:cs="Calibri"/>
          <w:b/>
          <w:bCs/>
          <w:color w:val="000000"/>
          <w:sz w:val="28"/>
          <w:szCs w:val="28"/>
          <w:u w:val="single"/>
          <w:lang w:eastAsia="zh-CN"/>
        </w:rPr>
        <w:t xml:space="preserve">We need to emphasize that </w:t>
      </w:r>
      <w:r w:rsidRPr="009B4557">
        <w:rPr>
          <w:rFonts w:eastAsia="Times New Roman" w:cs="Calibri"/>
          <w:b/>
          <w:bCs/>
          <w:color w:val="000000"/>
          <w:sz w:val="28"/>
          <w:szCs w:val="28"/>
          <w:u w:val="single"/>
          <w:shd w:val="clear" w:color="auto" w:fill="00FF00"/>
          <w:lang w:eastAsia="zh-CN"/>
        </w:rPr>
        <w:t>the shaming ritual</w:t>
      </w:r>
      <w:r w:rsidRPr="009B4557">
        <w:rPr>
          <w:rFonts w:eastAsia="Times New Roman" w:cs="Calibri"/>
          <w:b/>
          <w:bCs/>
          <w:color w:val="000000"/>
          <w:sz w:val="28"/>
          <w:szCs w:val="28"/>
          <w:u w:val="single"/>
          <w:lang w:eastAsia="zh-CN"/>
        </w:rPr>
        <w:t xml:space="preserve"> to which the grade-school teacher subjected Nelson—one </w:t>
      </w:r>
      <w:r w:rsidRPr="009B4557">
        <w:rPr>
          <w:rFonts w:eastAsia="Times New Roman" w:cs="Calibri"/>
          <w:b/>
          <w:bCs/>
          <w:color w:val="000000"/>
          <w:sz w:val="28"/>
          <w:szCs w:val="28"/>
          <w:u w:val="single"/>
          <w:shd w:val="clear" w:color="auto" w:fill="00FF00"/>
          <w:lang w:eastAsia="zh-CN"/>
        </w:rPr>
        <w:t xml:space="preserve">all too common in the </w:t>
      </w:r>
      <w:r w:rsidRPr="009B4557">
        <w:rPr>
          <w:rFonts w:eastAsia="Times New Roman" w:cs="Calibri"/>
          <w:b/>
          <w:bCs/>
          <w:color w:val="000000"/>
          <w:sz w:val="28"/>
          <w:szCs w:val="28"/>
          <w:u w:val="single"/>
          <w:lang w:eastAsia="zh-CN"/>
        </w:rPr>
        <w:t>Darwinian space of the</w:t>
      </w:r>
      <w:r w:rsidRPr="009B4557">
        <w:rPr>
          <w:rFonts w:eastAsia="Times New Roman" w:cs="Calibri"/>
          <w:b/>
          <w:bCs/>
          <w:color w:val="000000"/>
          <w:sz w:val="28"/>
          <w:szCs w:val="28"/>
          <w:u w:val="single"/>
          <w:shd w:val="clear" w:color="auto" w:fill="00FF00"/>
          <w:lang w:eastAsia="zh-CN"/>
        </w:rPr>
        <w:t xml:space="preserve"> classroom— </w:t>
      </w:r>
      <w:r w:rsidRPr="009B4557">
        <w:rPr>
          <w:rFonts w:eastAsia="Times New Roman" w:cs="Calibri"/>
          <w:b/>
          <w:bCs/>
          <w:color w:val="000000"/>
          <w:sz w:val="28"/>
          <w:szCs w:val="28"/>
          <w:u w:val="single"/>
          <w:lang w:eastAsia="zh-CN"/>
        </w:rPr>
        <w:t xml:space="preserve">is one that not merely makes his transition into English difficult but also </w:t>
      </w:r>
      <w:r w:rsidRPr="009B4557">
        <w:rPr>
          <w:rFonts w:eastAsia="Times New Roman" w:cs="Calibri"/>
          <w:b/>
          <w:bCs/>
          <w:color w:val="000000"/>
          <w:sz w:val="28"/>
          <w:szCs w:val="28"/>
          <w:u w:val="single"/>
          <w:shd w:val="clear" w:color="auto" w:fill="00FF00"/>
          <w:lang w:eastAsia="zh-CN"/>
        </w:rPr>
        <w:t>demonizes</w:t>
      </w:r>
      <w:r w:rsidRPr="009B4557">
        <w:rPr>
          <w:rFonts w:eastAsia="Times New Roman" w:cs="Calibri"/>
          <w:b/>
          <w:bCs/>
          <w:color w:val="000000"/>
          <w:sz w:val="28"/>
          <w:szCs w:val="28"/>
          <w:u w:val="single"/>
          <w:lang w:eastAsia="zh-CN"/>
        </w:rPr>
        <w:t xml:space="preserve"> and repudiates </w:t>
      </w:r>
      <w:r w:rsidRPr="009B4557">
        <w:rPr>
          <w:rFonts w:eastAsia="Times New Roman" w:cs="Calibri"/>
          <w:b/>
          <w:bCs/>
          <w:color w:val="000000"/>
          <w:sz w:val="28"/>
          <w:szCs w:val="28"/>
          <w:u w:val="single"/>
          <w:shd w:val="clear" w:color="auto" w:fill="00FF00"/>
          <w:lang w:eastAsia="zh-CN"/>
        </w:rPr>
        <w:t>the mother</w:t>
      </w:r>
      <w:r w:rsidRPr="009B4557">
        <w:rPr>
          <w:rFonts w:eastAsia="Times New Roman" w:cs="Calibri"/>
          <w:color w:val="000000"/>
          <w:sz w:val="16"/>
          <w:szCs w:val="16"/>
          <w:lang w:eastAsia="zh-CN"/>
        </w:rPr>
        <w:t xml:space="preserve"> (and the mother tongue and accent) at the same time. What was once a loved and safe object is retroactively transformed into an object of shame and insecurity. To the extent that the figure of the mother originally represents safe notions of “home,” Nelson’s estrangement from his mother, and from his mother tongue, renders her unheimlich— unhomely, unfamiliar, uncanny— a topic that critical race scholar Mari Matsuda has explored in her legal analyses of accent discrimination.44 </w:t>
      </w:r>
      <w:r w:rsidRPr="009B4557">
        <w:rPr>
          <w:rFonts w:eastAsia="Times New Roman" w:cs="Calibri"/>
          <w:b/>
          <w:bCs/>
          <w:color w:val="000000"/>
          <w:sz w:val="28"/>
          <w:szCs w:val="28"/>
          <w:u w:val="single"/>
          <w:lang w:eastAsia="zh-CN"/>
        </w:rPr>
        <w:t>The relationship between language, pedagogy, and assimilation into a mainstream national citizenry is examined also in a short story by Monique T. D. Truong</w:t>
      </w:r>
      <w:r w:rsidRPr="009B4557">
        <w:rPr>
          <w:rFonts w:eastAsia="Times New Roman" w:cs="Calibri"/>
          <w:color w:val="000000"/>
          <w:sz w:val="16"/>
          <w:szCs w:val="16"/>
          <w:lang w:eastAsia="zh-CN"/>
        </w:rPr>
        <w:t xml:space="preserve">. “Kelly”(1991)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intrasubjective monologue of one remarkable for its anger and solipsism. What is an epistolary, after all, other than an impassioned (but not necessarily answered) plea to the other? </w:t>
      </w:r>
      <w:r w:rsidRPr="009B4557">
        <w:rPr>
          <w:rFonts w:eastAsia="Times New Roman" w:cs="Calibri"/>
          <w:color w:val="000000"/>
          <w:sz w:val="28"/>
          <w:szCs w:val="28"/>
          <w:u w:val="single"/>
          <w:lang w:eastAsia="zh-CN"/>
        </w:rPr>
        <w:t xml:space="preserve">Truong’s narrator recalls their grade-school teacher: </w:t>
      </w:r>
      <w:r w:rsidRPr="009B4557">
        <w:rPr>
          <w:rFonts w:eastAsia="Times New Roman" w:cs="Calibri"/>
          <w:color w:val="000000"/>
          <w:sz w:val="16"/>
          <w:szCs w:val="16"/>
          <w:lang w:eastAsia="zh-CN"/>
        </w:rPr>
        <w:t xml:space="preserve">Kelly, remember how Mrs. Hammerick talked about Veteran’s Day? How about the Day of Infamy when the Japanese bombed Pearl Harbor? Mrs. Hammerick, you know, the mayor’s wife always had a sweet something surrounding her like she had spent too much time pulling taffy.... Kelly, you only knew that she liked the Beths and the Susans cause they wore pink and never bulged and buckled out of their shirt plackets. I was scared of her like no dark corners could ever scare me. </w:t>
      </w:r>
      <w:r w:rsidRPr="009B4557">
        <w:rPr>
          <w:rFonts w:eastAsia="Times New Roman" w:cs="Calibri"/>
          <w:color w:val="000000"/>
          <w:sz w:val="28"/>
          <w:szCs w:val="28"/>
          <w:u w:val="single"/>
          <w:lang w:eastAsia="zh-CN"/>
        </w:rPr>
        <w:t>You have to know that all the while she was teaching us history she was telling, with her language for the deaf, blind, and dumb; she was telling all the boys in our class that I was Pearl and my last name was Harbor. They understood her like she was speaking French and their names were all Claude and Pierre</w:t>
      </w:r>
      <w:r w:rsidRPr="009B4557">
        <w:rPr>
          <w:rFonts w:eastAsia="Times New Roman" w:cs="Calibri"/>
          <w:color w:val="000000"/>
          <w:sz w:val="16"/>
          <w:szCs w:val="16"/>
          <w:lang w:eastAsia="zh-CN"/>
        </w:rPr>
        <w:t xml:space="preserve">.45 Truong’s story expands our discussion of language and its performative effects on the constitution of good and bad national subjects. </w:t>
      </w:r>
      <w:r w:rsidRPr="009B4557">
        <w:rPr>
          <w:rFonts w:eastAsia="Times New Roman" w:cs="Calibri"/>
          <w:color w:val="000000"/>
          <w:sz w:val="28"/>
          <w:szCs w:val="28"/>
          <w:u w:val="single"/>
          <w:lang w:eastAsia="zh-CN"/>
        </w:rPr>
        <w:t xml:space="preserve">Here, Mrs. Hammerick’s </w:t>
      </w:r>
      <w:r w:rsidRPr="009B4557">
        <w:rPr>
          <w:rFonts w:eastAsia="Times New Roman" w:cs="Calibri"/>
          <w:color w:val="000000"/>
          <w:sz w:val="28"/>
          <w:szCs w:val="28"/>
          <w:u w:val="single"/>
          <w:shd w:val="clear" w:color="auto" w:fill="00FF00"/>
          <w:lang w:eastAsia="zh-CN"/>
        </w:rPr>
        <w:t>common language</w:t>
      </w:r>
      <w:r w:rsidRPr="009B4557">
        <w:rPr>
          <w:rFonts w:eastAsia="Times New Roman" w:cs="Calibri"/>
          <w:color w:val="000000"/>
          <w:sz w:val="28"/>
          <w:szCs w:val="28"/>
          <w:u w:val="single"/>
          <w:lang w:eastAsia="zh-CN"/>
        </w:rPr>
        <w:t xml:space="preserve"> for the “deaf, blind, and dumb”—a language from which Thuy-Mai is emphatically excluded—</w:t>
      </w:r>
      <w:r w:rsidRPr="009B4557">
        <w:rPr>
          <w:rFonts w:eastAsia="Times New Roman" w:cs="Calibri"/>
          <w:color w:val="000000"/>
          <w:sz w:val="28"/>
          <w:szCs w:val="28"/>
          <w:u w:val="single"/>
          <w:shd w:val="clear" w:color="auto" w:fill="00FF00"/>
          <w:lang w:eastAsia="zh-CN"/>
        </w:rPr>
        <w:t>is used to create and</w:t>
      </w:r>
      <w:r w:rsidRPr="009B4557">
        <w:rPr>
          <w:rFonts w:eastAsia="Times New Roman" w:cs="Calibri"/>
          <w:color w:val="000000"/>
          <w:sz w:val="28"/>
          <w:szCs w:val="28"/>
          <w:u w:val="single"/>
          <w:lang w:eastAsia="zh-CN"/>
        </w:rPr>
        <w:t xml:space="preserve"> then </w:t>
      </w:r>
      <w:r w:rsidRPr="009B4557">
        <w:rPr>
          <w:rFonts w:eastAsia="Times New Roman" w:cs="Calibri"/>
          <w:color w:val="000000"/>
          <w:sz w:val="28"/>
          <w:szCs w:val="28"/>
          <w:u w:val="single"/>
          <w:shd w:val="clear" w:color="auto" w:fill="00FF00"/>
          <w:lang w:eastAsia="zh-CN"/>
        </w:rPr>
        <w:t xml:space="preserve">separate good </w:t>
      </w:r>
      <w:r w:rsidRPr="009B4557">
        <w:rPr>
          <w:rFonts w:eastAsia="Times New Roman" w:cs="Calibri"/>
          <w:color w:val="000000"/>
          <w:sz w:val="28"/>
          <w:szCs w:val="28"/>
          <w:u w:val="single"/>
          <w:lang w:eastAsia="zh-CN"/>
        </w:rPr>
        <w:t xml:space="preserve">students </w:t>
      </w:r>
      <w:r w:rsidRPr="009B4557">
        <w:rPr>
          <w:rFonts w:eastAsia="Times New Roman" w:cs="Calibri"/>
          <w:color w:val="000000"/>
          <w:sz w:val="28"/>
          <w:szCs w:val="28"/>
          <w:u w:val="single"/>
          <w:shd w:val="clear" w:color="auto" w:fill="00FF00"/>
          <w:lang w:eastAsia="zh-CN"/>
        </w:rPr>
        <w:t xml:space="preserve">from bad students </w:t>
      </w:r>
      <w:r w:rsidRPr="009B4557">
        <w:rPr>
          <w:rFonts w:eastAsia="Times New Roman" w:cs="Calibri"/>
          <w:color w:val="000000"/>
          <w:sz w:val="28"/>
          <w:szCs w:val="28"/>
          <w:u w:val="single"/>
          <w:lang w:eastAsia="zh-CN"/>
        </w:rPr>
        <w:t>within the institutionalized space of the classroom.</w:t>
      </w:r>
      <w:r w:rsidRPr="009B4557">
        <w:rPr>
          <w:rFonts w:eastAsia="Times New Roman" w:cs="Calibri"/>
          <w:color w:val="000000"/>
          <w:sz w:val="16"/>
          <w:szCs w:val="16"/>
          <w:lang w:eastAsia="zh-CN"/>
        </w:rPr>
        <w:t xml:space="preserve"> The Susans and the Beths, the Claudes and the Pierres, are all, as Louis Althusser would put it, “interpellated”by the mayor’s wife as good citizen- subjects of the classroom and nation-state.46 </w:t>
      </w:r>
      <w:r w:rsidRPr="009B4557">
        <w:rPr>
          <w:rFonts w:eastAsia="Times New Roman" w:cs="Calibri"/>
          <w:b/>
          <w:bCs/>
          <w:color w:val="000000"/>
          <w:sz w:val="28"/>
          <w:szCs w:val="28"/>
          <w:u w:val="single"/>
          <w:lang w:eastAsia="zh-CN"/>
        </w:rPr>
        <w:t xml:space="preserve">Truong emphasizes how </w:t>
      </w:r>
      <w:r w:rsidRPr="009B4557">
        <w:rPr>
          <w:rFonts w:eastAsia="Times New Roman" w:cs="Calibri"/>
          <w:b/>
          <w:bCs/>
          <w:color w:val="000000"/>
          <w:sz w:val="28"/>
          <w:szCs w:val="28"/>
          <w:u w:val="single"/>
          <w:shd w:val="clear" w:color="auto" w:fill="00FF00"/>
          <w:lang w:eastAsia="zh-CN"/>
        </w:rPr>
        <w:t xml:space="preserve">education is a primary site through which narratives of national identity </w:t>
      </w:r>
      <w:r w:rsidRPr="009B4557">
        <w:rPr>
          <w:rFonts w:eastAsia="Times New Roman" w:cs="Calibri"/>
          <w:b/>
          <w:bCs/>
          <w:color w:val="000000"/>
          <w:sz w:val="28"/>
          <w:szCs w:val="28"/>
          <w:u w:val="single"/>
          <w:lang w:eastAsia="zh-CN"/>
        </w:rPr>
        <w:t xml:space="preserve">and belonging </w:t>
      </w:r>
      <w:r w:rsidRPr="009B4557">
        <w:rPr>
          <w:rFonts w:eastAsia="Times New Roman" w:cs="Calibri"/>
          <w:b/>
          <w:bCs/>
          <w:color w:val="000000"/>
          <w:sz w:val="28"/>
          <w:szCs w:val="28"/>
          <w:u w:val="single"/>
          <w:shd w:val="clear" w:color="auto" w:fill="00FF00"/>
          <w:lang w:eastAsia="zh-CN"/>
        </w:rPr>
        <w:t xml:space="preserve">are established </w:t>
      </w:r>
      <w:r w:rsidRPr="009B4557">
        <w:rPr>
          <w:rFonts w:eastAsia="Times New Roman" w:cs="Calibri"/>
          <w:b/>
          <w:bCs/>
          <w:color w:val="000000"/>
          <w:sz w:val="28"/>
          <w:szCs w:val="28"/>
          <w:u w:val="single"/>
          <w:lang w:eastAsia="zh-CN"/>
        </w:rPr>
        <w:t xml:space="preserve">and reinforced through pedagogical compliance. </w:t>
      </w:r>
      <w:r w:rsidRPr="009B4557">
        <w:rPr>
          <w:rFonts w:eastAsia="Times New Roman" w:cs="Calibri"/>
          <w:color w:val="000000"/>
          <w:sz w:val="16"/>
          <w:szCs w:val="16"/>
          <w:lang w:eastAsia="zh-CN"/>
        </w:rPr>
        <w:t xml:space="preserve">At the same time, the Vietnamese refugee, Thuy-Mai, is pathologized as Asian enemy, dismissively labeled “Pearl Harbor,”erroneously conflated with the Japanese, and implicitly rendered a menace to the coherence and integrity of the US nation-state. Mrs. Hammerick is, of course, not literally speaking French (though Vietnam was of course colonized earlier by France), but </w:t>
      </w:r>
      <w:r w:rsidRPr="009B4557">
        <w:rPr>
          <w:rFonts w:eastAsia="Times New Roman" w:cs="Calibri"/>
          <w:b/>
          <w:bCs/>
          <w:color w:val="000000"/>
          <w:sz w:val="28"/>
          <w:szCs w:val="28"/>
          <w:u w:val="single"/>
          <w:lang w:eastAsia="zh-CN"/>
        </w:rPr>
        <w:t xml:space="preserve">Truong’s attention to </w:t>
      </w:r>
      <w:r w:rsidRPr="009B4557">
        <w:rPr>
          <w:rFonts w:eastAsia="Times New Roman" w:cs="Calibri"/>
          <w:b/>
          <w:bCs/>
          <w:color w:val="000000"/>
          <w:sz w:val="28"/>
          <w:szCs w:val="28"/>
          <w:u w:val="single"/>
          <w:shd w:val="clear" w:color="auto" w:fill="00FF00"/>
          <w:lang w:eastAsia="zh-CN"/>
        </w:rPr>
        <w:t xml:space="preserve">language underscores </w:t>
      </w:r>
      <w:r w:rsidRPr="009B4557">
        <w:rPr>
          <w:rFonts w:eastAsia="Times New Roman" w:cs="Calibri"/>
          <w:b/>
          <w:bCs/>
          <w:color w:val="000000"/>
          <w:sz w:val="28"/>
          <w:szCs w:val="28"/>
          <w:u w:val="single"/>
          <w:lang w:eastAsia="zh-CN"/>
        </w:rPr>
        <w:t xml:space="preserve">the ways in which </w:t>
      </w:r>
      <w:r w:rsidRPr="009B4557">
        <w:rPr>
          <w:rFonts w:eastAsia="Times New Roman" w:cs="Calibri"/>
          <w:b/>
          <w:bCs/>
          <w:color w:val="000000"/>
          <w:sz w:val="28"/>
          <w:szCs w:val="28"/>
          <w:u w:val="single"/>
          <w:shd w:val="clear" w:color="auto" w:fill="00FF00"/>
          <w:lang w:eastAsia="zh-CN"/>
        </w:rPr>
        <w:t>an unconscious discourse of colonialism and race,</w:t>
      </w:r>
      <w:r w:rsidRPr="009B4557">
        <w:rPr>
          <w:rFonts w:eastAsia="Times New Roman" w:cs="Calibri"/>
          <w:b/>
          <w:bCs/>
          <w:color w:val="000000"/>
          <w:sz w:val="28"/>
          <w:szCs w:val="28"/>
          <w:u w:val="single"/>
          <w:lang w:eastAsia="zh-CN"/>
        </w:rPr>
        <w:t xml:space="preserve"> of national inclusion and exclusion, is circulated in the classroom. </w:t>
      </w:r>
      <w:r w:rsidRPr="009B4557">
        <w:rPr>
          <w:rFonts w:eastAsia="Times New Roman" w:cs="Calibri"/>
          <w:color w:val="000000"/>
          <w:sz w:val="16"/>
          <w:szCs w:val="16"/>
          <w:lang w:eastAsia="zh-CN"/>
        </w:rPr>
        <w:t>Furthermore, as Lowe points out, Mrs. Hammerick’s nationalizing tract is simultaneously a gendered discourse: “The narrator’s observations that the teacher’s history lesson addresses ‘all the boys’further instantiates how the American nationalist narrative recognizes, recruits, and incorporates male subjects, while ‘feminizing’and silencing the students who do not conform to that notion of patriotic subjectivity.”47 Racialized subjects, such as Nelson and Thuy-Mai, become “good”citizens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rsidR="009B4557" w:rsidRPr="009B4557" w:rsidRDefault="009B4557" w:rsidP="009B4557">
      <w:pPr>
        <w:spacing w:after="0" w:line="240" w:lineRule="auto"/>
        <w:rPr>
          <w:rFonts w:ascii="Times New Roman" w:eastAsia="Times New Roman" w:hAnsi="Times New Roman" w:cs="Times New Roman"/>
          <w:sz w:val="24"/>
          <w:szCs w:val="24"/>
          <w:lang w:eastAsia="zh-CN"/>
        </w:rPr>
      </w:pPr>
    </w:p>
    <w:p w:rsidR="009B4557" w:rsidRPr="009B4557" w:rsidRDefault="009B4557" w:rsidP="009B4557">
      <w:pPr>
        <w:spacing w:before="240" w:after="40" w:line="240" w:lineRule="auto"/>
        <w:outlineLvl w:val="3"/>
        <w:rPr>
          <w:rFonts w:ascii="Times New Roman" w:eastAsia="Times New Roman" w:hAnsi="Times New Roman" w:cs="Times New Roman"/>
          <w:b/>
          <w:bCs/>
          <w:sz w:val="24"/>
          <w:szCs w:val="24"/>
          <w:lang w:eastAsia="zh-CN"/>
        </w:rPr>
      </w:pPr>
      <w:r w:rsidRPr="009B4557">
        <w:rPr>
          <w:rFonts w:ascii="Arial" w:eastAsia="Times New Roman" w:hAnsi="Arial" w:cs="Arial"/>
          <w:b/>
          <w:bCs/>
          <w:color w:val="000000"/>
          <w:sz w:val="26"/>
          <w:szCs w:val="26"/>
          <w:lang w:eastAsia="zh-CN"/>
        </w:rPr>
        <w:t>Learning spaces are built to exclude Asian Bodies. Collective forgetting of the space acts to deconstruct the psychological impacts. This is not a request, we demand that Asian violence and exclusion be recognized. Thus the ROB is to reject every instance of anti-asianness in the classroom – anything else normalizes violence</w:t>
      </w:r>
    </w:p>
    <w:p w:rsidR="009B4557" w:rsidRPr="009B4557" w:rsidRDefault="009B4557" w:rsidP="009B4557">
      <w:pPr>
        <w:spacing w:before="240" w:after="240" w:line="240" w:lineRule="auto"/>
        <w:rPr>
          <w:rFonts w:ascii="Times New Roman" w:eastAsia="Times New Roman" w:hAnsi="Times New Roman" w:cs="Times New Roman"/>
          <w:sz w:val="24"/>
          <w:szCs w:val="24"/>
          <w:lang w:eastAsia="zh-CN"/>
        </w:rPr>
      </w:pPr>
      <w:r w:rsidRPr="009B4557">
        <w:rPr>
          <w:rFonts w:ascii="Arial" w:eastAsia="Times New Roman" w:hAnsi="Arial" w:cs="Arial"/>
          <w:color w:val="000000"/>
          <w:sz w:val="28"/>
          <w:szCs w:val="28"/>
          <w:lang w:eastAsia="zh-CN"/>
        </w:rPr>
        <w:t>Eng &amp; Han 4</w:t>
      </w:r>
      <w:r w:rsidRPr="009B4557">
        <w:rPr>
          <w:rFonts w:ascii="Arial" w:eastAsia="Times New Roman" w:hAnsi="Arial" w:cs="Arial"/>
          <w:color w:val="000000"/>
          <w:sz w:val="16"/>
          <w:szCs w:val="16"/>
          <w:lang w:eastAsia="zh-CN"/>
        </w:rPr>
        <w:t>, DAVID L. ENG &amp; SHINHEE HAN [David L. Eng is Richard L. Fisher Professor of English as well as Graduate Chair of the English Department at UPenn. He is also Professor in the Program in Asian American Studies, the Program in Comparative Litera Racial Castration: Managing Masculinity in Asian America (Duke University Press) as well as the Coeditor (with Alice Y. Hom) of Q&amp;A: Queer in Asian America (Temple University Press, 1998). His current project is a co-edited collection (with David Kazanjian) entitled Loss: Mourning and Melancholia in the Twentieth Century. Shinhee Han, C.S.W., is a psychotherapist at the Counseling &amp; Psychological Services of Columbia University. She is a doctoral candidate in the Shirley M. Ehrenkranz School of Social Work at New York University and maintains a private practice in New York City.], RACIAL MELANCHOLIA, RACIAL DISSOCIATION: On the Social and Psychic Lives of Asian Americans, DUKE UNIVERSITY PRESS, Durham and London, 2019, ghs//BZ Recut Mini M</w:t>
      </w:r>
    </w:p>
    <w:p w:rsidR="009B4557" w:rsidRPr="009B4557" w:rsidRDefault="009B4557" w:rsidP="009B4557">
      <w:pPr>
        <w:spacing w:before="240" w:after="240" w:line="240" w:lineRule="auto"/>
        <w:rPr>
          <w:rFonts w:ascii="Times New Roman" w:eastAsia="Times New Roman" w:hAnsi="Times New Roman" w:cs="Times New Roman"/>
          <w:sz w:val="24"/>
          <w:szCs w:val="24"/>
          <w:lang w:eastAsia="zh-CN"/>
        </w:rPr>
      </w:pPr>
      <w:r w:rsidRPr="009B4557">
        <w:rPr>
          <w:rFonts w:ascii="Arial" w:eastAsia="Times New Roman" w:hAnsi="Arial" w:cs="Arial"/>
          <w:color w:val="000000"/>
          <w:sz w:val="10"/>
          <w:szCs w:val="10"/>
          <w:lang w:eastAsia="zh-CN"/>
        </w:rPr>
        <w:t xml:space="preserve">NATIONAL MELANCHOLIA 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Our analysis insists on a consideration of what happens when the demand to sacrifice the personal to collective interest is accompanied not by inclusion in—but rather exclusion from—the larger group. </w:t>
      </w:r>
      <w:r w:rsidRPr="009B4557">
        <w:rPr>
          <w:rFonts w:ascii="Arial" w:eastAsia="Times New Roman" w:hAnsi="Arial" w:cs="Arial"/>
          <w:i/>
          <w:iCs/>
          <w:color w:val="000000"/>
          <w:sz w:val="10"/>
          <w:szCs w:val="10"/>
          <w:lang w:eastAsia="zh-CN"/>
        </w:rPr>
        <w:t>It reorients psychic problems of racial melancholia toward social problems concerning legal histories of whiteness as property and, in particular, exclusion laws and bars to naturalization and citizenship for Asian Americans as a type of property right.</w:t>
      </w:r>
      <w:r w:rsidRPr="009B4557">
        <w:rPr>
          <w:rFonts w:ascii="Arial" w:eastAsia="Times New Roman" w:hAnsi="Arial" w:cs="Arial"/>
          <w:color w:val="000000"/>
          <w:sz w:val="10"/>
          <w:szCs w:val="10"/>
          <w:lang w:eastAsia="zh-CN"/>
        </w:rPr>
        <w:t xml:space="preserve"> As we know</w:t>
      </w:r>
      <w:r w:rsidRPr="009B4557">
        <w:rPr>
          <w:rFonts w:ascii="Arial" w:eastAsia="Times New Roman" w:hAnsi="Arial" w:cs="Arial"/>
          <w:color w:val="000000"/>
          <w:sz w:val="16"/>
          <w:szCs w:val="16"/>
          <w:lang w:eastAsia="zh-CN"/>
        </w:rPr>
        <w:t xml:space="preserve">, </w:t>
      </w:r>
      <w:r w:rsidRPr="009B4557">
        <w:rPr>
          <w:rFonts w:ascii="Arial" w:eastAsia="Times New Roman" w:hAnsi="Arial" w:cs="Arial"/>
          <w:b/>
          <w:bCs/>
          <w:i/>
          <w:iCs/>
          <w:color w:val="000000"/>
          <w:sz w:val="28"/>
          <w:szCs w:val="28"/>
          <w:u w:val="single"/>
          <w:lang w:eastAsia="zh-CN"/>
        </w:rPr>
        <w:t xml:space="preserve">the formation of the US nation-state </w:t>
      </w:r>
      <w:r w:rsidRPr="009B4557">
        <w:rPr>
          <w:rFonts w:ascii="Arial" w:eastAsia="Times New Roman" w:hAnsi="Arial" w:cs="Arial"/>
          <w:i/>
          <w:iCs/>
          <w:color w:val="000000"/>
          <w:sz w:val="10"/>
          <w:szCs w:val="10"/>
          <w:lang w:eastAsia="zh-CN"/>
        </w:rPr>
        <w:t xml:space="preserve">entailed—and </w:t>
      </w:r>
      <w:r w:rsidRPr="009B4557">
        <w:rPr>
          <w:rFonts w:ascii="Arial" w:eastAsia="Times New Roman" w:hAnsi="Arial" w:cs="Arial"/>
          <w:b/>
          <w:bCs/>
          <w:i/>
          <w:iCs/>
          <w:color w:val="000000"/>
          <w:sz w:val="28"/>
          <w:szCs w:val="28"/>
          <w:u w:val="single"/>
          <w:lang w:eastAsia="zh-CN"/>
        </w:rPr>
        <w:t>continues to entail</w:t>
      </w:r>
      <w:r w:rsidRPr="009B4557">
        <w:rPr>
          <w:rFonts w:ascii="Arial" w:eastAsia="Times New Roman" w:hAnsi="Arial" w:cs="Arial"/>
          <w:i/>
          <w:iCs/>
          <w:color w:val="000000"/>
          <w:sz w:val="10"/>
          <w:szCs w:val="10"/>
          <w:lang w:eastAsia="zh-CN"/>
        </w:rPr>
        <w:t>—a history of</w:t>
      </w:r>
      <w:r w:rsidRPr="009B4557">
        <w:rPr>
          <w:rFonts w:ascii="Arial" w:eastAsia="Times New Roman" w:hAnsi="Arial" w:cs="Arial"/>
          <w:b/>
          <w:bCs/>
          <w:i/>
          <w:iCs/>
          <w:color w:val="000000"/>
          <w:sz w:val="10"/>
          <w:szCs w:val="10"/>
          <w:u w:val="single"/>
          <w:lang w:eastAsia="zh-CN"/>
        </w:rPr>
        <w:t xml:space="preserve"> </w:t>
      </w:r>
      <w:r w:rsidRPr="009B4557">
        <w:rPr>
          <w:rFonts w:ascii="Arial" w:eastAsia="Times New Roman" w:hAnsi="Arial" w:cs="Arial"/>
          <w:b/>
          <w:bCs/>
          <w:i/>
          <w:iCs/>
          <w:color w:val="000000"/>
          <w:sz w:val="28"/>
          <w:szCs w:val="28"/>
          <w:u w:val="single"/>
          <w:lang w:eastAsia="zh-CN"/>
        </w:rPr>
        <w:t>institutionalized exclusions,</w:t>
      </w:r>
      <w:r w:rsidRPr="009B4557">
        <w:rPr>
          <w:rFonts w:ascii="Arial" w:eastAsia="Times New Roman" w:hAnsi="Arial" w:cs="Arial"/>
          <w:i/>
          <w:iCs/>
          <w:color w:val="000000"/>
          <w:sz w:val="28"/>
          <w:szCs w:val="28"/>
          <w:lang w:eastAsia="zh-CN"/>
        </w:rPr>
        <w:t xml:space="preserve"> </w:t>
      </w:r>
      <w:r w:rsidRPr="009B4557">
        <w:rPr>
          <w:rFonts w:ascii="Arial" w:eastAsia="Times New Roman" w:hAnsi="Arial" w:cs="Arial"/>
          <w:i/>
          <w:iCs/>
          <w:color w:val="000000"/>
          <w:sz w:val="10"/>
          <w:szCs w:val="10"/>
          <w:lang w:eastAsia="zh-CN"/>
        </w:rPr>
        <w:t>legal and otherwise</w:t>
      </w:r>
      <w:r w:rsidRPr="009B4557">
        <w:rPr>
          <w:rFonts w:ascii="Arial" w:eastAsia="Times New Roman" w:hAnsi="Arial" w:cs="Arial"/>
          <w:color w:val="000000"/>
          <w:sz w:val="10"/>
          <w:szCs w:val="10"/>
          <w:lang w:eastAsia="zh-CN"/>
        </w:rPr>
        <w:t>. Part of our introduction focused on the transatlantic slave trade and indigenous dispossession. Here, it is vital to consider the long history of legalized exclusion</w:t>
      </w:r>
      <w:r w:rsidRPr="009B4557">
        <w:rPr>
          <w:rFonts w:ascii="Arial" w:eastAsia="Times New Roman" w:hAnsi="Arial" w:cs="Arial"/>
          <w:color w:val="000000"/>
          <w:sz w:val="28"/>
          <w:szCs w:val="28"/>
          <w:lang w:eastAsia="zh-CN"/>
        </w:rPr>
        <w:t xml:space="preserve"> </w:t>
      </w:r>
      <w:r w:rsidRPr="009B4557">
        <w:rPr>
          <w:rFonts w:ascii="Arial" w:eastAsia="Times New Roman" w:hAnsi="Arial" w:cs="Arial"/>
          <w:b/>
          <w:bCs/>
          <w:color w:val="000000"/>
          <w:sz w:val="28"/>
          <w:szCs w:val="28"/>
          <w:u w:val="single"/>
          <w:lang w:eastAsia="zh-CN"/>
        </w:rPr>
        <w:t xml:space="preserve">of Asian American </w:t>
      </w:r>
      <w:r w:rsidRPr="009B4557">
        <w:rPr>
          <w:rFonts w:ascii="Arial" w:eastAsia="Times New Roman" w:hAnsi="Arial" w:cs="Arial"/>
          <w:color w:val="000000"/>
          <w:sz w:val="10"/>
          <w:szCs w:val="10"/>
          <w:lang w:eastAsia="zh-CN"/>
        </w:rPr>
        <w:t>immigrants and</w:t>
      </w:r>
      <w:r w:rsidRPr="009B4557">
        <w:rPr>
          <w:rFonts w:ascii="Arial" w:eastAsia="Times New Roman" w:hAnsi="Arial" w:cs="Arial"/>
          <w:b/>
          <w:bCs/>
          <w:color w:val="000000"/>
          <w:sz w:val="10"/>
          <w:szCs w:val="10"/>
          <w:u w:val="single"/>
          <w:lang w:eastAsia="zh-CN"/>
        </w:rPr>
        <w:t xml:space="preserve"> </w:t>
      </w:r>
      <w:r w:rsidRPr="009B4557">
        <w:rPr>
          <w:rFonts w:ascii="Arial" w:eastAsia="Times New Roman" w:hAnsi="Arial" w:cs="Arial"/>
          <w:color w:val="000000"/>
          <w:sz w:val="10"/>
          <w:szCs w:val="10"/>
          <w:lang w:eastAsia="zh-CN"/>
        </w:rPr>
        <w:t xml:space="preserve">citizens alike—from Japanese internment and indefinite detention during World War II to earlier </w:t>
      </w:r>
      <w:r w:rsidRPr="009B4557">
        <w:rPr>
          <w:rFonts w:ascii="Arial" w:eastAsia="Times New Roman" w:hAnsi="Arial" w:cs="Arial"/>
          <w:b/>
          <w:bCs/>
          <w:color w:val="000000"/>
          <w:sz w:val="28"/>
          <w:szCs w:val="28"/>
          <w:u w:val="single"/>
          <w:lang w:eastAsia="zh-CN"/>
        </w:rPr>
        <w:t>exclusion acts</w:t>
      </w:r>
      <w:r w:rsidRPr="009B4557">
        <w:rPr>
          <w:rFonts w:ascii="Arial" w:eastAsia="Times New Roman" w:hAnsi="Arial" w:cs="Arial"/>
          <w:color w:val="000000"/>
          <w:sz w:val="28"/>
          <w:szCs w:val="28"/>
          <w:lang w:eastAsia="zh-CN"/>
        </w:rPr>
        <w:t xml:space="preserve"> </w:t>
      </w:r>
      <w:r w:rsidRPr="009B4557">
        <w:rPr>
          <w:rFonts w:ascii="Arial" w:eastAsia="Times New Roman" w:hAnsi="Arial" w:cs="Arial"/>
          <w:color w:val="000000"/>
          <w:sz w:val="10"/>
          <w:szCs w:val="10"/>
          <w:lang w:eastAsia="zh-CN"/>
        </w:rPr>
        <w:t xml:space="preserve">legislated by Congress, brokered by the executive, and upheld by the judiciary against every Asian immigrant group.15 For example, from 1882 to 1943, </w:t>
      </w:r>
      <w:r w:rsidRPr="009B4557">
        <w:rPr>
          <w:rFonts w:ascii="Arial" w:eastAsia="Times New Roman" w:hAnsi="Arial" w:cs="Arial"/>
          <w:i/>
          <w:iCs/>
          <w:color w:val="000000"/>
          <w:sz w:val="10"/>
          <w:szCs w:val="10"/>
          <w:lang w:eastAsia="zh-CN"/>
        </w:rPr>
        <w:t>Chinese immigrants experienced the longest legalized history of exclusion and</w:t>
      </w:r>
      <w:r w:rsidRPr="009B4557">
        <w:rPr>
          <w:rFonts w:ascii="Arial" w:eastAsia="Times New Roman" w:hAnsi="Arial" w:cs="Arial"/>
          <w:b/>
          <w:bCs/>
          <w:i/>
          <w:iCs/>
          <w:color w:val="000000"/>
          <w:sz w:val="10"/>
          <w:szCs w:val="10"/>
          <w:u w:val="single"/>
          <w:lang w:eastAsia="zh-CN"/>
        </w:rPr>
        <w:t xml:space="preserve"> </w:t>
      </w:r>
      <w:r w:rsidRPr="009B4557">
        <w:rPr>
          <w:rFonts w:ascii="Arial" w:eastAsia="Times New Roman" w:hAnsi="Arial" w:cs="Arial"/>
          <w:b/>
          <w:bCs/>
          <w:i/>
          <w:iCs/>
          <w:color w:val="000000"/>
          <w:sz w:val="28"/>
          <w:szCs w:val="28"/>
          <w:u w:val="single"/>
          <w:lang w:eastAsia="zh-CN"/>
        </w:rPr>
        <w:t>bars to</w:t>
      </w:r>
      <w:r w:rsidRPr="009B4557">
        <w:rPr>
          <w:rFonts w:ascii="Arial" w:eastAsia="Times New Roman" w:hAnsi="Arial" w:cs="Arial"/>
          <w:i/>
          <w:iCs/>
          <w:color w:val="000000"/>
          <w:sz w:val="10"/>
          <w:szCs w:val="10"/>
          <w:lang w:eastAsia="zh-CN"/>
        </w:rPr>
        <w:t xml:space="preserve"> naturalization and</w:t>
      </w:r>
      <w:r w:rsidRPr="009B4557">
        <w:rPr>
          <w:rFonts w:ascii="Arial" w:eastAsia="Times New Roman" w:hAnsi="Arial" w:cs="Arial"/>
          <w:i/>
          <w:iCs/>
          <w:color w:val="000000"/>
          <w:sz w:val="28"/>
          <w:szCs w:val="28"/>
          <w:lang w:eastAsia="zh-CN"/>
        </w:rPr>
        <w:t xml:space="preserve"> </w:t>
      </w:r>
      <w:r w:rsidRPr="009B4557">
        <w:rPr>
          <w:rFonts w:ascii="Arial" w:eastAsia="Times New Roman" w:hAnsi="Arial" w:cs="Arial"/>
          <w:b/>
          <w:bCs/>
          <w:i/>
          <w:iCs/>
          <w:color w:val="000000"/>
          <w:sz w:val="28"/>
          <w:szCs w:val="28"/>
          <w:u w:val="single"/>
          <w:lang w:eastAsia="zh-CN"/>
        </w:rPr>
        <w:t>citizenship</w:t>
      </w:r>
      <w:r w:rsidRPr="009B4557">
        <w:rPr>
          <w:rFonts w:ascii="Arial" w:eastAsia="Times New Roman" w:hAnsi="Arial" w:cs="Arial"/>
          <w:i/>
          <w:iCs/>
          <w:color w:val="000000"/>
          <w:sz w:val="10"/>
          <w:szCs w:val="10"/>
          <w:lang w:eastAsia="zh-CN"/>
        </w:rPr>
        <w:t>—the first raced-based exclusions in US history.</w:t>
      </w:r>
      <w:r w:rsidRPr="009B4557">
        <w:rPr>
          <w:rFonts w:ascii="Arial" w:eastAsia="Times New Roman" w:hAnsi="Arial" w:cs="Arial"/>
          <w:color w:val="000000"/>
          <w:sz w:val="10"/>
          <w:szCs w:val="10"/>
          <w:lang w:eastAsia="zh-CN"/>
        </w:rPr>
        <w:t xml:space="preserve"> To cite but one specific instance, in 1888 the US Congress retroactively terminated the legal right of some twenty thousand Chinese residents to reenter the United States after visiting China. Those excluded from reentry were also barred from recovering their personal property remaining in the country, underscoring the ways in which </w:t>
      </w:r>
      <w:r w:rsidRPr="009B4557">
        <w:rPr>
          <w:rFonts w:ascii="Arial" w:eastAsia="Times New Roman" w:hAnsi="Arial" w:cs="Arial"/>
          <w:i/>
          <w:iCs/>
          <w:color w:val="000000"/>
          <w:sz w:val="10"/>
          <w:szCs w:val="10"/>
          <w:lang w:eastAsia="zh-CN"/>
        </w:rPr>
        <w:t>race, citizenship, and property were simultaneously</w:t>
      </w:r>
      <w:r w:rsidRPr="009B4557">
        <w:rPr>
          <w:rFonts w:ascii="Arial" w:eastAsia="Times New Roman" w:hAnsi="Arial" w:cs="Arial"/>
          <w:b/>
          <w:bCs/>
          <w:i/>
          <w:iCs/>
          <w:color w:val="000000"/>
          <w:sz w:val="10"/>
          <w:szCs w:val="10"/>
          <w:u w:val="single"/>
          <w:lang w:eastAsia="zh-CN"/>
        </w:rPr>
        <w:t xml:space="preserve"> </w:t>
      </w:r>
      <w:r w:rsidRPr="009B4557">
        <w:rPr>
          <w:rFonts w:ascii="Arial" w:eastAsia="Times New Roman" w:hAnsi="Arial" w:cs="Arial"/>
          <w:b/>
          <w:bCs/>
          <w:i/>
          <w:iCs/>
          <w:color w:val="000000"/>
          <w:sz w:val="28"/>
          <w:szCs w:val="28"/>
          <w:u w:val="single"/>
          <w:lang w:eastAsia="zh-CN"/>
        </w:rPr>
        <w:t xml:space="preserve">managed by the state to control </w:t>
      </w:r>
      <w:r w:rsidRPr="009B4557">
        <w:rPr>
          <w:rFonts w:ascii="Arial" w:eastAsia="Times New Roman" w:hAnsi="Arial" w:cs="Arial"/>
          <w:i/>
          <w:iCs/>
          <w:color w:val="000000"/>
          <w:sz w:val="10"/>
          <w:szCs w:val="10"/>
          <w:lang w:eastAsia="zh-CN"/>
        </w:rPr>
        <w:t>and restrict</w:t>
      </w:r>
      <w:r w:rsidRPr="009B4557">
        <w:rPr>
          <w:rFonts w:ascii="Arial" w:eastAsia="Times New Roman" w:hAnsi="Arial" w:cs="Arial"/>
          <w:b/>
          <w:bCs/>
          <w:i/>
          <w:iCs/>
          <w:color w:val="000000"/>
          <w:sz w:val="10"/>
          <w:szCs w:val="10"/>
          <w:u w:val="single"/>
          <w:lang w:eastAsia="zh-CN"/>
        </w:rPr>
        <w:t xml:space="preserve"> </w:t>
      </w:r>
      <w:r w:rsidRPr="009B4557">
        <w:rPr>
          <w:rFonts w:ascii="Arial" w:eastAsia="Times New Roman" w:hAnsi="Arial" w:cs="Arial"/>
          <w:b/>
          <w:bCs/>
          <w:i/>
          <w:iCs/>
          <w:color w:val="000000"/>
          <w:sz w:val="28"/>
          <w:szCs w:val="28"/>
          <w:u w:val="single"/>
          <w:lang w:eastAsia="zh-CN"/>
        </w:rPr>
        <w:t xml:space="preserve">flows of </w:t>
      </w:r>
      <w:r w:rsidRPr="009B4557">
        <w:rPr>
          <w:rFonts w:ascii="Arial" w:eastAsia="Times New Roman" w:hAnsi="Arial" w:cs="Arial"/>
          <w:i/>
          <w:iCs/>
          <w:color w:val="000000"/>
          <w:sz w:val="10"/>
          <w:szCs w:val="10"/>
          <w:lang w:eastAsia="zh-CN"/>
        </w:rPr>
        <w:t xml:space="preserve">both </w:t>
      </w:r>
      <w:r w:rsidRPr="009B4557">
        <w:rPr>
          <w:rFonts w:ascii="Arial" w:eastAsia="Times New Roman" w:hAnsi="Arial" w:cs="Arial"/>
          <w:b/>
          <w:bCs/>
          <w:i/>
          <w:iCs/>
          <w:color w:val="000000"/>
          <w:sz w:val="28"/>
          <w:szCs w:val="28"/>
          <w:u w:val="single"/>
          <w:lang w:eastAsia="zh-CN"/>
        </w:rPr>
        <w:t>Asian labor and capital</w:t>
      </w:r>
      <w:r w:rsidRPr="009B4557">
        <w:rPr>
          <w:rFonts w:ascii="Arial" w:eastAsia="Times New Roman" w:hAnsi="Arial" w:cs="Arial"/>
          <w:i/>
          <w:iCs/>
          <w:color w:val="000000"/>
          <w:sz w:val="28"/>
          <w:szCs w:val="28"/>
          <w:lang w:eastAsia="zh-CN"/>
        </w:rPr>
        <w:t>.</w:t>
      </w:r>
      <w:r w:rsidRPr="009B4557">
        <w:rPr>
          <w:rFonts w:ascii="Arial" w:eastAsia="Times New Roman" w:hAnsi="Arial" w:cs="Arial"/>
          <w:color w:val="000000"/>
          <w:sz w:val="10"/>
          <w:szCs w:val="10"/>
          <w:lang w:eastAsia="zh-CN"/>
        </w:rPr>
        <w:t xml:space="preserve"> This law was followed by a series of further exclusion laws, as well as accompanied by legislative </w:t>
      </w:r>
      <w:r w:rsidRPr="009B4557">
        <w:rPr>
          <w:rFonts w:ascii="Arial" w:eastAsia="Times New Roman" w:hAnsi="Arial" w:cs="Arial"/>
          <w:b/>
          <w:bCs/>
          <w:color w:val="000000"/>
          <w:sz w:val="28"/>
          <w:szCs w:val="28"/>
          <w:u w:val="single"/>
          <w:lang w:eastAsia="zh-CN"/>
        </w:rPr>
        <w:t xml:space="preserve">acts </w:t>
      </w:r>
      <w:r w:rsidRPr="009B4557">
        <w:rPr>
          <w:rFonts w:ascii="Arial" w:eastAsia="Times New Roman" w:hAnsi="Arial" w:cs="Arial"/>
          <w:color w:val="000000"/>
          <w:sz w:val="12"/>
          <w:szCs w:val="12"/>
          <w:lang w:eastAsia="zh-CN"/>
        </w:rPr>
        <w:t xml:space="preserve">against miscegenation and the ownership of private property, culminating in </w:t>
      </w:r>
      <w:r w:rsidRPr="009B4557">
        <w:rPr>
          <w:rFonts w:ascii="Arial" w:eastAsia="Times New Roman" w:hAnsi="Arial" w:cs="Arial"/>
          <w:color w:val="000000"/>
          <w:sz w:val="10"/>
          <w:szCs w:val="10"/>
          <w:lang w:eastAsia="zh-CN"/>
        </w:rPr>
        <w:t>the National Origins Act (1924) and the Tydings-McDuffie Act (1934), which effectively</w:t>
      </w:r>
      <w:r w:rsidRPr="009B4557">
        <w:rPr>
          <w:rFonts w:ascii="Arial" w:eastAsia="Times New Roman" w:hAnsi="Arial" w:cs="Arial"/>
          <w:color w:val="000000"/>
          <w:sz w:val="28"/>
          <w:szCs w:val="28"/>
          <w:lang w:eastAsia="zh-CN"/>
        </w:rPr>
        <w:t xml:space="preserve"> </w:t>
      </w:r>
      <w:r w:rsidRPr="009B4557">
        <w:rPr>
          <w:rFonts w:ascii="Arial" w:eastAsia="Times New Roman" w:hAnsi="Arial" w:cs="Arial"/>
          <w:b/>
          <w:bCs/>
          <w:color w:val="000000"/>
          <w:sz w:val="28"/>
          <w:szCs w:val="28"/>
          <w:u w:val="single"/>
          <w:lang w:eastAsia="zh-CN"/>
        </w:rPr>
        <w:t>halted all immigration from Asia</w:t>
      </w:r>
      <w:r w:rsidRPr="009B4557">
        <w:rPr>
          <w:rFonts w:ascii="Arial" w:eastAsia="Times New Roman" w:hAnsi="Arial" w:cs="Arial"/>
          <w:color w:val="000000"/>
          <w:sz w:val="28"/>
          <w:szCs w:val="28"/>
          <w:lang w:eastAsia="zh-CN"/>
        </w:rPr>
        <w:t xml:space="preserve"> </w:t>
      </w:r>
      <w:r w:rsidRPr="009B4557">
        <w:rPr>
          <w:rFonts w:ascii="Arial" w:eastAsia="Times New Roman" w:hAnsi="Arial" w:cs="Arial"/>
          <w:color w:val="000000"/>
          <w:sz w:val="10"/>
          <w:szCs w:val="10"/>
          <w:lang w:eastAsia="zh-CN"/>
        </w:rPr>
        <w:t xml:space="preserve">for an indefinite period. As Teemu Ruskola notes, at the very historical moment when “the United States was pleased to refer to its China policy as Open Door … it hardly escaped the Chinese that the door swung one way only.”16 Yet, in our multicultural and colorblind age, </w:t>
      </w:r>
      <w:r w:rsidRPr="009B4557">
        <w:rPr>
          <w:rFonts w:ascii="Arial" w:eastAsia="Times New Roman" w:hAnsi="Arial" w:cs="Arial"/>
          <w:i/>
          <w:iCs/>
          <w:color w:val="000000"/>
          <w:sz w:val="10"/>
          <w:szCs w:val="10"/>
          <w:lang w:eastAsia="zh-CN"/>
        </w:rPr>
        <w:t>few people remember this history of racially motivated discrimination against Asian Americans that laid the legal foundation for the emergence of the figure of the “illegal immigrant” and of</w:t>
      </w:r>
      <w:r w:rsidRPr="009B4557">
        <w:rPr>
          <w:rFonts w:ascii="Arial" w:eastAsia="Times New Roman" w:hAnsi="Arial" w:cs="Arial"/>
          <w:i/>
          <w:iCs/>
          <w:color w:val="000000"/>
          <w:sz w:val="28"/>
          <w:szCs w:val="28"/>
          <w:lang w:eastAsia="zh-CN"/>
        </w:rPr>
        <w:t xml:space="preserve"> </w:t>
      </w:r>
      <w:r w:rsidRPr="009B4557">
        <w:rPr>
          <w:rFonts w:ascii="Arial" w:eastAsia="Times New Roman" w:hAnsi="Arial" w:cs="Arial"/>
          <w:b/>
          <w:bCs/>
          <w:i/>
          <w:iCs/>
          <w:color w:val="000000"/>
          <w:sz w:val="28"/>
          <w:szCs w:val="28"/>
          <w:u w:val="single"/>
          <w:lang w:eastAsia="zh-CN"/>
        </w:rPr>
        <w:t xml:space="preserve">“alien citizenship” </w:t>
      </w:r>
      <w:r w:rsidRPr="009B4557">
        <w:rPr>
          <w:rFonts w:ascii="Arial" w:eastAsia="Times New Roman" w:hAnsi="Arial" w:cs="Arial"/>
          <w:i/>
          <w:iCs/>
          <w:color w:val="000000"/>
          <w:sz w:val="10"/>
          <w:szCs w:val="10"/>
          <w:lang w:eastAsia="zh-CN"/>
        </w:rPr>
        <w:t>preoccupying so much of political debate concerning immigration today. This history of exclusion is</w:t>
      </w:r>
      <w:r w:rsidRPr="009B4557">
        <w:rPr>
          <w:rFonts w:ascii="Arial" w:eastAsia="Times New Roman" w:hAnsi="Arial" w:cs="Arial"/>
          <w:b/>
          <w:bCs/>
          <w:i/>
          <w:iCs/>
          <w:color w:val="000000"/>
          <w:sz w:val="10"/>
          <w:szCs w:val="10"/>
          <w:u w:val="single"/>
          <w:lang w:eastAsia="zh-CN"/>
        </w:rPr>
        <w:t xml:space="preserve"> </w:t>
      </w:r>
      <w:r w:rsidRPr="009B4557">
        <w:rPr>
          <w:rFonts w:ascii="Arial" w:eastAsia="Times New Roman" w:hAnsi="Arial" w:cs="Arial"/>
          <w:b/>
          <w:bCs/>
          <w:i/>
          <w:iCs/>
          <w:color w:val="000000"/>
          <w:sz w:val="28"/>
          <w:szCs w:val="28"/>
          <w:u w:val="single"/>
          <w:lang w:eastAsia="zh-CN"/>
        </w:rPr>
        <w:t xml:space="preserve">barely taught in </w:t>
      </w:r>
      <w:r w:rsidRPr="009B4557">
        <w:rPr>
          <w:rFonts w:ascii="Arial" w:eastAsia="Times New Roman" w:hAnsi="Arial" w:cs="Arial"/>
          <w:i/>
          <w:iCs/>
          <w:color w:val="000000"/>
          <w:sz w:val="10"/>
          <w:szCs w:val="10"/>
          <w:lang w:eastAsia="zh-CN"/>
        </w:rPr>
        <w:t>US universities or high</w:t>
      </w:r>
      <w:r w:rsidRPr="009B4557">
        <w:rPr>
          <w:rFonts w:ascii="Arial" w:eastAsia="Times New Roman" w:hAnsi="Arial" w:cs="Arial"/>
          <w:b/>
          <w:bCs/>
          <w:i/>
          <w:iCs/>
          <w:color w:val="000000"/>
          <w:sz w:val="10"/>
          <w:szCs w:val="10"/>
          <w:u w:val="single"/>
          <w:lang w:eastAsia="zh-CN"/>
        </w:rPr>
        <w:t xml:space="preserve"> </w:t>
      </w:r>
      <w:r w:rsidRPr="009B4557">
        <w:rPr>
          <w:rFonts w:ascii="Arial" w:eastAsia="Times New Roman" w:hAnsi="Arial" w:cs="Arial"/>
          <w:b/>
          <w:bCs/>
          <w:i/>
          <w:iCs/>
          <w:color w:val="000000"/>
          <w:sz w:val="28"/>
          <w:szCs w:val="28"/>
          <w:u w:val="single"/>
          <w:lang w:eastAsia="zh-CN"/>
        </w:rPr>
        <w:t>schools</w:t>
      </w:r>
      <w:r w:rsidRPr="009B4557">
        <w:rPr>
          <w:rFonts w:ascii="Arial" w:eastAsia="Times New Roman" w:hAnsi="Arial" w:cs="Arial"/>
          <w:i/>
          <w:iCs/>
          <w:color w:val="000000"/>
          <w:sz w:val="10"/>
          <w:szCs w:val="10"/>
          <w:lang w:eastAsia="zh-CN"/>
        </w:rPr>
        <w:t xml:space="preserve">—indeed, colorblindness and the model minority myth demand a forgetting of these events of group discrimination in the name of abstract equality and individual meritocracy. </w:t>
      </w:r>
      <w:r w:rsidRPr="009B4557">
        <w:rPr>
          <w:rFonts w:ascii="Arial" w:eastAsia="Times New Roman" w:hAnsi="Arial" w:cs="Arial"/>
          <w:color w:val="000000"/>
          <w:sz w:val="10"/>
          <w:szCs w:val="10"/>
          <w:lang w:eastAsia="zh-CN"/>
        </w:rPr>
        <w:t xml:space="preserve">A return to this history thus expands our prior analyses of race as relation and whiteness as property to consider how </w:t>
      </w:r>
      <w:r w:rsidRPr="009B4557">
        <w:rPr>
          <w:rFonts w:ascii="Arial" w:eastAsia="Times New Roman" w:hAnsi="Arial" w:cs="Arial"/>
          <w:i/>
          <w:iCs/>
          <w:color w:val="000000"/>
          <w:sz w:val="10"/>
          <w:szCs w:val="10"/>
          <w:lang w:eastAsia="zh-CN"/>
        </w:rPr>
        <w:t>the legal mechanisms of citizenship have broadly functioned as a kind of restricted property right. For Asian immigrants, these mechanisms have mediated a long history of social exclusion and inclusion in US law and society. Racial melancholia can be seen as one profound psychic effect marking these histories of legal exclusion from the nation-state and prohibitions from national belonging.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9B4557">
        <w:rPr>
          <w:rFonts w:ascii="Arial" w:eastAsia="Times New Roman" w:hAnsi="Arial" w:cs="Arial"/>
          <w:color w:val="000000"/>
          <w:sz w:val="10"/>
          <w:szCs w:val="10"/>
          <w:lang w:eastAsia="zh-CN"/>
        </w:rPr>
        <w:t xml:space="preserve">.17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(Hart-Celler Act) of 1965. The Hart-Celler Act abolished the earlier immigration quotas based on national origins at the heart of US immigration policy for nearly half a century, replacing it with a system of preferences focused on the technical skills of immigrants and on family reunification. </w:t>
      </w:r>
      <w:r w:rsidRPr="009B4557">
        <w:rPr>
          <w:rFonts w:ascii="Arial" w:eastAsia="Times New Roman" w:hAnsi="Arial" w:cs="Arial"/>
          <w:i/>
          <w:iCs/>
          <w:color w:val="000000"/>
          <w:sz w:val="10"/>
          <w:szCs w:val="10"/>
          <w:lang w:eastAsia="zh-CN"/>
        </w:rPr>
        <w:t xml:space="preserve">It dramatically shifted immigration patterns to the United States and spurred a “brain drain” of settlers from Asia (and Latin America). </w:t>
      </w:r>
      <w:r w:rsidRPr="009B4557">
        <w:rPr>
          <w:rFonts w:ascii="Arial" w:eastAsia="Times New Roman" w:hAnsi="Arial" w:cs="Arial"/>
          <w:color w:val="000000"/>
          <w:sz w:val="10"/>
          <w:szCs w:val="10"/>
          <w:lang w:eastAsia="zh-CN"/>
        </w:rPr>
        <w:t xml:space="preserve">At the same time, Hart-Celler also created a vast and largely unacknowledged force of low-income and undocumented migrants from South Asia, new areas of China, particularly Fujian province, and Southeast Asia. </w:t>
      </w:r>
      <w:r w:rsidRPr="009B4557">
        <w:rPr>
          <w:rFonts w:ascii="Arial" w:eastAsia="Times New Roman" w:hAnsi="Arial" w:cs="Arial"/>
          <w:i/>
          <w:iCs/>
          <w:color w:val="000000"/>
          <w:sz w:val="10"/>
          <w:szCs w:val="10"/>
          <w:lang w:eastAsia="zh-CN"/>
        </w:rPr>
        <w:t>This</w:t>
      </w:r>
      <w:r w:rsidRPr="009B4557">
        <w:rPr>
          <w:rFonts w:ascii="Arial" w:eastAsia="Times New Roman" w:hAnsi="Arial" w:cs="Arial"/>
          <w:i/>
          <w:iCs/>
          <w:color w:val="000000"/>
          <w:sz w:val="28"/>
          <w:szCs w:val="28"/>
          <w:lang w:eastAsia="zh-CN"/>
        </w:rPr>
        <w:t xml:space="preserve"> </w:t>
      </w:r>
      <w:r w:rsidRPr="009B4557">
        <w:rPr>
          <w:rFonts w:ascii="Arial" w:eastAsia="Times New Roman" w:hAnsi="Arial" w:cs="Arial"/>
          <w:b/>
          <w:bCs/>
          <w:i/>
          <w:iCs/>
          <w:color w:val="000000"/>
          <w:sz w:val="28"/>
          <w:szCs w:val="28"/>
          <w:u w:val="single"/>
          <w:lang w:eastAsia="zh-CN"/>
        </w:rPr>
        <w:t xml:space="preserve">“yellowing” of the US </w:t>
      </w:r>
      <w:r w:rsidRPr="009B4557">
        <w:rPr>
          <w:rFonts w:ascii="Arial" w:eastAsia="Times New Roman" w:hAnsi="Arial" w:cs="Arial"/>
          <w:i/>
          <w:iCs/>
          <w:color w:val="000000"/>
          <w:sz w:val="10"/>
          <w:szCs w:val="10"/>
          <w:lang w:eastAsia="zh-CN"/>
        </w:rPr>
        <w:t>nation-state</w:t>
      </w:r>
      <w:r w:rsidRPr="009B4557">
        <w:rPr>
          <w:rFonts w:ascii="Arial" w:eastAsia="Times New Roman" w:hAnsi="Arial" w:cs="Arial"/>
          <w:i/>
          <w:iCs/>
          <w:color w:val="000000"/>
          <w:sz w:val="28"/>
          <w:szCs w:val="28"/>
          <w:lang w:eastAsia="zh-CN"/>
        </w:rPr>
        <w:t xml:space="preserve"> </w:t>
      </w:r>
      <w:r w:rsidRPr="009B4557">
        <w:rPr>
          <w:rFonts w:ascii="Arial" w:eastAsia="Times New Roman" w:hAnsi="Arial" w:cs="Arial"/>
          <w:b/>
          <w:bCs/>
          <w:i/>
          <w:iCs/>
          <w:color w:val="000000"/>
          <w:sz w:val="28"/>
          <w:szCs w:val="28"/>
          <w:u w:val="single"/>
          <w:lang w:eastAsia="zh-CN"/>
        </w:rPr>
        <w:t>reversed</w:t>
      </w:r>
      <w:r w:rsidRPr="009B4557">
        <w:rPr>
          <w:rFonts w:ascii="Arial" w:eastAsia="Times New Roman" w:hAnsi="Arial" w:cs="Arial"/>
          <w:i/>
          <w:iCs/>
          <w:color w:val="000000"/>
          <w:sz w:val="28"/>
          <w:szCs w:val="28"/>
          <w:lang w:eastAsia="zh-CN"/>
        </w:rPr>
        <w:t xml:space="preserve"> </w:t>
      </w:r>
      <w:r w:rsidRPr="009B4557">
        <w:rPr>
          <w:rFonts w:ascii="Arial" w:eastAsia="Times New Roman" w:hAnsi="Arial" w:cs="Arial"/>
          <w:i/>
          <w:iCs/>
          <w:color w:val="000000"/>
          <w:sz w:val="10"/>
          <w:szCs w:val="10"/>
          <w:lang w:eastAsia="zh-CN"/>
        </w:rPr>
        <w:t>a long history of</w:t>
      </w:r>
      <w:r w:rsidRPr="009B4557">
        <w:rPr>
          <w:rFonts w:ascii="Arial" w:eastAsia="Times New Roman" w:hAnsi="Arial" w:cs="Arial"/>
          <w:b/>
          <w:bCs/>
          <w:i/>
          <w:iCs/>
          <w:color w:val="000000"/>
          <w:sz w:val="10"/>
          <w:szCs w:val="10"/>
          <w:u w:val="single"/>
          <w:lang w:eastAsia="zh-CN"/>
        </w:rPr>
        <w:t xml:space="preserve"> </w:t>
      </w:r>
      <w:r w:rsidRPr="009B4557">
        <w:rPr>
          <w:rFonts w:ascii="Arial" w:eastAsia="Times New Roman" w:hAnsi="Arial" w:cs="Arial"/>
          <w:b/>
          <w:bCs/>
          <w:i/>
          <w:iCs/>
          <w:color w:val="000000"/>
          <w:sz w:val="28"/>
          <w:szCs w:val="28"/>
          <w:u w:val="single"/>
          <w:lang w:eastAsia="zh-CN"/>
        </w:rPr>
        <w:t>anti-Asian exclusion</w:t>
      </w:r>
      <w:r w:rsidRPr="009B4557">
        <w:rPr>
          <w:rFonts w:ascii="Arial" w:eastAsia="Times New Roman" w:hAnsi="Arial" w:cs="Arial"/>
          <w:i/>
          <w:iCs/>
          <w:color w:val="000000"/>
          <w:sz w:val="28"/>
          <w:szCs w:val="28"/>
          <w:lang w:eastAsia="zh-CN"/>
        </w:rPr>
        <w:t xml:space="preserve"> </w:t>
      </w:r>
      <w:r w:rsidRPr="009B4557">
        <w:rPr>
          <w:rFonts w:ascii="Arial" w:eastAsia="Times New Roman" w:hAnsi="Arial" w:cs="Arial"/>
          <w:i/>
          <w:iCs/>
          <w:color w:val="000000"/>
          <w:sz w:val="10"/>
          <w:szCs w:val="10"/>
          <w:lang w:eastAsia="zh-CN"/>
        </w:rPr>
        <w:t>precisely under the banner of model minority citizenship</w:t>
      </w:r>
      <w:r w:rsidRPr="009B4557">
        <w:rPr>
          <w:rFonts w:ascii="Arial" w:eastAsia="Times New Roman" w:hAnsi="Arial" w:cs="Arial"/>
          <w:b/>
          <w:bCs/>
          <w:i/>
          <w:iCs/>
          <w:color w:val="000000"/>
          <w:sz w:val="28"/>
          <w:szCs w:val="28"/>
          <w:u w:val="single"/>
          <w:lang w:eastAsia="zh-CN"/>
        </w:rPr>
        <w:t xml:space="preserve"> and</w:t>
      </w:r>
      <w:r w:rsidRPr="009B4557">
        <w:rPr>
          <w:rFonts w:ascii="Arial" w:eastAsia="Times New Roman" w:hAnsi="Arial" w:cs="Arial"/>
          <w:i/>
          <w:iCs/>
          <w:color w:val="000000"/>
          <w:sz w:val="10"/>
          <w:szCs w:val="10"/>
          <w:lang w:eastAsia="zh-CN"/>
        </w:rPr>
        <w:t xml:space="preserve"> the</w:t>
      </w:r>
      <w:r w:rsidRPr="009B4557">
        <w:rPr>
          <w:rFonts w:ascii="Arial" w:eastAsia="Times New Roman" w:hAnsi="Arial" w:cs="Arial"/>
          <w:i/>
          <w:iCs/>
          <w:color w:val="000000"/>
          <w:sz w:val="28"/>
          <w:szCs w:val="28"/>
          <w:lang w:eastAsia="zh-CN"/>
        </w:rPr>
        <w:t xml:space="preserve"> </w:t>
      </w:r>
      <w:r w:rsidRPr="009B4557">
        <w:rPr>
          <w:rFonts w:ascii="Arial" w:eastAsia="Times New Roman" w:hAnsi="Arial" w:cs="Arial"/>
          <w:b/>
          <w:bCs/>
          <w:i/>
          <w:iCs/>
          <w:color w:val="000000"/>
          <w:sz w:val="28"/>
          <w:szCs w:val="28"/>
          <w:u w:val="single"/>
          <w:lang w:eastAsia="zh-CN"/>
        </w:rPr>
        <w:t>collective forgetting</w:t>
      </w:r>
      <w:r w:rsidRPr="009B4557">
        <w:rPr>
          <w:rFonts w:ascii="Arial" w:eastAsia="Times New Roman" w:hAnsi="Arial" w:cs="Arial"/>
          <w:i/>
          <w:iCs/>
          <w:color w:val="000000"/>
          <w:sz w:val="28"/>
          <w:szCs w:val="28"/>
          <w:lang w:eastAsia="zh-CN"/>
        </w:rPr>
        <w:t xml:space="preserve"> </w:t>
      </w:r>
      <w:r w:rsidRPr="009B4557">
        <w:rPr>
          <w:rFonts w:ascii="Arial" w:eastAsia="Times New Roman" w:hAnsi="Arial" w:cs="Arial"/>
          <w:i/>
          <w:iCs/>
          <w:color w:val="000000"/>
          <w:sz w:val="8"/>
          <w:szCs w:val="8"/>
          <w:lang w:eastAsia="zh-CN"/>
        </w:rPr>
        <w:t>of this history of exclusion and its unauthorized subjects.</w:t>
      </w:r>
      <w:r w:rsidRPr="009B4557">
        <w:rPr>
          <w:rFonts w:ascii="Arial" w:eastAsia="Times New Roman" w:hAnsi="Arial" w:cs="Arial"/>
          <w:color w:val="000000"/>
          <w:sz w:val="8"/>
          <w:szCs w:val="8"/>
          <w:lang w:eastAsia="zh-CN"/>
        </w:rPr>
        <w:t xml:space="preserve"> 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 In turn, the deployment of the model minority myth configures the unequal status of African Americans in US culture and society as a self-inflicted injury. Resisting the invidious political juxtaposition of Asian American “success” with African American “failure,” comparative race scholars have sought to reformulate this regulatory dialectic. Over a hundred years ago, W. E. B. Du Bois asked African Americans in The Souls of Black Folk (1903), “How does it feel to be a problem?”19 Today, comparative race scholars have revised Du Bois’s earlier inquiry, asking Asian Americans, “How does it feel to be a solution?”20 (We return to this dynamic in detail is chapter 3 on parachute children and psychic nowhere.) Put in terms of comparative race relations, Ellen Wu observes that during the prewar era of exclusion and yellow peril, Asians were defined as definitely not white. However, </w:t>
      </w:r>
      <w:r w:rsidRPr="009B4557">
        <w:rPr>
          <w:rFonts w:ascii="Arial" w:eastAsia="Times New Roman" w:hAnsi="Arial" w:cs="Arial"/>
          <w:i/>
          <w:iCs/>
          <w:color w:val="000000"/>
          <w:sz w:val="8"/>
          <w:szCs w:val="8"/>
          <w:lang w:eastAsia="zh-CN"/>
        </w:rPr>
        <w:t>following the postwar era of inclusion, citizenship, and the emergence of model minority stereotype, Asians were defined as definitely not black.</w:t>
      </w:r>
      <w:r w:rsidRPr="009B4557">
        <w:rPr>
          <w:rFonts w:ascii="Arial" w:eastAsia="Times New Roman" w:hAnsi="Arial" w:cs="Arial"/>
          <w:color w:val="000000"/>
          <w:sz w:val="8"/>
          <w:szCs w:val="8"/>
          <w:lang w:eastAsia="zh-CN"/>
        </w:rPr>
        <w:t xml:space="preserve">21 Understanding this triangulation is key to apprehending the ways in which racial binaries of black and white mask complex social relations of race while preventing political coalitions and alliances. Effacing unequal histories of racial discrimination, this divide and conquer strategy emerges most forcefully today in contemporary debates about affirmative action that seek to pit the interests of African Americans and Asian Americans against one another. The model minority stereotype is a myth because it homogenizes widely disparate Asian American and Asian immigrant groups by generalizing them all as academically and economically successful, with no social problems to speak of. In this manner, the stereotype works to deny, in Lisa Lowe’s words, the “heterogeneity, hybridity, and multiplicity” of various Asian American individuals and groups who do not fit its ideals of model citizenry.22 </w:t>
      </w:r>
      <w:r w:rsidRPr="009B4557">
        <w:rPr>
          <w:rFonts w:ascii="Arial" w:eastAsia="Times New Roman" w:hAnsi="Arial" w:cs="Arial"/>
          <w:i/>
          <w:iCs/>
          <w:color w:val="000000"/>
          <w:sz w:val="8"/>
          <w:szCs w:val="8"/>
          <w:lang w:eastAsia="zh-CN"/>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9B4557">
        <w:rPr>
          <w:rFonts w:ascii="Arial" w:eastAsia="Times New Roman" w:hAnsi="Arial" w:cs="Arial"/>
          <w:color w:val="000000"/>
          <w:sz w:val="8"/>
          <w:szCs w:val="8"/>
          <w:lang w:eastAsia="zh-CN"/>
        </w:rPr>
        <w:t xml:space="preserve"> In this sense, </w:t>
      </w:r>
      <w:r w:rsidRPr="009B4557">
        <w:rPr>
          <w:rFonts w:ascii="Arial" w:eastAsia="Times New Roman" w:hAnsi="Arial" w:cs="Arial"/>
          <w:i/>
          <w:iCs/>
          <w:color w:val="000000"/>
          <w:sz w:val="8"/>
          <w:szCs w:val="8"/>
          <w:lang w:eastAsia="zh-CN"/>
        </w:rPr>
        <w:t>the</w:t>
      </w:r>
      <w:r w:rsidRPr="009B4557">
        <w:rPr>
          <w:rFonts w:ascii="Arial" w:eastAsia="Times New Roman" w:hAnsi="Arial" w:cs="Arial"/>
          <w:i/>
          <w:iCs/>
          <w:color w:val="000000"/>
          <w:sz w:val="28"/>
          <w:szCs w:val="28"/>
          <w:lang w:eastAsia="zh-CN"/>
        </w:rPr>
        <w:t xml:space="preserve"> </w:t>
      </w:r>
      <w:r w:rsidRPr="009B4557">
        <w:rPr>
          <w:rFonts w:ascii="Arial" w:eastAsia="Times New Roman" w:hAnsi="Arial" w:cs="Arial"/>
          <w:b/>
          <w:bCs/>
          <w:i/>
          <w:iCs/>
          <w:color w:val="000000"/>
          <w:sz w:val="28"/>
          <w:szCs w:val="28"/>
          <w:u w:val="single"/>
          <w:lang w:eastAsia="zh-CN"/>
        </w:rPr>
        <w:t>Asian American</w:t>
      </w:r>
      <w:r w:rsidRPr="009B4557">
        <w:rPr>
          <w:rFonts w:ascii="Arial" w:eastAsia="Times New Roman" w:hAnsi="Arial" w:cs="Arial"/>
          <w:i/>
          <w:iCs/>
          <w:color w:val="000000"/>
          <w:sz w:val="10"/>
          <w:szCs w:val="10"/>
          <w:lang w:eastAsia="zh-CN"/>
        </w:rPr>
        <w:t xml:space="preserve"> model minority </w:t>
      </w:r>
      <w:r w:rsidRPr="009B4557">
        <w:rPr>
          <w:rFonts w:ascii="Arial" w:eastAsia="Times New Roman" w:hAnsi="Arial" w:cs="Arial"/>
          <w:b/>
          <w:bCs/>
          <w:i/>
          <w:iCs/>
          <w:color w:val="000000"/>
          <w:sz w:val="28"/>
          <w:szCs w:val="28"/>
          <w:u w:val="single"/>
          <w:lang w:eastAsia="zh-CN"/>
        </w:rPr>
        <w:t>subject</w:t>
      </w:r>
      <w:r w:rsidRPr="009B4557">
        <w:rPr>
          <w:rFonts w:ascii="Arial" w:eastAsia="Times New Roman" w:hAnsi="Arial" w:cs="Arial"/>
          <w:i/>
          <w:iCs/>
          <w:color w:val="000000"/>
          <w:sz w:val="28"/>
          <w:szCs w:val="28"/>
          <w:lang w:eastAsia="zh-CN"/>
        </w:rPr>
        <w:t xml:space="preserve"> </w:t>
      </w:r>
      <w:r w:rsidRPr="009B4557">
        <w:rPr>
          <w:rFonts w:ascii="Arial" w:eastAsia="Times New Roman" w:hAnsi="Arial" w:cs="Arial"/>
          <w:i/>
          <w:iCs/>
          <w:color w:val="000000"/>
          <w:sz w:val="5"/>
          <w:szCs w:val="5"/>
          <w:lang w:eastAsia="zh-CN"/>
        </w:rPr>
        <w:t>also</w:t>
      </w:r>
      <w:r w:rsidRPr="009B4557">
        <w:rPr>
          <w:rFonts w:ascii="Arial" w:eastAsia="Times New Roman" w:hAnsi="Arial" w:cs="Arial"/>
          <w:i/>
          <w:iCs/>
          <w:color w:val="000000"/>
          <w:sz w:val="28"/>
          <w:szCs w:val="28"/>
          <w:lang w:eastAsia="zh-CN"/>
        </w:rPr>
        <w:t xml:space="preserve"> </w:t>
      </w:r>
      <w:r w:rsidRPr="009B4557">
        <w:rPr>
          <w:rFonts w:ascii="Arial" w:eastAsia="Times New Roman" w:hAnsi="Arial" w:cs="Arial"/>
          <w:b/>
          <w:bCs/>
          <w:i/>
          <w:iCs/>
          <w:color w:val="000000"/>
          <w:sz w:val="28"/>
          <w:szCs w:val="28"/>
          <w:u w:val="single"/>
          <w:lang w:eastAsia="zh-CN"/>
        </w:rPr>
        <w:t>endures in the US historical imaginary</w:t>
      </w:r>
      <w:r w:rsidRPr="009B4557">
        <w:rPr>
          <w:rFonts w:ascii="Arial" w:eastAsia="Times New Roman" w:hAnsi="Arial" w:cs="Arial"/>
          <w:i/>
          <w:iCs/>
          <w:color w:val="000000"/>
          <w:sz w:val="28"/>
          <w:szCs w:val="28"/>
          <w:lang w:eastAsia="zh-CN"/>
        </w:rPr>
        <w:t xml:space="preserve"> </w:t>
      </w:r>
      <w:r w:rsidRPr="009B4557">
        <w:rPr>
          <w:rFonts w:ascii="Arial" w:eastAsia="Times New Roman" w:hAnsi="Arial" w:cs="Arial"/>
          <w:i/>
          <w:iCs/>
          <w:color w:val="000000"/>
          <w:sz w:val="6"/>
          <w:szCs w:val="6"/>
          <w:lang w:eastAsia="zh-CN"/>
        </w:rPr>
        <w:t>as a melancholic national object—</w:t>
      </w:r>
      <w:r w:rsidRPr="009B4557">
        <w:rPr>
          <w:rFonts w:ascii="Arial" w:eastAsia="Times New Roman" w:hAnsi="Arial" w:cs="Arial"/>
          <w:b/>
          <w:bCs/>
          <w:i/>
          <w:iCs/>
          <w:color w:val="000000"/>
          <w:sz w:val="28"/>
          <w:szCs w:val="28"/>
          <w:u w:val="single"/>
          <w:lang w:eastAsia="zh-CN"/>
        </w:rPr>
        <w:t xml:space="preserve">as a haunting </w:t>
      </w:r>
      <w:r w:rsidRPr="009B4557">
        <w:rPr>
          <w:rFonts w:ascii="Arial" w:eastAsia="Times New Roman" w:hAnsi="Arial" w:cs="Arial"/>
          <w:i/>
          <w:iCs/>
          <w:color w:val="000000"/>
          <w:sz w:val="10"/>
          <w:szCs w:val="10"/>
          <w:lang w:eastAsia="zh-CN"/>
        </w:rPr>
        <w:t xml:space="preserve">specter to democratic ideals of inclusion that cannot quite get over these legislated histories of loss. </w:t>
      </w:r>
      <w:r w:rsidRPr="009B4557">
        <w:rPr>
          <w:rFonts w:ascii="Arial" w:eastAsia="Times New Roman" w:hAnsi="Arial" w:cs="Arial"/>
          <w:color w:val="000000"/>
          <w:sz w:val="10"/>
          <w:szCs w:val="10"/>
          <w:lang w:eastAsia="zh-CN"/>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w:t>
      </w:r>
      <w:r w:rsidRPr="009B4557">
        <w:rPr>
          <w:rFonts w:ascii="Arial" w:eastAsia="Times New Roman" w:hAnsi="Arial" w:cs="Arial"/>
          <w:color w:val="000000"/>
          <w:sz w:val="10"/>
          <w:szCs w:val="10"/>
          <w:lang w:eastAsia="zh-CN"/>
        </w:rPr>
        <w:lastRenderedPageBreak/>
        <w:t xml:space="preserve">Nevada Mountains.” After he helps to complete the transcontinental railroad, the greatest technological feat of </w:t>
      </w:r>
      <w:r w:rsidRPr="009B4557">
        <w:rPr>
          <w:rFonts w:ascii="Tahoma" w:eastAsia="Times New Roman" w:hAnsi="Tahoma" w:cs="Tahoma"/>
          <w:color w:val="000000"/>
          <w:sz w:val="10"/>
          <w:szCs w:val="10"/>
          <w:lang w:eastAsia="zh-CN"/>
        </w:rPr>
        <w:t>﻿</w:t>
      </w:r>
      <w:r w:rsidRPr="009B4557">
        <w:rPr>
          <w:rFonts w:ascii="Arial" w:eastAsia="Times New Roman" w:hAnsi="Arial" w:cs="Arial"/>
          <w:color w:val="000000"/>
          <w:sz w:val="10"/>
          <w:szCs w:val="10"/>
          <w:lang w:eastAsia="zh-CN"/>
        </w:rPr>
        <w:t xml:space="preserve">the nineteenth century, Ah Goong vanishes. Kingston writes, “Maybe he hadn’t died in San Francisco, it was just his papers that burned; it was just that his existence was outlawed by Chinese Exclusion Acts. The family called him Fleaman. They did not understand his accomplishments as an American ancestor, a holding, homing ancestor of this place.”23 </w:t>
      </w:r>
      <w:r w:rsidRPr="009B4557">
        <w:rPr>
          <w:rFonts w:ascii="Arial" w:eastAsia="Times New Roman" w:hAnsi="Arial" w:cs="Arial"/>
          <w:i/>
          <w:iCs/>
          <w:color w:val="000000"/>
          <w:sz w:val="10"/>
          <w:szCs w:val="10"/>
          <w:lang w:eastAsia="zh-CN"/>
        </w:rPr>
        <w:t>Kingston understands that the law’s refusal to recognize Chinese immigrants as citizens “outlaws” their existence, subjecting them to legal erasure</w:t>
      </w:r>
      <w:r w:rsidRPr="009B4557">
        <w:rPr>
          <w:rFonts w:ascii="Arial" w:eastAsia="Times New Roman" w:hAnsi="Arial" w:cs="Arial"/>
          <w:i/>
          <w:iCs/>
          <w:color w:val="000000"/>
          <w:sz w:val="28"/>
          <w:szCs w:val="28"/>
          <w:lang w:eastAsia="zh-CN"/>
        </w:rPr>
        <w:t xml:space="preserve"> </w:t>
      </w:r>
      <w:r w:rsidRPr="009B4557">
        <w:rPr>
          <w:rFonts w:ascii="Arial" w:eastAsia="Times New Roman" w:hAnsi="Arial" w:cs="Arial"/>
          <w:i/>
          <w:iCs/>
          <w:color w:val="000000"/>
          <w:sz w:val="8"/>
          <w:szCs w:val="8"/>
          <w:lang w:eastAsia="zh-CN"/>
        </w:rPr>
        <w:t>as well as institutional violence</w:t>
      </w:r>
      <w:r w:rsidRPr="009B4557">
        <w:rPr>
          <w:rFonts w:ascii="Arial" w:eastAsia="Times New Roman" w:hAnsi="Arial" w:cs="Arial"/>
          <w:color w:val="000000"/>
          <w:sz w:val="8"/>
          <w:szCs w:val="8"/>
          <w:lang w:eastAsia="zh-CN"/>
        </w:rPr>
        <w:t xml:space="preserve">: “It was dangerous to stay,” she observes in the context of the “Golden Spike” ceremony commemorating the railroad’s completion. “The Driving Out had begun. Ah Goong does not appear in railroad photographs.”24 At the same time, 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 </w:t>
      </w:r>
      <w:r w:rsidRPr="009B4557">
        <w:rPr>
          <w:rFonts w:ascii="Arial" w:eastAsia="Times New Roman" w:hAnsi="Arial" w:cs="Arial"/>
          <w:i/>
          <w:iCs/>
          <w:color w:val="000000"/>
          <w:sz w:val="8"/>
          <w:szCs w:val="8"/>
          <w:lang w:eastAsia="zh-CN"/>
        </w:rPr>
        <w:t xml:space="preserve">They cannot perceive the “Fleaman’s” accomplishments building the transcontinental railroad as legitimizing his membership in the American nation. </w:t>
      </w:r>
      <w:r w:rsidRPr="009B4557">
        <w:rPr>
          <w:rFonts w:ascii="Arial" w:eastAsia="Times New Roman" w:hAnsi="Arial" w:cs="Arial"/>
          <w:color w:val="000000"/>
          <w:sz w:val="8"/>
          <w:szCs w:val="8"/>
          <w:lang w:eastAsia="zh-CN"/>
        </w:rPr>
        <w:t>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assimilation into the national fabric demands a psychic splitting on the part of the Asian American subject who knows and does not know, at once, that she or he is part of the larger social body. In the same breath, fetishism also describes mainstream society’s disavowal and projection of otherness onto a disparaged group that is then homogenized and reduced to a stereotype. In this manner, racial fetishism delineates a psychic process by which difference is assumed and projected and then negated and denied, returning us to social dynamics of Myrdal’s “American dilemma.”</w:t>
      </w:r>
    </w:p>
    <w:p w:rsidR="009B4557" w:rsidRPr="009B4557" w:rsidRDefault="009B4557" w:rsidP="009B4557">
      <w:pPr>
        <w:spacing w:after="240" w:line="240" w:lineRule="auto"/>
        <w:rPr>
          <w:rFonts w:ascii="Times New Roman" w:eastAsia="Times New Roman" w:hAnsi="Times New Roman" w:cs="Times New Roman"/>
          <w:sz w:val="24"/>
          <w:szCs w:val="24"/>
          <w:lang w:eastAsia="zh-CN"/>
        </w:rPr>
      </w:pPr>
    </w:p>
    <w:p w:rsidR="009B4557" w:rsidRPr="009B4557" w:rsidRDefault="009B4557" w:rsidP="009B4557">
      <w:pPr>
        <w:spacing w:before="240" w:after="40" w:line="240" w:lineRule="auto"/>
        <w:outlineLvl w:val="3"/>
        <w:rPr>
          <w:rFonts w:ascii="Times New Roman" w:eastAsia="Times New Roman" w:hAnsi="Times New Roman" w:cs="Times New Roman"/>
          <w:b/>
          <w:bCs/>
          <w:sz w:val="24"/>
          <w:szCs w:val="24"/>
          <w:lang w:eastAsia="zh-CN"/>
        </w:rPr>
      </w:pPr>
      <w:r w:rsidRPr="009B4557">
        <w:rPr>
          <w:rFonts w:ascii="Arial" w:eastAsia="Times New Roman" w:hAnsi="Arial" w:cs="Arial"/>
          <w:color w:val="000000"/>
          <w:sz w:val="24"/>
          <w:szCs w:val="24"/>
          <w:lang w:eastAsia="zh-CN"/>
        </w:rPr>
        <w:t>Thus, the advocacy refuse Asian subject formation. Signifiers will always fail to bridge the gap between the real and symbolic, but self-negation makes the subject unfathomable in ideological edifice.</w:t>
      </w:r>
    </w:p>
    <w:p w:rsidR="009B4557" w:rsidRPr="009B4557" w:rsidRDefault="009B4557" w:rsidP="009B4557">
      <w:pPr>
        <w:spacing w:before="240" w:after="240" w:line="240" w:lineRule="auto"/>
        <w:rPr>
          <w:rFonts w:ascii="Times New Roman" w:eastAsia="Times New Roman" w:hAnsi="Times New Roman" w:cs="Times New Roman"/>
          <w:sz w:val="24"/>
          <w:szCs w:val="24"/>
          <w:lang w:eastAsia="zh-CN"/>
        </w:rPr>
      </w:pPr>
      <w:r w:rsidRPr="009B4557">
        <w:rPr>
          <w:rFonts w:ascii="Arial" w:eastAsia="Times New Roman" w:hAnsi="Arial" w:cs="Arial"/>
          <w:color w:val="000000"/>
          <w:sz w:val="26"/>
          <w:szCs w:val="26"/>
          <w:lang w:eastAsia="zh-CN"/>
        </w:rPr>
        <w:t xml:space="preserve">Kim 2 [Asian] </w:t>
      </w:r>
      <w:r w:rsidRPr="009B4557">
        <w:rPr>
          <w:rFonts w:ascii="Arial" w:eastAsia="Times New Roman" w:hAnsi="Arial" w:cs="Arial"/>
          <w:color w:val="000000"/>
          <w:lang w:eastAsia="zh-CN"/>
        </w:rPr>
        <w:t>(Chang-Hee Kim, The Fantasy of Asian America: Identity, Ideology, and Desire) 2009 //Nato</w:t>
      </w:r>
    </w:p>
    <w:p w:rsidR="009B4557" w:rsidRPr="009B4557" w:rsidRDefault="009B4557" w:rsidP="009B4557">
      <w:pPr>
        <w:spacing w:before="240" w:after="240" w:line="240" w:lineRule="auto"/>
        <w:rPr>
          <w:rFonts w:ascii="Times New Roman" w:eastAsia="Times New Roman" w:hAnsi="Times New Roman" w:cs="Times New Roman"/>
          <w:sz w:val="24"/>
          <w:szCs w:val="24"/>
          <w:lang w:eastAsia="zh-CN"/>
        </w:rPr>
      </w:pPr>
      <w:r w:rsidRPr="009B4557">
        <w:rPr>
          <w:rFonts w:ascii="Arial" w:eastAsia="Times New Roman" w:hAnsi="Arial" w:cs="Arial"/>
          <w:color w:val="000000"/>
          <w:sz w:val="16"/>
          <w:szCs w:val="16"/>
          <w:lang w:eastAsia="zh-CN"/>
        </w:rPr>
        <w:t xml:space="preserve">In Hegel’s Phenomenology of Spirit, Georg Hegel concentrates on the concept of struggle in the dialectical formation of subjectivity. His well-known dialectical division, the master vs. slave, is clearly indicative of their uneven relation. In Hegel, the </w:t>
      </w:r>
      <w:r w:rsidRPr="009B4557">
        <w:rPr>
          <w:rFonts w:ascii="Arial" w:eastAsia="Times New Roman" w:hAnsi="Arial" w:cs="Arial"/>
          <w:color w:val="000000"/>
          <w:shd w:val="clear" w:color="auto" w:fill="00FF00"/>
          <w:lang w:eastAsia="zh-CN"/>
        </w:rPr>
        <w:t>freedom</w:t>
      </w:r>
      <w:r w:rsidRPr="009B4557">
        <w:rPr>
          <w:rFonts w:ascii="Arial" w:eastAsia="Times New Roman" w:hAnsi="Arial" w:cs="Arial"/>
          <w:color w:val="000000"/>
          <w:lang w:eastAsia="zh-CN"/>
        </w:rPr>
        <w:t xml:space="preserve"> to gain the true sense of self is not the subject’s recognizing the objectified other in self-reflectivity; rather, that </w:t>
      </w:r>
      <w:r w:rsidRPr="009B4557">
        <w:rPr>
          <w:rFonts w:ascii="Arial" w:eastAsia="Times New Roman" w:hAnsi="Arial" w:cs="Arial"/>
          <w:color w:val="000000"/>
          <w:shd w:val="clear" w:color="auto" w:fill="00FF00"/>
          <w:lang w:eastAsia="zh-CN"/>
        </w:rPr>
        <w:t>is</w:t>
      </w:r>
      <w:r w:rsidRPr="009B4557">
        <w:rPr>
          <w:rFonts w:ascii="Arial" w:eastAsia="Times New Roman" w:hAnsi="Arial" w:cs="Arial"/>
          <w:color w:val="000000"/>
          <w:lang w:eastAsia="zh-CN"/>
        </w:rPr>
        <w:t xml:space="preserve"> its </w:t>
      </w:r>
      <w:r w:rsidRPr="009B4557">
        <w:rPr>
          <w:rFonts w:ascii="Arial" w:eastAsia="Times New Roman" w:hAnsi="Arial" w:cs="Arial"/>
          <w:color w:val="000000"/>
          <w:shd w:val="clear" w:color="auto" w:fill="00FF00"/>
          <w:lang w:eastAsia="zh-CN"/>
        </w:rPr>
        <w:t>eliminating the other from itself</w:t>
      </w:r>
      <w:r w:rsidRPr="009B4557">
        <w:rPr>
          <w:rFonts w:ascii="Arial" w:eastAsia="Times New Roman" w:hAnsi="Arial" w:cs="Arial"/>
          <w:color w:val="000000"/>
          <w:lang w:eastAsia="zh-CN"/>
        </w:rPr>
        <w:t xml:space="preserve"> to consolidate its hegemonic</w:t>
      </w:r>
      <w:r w:rsidRPr="009B4557">
        <w:rPr>
          <w:rFonts w:ascii="Arial" w:eastAsia="Times New Roman" w:hAnsi="Arial" w:cs="Arial"/>
          <w:color w:val="000000"/>
          <w:sz w:val="16"/>
          <w:szCs w:val="16"/>
          <w:lang w:eastAsia="zh-CN"/>
        </w:rPr>
        <w:t xml:space="preserve">—whether master or slave—position </w:t>
      </w:r>
      <w:r w:rsidRPr="009B4557">
        <w:rPr>
          <w:rFonts w:ascii="Arial" w:eastAsia="Times New Roman" w:hAnsi="Arial" w:cs="Arial"/>
          <w:color w:val="000000"/>
          <w:shd w:val="clear" w:color="auto" w:fill="00FF00"/>
          <w:lang w:eastAsia="zh-CN"/>
        </w:rPr>
        <w:t>and</w:t>
      </w:r>
      <w:r w:rsidRPr="009B4557">
        <w:rPr>
          <w:rFonts w:ascii="Arial" w:eastAsia="Times New Roman" w:hAnsi="Arial" w:cs="Arial"/>
          <w:color w:val="000000"/>
          <w:lang w:eastAsia="zh-CN"/>
        </w:rPr>
        <w:t xml:space="preserve"> thus to </w:t>
      </w:r>
      <w:r w:rsidRPr="009B4557">
        <w:rPr>
          <w:rFonts w:ascii="Arial" w:eastAsia="Times New Roman" w:hAnsi="Arial" w:cs="Arial"/>
          <w:color w:val="000000"/>
          <w:shd w:val="clear" w:color="auto" w:fill="00FF00"/>
          <w:lang w:eastAsia="zh-CN"/>
        </w:rPr>
        <w:t>become independent</w:t>
      </w:r>
      <w:r w:rsidRPr="009B4557">
        <w:rPr>
          <w:rFonts w:ascii="Arial" w:eastAsia="Times New Roman" w:hAnsi="Arial" w:cs="Arial"/>
          <w:color w:val="000000"/>
          <w:lang w:eastAsia="zh-CN"/>
        </w:rPr>
        <w:t xml:space="preserve"> of the other </w:t>
      </w:r>
      <w:r w:rsidRPr="009B4557">
        <w:rPr>
          <w:rFonts w:ascii="Arial" w:eastAsia="Times New Roman" w:hAnsi="Arial" w:cs="Arial"/>
          <w:color w:val="000000"/>
          <w:shd w:val="clear" w:color="auto" w:fill="00FF00"/>
          <w:lang w:eastAsia="zh-CN"/>
        </w:rPr>
        <w:t>permanently</w:t>
      </w:r>
      <w:r w:rsidRPr="009B4557">
        <w:rPr>
          <w:rFonts w:ascii="Arial" w:eastAsia="Times New Roman" w:hAnsi="Arial" w:cs="Arial"/>
          <w:color w:val="000000"/>
          <w:lang w:eastAsia="zh-CN"/>
        </w:rPr>
        <w:t>.</w:t>
      </w:r>
      <w:r w:rsidRPr="009B4557">
        <w:rPr>
          <w:rFonts w:ascii="Arial" w:eastAsia="Times New Roman" w:hAnsi="Arial" w:cs="Arial"/>
          <w:color w:val="000000"/>
          <w:sz w:val="16"/>
          <w:szCs w:val="16"/>
          <w:lang w:eastAsia="zh-CN"/>
        </w:rPr>
        <w:t xml:space="preserve"> Nonetheless, the Hegelian subject is aware that its dialectical positionality as either master or slave relies on the other, without which it cannot survive, realizing its ontological limitation as such. </w:t>
      </w:r>
      <w:r w:rsidRPr="009B4557">
        <w:rPr>
          <w:rFonts w:ascii="Arial" w:eastAsia="Times New Roman" w:hAnsi="Arial" w:cs="Arial"/>
          <w:color w:val="000000"/>
          <w:lang w:eastAsia="zh-CN"/>
        </w:rPr>
        <w:t xml:space="preserve">This is a critical moment when the </w:t>
      </w:r>
      <w:r w:rsidRPr="009B4557">
        <w:rPr>
          <w:rFonts w:ascii="Arial" w:eastAsia="Times New Roman" w:hAnsi="Arial" w:cs="Arial"/>
          <w:color w:val="000000"/>
          <w:shd w:val="clear" w:color="auto" w:fill="00FF00"/>
          <w:lang w:eastAsia="zh-CN"/>
        </w:rPr>
        <w:t>ontological gap</w:t>
      </w:r>
      <w:r w:rsidRPr="009B4557">
        <w:rPr>
          <w:rFonts w:ascii="Arial" w:eastAsia="Times New Roman" w:hAnsi="Arial" w:cs="Arial"/>
          <w:color w:val="000000"/>
          <w:lang w:eastAsia="zh-CN"/>
        </w:rPr>
        <w:t xml:space="preserve"> of the subject </w:t>
      </w:r>
      <w:r w:rsidRPr="009B4557">
        <w:rPr>
          <w:rFonts w:ascii="Arial" w:eastAsia="Times New Roman" w:hAnsi="Arial" w:cs="Arial"/>
          <w:color w:val="000000"/>
          <w:shd w:val="clear" w:color="auto" w:fill="00FF00"/>
          <w:lang w:eastAsia="zh-CN"/>
        </w:rPr>
        <w:t>erupts, separating its</w:t>
      </w:r>
      <w:r w:rsidRPr="009B4557">
        <w:rPr>
          <w:rFonts w:ascii="Arial" w:eastAsia="Times New Roman" w:hAnsi="Arial" w:cs="Arial"/>
          <w:color w:val="000000"/>
          <w:lang w:eastAsia="zh-CN"/>
        </w:rPr>
        <w:t xml:space="preserve"> becoming from its </w:t>
      </w:r>
      <w:r w:rsidRPr="009B4557">
        <w:rPr>
          <w:rFonts w:ascii="Arial" w:eastAsia="Times New Roman" w:hAnsi="Arial" w:cs="Arial"/>
          <w:color w:val="000000"/>
          <w:shd w:val="clear" w:color="auto" w:fill="00FF00"/>
          <w:lang w:eastAsia="zh-CN"/>
        </w:rPr>
        <w:t>being</w:t>
      </w:r>
      <w:r w:rsidRPr="009B4557">
        <w:rPr>
          <w:rFonts w:ascii="Arial" w:eastAsia="Times New Roman" w:hAnsi="Arial" w:cs="Arial"/>
          <w:color w:val="000000"/>
          <w:lang w:eastAsia="zh-CN"/>
        </w:rPr>
        <w:t>.</w:t>
      </w:r>
      <w:r w:rsidRPr="009B4557">
        <w:rPr>
          <w:rFonts w:ascii="Arial" w:eastAsia="Times New Roman" w:hAnsi="Arial" w:cs="Arial"/>
          <w:color w:val="000000"/>
          <w:sz w:val="16"/>
          <w:szCs w:val="16"/>
          <w:lang w:eastAsia="zh-CN"/>
        </w:rPr>
        <w:t xml:space="preserve"> That is, the 44 subject as </w:t>
      </w:r>
      <w:r w:rsidRPr="009B4557">
        <w:rPr>
          <w:rFonts w:ascii="Arial" w:eastAsia="Times New Roman" w:hAnsi="Arial" w:cs="Arial"/>
          <w:color w:val="000000"/>
          <w:lang w:eastAsia="zh-CN"/>
        </w:rPr>
        <w:t>either master or slave can never be the other, for their relationship always remains ontologically distanced in the perpetual process of becoming.</w:t>
      </w:r>
      <w:r w:rsidRPr="009B4557">
        <w:rPr>
          <w:rFonts w:ascii="Arial" w:eastAsia="Times New Roman" w:hAnsi="Arial" w:cs="Arial"/>
          <w:color w:val="000000"/>
          <w:sz w:val="16"/>
          <w:szCs w:val="16"/>
          <w:lang w:eastAsia="zh-CN"/>
        </w:rPr>
        <w:t xml:space="preserve"> Yet the relationship between master and slave is different from that of the Adornian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ends up impossible and incomplete in that it is suicidal. In the Hegelian dialectic, the </w:t>
      </w:r>
      <w:r w:rsidRPr="009B4557">
        <w:rPr>
          <w:rFonts w:ascii="Arial" w:eastAsia="Times New Roman" w:hAnsi="Arial" w:cs="Arial"/>
          <w:color w:val="000000"/>
          <w:lang w:eastAsia="zh-CN"/>
        </w:rPr>
        <w:t>master’s position is indebted to that of the slave insofar</w:t>
      </w:r>
      <w:r w:rsidRPr="009B4557">
        <w:rPr>
          <w:rFonts w:ascii="Arial" w:eastAsia="Times New Roman" w:hAnsi="Arial" w:cs="Arial"/>
          <w:color w:val="000000"/>
          <w:sz w:val="16"/>
          <w:szCs w:val="16"/>
          <w:lang w:eastAsia="zh-CN"/>
        </w:rPr>
        <w:t xml:space="preserve"> as the latter, i.e., </w:t>
      </w:r>
      <w:r w:rsidRPr="009B4557">
        <w:rPr>
          <w:rFonts w:ascii="Arial" w:eastAsia="Times New Roman" w:hAnsi="Arial" w:cs="Arial"/>
          <w:color w:val="000000"/>
          <w:lang w:eastAsia="zh-CN"/>
        </w:rPr>
        <w:t xml:space="preserve">the enemy, is what makes the former ontologically consistent in itself. </w:t>
      </w:r>
      <w:r w:rsidRPr="009B4557">
        <w:rPr>
          <w:rFonts w:ascii="Arial" w:eastAsia="Times New Roman" w:hAnsi="Arial" w:cs="Arial"/>
          <w:color w:val="000000"/>
          <w:sz w:val="16"/>
          <w:szCs w:val="16"/>
          <w:lang w:eastAsia="zh-CN"/>
        </w:rPr>
        <w:t xml:space="preserve">In other words, the </w:t>
      </w:r>
      <w:r w:rsidRPr="009B4557">
        <w:rPr>
          <w:rFonts w:ascii="Arial" w:eastAsia="Times New Roman" w:hAnsi="Arial" w:cs="Arial"/>
          <w:color w:val="000000"/>
          <w:lang w:eastAsia="zh-CN"/>
        </w:rPr>
        <w:t xml:space="preserve">true sense of </w:t>
      </w:r>
      <w:r w:rsidRPr="009B4557">
        <w:rPr>
          <w:rFonts w:ascii="Arial" w:eastAsia="Times New Roman" w:hAnsi="Arial" w:cs="Arial"/>
          <w:color w:val="000000"/>
          <w:shd w:val="clear" w:color="auto" w:fill="00FF00"/>
          <w:lang w:eastAsia="zh-CN"/>
        </w:rPr>
        <w:t>freedom for the subject</w:t>
      </w:r>
      <w:r w:rsidRPr="009B4557">
        <w:rPr>
          <w:rFonts w:ascii="Arial" w:eastAsia="Times New Roman" w:hAnsi="Arial" w:cs="Arial"/>
          <w:color w:val="000000"/>
          <w:sz w:val="16"/>
          <w:szCs w:val="16"/>
          <w:lang w:eastAsia="zh-CN"/>
        </w:rPr>
        <w:t xml:space="preserve"> in Hegel is to either become the enemy or eliminate it, either of which </w:t>
      </w:r>
      <w:r w:rsidRPr="009B4557">
        <w:rPr>
          <w:rFonts w:ascii="Arial" w:eastAsia="Times New Roman" w:hAnsi="Arial" w:cs="Arial"/>
          <w:color w:val="000000"/>
          <w:shd w:val="clear" w:color="auto" w:fill="00FF00"/>
          <w:lang w:eastAsia="zh-CN"/>
        </w:rPr>
        <w:t>means</w:t>
      </w:r>
      <w:r w:rsidRPr="009B4557">
        <w:rPr>
          <w:rFonts w:ascii="Arial" w:eastAsia="Times New Roman" w:hAnsi="Arial" w:cs="Arial"/>
          <w:color w:val="000000"/>
          <w:lang w:eastAsia="zh-CN"/>
        </w:rPr>
        <w:t xml:space="preserve"> the </w:t>
      </w:r>
      <w:r w:rsidRPr="009B4557">
        <w:rPr>
          <w:rFonts w:ascii="Arial" w:eastAsia="Times New Roman" w:hAnsi="Arial" w:cs="Arial"/>
          <w:color w:val="000000"/>
          <w:shd w:val="clear" w:color="auto" w:fill="00FF00"/>
          <w:lang w:eastAsia="zh-CN"/>
        </w:rPr>
        <w:t>death</w:t>
      </w:r>
      <w:r w:rsidRPr="009B4557">
        <w:rPr>
          <w:rFonts w:ascii="Arial" w:eastAsia="Times New Roman" w:hAnsi="Arial" w:cs="Arial"/>
          <w:color w:val="000000"/>
          <w:lang w:eastAsia="zh-CN"/>
        </w:rPr>
        <w:t xml:space="preserve"> of the subject</w:t>
      </w:r>
      <w:r w:rsidRPr="009B4557">
        <w:rPr>
          <w:rFonts w:ascii="Arial" w:eastAsia="Times New Roman" w:hAnsi="Arial" w:cs="Arial"/>
          <w:color w:val="000000"/>
          <w:sz w:val="16"/>
          <w:szCs w:val="16"/>
          <w:lang w:eastAsia="zh-CN"/>
        </w:rPr>
        <w:t xml:space="preserve">. The Hegelian </w:t>
      </w:r>
      <w:r w:rsidRPr="009B4557">
        <w:rPr>
          <w:rFonts w:ascii="Arial" w:eastAsia="Times New Roman" w:hAnsi="Arial" w:cs="Arial"/>
          <w:color w:val="000000"/>
          <w:lang w:eastAsia="zh-CN"/>
        </w:rPr>
        <w:t>subject</w:t>
      </w:r>
      <w:r w:rsidRPr="009B4557">
        <w:rPr>
          <w:rFonts w:ascii="Arial" w:eastAsia="Times New Roman" w:hAnsi="Arial" w:cs="Arial"/>
          <w:color w:val="000000"/>
          <w:sz w:val="16"/>
          <w:szCs w:val="16"/>
          <w:lang w:eastAsia="zh-CN"/>
        </w:rPr>
        <w:t xml:space="preserve"> essentially attempts to </w:t>
      </w:r>
      <w:r w:rsidRPr="009B4557">
        <w:rPr>
          <w:rFonts w:ascii="Arial" w:eastAsia="Times New Roman" w:hAnsi="Arial" w:cs="Arial"/>
          <w:color w:val="000000"/>
          <w:lang w:eastAsia="zh-CN"/>
        </w:rPr>
        <w:t>carry out the “</w:t>
      </w:r>
      <w:r w:rsidRPr="009B4557">
        <w:rPr>
          <w:rFonts w:ascii="Arial" w:eastAsia="Times New Roman" w:hAnsi="Arial" w:cs="Arial"/>
          <w:color w:val="000000"/>
          <w:shd w:val="clear" w:color="auto" w:fill="00FF00"/>
          <w:lang w:eastAsia="zh-CN"/>
        </w:rPr>
        <w:t>absolute negation” of the selves</w:t>
      </w:r>
      <w:r w:rsidRPr="009B4557">
        <w:rPr>
          <w:rFonts w:ascii="Arial" w:eastAsia="Times New Roman" w:hAnsi="Arial" w:cs="Arial"/>
          <w:color w:val="000000"/>
          <w:lang w:eastAsia="zh-CN"/>
        </w:rPr>
        <w:t xml:space="preserve"> in a fashion to negate their own otherness in themselves and to</w:t>
      </w:r>
      <w:r w:rsidRPr="009B4557">
        <w:rPr>
          <w:rFonts w:ascii="Arial" w:eastAsia="Times New Roman" w:hAnsi="Arial" w:cs="Arial"/>
          <w:color w:val="000000"/>
          <w:sz w:val="16"/>
          <w:szCs w:val="16"/>
          <w:lang w:eastAsia="zh-CN"/>
        </w:rPr>
        <w:t xml:space="preserve"> “</w:t>
      </w:r>
      <w:r w:rsidRPr="009B4557">
        <w:rPr>
          <w:rFonts w:ascii="Arial" w:eastAsia="Times New Roman" w:hAnsi="Arial" w:cs="Arial"/>
          <w:color w:val="000000"/>
          <w:shd w:val="clear" w:color="auto" w:fill="00FF00"/>
          <w:lang w:eastAsia="zh-CN"/>
        </w:rPr>
        <w:t>raise</w:t>
      </w:r>
      <w:r w:rsidRPr="009B4557">
        <w:rPr>
          <w:rFonts w:ascii="Arial" w:eastAsia="Times New Roman" w:hAnsi="Arial" w:cs="Arial"/>
          <w:color w:val="000000"/>
          <w:sz w:val="16"/>
          <w:szCs w:val="16"/>
          <w:lang w:eastAsia="zh-CN"/>
        </w:rPr>
        <w:t xml:space="preserve"> their </w:t>
      </w:r>
      <w:r w:rsidRPr="009B4557">
        <w:rPr>
          <w:rFonts w:ascii="Arial" w:eastAsia="Times New Roman" w:hAnsi="Arial" w:cs="Arial"/>
          <w:color w:val="000000"/>
          <w:shd w:val="clear" w:color="auto" w:fill="00FF00"/>
          <w:lang w:eastAsia="zh-CN"/>
        </w:rPr>
        <w:t>self-certainty</w:t>
      </w:r>
      <w:r w:rsidRPr="009B4557">
        <w:rPr>
          <w:rFonts w:ascii="Arial" w:eastAsia="Times New Roman" w:hAnsi="Arial" w:cs="Arial"/>
          <w:color w:val="000000"/>
          <w:sz w:val="16"/>
          <w:szCs w:val="16"/>
          <w:lang w:eastAsia="zh-CN"/>
        </w:rPr>
        <w:t xml:space="preserve"> (about existing for-self) to truth in the ‘other’ as well as in themselves” (Hegel 55). Rather than pretend to remain objective and distanced in treating the other, the Hegelian subject strives to secure its identitarian position in light of the life-death struggle between master and slave. The eventual </w:t>
      </w:r>
      <w:r w:rsidRPr="009B4557">
        <w:rPr>
          <w:rFonts w:ascii="Arial" w:eastAsia="Times New Roman" w:hAnsi="Arial" w:cs="Arial"/>
          <w:color w:val="000000"/>
          <w:lang w:eastAsia="zh-CN"/>
        </w:rPr>
        <w:t>way to obtain freedom from its own ontological limitation that the subject cannot be in-andfor itself as a whole is paradoxically negating its positive being dependent on that of the other.</w:t>
      </w:r>
      <w:r w:rsidRPr="009B4557">
        <w:rPr>
          <w:rFonts w:ascii="Arial" w:eastAsia="Times New Roman" w:hAnsi="Arial" w:cs="Arial"/>
          <w:color w:val="000000"/>
          <w:sz w:val="16"/>
          <w:szCs w:val="16"/>
          <w:lang w:eastAsia="zh-CN"/>
        </w:rPr>
        <w:t xml:space="preserve"> This illustrates the </w:t>
      </w:r>
      <w:r w:rsidRPr="009B4557">
        <w:rPr>
          <w:rFonts w:ascii="Arial" w:eastAsia="Times New Roman" w:hAnsi="Arial" w:cs="Arial"/>
          <w:color w:val="000000"/>
          <w:shd w:val="clear" w:color="auto" w:fill="00FF00"/>
          <w:lang w:eastAsia="zh-CN"/>
        </w:rPr>
        <w:t>subject’s</w:t>
      </w:r>
      <w:r w:rsidRPr="009B4557">
        <w:rPr>
          <w:rFonts w:ascii="Arial" w:eastAsia="Times New Roman" w:hAnsi="Arial" w:cs="Arial"/>
          <w:color w:val="000000"/>
          <w:lang w:eastAsia="zh-CN"/>
        </w:rPr>
        <w:t xml:space="preserve"> death </w:t>
      </w:r>
      <w:r w:rsidRPr="009B4557">
        <w:rPr>
          <w:rFonts w:ascii="Arial" w:eastAsia="Times New Roman" w:hAnsi="Arial" w:cs="Arial"/>
          <w:color w:val="000000"/>
          <w:shd w:val="clear" w:color="auto" w:fill="00FF00"/>
          <w:lang w:eastAsia="zh-CN"/>
        </w:rPr>
        <w:t>instinct towards “nothingness</w:t>
      </w:r>
      <w:r w:rsidRPr="009B4557">
        <w:rPr>
          <w:rFonts w:ascii="Arial" w:eastAsia="Times New Roman" w:hAnsi="Arial" w:cs="Arial"/>
          <w:color w:val="000000"/>
          <w:sz w:val="16"/>
          <w:szCs w:val="16"/>
          <w:lang w:eastAsia="zh-CN"/>
        </w:rPr>
        <w:t xml:space="preserve">,” which </w:t>
      </w:r>
      <w:r w:rsidRPr="009B4557">
        <w:rPr>
          <w:rFonts w:ascii="Arial" w:eastAsia="Times New Roman" w:hAnsi="Arial" w:cs="Arial"/>
          <w:color w:val="000000"/>
          <w:shd w:val="clear" w:color="auto" w:fill="00FF00"/>
          <w:lang w:eastAsia="zh-CN"/>
        </w:rPr>
        <w:t>makes</w:t>
      </w:r>
      <w:r w:rsidRPr="009B4557">
        <w:rPr>
          <w:rFonts w:ascii="Arial" w:eastAsia="Times New Roman" w:hAnsi="Arial" w:cs="Arial"/>
          <w:color w:val="000000"/>
          <w:lang w:eastAsia="zh-CN"/>
        </w:rPr>
        <w:t xml:space="preserve"> our </w:t>
      </w:r>
      <w:r w:rsidRPr="009B4557">
        <w:rPr>
          <w:rFonts w:ascii="Arial" w:eastAsia="Times New Roman" w:hAnsi="Arial" w:cs="Arial"/>
          <w:color w:val="000000"/>
          <w:shd w:val="clear" w:color="auto" w:fill="00FF00"/>
          <w:lang w:eastAsia="zh-CN"/>
        </w:rPr>
        <w:t>knowledge</w:t>
      </w:r>
      <w:r w:rsidRPr="009B4557">
        <w:rPr>
          <w:rFonts w:ascii="Arial" w:eastAsia="Times New Roman" w:hAnsi="Arial" w:cs="Arial"/>
          <w:color w:val="000000"/>
          <w:lang w:eastAsia="zh-CN"/>
        </w:rPr>
        <w:t xml:space="preserve"> on the subject inexorably </w:t>
      </w:r>
      <w:r w:rsidRPr="009B4557">
        <w:rPr>
          <w:rFonts w:ascii="Arial" w:eastAsia="Times New Roman" w:hAnsi="Arial" w:cs="Arial"/>
          <w:color w:val="000000"/>
          <w:shd w:val="clear" w:color="auto" w:fill="00FF00"/>
          <w:lang w:eastAsia="zh-CN"/>
        </w:rPr>
        <w:t>entangled in</w:t>
      </w:r>
      <w:r w:rsidRPr="009B4557">
        <w:rPr>
          <w:rFonts w:ascii="Arial" w:eastAsia="Times New Roman" w:hAnsi="Arial" w:cs="Arial"/>
          <w:color w:val="000000"/>
          <w:lang w:eastAsia="zh-CN"/>
        </w:rPr>
        <w:t xml:space="preserve"> inconsistencies and </w:t>
      </w:r>
      <w:r w:rsidRPr="009B4557">
        <w:rPr>
          <w:rFonts w:ascii="Arial" w:eastAsia="Times New Roman" w:hAnsi="Arial" w:cs="Arial"/>
          <w:color w:val="000000"/>
          <w:shd w:val="clear" w:color="auto" w:fill="00FF00"/>
          <w:lang w:eastAsia="zh-CN"/>
        </w:rPr>
        <w:t>contradictions</w:t>
      </w:r>
      <w:r w:rsidRPr="009B4557">
        <w:rPr>
          <w:rFonts w:ascii="Arial" w:eastAsia="Times New Roman" w:hAnsi="Arial" w:cs="Arial"/>
          <w:color w:val="000000"/>
          <w:lang w:eastAsia="zh-CN"/>
        </w:rPr>
        <w:t xml:space="preserve">. </w:t>
      </w:r>
      <w:r w:rsidRPr="009B4557">
        <w:rPr>
          <w:rFonts w:ascii="Arial" w:eastAsia="Times New Roman" w:hAnsi="Arial" w:cs="Arial"/>
          <w:color w:val="000000"/>
          <w:sz w:val="16"/>
          <w:szCs w:val="16"/>
          <w:lang w:eastAsia="zh-CN"/>
        </w:rPr>
        <w:t xml:space="preserve">45 In Hegel, the </w:t>
      </w:r>
      <w:r w:rsidRPr="009B4557">
        <w:rPr>
          <w:rFonts w:ascii="Arial" w:eastAsia="Times New Roman" w:hAnsi="Arial" w:cs="Arial"/>
          <w:color w:val="000000"/>
          <w:lang w:eastAsia="zh-CN"/>
        </w:rPr>
        <w:t xml:space="preserve">subject’s death instinct, an ontological abyss </w:t>
      </w:r>
      <w:r w:rsidRPr="009B4557">
        <w:rPr>
          <w:rFonts w:ascii="Arial" w:eastAsia="Times New Roman" w:hAnsi="Arial" w:cs="Arial"/>
          <w:color w:val="000000"/>
          <w:shd w:val="clear" w:color="auto" w:fill="00FF00"/>
          <w:lang w:eastAsia="zh-CN"/>
        </w:rPr>
        <w:t>that remains unfathomable in</w:t>
      </w:r>
      <w:r w:rsidRPr="009B4557">
        <w:rPr>
          <w:rFonts w:ascii="Arial" w:eastAsia="Times New Roman" w:hAnsi="Arial" w:cs="Arial"/>
          <w:color w:val="000000"/>
          <w:lang w:eastAsia="zh-CN"/>
        </w:rPr>
        <w:t xml:space="preserve"> its </w:t>
      </w:r>
      <w:r w:rsidRPr="009B4557">
        <w:rPr>
          <w:rFonts w:ascii="Arial" w:eastAsia="Times New Roman" w:hAnsi="Arial" w:cs="Arial"/>
          <w:color w:val="000000"/>
          <w:shd w:val="clear" w:color="auto" w:fill="00FF00"/>
          <w:lang w:eastAsia="zh-CN"/>
        </w:rPr>
        <w:t>ideological edifice</w:t>
      </w:r>
      <w:r w:rsidRPr="009B4557">
        <w:rPr>
          <w:rFonts w:ascii="Arial" w:eastAsia="Times New Roman" w:hAnsi="Arial" w:cs="Arial"/>
          <w:color w:val="000000"/>
          <w:lang w:eastAsia="zh-CN"/>
        </w:rPr>
        <w:t>, is the only way to realize its “pure existence-for-self</w:t>
      </w:r>
      <w:r w:rsidRPr="009B4557">
        <w:rPr>
          <w:rFonts w:ascii="Arial" w:eastAsia="Times New Roman" w:hAnsi="Arial" w:cs="Arial"/>
          <w:color w:val="000000"/>
          <w:sz w:val="16"/>
          <w:szCs w:val="16"/>
          <w:lang w:eastAsia="zh-CN"/>
        </w:rPr>
        <w:t xml:space="preserve">” (Hegel 55) Identity is apparitional in nature, for as discussed earlier, </w:t>
      </w:r>
      <w:r w:rsidRPr="009B4557">
        <w:rPr>
          <w:rFonts w:ascii="Arial" w:eastAsia="Times New Roman" w:hAnsi="Arial" w:cs="Arial"/>
          <w:color w:val="000000"/>
          <w:lang w:eastAsia="zh-CN"/>
        </w:rPr>
        <w:t>we all can become a/the “real Asian American” but never will be, and the resulting gap between our being and becoming is where the subject endlessly strives to secure its identitarian position</w:t>
      </w:r>
      <w:r w:rsidRPr="009B4557">
        <w:rPr>
          <w:rFonts w:ascii="Arial" w:eastAsia="Times New Roman" w:hAnsi="Arial" w:cs="Arial"/>
          <w:color w:val="000000"/>
          <w:sz w:val="16"/>
          <w:szCs w:val="16"/>
          <w:lang w:eastAsia="zh-CN"/>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sidRPr="009B4557">
        <w:rPr>
          <w:rFonts w:ascii="Arial" w:eastAsia="Times New Roman" w:hAnsi="Arial" w:cs="Arial"/>
          <w:color w:val="000000"/>
          <w:lang w:eastAsia="zh-CN"/>
        </w:rPr>
        <w:t>Asian American identity</w:t>
      </w:r>
      <w:r w:rsidRPr="009B4557">
        <w:rPr>
          <w:rFonts w:ascii="Arial" w:eastAsia="Times New Roman" w:hAnsi="Arial" w:cs="Arial"/>
          <w:color w:val="000000"/>
          <w:sz w:val="16"/>
          <w:szCs w:val="16"/>
          <w:lang w:eastAsia="zh-CN"/>
        </w:rPr>
        <w:t xml:space="preserve"> as the cultural capital of </w:t>
      </w:r>
      <w:r w:rsidRPr="009B4557">
        <w:rPr>
          <w:rFonts w:ascii="Arial" w:eastAsia="Times New Roman" w:hAnsi="Arial" w:cs="Arial"/>
          <w:color w:val="000000"/>
          <w:lang w:eastAsia="zh-CN"/>
        </w:rPr>
        <w:t>both accommodation and resistance in U.S. society</w:t>
      </w:r>
      <w:r w:rsidRPr="009B4557">
        <w:rPr>
          <w:rFonts w:ascii="Arial" w:eastAsia="Times New Roman" w:hAnsi="Arial" w:cs="Arial"/>
          <w:color w:val="000000"/>
          <w:sz w:val="16"/>
          <w:szCs w:val="16"/>
          <w:lang w:eastAsia="zh-CN"/>
        </w:rPr>
        <w:t xml:space="preserve">, and it well explains the point I am making here (143-44): on the one hand, </w:t>
      </w:r>
      <w:r w:rsidRPr="009B4557">
        <w:rPr>
          <w:rFonts w:ascii="Arial" w:eastAsia="Times New Roman" w:hAnsi="Arial" w:cs="Arial"/>
          <w:color w:val="000000"/>
          <w:lang w:eastAsia="zh-CN"/>
        </w:rPr>
        <w:t>Asian Americans make a good relationship with the society that praises them as a model minority</w:t>
      </w:r>
      <w:r w:rsidRPr="009B4557">
        <w:rPr>
          <w:rFonts w:ascii="Arial" w:eastAsia="Times New Roman" w:hAnsi="Arial" w:cs="Arial"/>
          <w:color w:val="000000"/>
          <w:sz w:val="16"/>
          <w:szCs w:val="16"/>
          <w:lang w:eastAsia="zh-CN"/>
        </w:rPr>
        <w:t xml:space="preserve">, as a civil subject fully assimilable to the mainstream; on the other hand, </w:t>
      </w:r>
      <w:r w:rsidRPr="009B4557">
        <w:rPr>
          <w:rFonts w:ascii="Arial" w:eastAsia="Times New Roman" w:hAnsi="Arial" w:cs="Arial"/>
          <w:color w:val="000000"/>
          <w:lang w:eastAsia="zh-CN"/>
        </w:rPr>
        <w:t xml:space="preserve">they make a bad relationship with the society that stereotypes their identity as a yellow peril, viciously alienating them from the mainstream. </w:t>
      </w:r>
      <w:r w:rsidRPr="009B4557">
        <w:rPr>
          <w:rFonts w:ascii="Arial" w:eastAsia="Times New Roman" w:hAnsi="Arial" w:cs="Arial"/>
          <w:color w:val="000000"/>
          <w:shd w:val="clear" w:color="auto" w:fill="00FF00"/>
          <w:lang w:eastAsia="zh-CN"/>
        </w:rPr>
        <w:t>Asian American identity has</w:t>
      </w:r>
      <w:r w:rsidRPr="009B4557">
        <w:rPr>
          <w:rFonts w:ascii="Arial" w:eastAsia="Times New Roman" w:hAnsi="Arial" w:cs="Arial"/>
          <w:color w:val="000000"/>
          <w:lang w:eastAsia="zh-CN"/>
        </w:rPr>
        <w:t xml:space="preserve"> its </w:t>
      </w:r>
      <w:r w:rsidRPr="009B4557">
        <w:rPr>
          <w:rFonts w:ascii="Arial" w:eastAsia="Times New Roman" w:hAnsi="Arial" w:cs="Arial"/>
          <w:color w:val="000000"/>
          <w:shd w:val="clear" w:color="auto" w:fill="00FF00"/>
          <w:lang w:eastAsia="zh-CN"/>
        </w:rPr>
        <w:t>multiple meanings</w:t>
      </w:r>
      <w:r w:rsidRPr="009B4557">
        <w:rPr>
          <w:rFonts w:ascii="Arial" w:eastAsia="Times New Roman" w:hAnsi="Arial" w:cs="Arial"/>
          <w:color w:val="000000"/>
          <w:lang w:eastAsia="zh-CN"/>
        </w:rPr>
        <w:t xml:space="preserve"> with an apparitional effect </w:t>
      </w:r>
      <w:r w:rsidRPr="009B4557">
        <w:rPr>
          <w:rFonts w:ascii="Arial" w:eastAsia="Times New Roman" w:hAnsi="Arial" w:cs="Arial"/>
          <w:color w:val="000000"/>
          <w:shd w:val="clear" w:color="auto" w:fill="00FF00"/>
          <w:lang w:eastAsia="zh-CN"/>
        </w:rPr>
        <w:t>that changes the ontological meaning</w:t>
      </w:r>
      <w:r w:rsidRPr="009B4557">
        <w:rPr>
          <w:rFonts w:ascii="Arial" w:eastAsia="Times New Roman" w:hAnsi="Arial" w:cs="Arial"/>
          <w:color w:val="000000"/>
          <w:lang w:eastAsia="zh-CN"/>
        </w:rPr>
        <w:t xml:space="preserve"> of its referent </w:t>
      </w:r>
      <w:r w:rsidRPr="009B4557">
        <w:rPr>
          <w:rFonts w:ascii="Arial" w:eastAsia="Times New Roman" w:hAnsi="Arial" w:cs="Arial"/>
          <w:color w:val="000000"/>
          <w:shd w:val="clear" w:color="auto" w:fill="00FF00"/>
          <w:lang w:eastAsia="zh-CN"/>
        </w:rPr>
        <w:t>and</w:t>
      </w:r>
      <w:r w:rsidRPr="009B4557">
        <w:rPr>
          <w:rFonts w:ascii="Arial" w:eastAsia="Times New Roman" w:hAnsi="Arial" w:cs="Arial"/>
          <w:color w:val="000000"/>
          <w:lang w:eastAsia="zh-CN"/>
        </w:rPr>
        <w:t xml:space="preserve"> at the same time, </w:t>
      </w:r>
      <w:r w:rsidRPr="009B4557">
        <w:rPr>
          <w:rFonts w:ascii="Arial" w:eastAsia="Times New Roman" w:hAnsi="Arial" w:cs="Arial"/>
          <w:color w:val="000000"/>
          <w:shd w:val="clear" w:color="auto" w:fill="00FF00"/>
          <w:lang w:eastAsia="zh-CN"/>
        </w:rPr>
        <w:lastRenderedPageBreak/>
        <w:t>reduces them</w:t>
      </w:r>
      <w:r w:rsidRPr="009B4557">
        <w:rPr>
          <w:rFonts w:ascii="Arial" w:eastAsia="Times New Roman" w:hAnsi="Arial" w:cs="Arial"/>
          <w:color w:val="000000"/>
          <w:lang w:eastAsia="zh-CN"/>
        </w:rPr>
        <w:t xml:space="preserve"> back t</w:t>
      </w:r>
      <w:r w:rsidRPr="009B4557">
        <w:rPr>
          <w:rFonts w:ascii="Arial" w:eastAsia="Times New Roman" w:hAnsi="Arial" w:cs="Arial"/>
          <w:color w:val="000000"/>
          <w:shd w:val="clear" w:color="auto" w:fill="00FF00"/>
          <w:lang w:eastAsia="zh-CN"/>
        </w:rPr>
        <w:t>o their archetype</w:t>
      </w:r>
      <w:r w:rsidRPr="009B4557">
        <w:rPr>
          <w:rFonts w:ascii="Arial" w:eastAsia="Times New Roman" w:hAnsi="Arial" w:cs="Arial"/>
          <w:color w:val="000000"/>
          <w:sz w:val="16"/>
          <w:szCs w:val="16"/>
          <w:lang w:eastAsia="zh-CN"/>
        </w:rPr>
        <w:t xml:space="preserve">: Charlie Chan or the gook. While the </w:t>
      </w:r>
      <w:r w:rsidRPr="009B4557">
        <w:rPr>
          <w:rFonts w:ascii="Arial" w:eastAsia="Times New Roman" w:hAnsi="Arial" w:cs="Arial"/>
          <w:color w:val="000000"/>
          <w:lang w:eastAsia="zh-CN"/>
        </w:rPr>
        <w:t>identity</w:t>
      </w:r>
      <w:r w:rsidRPr="009B4557">
        <w:rPr>
          <w:rFonts w:ascii="Arial" w:eastAsia="Times New Roman" w:hAnsi="Arial" w:cs="Arial"/>
          <w:color w:val="000000"/>
          <w:sz w:val="16"/>
          <w:szCs w:val="16"/>
          <w:lang w:eastAsia="zh-CN"/>
        </w:rPr>
        <w:t xml:space="preserve"> acts as a conduit that connects Asian Americans with the society for their mutual understanding, </w:t>
      </w:r>
      <w:r w:rsidRPr="009B4557">
        <w:rPr>
          <w:rFonts w:ascii="Arial" w:eastAsia="Times New Roman" w:hAnsi="Arial" w:cs="Arial"/>
          <w:color w:val="000000"/>
          <w:lang w:eastAsia="zh-CN"/>
        </w:rPr>
        <w:t xml:space="preserve">this </w:t>
      </w:r>
      <w:r w:rsidRPr="009B4557">
        <w:rPr>
          <w:rFonts w:ascii="Arial" w:eastAsia="Times New Roman" w:hAnsi="Arial" w:cs="Arial"/>
          <w:color w:val="000000"/>
          <w:shd w:val="clear" w:color="auto" w:fill="00FF00"/>
          <w:lang w:eastAsia="zh-CN"/>
        </w:rPr>
        <w:t>communicative sign always signifies itself as</w:t>
      </w:r>
      <w:r w:rsidRPr="009B4557">
        <w:rPr>
          <w:rFonts w:ascii="Arial" w:eastAsia="Times New Roman" w:hAnsi="Arial" w:cs="Arial"/>
          <w:color w:val="000000"/>
          <w:lang w:eastAsia="zh-CN"/>
        </w:rPr>
        <w:t xml:space="preserve"> inconsistent, </w:t>
      </w:r>
      <w:r w:rsidRPr="009B4557">
        <w:rPr>
          <w:rFonts w:ascii="Arial" w:eastAsia="Times New Roman" w:hAnsi="Arial" w:cs="Arial"/>
          <w:color w:val="000000"/>
          <w:shd w:val="clear" w:color="auto" w:fill="00FF00"/>
          <w:lang w:eastAsia="zh-CN"/>
        </w:rPr>
        <w:t>contradictory</w:t>
      </w:r>
      <w:r w:rsidRPr="009B4557">
        <w:rPr>
          <w:rFonts w:ascii="Arial" w:eastAsia="Times New Roman" w:hAnsi="Arial" w:cs="Arial"/>
          <w:color w:val="000000"/>
          <w:sz w:val="16"/>
          <w:szCs w:val="16"/>
          <w:lang w:eastAsia="zh-CN"/>
        </w:rPr>
        <w:t xml:space="preserve">, and, as Nguyen puts it, “hypocritical” </w:t>
      </w:r>
      <w:r w:rsidRPr="009B4557">
        <w:rPr>
          <w:rFonts w:ascii="Arial" w:eastAsia="Times New Roman" w:hAnsi="Arial" w:cs="Arial"/>
          <w:color w:val="000000"/>
          <w:lang w:eastAsia="zh-CN"/>
        </w:rPr>
        <w:t>in representing Asian Americans as a whole</w:t>
      </w:r>
      <w:r w:rsidRPr="009B4557">
        <w:rPr>
          <w:rFonts w:ascii="Arial" w:eastAsia="Times New Roman" w:hAnsi="Arial" w:cs="Arial"/>
          <w:color w:val="000000"/>
          <w:sz w:val="16"/>
          <w:szCs w:val="16"/>
          <w:lang w:eastAsia="zh-CN"/>
        </w:rPr>
        <w:t xml:space="preserve">. It is no wonder Nguyen observes that Asian Americans are facing the “crisis of representation over ideological diversity” in identity politics (9). Identity works as a vanishing mediator that connects the hegemonic system of ideological reality with the identitarian subject as the constituent of the former. Such a vanishing mediator as identity, through its apparitional as well as self-effacing effect, plays a role in maintaining the systematic order of the reality by transforming the preontological chaotic multitude, namely, individuals with identities, into, as Slavoj Žižek puts it, “the semblance of a positive objective order of reality” (Ticklish 158). The Hegelian dialectic shows that the subject comes to have its identity rendered apparitional and thus precarious. Simultaneously, the identity never completely sits itself apart from its proprietor because of its dialectical relationship with it, the subject, </w:t>
      </w:r>
      <w:r w:rsidRPr="009B4557">
        <w:rPr>
          <w:rFonts w:ascii="Arial" w:eastAsia="Times New Roman" w:hAnsi="Arial" w:cs="Arial"/>
          <w:color w:val="000000"/>
          <w:lang w:eastAsia="zh-CN"/>
        </w:rPr>
        <w:t>in terms of the life/death struggle, which makes the mutual gap never closed. This gap can be translated as a minimal void that prevents the subject from being, that is, fully getting identified with, its identitarian self, which potentially gives rise to the totalitarian racist subject: being fully identified as white, “the kind of men” who can kill Vincent Chin, or anyone with a darker skin, with impunity.</w:t>
      </w:r>
    </w:p>
    <w:p w:rsidR="00A95652" w:rsidRPr="00B55AD5" w:rsidRDefault="00A95652" w:rsidP="00B55AD5">
      <w:bookmarkStart w:id="0" w:name="_GoBack"/>
      <w:bookmarkEnd w:id="0"/>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9B455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10EC"/>
    <w:rsid w:val="00722258"/>
    <w:rsid w:val="007243E5"/>
    <w:rsid w:val="00766EA0"/>
    <w:rsid w:val="007A2226"/>
    <w:rsid w:val="007F5B66"/>
    <w:rsid w:val="00823A1C"/>
    <w:rsid w:val="00845B9D"/>
    <w:rsid w:val="00860984"/>
    <w:rsid w:val="008B3ECB"/>
    <w:rsid w:val="008B4E85"/>
    <w:rsid w:val="008C1B2E"/>
    <w:rsid w:val="0091627E"/>
    <w:rsid w:val="0097032B"/>
    <w:rsid w:val="009B4557"/>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FAE06B-DB8D-4810-837C-08729A933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9B4557"/>
    <w:rPr>
      <w:rFonts w:ascii="Calibri" w:hAnsi="Calibri"/>
    </w:rPr>
  </w:style>
  <w:style w:type="paragraph" w:styleId="Heading1">
    <w:name w:val="heading 1"/>
    <w:aliases w:val="Pocket"/>
    <w:basedOn w:val="Normal"/>
    <w:next w:val="Normal"/>
    <w:link w:val="Heading1Char"/>
    <w:qFormat/>
    <w:rsid w:val="009B45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B455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B455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9"/>
    <w:unhideWhenUsed/>
    <w:qFormat/>
    <w:rsid w:val="009B455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B45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4557"/>
  </w:style>
  <w:style w:type="character" w:customStyle="1" w:styleId="Heading1Char">
    <w:name w:val="Heading 1 Char"/>
    <w:aliases w:val="Pocket Char"/>
    <w:basedOn w:val="DefaultParagraphFont"/>
    <w:link w:val="Heading1"/>
    <w:rsid w:val="009B455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B455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B4557"/>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9"/>
    <w:rsid w:val="009B4557"/>
    <w:rPr>
      <w:rFonts w:ascii="Calibri" w:eastAsiaTheme="majorEastAsia" w:hAnsi="Calibri" w:cstheme="majorBidi"/>
      <w:b/>
      <w:iCs/>
      <w:sz w:val="26"/>
    </w:rPr>
  </w:style>
  <w:style w:type="character" w:styleId="Emphasis">
    <w:name w:val="Emphasis"/>
    <w:basedOn w:val="DefaultParagraphFont"/>
    <w:uiPriority w:val="7"/>
    <w:qFormat/>
    <w:rsid w:val="009B4557"/>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9B4557"/>
    <w:rPr>
      <w:b/>
      <w:bCs/>
      <w:sz w:val="26"/>
      <w:u w:val="none"/>
    </w:rPr>
  </w:style>
  <w:style w:type="character" w:customStyle="1" w:styleId="StyleUnderline">
    <w:name w:val="Style Underline"/>
    <w:aliases w:val="Underline"/>
    <w:basedOn w:val="DefaultParagraphFont"/>
    <w:uiPriority w:val="6"/>
    <w:qFormat/>
    <w:rsid w:val="009B4557"/>
    <w:rPr>
      <w:b w:val="0"/>
      <w:sz w:val="22"/>
      <w:u w:val="single"/>
    </w:rPr>
  </w:style>
  <w:style w:type="character" w:styleId="Hyperlink">
    <w:name w:val="Hyperlink"/>
    <w:basedOn w:val="DefaultParagraphFont"/>
    <w:uiPriority w:val="99"/>
    <w:semiHidden/>
    <w:unhideWhenUsed/>
    <w:rsid w:val="009B4557"/>
    <w:rPr>
      <w:color w:val="auto"/>
      <w:u w:val="none"/>
    </w:rPr>
  </w:style>
  <w:style w:type="character" w:styleId="FollowedHyperlink">
    <w:name w:val="FollowedHyperlink"/>
    <w:basedOn w:val="DefaultParagraphFont"/>
    <w:uiPriority w:val="99"/>
    <w:semiHidden/>
    <w:unhideWhenUsed/>
    <w:rsid w:val="009B4557"/>
    <w:rPr>
      <w:color w:val="auto"/>
      <w:u w:val="none"/>
    </w:rPr>
  </w:style>
  <w:style w:type="paragraph" w:styleId="NormalWeb">
    <w:name w:val="Normal (Web)"/>
    <w:basedOn w:val="Normal"/>
    <w:uiPriority w:val="99"/>
    <w:semiHidden/>
    <w:unhideWhenUsed/>
    <w:rsid w:val="009B4557"/>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894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ng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1BB3CA-2C73-43A9-AD51-B00245706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10333</Words>
  <Characters>58904</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Meng</dc:creator>
  <cp:keywords>5.1.1</cp:keywords>
  <dc:description/>
  <cp:lastModifiedBy>Microsoft account</cp:lastModifiedBy>
  <cp:revision>2</cp:revision>
  <dcterms:created xsi:type="dcterms:W3CDTF">2022-02-19T14:29:00Z</dcterms:created>
  <dcterms:modified xsi:type="dcterms:W3CDTF">2022-02-19T14:30:00Z</dcterms:modified>
</cp:coreProperties>
</file>