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C8631"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I affirm resolved: the member nations of the WTO ought to reduce intellectual property protections for medicines. </w:t>
      </w:r>
    </w:p>
    <w:p w14:paraId="0B34EE41"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08A4EF2F" w14:textId="77777777" w:rsidR="00837238" w:rsidRPr="005B59CC" w:rsidRDefault="00837238" w:rsidP="00837238">
      <w:pPr>
        <w:spacing w:before="280" w:after="80" w:line="240" w:lineRule="auto"/>
        <w:outlineLvl w:val="3"/>
        <w:rPr>
          <w:rFonts w:ascii="Times New Roman" w:eastAsia="Times New Roman" w:hAnsi="Times New Roman" w:cs="Times New Roman"/>
          <w:b/>
          <w:bCs/>
          <w:sz w:val="24"/>
          <w:szCs w:val="24"/>
        </w:rPr>
      </w:pPr>
      <w:r w:rsidRPr="005B59CC">
        <w:rPr>
          <w:rFonts w:ascii="Calibri" w:eastAsia="Times New Roman" w:hAnsi="Calibri" w:cs="Calibri"/>
          <w:color w:val="000000"/>
          <w:sz w:val="24"/>
          <w:szCs w:val="24"/>
        </w:rPr>
        <w:t xml:space="preserve">Definitions </w:t>
      </w:r>
      <w:r w:rsidRPr="005B59CC">
        <w:rPr>
          <w:rFonts w:ascii="Calibri" w:eastAsia="Times New Roman" w:hAnsi="Calibri" w:cs="Calibri"/>
          <w:b/>
          <w:bCs/>
          <w:color w:val="000000"/>
          <w:sz w:val="24"/>
          <w:szCs w:val="24"/>
        </w:rPr>
        <w:t>Cornell University: </w:t>
      </w:r>
    </w:p>
    <w:p w14:paraId="3A78A110" w14:textId="77777777" w:rsidR="00837238" w:rsidRPr="005B59CC" w:rsidRDefault="00837238" w:rsidP="00837238">
      <w:pPr>
        <w:spacing w:before="280" w:after="80" w:line="240" w:lineRule="auto"/>
        <w:outlineLvl w:val="3"/>
        <w:rPr>
          <w:rFonts w:ascii="Times New Roman" w:eastAsia="Times New Roman" w:hAnsi="Times New Roman" w:cs="Times New Roman"/>
          <w:b/>
          <w:bCs/>
          <w:sz w:val="24"/>
          <w:szCs w:val="24"/>
        </w:rPr>
      </w:pPr>
      <w:r w:rsidRPr="005B59CC">
        <w:rPr>
          <w:rFonts w:ascii="Calibri" w:eastAsia="Times New Roman" w:hAnsi="Calibri" w:cs="Calibri"/>
          <w:color w:val="333333"/>
          <w:sz w:val="12"/>
          <w:szCs w:val="12"/>
          <w:shd w:val="clear" w:color="auto" w:fill="FFFFFF"/>
        </w:rPr>
        <w:t>In general terms,</w:t>
      </w:r>
      <w:r w:rsidRPr="005B59CC">
        <w:rPr>
          <w:rFonts w:ascii="Calibri" w:eastAsia="Times New Roman" w:hAnsi="Calibri" w:cs="Calibri"/>
          <w:color w:val="333333"/>
          <w:sz w:val="24"/>
          <w:szCs w:val="24"/>
          <w:u w:val="single"/>
          <w:shd w:val="clear" w:color="auto" w:fill="FFFFFF"/>
        </w:rPr>
        <w:t xml:space="preserve"> </w:t>
      </w:r>
      <w:r w:rsidRPr="005B59CC">
        <w:rPr>
          <w:rFonts w:ascii="Calibri" w:eastAsia="Times New Roman" w:hAnsi="Calibri" w:cs="Calibri"/>
          <w:b/>
          <w:bCs/>
          <w:color w:val="333333"/>
          <w:sz w:val="24"/>
          <w:szCs w:val="24"/>
          <w:u w:val="single"/>
          <w:shd w:val="clear" w:color="auto" w:fill="FFFF00"/>
        </w:rPr>
        <w:t xml:space="preserve">intellectual property is any product of the human intellect that the law protects from unauthorized use by others. </w:t>
      </w:r>
      <w:r w:rsidRPr="005B59CC">
        <w:rPr>
          <w:rFonts w:ascii="Calibri" w:eastAsia="Times New Roman" w:hAnsi="Calibri" w:cs="Calibri"/>
          <w:color w:val="333333"/>
          <w:sz w:val="24"/>
          <w:szCs w:val="24"/>
          <w:shd w:val="clear" w:color="auto" w:fill="FFFF00"/>
        </w:rPr>
        <w:t> </w:t>
      </w:r>
      <w:r w:rsidRPr="005B59CC">
        <w:rPr>
          <w:rFonts w:ascii="Calibri" w:eastAsia="Times New Roman" w:hAnsi="Calibri" w:cs="Calibri"/>
          <w:b/>
          <w:bCs/>
          <w:color w:val="333333"/>
          <w:sz w:val="24"/>
          <w:szCs w:val="24"/>
          <w:u w:val="single"/>
          <w:shd w:val="clear" w:color="auto" w:fill="FFFF00"/>
        </w:rPr>
        <w:t>The ownership of intellectual property</w:t>
      </w:r>
      <w:r w:rsidRPr="005B59CC">
        <w:rPr>
          <w:rFonts w:ascii="Calibri" w:eastAsia="Times New Roman" w:hAnsi="Calibri" w:cs="Calibri"/>
          <w:b/>
          <w:bCs/>
          <w:color w:val="333333"/>
          <w:sz w:val="24"/>
          <w:szCs w:val="24"/>
          <w:u w:val="single"/>
          <w:shd w:val="clear" w:color="auto" w:fill="FFFFFF"/>
        </w:rPr>
        <w:t xml:space="preserve"> inherently </w:t>
      </w:r>
      <w:r w:rsidRPr="005B59CC">
        <w:rPr>
          <w:rFonts w:ascii="Calibri" w:eastAsia="Times New Roman" w:hAnsi="Calibri" w:cs="Calibri"/>
          <w:b/>
          <w:bCs/>
          <w:color w:val="333333"/>
          <w:sz w:val="24"/>
          <w:szCs w:val="24"/>
          <w:u w:val="single"/>
          <w:shd w:val="clear" w:color="auto" w:fill="FFFF00"/>
        </w:rPr>
        <w:t>creates a limited monopoly</w:t>
      </w:r>
      <w:r w:rsidRPr="005B59CC">
        <w:rPr>
          <w:rFonts w:ascii="Calibri" w:eastAsia="Times New Roman" w:hAnsi="Calibri" w:cs="Calibri"/>
          <w:b/>
          <w:bCs/>
          <w:color w:val="333333"/>
          <w:sz w:val="24"/>
          <w:szCs w:val="24"/>
          <w:u w:val="single"/>
          <w:shd w:val="clear" w:color="auto" w:fill="FFFFFF"/>
        </w:rPr>
        <w:t xml:space="preserve"> in the protected property.</w:t>
      </w:r>
      <w:r w:rsidRPr="005B59CC">
        <w:rPr>
          <w:rFonts w:ascii="Calibri" w:eastAsia="Times New Roman" w:hAnsi="Calibri" w:cs="Calibri"/>
          <w:color w:val="333333"/>
          <w:sz w:val="24"/>
          <w:szCs w:val="24"/>
          <w:shd w:val="clear" w:color="auto" w:fill="FFFFFF"/>
        </w:rPr>
        <w:t xml:space="preserve">  </w:t>
      </w:r>
      <w:r w:rsidRPr="005B59CC">
        <w:rPr>
          <w:rFonts w:ascii="Calibri" w:eastAsia="Times New Roman" w:hAnsi="Calibri" w:cs="Calibri"/>
          <w:color w:val="333333"/>
          <w:sz w:val="12"/>
          <w:szCs w:val="12"/>
          <w:shd w:val="clear" w:color="auto" w:fill="FFFFFF"/>
        </w:rPr>
        <w:t xml:space="preserve">Intellectual property is traditionally comprised of four categories:  </w:t>
      </w:r>
      <w:hyperlink r:id="rId4" w:history="1">
        <w:r w:rsidRPr="005B59CC">
          <w:rPr>
            <w:rFonts w:ascii="Calibri" w:eastAsia="Times New Roman" w:hAnsi="Calibri" w:cs="Calibri"/>
            <w:color w:val="0068AC"/>
            <w:sz w:val="12"/>
            <w:szCs w:val="12"/>
            <w:u w:val="single"/>
            <w:shd w:val="clear" w:color="auto" w:fill="FFFFFF"/>
          </w:rPr>
          <w:t>patent</w:t>
        </w:r>
      </w:hyperlink>
      <w:r w:rsidRPr="005B59CC">
        <w:rPr>
          <w:rFonts w:ascii="Calibri" w:eastAsia="Times New Roman" w:hAnsi="Calibri" w:cs="Calibri"/>
          <w:color w:val="333333"/>
          <w:sz w:val="12"/>
          <w:szCs w:val="12"/>
          <w:shd w:val="clear" w:color="auto" w:fill="FFFFFF"/>
        </w:rPr>
        <w:t xml:space="preserve">, </w:t>
      </w:r>
      <w:hyperlink r:id="rId5" w:history="1">
        <w:r w:rsidRPr="005B59CC">
          <w:rPr>
            <w:rFonts w:ascii="Calibri" w:eastAsia="Times New Roman" w:hAnsi="Calibri" w:cs="Calibri"/>
            <w:color w:val="0068AC"/>
            <w:sz w:val="12"/>
            <w:szCs w:val="12"/>
            <w:u w:val="single"/>
            <w:shd w:val="clear" w:color="auto" w:fill="FFFFFF"/>
          </w:rPr>
          <w:t>copyright</w:t>
        </w:r>
      </w:hyperlink>
      <w:r w:rsidRPr="005B59CC">
        <w:rPr>
          <w:rFonts w:ascii="Calibri" w:eastAsia="Times New Roman" w:hAnsi="Calibri" w:cs="Calibri"/>
          <w:color w:val="333333"/>
          <w:sz w:val="12"/>
          <w:szCs w:val="12"/>
          <w:shd w:val="clear" w:color="auto" w:fill="FFFFFF"/>
        </w:rPr>
        <w:t xml:space="preserve">, </w:t>
      </w:r>
      <w:hyperlink r:id="rId6" w:history="1">
        <w:r w:rsidRPr="005B59CC">
          <w:rPr>
            <w:rFonts w:ascii="Calibri" w:eastAsia="Times New Roman" w:hAnsi="Calibri" w:cs="Calibri"/>
            <w:color w:val="0068AC"/>
            <w:sz w:val="12"/>
            <w:szCs w:val="12"/>
            <w:u w:val="single"/>
            <w:shd w:val="clear" w:color="auto" w:fill="FFFFFF"/>
          </w:rPr>
          <w:t>trademark</w:t>
        </w:r>
      </w:hyperlink>
      <w:r w:rsidRPr="005B59CC">
        <w:rPr>
          <w:rFonts w:ascii="Calibri" w:eastAsia="Times New Roman" w:hAnsi="Calibri" w:cs="Calibri"/>
          <w:color w:val="333333"/>
          <w:sz w:val="12"/>
          <w:szCs w:val="12"/>
          <w:shd w:val="clear" w:color="auto" w:fill="FFFFFF"/>
        </w:rPr>
        <w:t xml:space="preserve">, and </w:t>
      </w:r>
      <w:hyperlink r:id="rId7" w:history="1">
        <w:r w:rsidRPr="005B59CC">
          <w:rPr>
            <w:rFonts w:ascii="Calibri" w:eastAsia="Times New Roman" w:hAnsi="Calibri" w:cs="Calibri"/>
            <w:color w:val="0068AC"/>
            <w:sz w:val="12"/>
            <w:szCs w:val="12"/>
            <w:u w:val="single"/>
            <w:shd w:val="clear" w:color="auto" w:fill="FFFFFF"/>
          </w:rPr>
          <w:t>trade secrets</w:t>
        </w:r>
      </w:hyperlink>
      <w:r w:rsidRPr="005B59CC">
        <w:rPr>
          <w:rFonts w:ascii="Calibri" w:eastAsia="Times New Roman" w:hAnsi="Calibri" w:cs="Calibri"/>
          <w:color w:val="333333"/>
          <w:sz w:val="12"/>
          <w:szCs w:val="12"/>
          <w:shd w:val="clear" w:color="auto" w:fill="FFFFFF"/>
        </w:rPr>
        <w:t>.</w:t>
      </w:r>
    </w:p>
    <w:p w14:paraId="40C7A520" w14:textId="77777777" w:rsidR="00837238" w:rsidRPr="005B59CC" w:rsidRDefault="00837238" w:rsidP="00837238">
      <w:pPr>
        <w:spacing w:before="280" w:after="80" w:line="240" w:lineRule="auto"/>
        <w:outlineLvl w:val="3"/>
        <w:rPr>
          <w:rFonts w:ascii="Times New Roman" w:eastAsia="Times New Roman" w:hAnsi="Times New Roman" w:cs="Times New Roman"/>
          <w:b/>
          <w:bCs/>
          <w:sz w:val="24"/>
          <w:szCs w:val="24"/>
        </w:rPr>
      </w:pPr>
      <w:hyperlink r:id="rId8" w:history="1">
        <w:r w:rsidRPr="005B59CC">
          <w:rPr>
            <w:rFonts w:ascii="Calibri" w:eastAsia="Times New Roman" w:hAnsi="Calibri" w:cs="Calibri"/>
            <w:color w:val="1155CC"/>
            <w:sz w:val="24"/>
            <w:szCs w:val="24"/>
            <w:u w:val="single"/>
          </w:rPr>
          <w:t>Intellectual property | Wex | US Law | LII / Legal Information Institute (cornell.edu)</w:t>
        </w:r>
      </w:hyperlink>
      <w:r w:rsidRPr="005B59CC">
        <w:rPr>
          <w:rFonts w:ascii="Times" w:eastAsia="Times New Roman" w:hAnsi="Times" w:cs="Times"/>
          <w:b/>
          <w:bCs/>
          <w:color w:val="000000"/>
          <w:sz w:val="24"/>
          <w:szCs w:val="24"/>
        </w:rPr>
        <w:t> </w:t>
      </w:r>
    </w:p>
    <w:p w14:paraId="46168CF3"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New Roman" w:eastAsia="Times New Roman" w:hAnsi="Times New Roman" w:cs="Times New Roman"/>
          <w:color w:val="000000"/>
          <w:sz w:val="24"/>
          <w:szCs w:val="24"/>
        </w:rPr>
        <w:t>This is what I define as intellectual property and this is what I am reducing</w:t>
      </w:r>
    </w:p>
    <w:p w14:paraId="6A2A1553"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6B810331"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The agent of action in the resolution is the World Trade Organization. </w:t>
      </w:r>
    </w:p>
    <w:p w14:paraId="4F645A2C"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57E42F10"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First, the WTO is a voluntary associative organization with defined standards for membership. The resolution is a question not of what states should do generally, but of what states should do </w:t>
      </w:r>
      <w:r w:rsidRPr="005B59CC">
        <w:rPr>
          <w:rFonts w:ascii="Times" w:eastAsia="Times New Roman" w:hAnsi="Times" w:cs="Times"/>
          <w:i/>
          <w:iCs/>
          <w:color w:val="000000"/>
          <w:sz w:val="24"/>
          <w:szCs w:val="24"/>
        </w:rPr>
        <w:t xml:space="preserve">as WTO members. </w:t>
      </w:r>
      <w:r w:rsidRPr="005B59CC">
        <w:rPr>
          <w:rFonts w:ascii="Times" w:eastAsia="Times New Roman" w:hAnsi="Times" w:cs="Times"/>
          <w:color w:val="000000"/>
          <w:sz w:val="24"/>
          <w:szCs w:val="24"/>
        </w:rPr>
        <w:t>The agent that defines standards of organizational membership for the WTO is, by definition, the organization itself. It is constitutively true that the “member nations of the WTO” can only be made up of those nations that meet the constitutional requirements for membership, so establishing that a topical obligation is requisite for WTO membership proves the resolution true. </w:t>
      </w:r>
    </w:p>
    <w:p w14:paraId="67EE53EC"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3D168024"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Second, agential judgements can only be made in the context of a unified actor. One can’t make a unitary judgement about the obligations of multiple independent agencies simultaneously, because those agencies don’t act in concert, and thus judgements about how each ought to act involve assessments of how all the others will act; no agent makes a policy decision about its action in an environment of certainty with regard to the actions of others. Thus debating a question of how any number of independent agencies ought to act independently of each other requires magical thinking. Instead we must identify a unified decision-making agent; in this case, the WTO. </w:t>
      </w:r>
    </w:p>
    <w:p w14:paraId="233EC523"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3A1DA44F"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Thus the affirmative burden is to show te WTO has an obligation to require member nations to reduce intellectual property protections for medical patents.</w:t>
      </w:r>
    </w:p>
    <w:p w14:paraId="1E354750"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7CFD8F04"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ADVOCACY TEXT:</w:t>
      </w:r>
    </w:p>
    <w:p w14:paraId="26648D2F"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7A88F9F2"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Moral requirements must be based in reason. </w:t>
      </w:r>
      <w:r w:rsidRPr="005B59CC">
        <w:rPr>
          <w:rFonts w:ascii="Times" w:eastAsia="Times New Roman" w:hAnsi="Times" w:cs="Times"/>
          <w:b/>
          <w:bCs/>
          <w:color w:val="000000"/>
          <w:sz w:val="24"/>
          <w:szCs w:val="24"/>
        </w:rPr>
        <w:t>Tubert:</w:t>
      </w:r>
    </w:p>
    <w:p w14:paraId="73E9A9C1"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6622403B"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191919"/>
          <w:sz w:val="24"/>
          <w:szCs w:val="24"/>
          <w:u w:val="single"/>
        </w:rPr>
        <w:t>“</w:t>
      </w:r>
      <w:r w:rsidRPr="005B59CC">
        <w:rPr>
          <w:rFonts w:ascii="Times" w:eastAsia="Times New Roman" w:hAnsi="Times" w:cs="Times"/>
          <w:color w:val="191919"/>
          <w:sz w:val="10"/>
          <w:szCs w:val="10"/>
        </w:rPr>
        <w:t>One may think that beliefs aim at accepting what is true and only what is true. That is</w:t>
      </w:r>
      <w:r w:rsidRPr="005B59CC">
        <w:rPr>
          <w:rFonts w:ascii="Times" w:eastAsia="Times New Roman" w:hAnsi="Times" w:cs="Times"/>
          <w:color w:val="191919"/>
          <w:sz w:val="10"/>
          <w:szCs w:val="10"/>
          <w:shd w:val="clear" w:color="auto" w:fill="FFFF00"/>
        </w:rPr>
        <w:t>,</w:t>
      </w:r>
      <w:r w:rsidRPr="005B59CC">
        <w:rPr>
          <w:rFonts w:ascii="Times" w:eastAsia="Times New Roman" w:hAnsi="Times" w:cs="Times"/>
          <w:b/>
          <w:bCs/>
          <w:color w:val="191919"/>
          <w:sz w:val="10"/>
          <w:szCs w:val="10"/>
          <w:u w:val="single"/>
          <w:shd w:val="clear" w:color="auto" w:fill="FFFF00"/>
        </w:rPr>
        <w:t xml:space="preserve"> </w:t>
      </w:r>
      <w:r w:rsidRPr="005B59CC">
        <w:rPr>
          <w:rFonts w:ascii="Times" w:eastAsia="Times New Roman" w:hAnsi="Times" w:cs="Times"/>
          <w:b/>
          <w:bCs/>
          <w:color w:val="191919"/>
          <w:sz w:val="24"/>
          <w:szCs w:val="24"/>
          <w:u w:val="single"/>
          <w:shd w:val="clear" w:color="auto" w:fill="FFFF00"/>
        </w:rPr>
        <w:t>in order for an attitude to be one of belief, it must be truth-directed</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in this way.</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rPr>
        <w:t>Given that logical rules of inference are truth-preserving,</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 xml:space="preserve">insofar as we are committed to accepting only what is true, </w:t>
      </w:r>
      <w:r w:rsidRPr="005B59CC">
        <w:rPr>
          <w:rFonts w:ascii="Times" w:eastAsia="Times New Roman" w:hAnsi="Times" w:cs="Times"/>
          <w:b/>
          <w:bCs/>
          <w:color w:val="191919"/>
          <w:sz w:val="24"/>
          <w:szCs w:val="24"/>
          <w:u w:val="single"/>
          <w:shd w:val="clear" w:color="auto" w:fill="FFFF00"/>
        </w:rPr>
        <w:t>we are</w:t>
      </w:r>
      <w:r w:rsidRPr="005B59CC">
        <w:rPr>
          <w:rFonts w:ascii="Times" w:eastAsia="Times New Roman" w:hAnsi="Times" w:cs="Times"/>
          <w:b/>
          <w:bCs/>
          <w:color w:val="191919"/>
          <w:sz w:val="24"/>
          <w:szCs w:val="24"/>
          <w:u w:val="single"/>
        </w:rPr>
        <w:t xml:space="preserve"> also </w:t>
      </w:r>
      <w:r w:rsidRPr="005B59CC">
        <w:rPr>
          <w:rFonts w:ascii="Times" w:eastAsia="Times New Roman" w:hAnsi="Times" w:cs="Times"/>
          <w:b/>
          <w:bCs/>
          <w:color w:val="191919"/>
          <w:sz w:val="24"/>
          <w:szCs w:val="24"/>
          <w:u w:val="single"/>
          <w:shd w:val="clear" w:color="auto" w:fill="FFFF00"/>
        </w:rPr>
        <w:t>committed to following</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certain</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logical rules</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(e.g. the law of noncontradiction, modus ponens, etc.). And so</w:t>
      </w:r>
      <w:r w:rsidRPr="005B59CC">
        <w:rPr>
          <w:rFonts w:ascii="Times" w:eastAsia="Times New Roman" w:hAnsi="Times" w:cs="Times"/>
          <w:color w:val="191919"/>
          <w:sz w:val="24"/>
          <w:szCs w:val="24"/>
          <w:shd w:val="clear" w:color="auto" w:fill="FFFF00"/>
        </w:rPr>
        <w:t xml:space="preserve"> </w:t>
      </w:r>
      <w:r w:rsidRPr="005B59CC">
        <w:rPr>
          <w:rFonts w:ascii="Times" w:eastAsia="Times New Roman" w:hAnsi="Times" w:cs="Times"/>
          <w:b/>
          <w:bCs/>
          <w:color w:val="191919"/>
          <w:sz w:val="24"/>
          <w:szCs w:val="24"/>
          <w:u w:val="single"/>
          <w:shd w:val="clear" w:color="auto" w:fill="FFFF00"/>
        </w:rPr>
        <w:t>we are required to follow these rules because we</w:t>
      </w:r>
      <w:r w:rsidRPr="005B59CC">
        <w:rPr>
          <w:rFonts w:ascii="Times" w:eastAsia="Times New Roman" w:hAnsi="Times" w:cs="Times"/>
          <w:color w:val="191919"/>
          <w:sz w:val="24"/>
          <w:szCs w:val="24"/>
          <w:shd w:val="clear" w:color="auto" w:fill="FFFF00"/>
        </w:rPr>
        <w:t xml:space="preserve"> </w:t>
      </w:r>
      <w:r w:rsidRPr="005B59CC">
        <w:rPr>
          <w:rFonts w:ascii="Times" w:eastAsia="Times New Roman" w:hAnsi="Times" w:cs="Times"/>
          <w:color w:val="191919"/>
          <w:sz w:val="10"/>
          <w:szCs w:val="10"/>
        </w:rPr>
        <w:t>are committed to them insofar as we</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have beliefs</w:t>
      </w:r>
      <w:r w:rsidRPr="005B59CC">
        <w:rPr>
          <w:rFonts w:ascii="Times" w:eastAsia="Times New Roman" w:hAnsi="Times" w:cs="Times"/>
          <w:b/>
          <w:bCs/>
          <w:color w:val="191919"/>
          <w:sz w:val="24"/>
          <w:szCs w:val="24"/>
          <w:u w:val="single"/>
        </w:rPr>
        <w:t xml:space="preserve">; if we were not committed to them, we would not be believers at all. </w:t>
      </w:r>
      <w:r w:rsidRPr="005B59CC">
        <w:rPr>
          <w:rFonts w:ascii="Times" w:eastAsia="Times New Roman" w:hAnsi="Times" w:cs="Times"/>
          <w:color w:val="191919"/>
          <w:sz w:val="10"/>
          <w:szCs w:val="10"/>
        </w:rPr>
        <w:t>But, could we fail to care about being believers?</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And</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 xml:space="preserve">if so, </w:t>
      </w:r>
      <w:r w:rsidRPr="005B59CC">
        <w:rPr>
          <w:rFonts w:ascii="Times" w:eastAsia="Times New Roman" w:hAnsi="Times" w:cs="Times"/>
          <w:i/>
          <w:iCs/>
          <w:color w:val="191919"/>
          <w:sz w:val="10"/>
          <w:szCs w:val="10"/>
        </w:rPr>
        <w:t xml:space="preserve">should </w:t>
      </w:r>
      <w:r w:rsidRPr="005B59CC">
        <w:rPr>
          <w:rFonts w:ascii="Times" w:eastAsia="Times New Roman" w:hAnsi="Times" w:cs="Times"/>
          <w:color w:val="191919"/>
          <w:sz w:val="10"/>
          <w:szCs w:val="10"/>
        </w:rPr>
        <w:t xml:space="preserve">we care? In response to </w:t>
      </w:r>
      <w:r w:rsidRPr="005B59CC">
        <w:rPr>
          <w:rFonts w:ascii="Times" w:eastAsia="Times New Roman" w:hAnsi="Times" w:cs="Times"/>
          <w:color w:val="191919"/>
          <w:sz w:val="10"/>
          <w:szCs w:val="10"/>
        </w:rPr>
        <w:lastRenderedPageBreak/>
        <w:t>these concerns, one may argue that</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having beliefs is</w:t>
      </w:r>
      <w:r w:rsidRPr="005B59CC">
        <w:rPr>
          <w:rFonts w:ascii="Times" w:eastAsia="Times New Roman" w:hAnsi="Times" w:cs="Times"/>
          <w:color w:val="191919"/>
          <w:sz w:val="10"/>
          <w:szCs w:val="10"/>
        </w:rPr>
        <w:t>, again,</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 xml:space="preserve">constitutive of agency. </w:t>
      </w:r>
      <w:r w:rsidRPr="005B59CC">
        <w:rPr>
          <w:rFonts w:ascii="Times" w:eastAsia="Times New Roman" w:hAnsi="Times" w:cs="Times"/>
          <w:b/>
          <w:bCs/>
          <w:color w:val="191919"/>
          <w:sz w:val="24"/>
          <w:szCs w:val="24"/>
          <w:u w:val="single"/>
        </w:rPr>
        <w:t>The rational requirements of theoretical reason are requirements on the formation of belief, for example, that we be sensitive to evidence or follow</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certain</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rPr>
        <w:t>rules of inference. The normativity of these requirements may be linked to the fact that they are truth preserving</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or the best means for arriving at what is true. The connection seems to be as follows:</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Pursuing the truth entails being sensitive to the best available evidence;</w:t>
      </w:r>
      <w:r w:rsidRPr="005B59CC">
        <w:rPr>
          <w:rFonts w:ascii="Times" w:eastAsia="Times New Roman" w:hAnsi="Times" w:cs="Times"/>
          <w:color w:val="191919"/>
          <w:sz w:val="24"/>
          <w:szCs w:val="24"/>
          <w:shd w:val="clear" w:color="auto" w:fill="FFFF00"/>
        </w:rPr>
        <w:t xml:space="preserve"> </w:t>
      </w:r>
      <w:r w:rsidRPr="005B59CC">
        <w:rPr>
          <w:rFonts w:ascii="Times" w:eastAsia="Times New Roman" w:hAnsi="Times" w:cs="Times"/>
          <w:b/>
          <w:bCs/>
          <w:color w:val="191919"/>
          <w:sz w:val="24"/>
          <w:szCs w:val="24"/>
          <w:u w:val="single"/>
          <w:shd w:val="clear" w:color="auto" w:fill="FFFF00"/>
        </w:rPr>
        <w:t>this</w:t>
      </w:r>
      <w:r w:rsidRPr="005B59CC">
        <w:rPr>
          <w:rFonts w:ascii="Times" w:eastAsia="Times New Roman" w:hAnsi="Times" w:cs="Times"/>
          <w:b/>
          <w:bCs/>
          <w:color w:val="191919"/>
          <w:sz w:val="24"/>
          <w:szCs w:val="24"/>
          <w:u w:val="single"/>
        </w:rPr>
        <w:t xml:space="preserve"> in turn </w:t>
      </w:r>
      <w:r w:rsidRPr="005B59CC">
        <w:rPr>
          <w:rFonts w:ascii="Times" w:eastAsia="Times New Roman" w:hAnsi="Times" w:cs="Times"/>
          <w:color w:val="191919"/>
          <w:sz w:val="10"/>
          <w:szCs w:val="10"/>
        </w:rPr>
        <w:t>seems to imply at least</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[implies] a commitment to</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some basic</w:t>
      </w:r>
      <w:r w:rsidRPr="005B59CC">
        <w:rPr>
          <w:rFonts w:ascii="Times" w:eastAsia="Times New Roman" w:hAnsi="Times" w:cs="Times"/>
          <w:color w:val="191919"/>
          <w:sz w:val="10"/>
          <w:szCs w:val="10"/>
          <w:shd w:val="clear" w:color="auto" w:fill="FFFF00"/>
        </w:rPr>
        <w:t xml:space="preserve"> </w:t>
      </w:r>
      <w:r w:rsidRPr="005B59CC">
        <w:rPr>
          <w:rFonts w:ascii="Times" w:eastAsia="Times New Roman" w:hAnsi="Times" w:cs="Times"/>
          <w:b/>
          <w:bCs/>
          <w:color w:val="191919"/>
          <w:sz w:val="24"/>
          <w:szCs w:val="24"/>
          <w:u w:val="single"/>
          <w:shd w:val="clear" w:color="auto" w:fill="FFFF00"/>
        </w:rPr>
        <w:t>rules of inference</w:t>
      </w:r>
      <w:r w:rsidRPr="005B59CC">
        <w:rPr>
          <w:rFonts w:ascii="Times" w:eastAsia="Times New Roman" w:hAnsi="Times" w:cs="Times"/>
          <w:b/>
          <w:bCs/>
          <w:color w:val="191919"/>
          <w:sz w:val="24"/>
          <w:szCs w:val="24"/>
          <w:u w:val="single"/>
        </w:rPr>
        <w:t>.</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So, in representing one’s attitudes as aiming at or being sensitive to the truth, one is committed to certain rational requirements</w:t>
      </w:r>
      <w:r w:rsidRPr="005B59CC">
        <w:rPr>
          <w:rFonts w:ascii="Times" w:eastAsia="Times New Roman" w:hAnsi="Times" w:cs="Times"/>
          <w:b/>
          <w:bCs/>
          <w:color w:val="191919"/>
          <w:sz w:val="24"/>
          <w:szCs w:val="24"/>
          <w:u w:val="single"/>
        </w:rPr>
        <w:t>.”</w:t>
      </w:r>
    </w:p>
    <w:p w14:paraId="4B06FFA9"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18"/>
          <w:szCs w:val="18"/>
        </w:rPr>
        <w:t xml:space="preserve">Tubert, Ariela. “Constitutive arguments.” </w:t>
      </w:r>
      <w:r w:rsidRPr="005B59CC">
        <w:rPr>
          <w:rFonts w:ascii="Times" w:eastAsia="Times New Roman" w:hAnsi="Times" w:cs="Times"/>
          <w:i/>
          <w:iCs/>
          <w:color w:val="191919"/>
          <w:sz w:val="18"/>
          <w:szCs w:val="18"/>
        </w:rPr>
        <w:t xml:space="preserve">Philosophy Compass, </w:t>
      </w:r>
      <w:r w:rsidRPr="005B59CC">
        <w:rPr>
          <w:rFonts w:ascii="Times" w:eastAsia="Times New Roman" w:hAnsi="Times" w:cs="Times"/>
          <w:color w:val="191919"/>
          <w:sz w:val="18"/>
          <w:szCs w:val="18"/>
        </w:rPr>
        <w:t>5/8, 2010, pp. 656-666.</w:t>
      </w:r>
    </w:p>
    <w:p w14:paraId="668AC345"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747215D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24"/>
          <w:szCs w:val="24"/>
        </w:rPr>
        <w:t>Our status as agents binds us to a process of reasoned inference. Thus the normative motivations for our action have to be rooted in reason, not in superstition, desire, or visceral reaction.</w:t>
      </w:r>
    </w:p>
    <w:p w14:paraId="57BCC8E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24"/>
          <w:szCs w:val="24"/>
        </w:rPr>
        <w:t xml:space="preserve">Normativity governs action, thus a cogent theory of action has to come before normative evaluation. Any functional theory of action has to account for the internal means/end calculative  structure of action-oriented choice. </w:t>
      </w:r>
      <w:r w:rsidRPr="005B59CC">
        <w:rPr>
          <w:rFonts w:ascii="Times" w:eastAsia="Times New Roman" w:hAnsi="Times" w:cs="Times"/>
          <w:b/>
          <w:bCs/>
          <w:color w:val="191919"/>
          <w:sz w:val="24"/>
          <w:szCs w:val="24"/>
        </w:rPr>
        <w:t>Millgram: </w:t>
      </w:r>
    </w:p>
    <w:p w14:paraId="0073F9B3"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7C3EE8D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191919"/>
          <w:sz w:val="24"/>
          <w:szCs w:val="24"/>
          <w:u w:val="single"/>
        </w:rPr>
        <w:t>“</w:t>
      </w:r>
      <w:r w:rsidRPr="005B59CC">
        <w:rPr>
          <w:rFonts w:ascii="Times" w:eastAsia="Times New Roman" w:hAnsi="Times" w:cs="Times"/>
          <w:color w:val="191919"/>
          <w:sz w:val="10"/>
          <w:szCs w:val="10"/>
        </w:rPr>
        <w:t xml:space="preserve">Intentional actions are picked out and segmented into their parts by applications of Anscombe's ‘Why?’-questions. (‘Why are you chopping the nuts?’ ‘I'm making a salad.’) </w:t>
      </w:r>
      <w:r w:rsidRPr="005B59CC">
        <w:rPr>
          <w:rFonts w:ascii="Times" w:eastAsia="Times New Roman" w:hAnsi="Times" w:cs="Times"/>
          <w:b/>
          <w:bCs/>
          <w:color w:val="191919"/>
          <w:sz w:val="24"/>
          <w:szCs w:val="24"/>
          <w:u w:val="single"/>
          <w:shd w:val="clear" w:color="auto" w:fill="FFFF00"/>
        </w:rPr>
        <w:t>The internal structure of actions is</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consequently</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rPr>
        <w:t>a series of steps</w:t>
      </w:r>
      <w:r w:rsidRPr="005B59CC">
        <w:rPr>
          <w:rFonts w:ascii="Times" w:eastAsia="Times New Roman" w:hAnsi="Times" w:cs="Times"/>
          <w:b/>
          <w:bCs/>
          <w:color w:val="191919"/>
          <w:sz w:val="24"/>
          <w:szCs w:val="24"/>
          <w:u w:val="single"/>
          <w:shd w:val="clear" w:color="auto" w:fill="FFFF00"/>
        </w:rPr>
        <w:t xml:space="preserve"> towards a</w:t>
      </w:r>
      <w:r w:rsidRPr="005B59CC">
        <w:rPr>
          <w:rFonts w:ascii="Times" w:eastAsia="Times New Roman" w:hAnsi="Times" w:cs="Times"/>
          <w:b/>
          <w:bCs/>
          <w:color w:val="191919"/>
          <w:sz w:val="24"/>
          <w:szCs w:val="24"/>
          <w:u w:val="single"/>
        </w:rPr>
        <w:t xml:space="preserve"> </w:t>
      </w:r>
      <w:r w:rsidRPr="005B59CC">
        <w:rPr>
          <w:rFonts w:ascii="Times" w:eastAsia="Times New Roman" w:hAnsi="Times" w:cs="Times"/>
          <w:color w:val="191919"/>
          <w:sz w:val="10"/>
          <w:szCs w:val="10"/>
        </w:rPr>
        <w:t>termination</w:t>
      </w:r>
      <w:r w:rsidRPr="005B59CC">
        <w:rPr>
          <w:rFonts w:ascii="Times" w:eastAsia="Times New Roman" w:hAnsi="Times" w:cs="Times"/>
          <w:b/>
          <w:bCs/>
          <w:color w:val="191919"/>
          <w:sz w:val="24"/>
          <w:szCs w:val="24"/>
          <w:u w:val="single"/>
          <w:shd w:val="clear" w:color="auto" w:fill="FFFF00"/>
        </w:rPr>
        <w:t xml:space="preserve"> point</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(or ‘end’), a place</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 xml:space="preserve">where the action </w:t>
      </w:r>
      <w:r w:rsidRPr="005B59CC">
        <w:rPr>
          <w:rFonts w:ascii="Times" w:eastAsia="Times New Roman" w:hAnsi="Times" w:cs="Times"/>
          <w:b/>
          <w:bCs/>
          <w:i/>
          <w:iCs/>
          <w:color w:val="191919"/>
          <w:sz w:val="24"/>
          <w:szCs w:val="24"/>
          <w:u w:val="single"/>
          <w:shd w:val="clear" w:color="auto" w:fill="FFFF00"/>
        </w:rPr>
        <w:t>stops</w:t>
      </w:r>
      <w:r w:rsidRPr="005B59CC">
        <w:rPr>
          <w:rFonts w:ascii="Times" w:eastAsia="Times New Roman" w:hAnsi="Times" w:cs="Times"/>
          <w:b/>
          <w:bCs/>
          <w:color w:val="191919"/>
          <w:sz w:val="24"/>
          <w:szCs w:val="24"/>
          <w:u w:val="single"/>
        </w:rPr>
        <w:t>.</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When you make</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Deborah Madison's persimmon and</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hazelnut salad, you first</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coarsely</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chop the nuts</w:t>
      </w:r>
      <w:r w:rsidRPr="005B59CC">
        <w:rPr>
          <w:rFonts w:ascii="Times" w:eastAsia="Times New Roman" w:hAnsi="Times" w:cs="Times"/>
          <w:color w:val="191919"/>
          <w:sz w:val="10"/>
          <w:szCs w:val="10"/>
        </w:rPr>
        <w:t>; then you thinly slice three Fuyu persimmons crosswise</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and put them in a bowl</w:t>
      </w:r>
      <w:r w:rsidRPr="005B59CC">
        <w:rPr>
          <w:rFonts w:ascii="Times" w:eastAsia="Times New Roman" w:hAnsi="Times" w:cs="Times"/>
          <w:b/>
          <w:bCs/>
          <w:color w:val="191919"/>
          <w:sz w:val="24"/>
          <w:szCs w:val="24"/>
          <w:u w:val="single"/>
        </w:rPr>
        <w:t xml:space="preserve"> </w:t>
      </w:r>
      <w:r w:rsidRPr="005B59CC">
        <w:rPr>
          <w:rFonts w:ascii="Times" w:eastAsia="Times New Roman" w:hAnsi="Times" w:cs="Times"/>
          <w:color w:val="191919"/>
          <w:sz w:val="10"/>
          <w:szCs w:val="10"/>
        </w:rPr>
        <w:t>along with the nuts;</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then you add</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 xml:space="preserve">in three handfuls of trimmed </w:t>
      </w:r>
      <w:r w:rsidRPr="005B59CC">
        <w:rPr>
          <w:rFonts w:ascii="Times" w:eastAsia="Times New Roman" w:hAnsi="Times" w:cs="Times"/>
          <w:b/>
          <w:bCs/>
          <w:color w:val="191919"/>
          <w:sz w:val="24"/>
          <w:szCs w:val="24"/>
          <w:u w:val="single"/>
          <w:shd w:val="clear" w:color="auto" w:fill="FFFF00"/>
        </w:rPr>
        <w:t>watercress</w:t>
      </w:r>
      <w:r w:rsidRPr="005B59CC">
        <w:rPr>
          <w:rFonts w:ascii="Times" w:eastAsia="Times New Roman" w:hAnsi="Times" w:cs="Times"/>
          <w:color w:val="191919"/>
          <w:sz w:val="10"/>
          <w:szCs w:val="10"/>
        </w:rPr>
        <w:t>; then you toss with the</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[and] dressing — and you're done</w:t>
      </w:r>
      <w:r w:rsidRPr="005B59CC">
        <w:rPr>
          <w:rFonts w:ascii="Times" w:eastAsia="Times New Roman" w:hAnsi="Times" w:cs="Times"/>
          <w:b/>
          <w:bCs/>
          <w:color w:val="191919"/>
          <w:sz w:val="24"/>
          <w:szCs w:val="24"/>
          <w:u w:val="single"/>
        </w:rPr>
        <w:t xml:space="preserve">. </w:t>
      </w:r>
      <w:r w:rsidRPr="005B59CC">
        <w:rPr>
          <w:rFonts w:ascii="Times" w:eastAsia="Times New Roman" w:hAnsi="Times" w:cs="Times"/>
          <w:b/>
          <w:bCs/>
          <w:color w:val="191919"/>
          <w:sz w:val="24"/>
          <w:szCs w:val="24"/>
          <w:u w:val="single"/>
          <w:shd w:val="clear" w:color="auto" w:fill="FFFF00"/>
        </w:rPr>
        <w:t>A step can be shown to be rational by showing it to be</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a step</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on the way to the termination point of the action</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that you are in the course of performing. A step can be shown to be</w:t>
      </w:r>
      <w:r w:rsidRPr="005B59CC">
        <w:rPr>
          <w:rFonts w:ascii="Times" w:eastAsia="Times New Roman" w:hAnsi="Times" w:cs="Times"/>
          <w:b/>
          <w:bCs/>
          <w:color w:val="191919"/>
          <w:sz w:val="24"/>
          <w:szCs w:val="24"/>
          <w:u w:val="single"/>
        </w:rPr>
        <w:t xml:space="preserve"> </w:t>
      </w:r>
      <w:r w:rsidRPr="005B59CC">
        <w:rPr>
          <w:rFonts w:ascii="Times" w:eastAsia="Times New Roman" w:hAnsi="Times" w:cs="Times"/>
          <w:b/>
          <w:bCs/>
          <w:color w:val="191919"/>
          <w:sz w:val="24"/>
          <w:szCs w:val="24"/>
          <w:u w:val="single"/>
          <w:shd w:val="clear" w:color="auto" w:fill="FFFF00"/>
        </w:rPr>
        <w:t xml:space="preserve">[and] </w:t>
      </w:r>
      <w:r w:rsidRPr="005B59CC">
        <w:rPr>
          <w:rFonts w:ascii="Times" w:eastAsia="Times New Roman" w:hAnsi="Times" w:cs="Times"/>
          <w:b/>
          <w:bCs/>
          <w:i/>
          <w:iCs/>
          <w:color w:val="191919"/>
          <w:sz w:val="24"/>
          <w:szCs w:val="24"/>
          <w:u w:val="single"/>
          <w:shd w:val="clear" w:color="auto" w:fill="FFFF00"/>
        </w:rPr>
        <w:t>ir</w:t>
      </w:r>
      <w:r w:rsidRPr="005B59CC">
        <w:rPr>
          <w:rFonts w:ascii="Times" w:eastAsia="Times New Roman" w:hAnsi="Times" w:cs="Times"/>
          <w:b/>
          <w:bCs/>
          <w:color w:val="191919"/>
          <w:sz w:val="24"/>
          <w:szCs w:val="24"/>
          <w:u w:val="single"/>
          <w:shd w:val="clear" w:color="auto" w:fill="FFFF00"/>
        </w:rPr>
        <w:t>rational by showing that it's not: for instance, if you've finished</w:t>
      </w:r>
      <w:r w:rsidRPr="005B59CC">
        <w:rPr>
          <w:rFonts w:ascii="Times" w:eastAsia="Times New Roman" w:hAnsi="Times" w:cs="Times"/>
          <w:color w:val="191919"/>
          <w:sz w:val="24"/>
          <w:szCs w:val="24"/>
        </w:rPr>
        <w:t xml:space="preserve"> </w:t>
      </w:r>
      <w:r w:rsidRPr="005B59CC">
        <w:rPr>
          <w:rFonts w:ascii="Times" w:eastAsia="Times New Roman" w:hAnsi="Times" w:cs="Times"/>
          <w:color w:val="191919"/>
          <w:sz w:val="10"/>
          <w:szCs w:val="10"/>
        </w:rPr>
        <w:t>making</w:t>
      </w:r>
      <w:r w:rsidRPr="005B59CC">
        <w:rPr>
          <w:rFonts w:ascii="Times" w:eastAsia="Times New Roman" w:hAnsi="Times" w:cs="Times"/>
          <w:color w:val="191919"/>
          <w:sz w:val="24"/>
          <w:szCs w:val="24"/>
        </w:rPr>
        <w:t xml:space="preserve"> </w:t>
      </w:r>
      <w:r w:rsidRPr="005B59CC">
        <w:rPr>
          <w:rFonts w:ascii="Times" w:eastAsia="Times New Roman" w:hAnsi="Times" w:cs="Times"/>
          <w:b/>
          <w:bCs/>
          <w:color w:val="191919"/>
          <w:sz w:val="24"/>
          <w:szCs w:val="24"/>
          <w:u w:val="single"/>
          <w:shd w:val="clear" w:color="auto" w:fill="FFFF00"/>
        </w:rPr>
        <w:t>the salad, but you obsessively keep chopping nuts.”</w:t>
      </w:r>
    </w:p>
    <w:p w14:paraId="147795BE"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18"/>
          <w:szCs w:val="18"/>
        </w:rPr>
        <w:t xml:space="preserve">Millgram, Elijah, "Practical Reason and the Structure of Actions", </w:t>
      </w:r>
      <w:r w:rsidRPr="005B59CC">
        <w:rPr>
          <w:rFonts w:ascii="Times" w:eastAsia="Times New Roman" w:hAnsi="Times" w:cs="Times"/>
          <w:i/>
          <w:iCs/>
          <w:color w:val="191919"/>
          <w:sz w:val="18"/>
          <w:szCs w:val="18"/>
        </w:rPr>
        <w:t xml:space="preserve">The Stanford Encyclopedia of Philosophy </w:t>
      </w:r>
      <w:r w:rsidRPr="005B59CC">
        <w:rPr>
          <w:rFonts w:ascii="Times" w:eastAsia="Times New Roman" w:hAnsi="Times" w:cs="Times"/>
          <w:color w:val="191919"/>
          <w:sz w:val="18"/>
          <w:szCs w:val="18"/>
        </w:rPr>
        <w:t>(Summer 2012 Edition), Edward N. Zalta (ed.), URL = &lt;http://plato.stanford.edu/archives/sum2012/entries/practical-reason-action/&gt;.</w:t>
      </w:r>
    </w:p>
    <w:p w14:paraId="4AB84EFF"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1BBB769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24"/>
          <w:szCs w:val="24"/>
        </w:rPr>
        <w:t xml:space="preserve">Further, commitment to action binds one to the normative force of means/end calculation. This is a constituting requirement of agency; unless one accepts the characteristic means/end force of actions, one is not an actor at all. </w:t>
      </w:r>
      <w:r w:rsidRPr="005B59CC">
        <w:rPr>
          <w:rFonts w:ascii="Times" w:eastAsia="Times New Roman" w:hAnsi="Times" w:cs="Times"/>
          <w:b/>
          <w:bCs/>
          <w:color w:val="191919"/>
          <w:sz w:val="24"/>
          <w:szCs w:val="24"/>
        </w:rPr>
        <w:t>Millgram 2:</w:t>
      </w:r>
      <w:r w:rsidRPr="005B59CC">
        <w:rPr>
          <w:rFonts w:ascii="Times" w:eastAsia="Times New Roman" w:hAnsi="Times" w:cs="Times"/>
          <w:color w:val="191919"/>
          <w:sz w:val="24"/>
          <w:szCs w:val="24"/>
        </w:rPr>
        <w:t> </w:t>
      </w:r>
    </w:p>
    <w:p w14:paraId="01C12C31"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The connection only runs one way, howev</w:t>
      </w:r>
      <w:r w:rsidRPr="005B59CC">
        <w:rPr>
          <w:rFonts w:ascii="Times" w:eastAsia="Times New Roman" w:hAnsi="Times" w:cs="Times"/>
          <w:color w:val="000000"/>
          <w:sz w:val="10"/>
          <w:szCs w:val="10"/>
          <w:shd w:val="clear" w:color="auto" w:fill="FFFF00"/>
        </w:rPr>
        <w:t xml:space="preserve">er. </w:t>
      </w:r>
      <w:r w:rsidRPr="005B59CC">
        <w:rPr>
          <w:rFonts w:ascii="Times" w:eastAsia="Times New Roman" w:hAnsi="Times" w:cs="Times"/>
          <w:b/>
          <w:bCs/>
          <w:color w:val="000000"/>
          <w:sz w:val="24"/>
          <w:szCs w:val="24"/>
          <w:u w:val="single"/>
          <w:shd w:val="clear" w:color="auto" w:fill="FFFF00"/>
        </w:rPr>
        <w:t>Since considerations of other sorts organize, modulate and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generally</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control actions, they presuppose calculative reasons.</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But calculative structures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(and the reasons they give you)</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do not presuppose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these</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other sorts of consideration</w:t>
      </w:r>
      <w:r w:rsidRPr="005B59CC">
        <w:rPr>
          <w:rFonts w:ascii="Times" w:eastAsia="Times New Roman" w:hAnsi="Times" w:cs="Times"/>
          <w:color w:val="000000"/>
          <w:sz w:val="10"/>
          <w:szCs w:val="10"/>
        </w:rPr>
        <w:t xml:space="preserve">: you can </w:t>
      </w:r>
      <w:r w:rsidRPr="005B59CC">
        <w:rPr>
          <w:rFonts w:ascii="Times" w:eastAsia="Times New Roman" w:hAnsi="Times" w:cs="Times"/>
          <w:i/>
          <w:iCs/>
          <w:color w:val="000000"/>
          <w:sz w:val="10"/>
          <w:szCs w:val="10"/>
        </w:rPr>
        <w:t>just</w:t>
      </w:r>
      <w:r w:rsidRPr="005B59CC">
        <w:rPr>
          <w:rFonts w:ascii="Times" w:eastAsia="Times New Roman" w:hAnsi="Times" w:cs="Times"/>
          <w:color w:val="000000"/>
          <w:sz w:val="10"/>
          <w:szCs w:val="10"/>
        </w:rPr>
        <w:t xml:space="preserve"> tie your shoes, and Vogler regards theories on which such actions must be informed by, for example, a large-scale conception of the good as modeling rationality on a psychopathology akin to paranoia. This asymmetry is what Vogler takes to be the deep insight underlying instrumentalism. </w:t>
      </w:r>
      <w:r w:rsidRPr="005B59CC">
        <w:rPr>
          <w:rFonts w:ascii="Times" w:eastAsia="Times New Roman" w:hAnsi="Times" w:cs="Times"/>
          <w:b/>
          <w:bCs/>
          <w:color w:val="000000"/>
          <w:sz w:val="24"/>
          <w:szCs w:val="24"/>
          <w:u w:val="single"/>
        </w:rPr>
        <w:t xml:space="preserve">Because </w:t>
      </w:r>
      <w:r w:rsidRPr="005B59CC">
        <w:rPr>
          <w:rFonts w:ascii="Times" w:eastAsia="Times New Roman" w:hAnsi="Times" w:cs="Times"/>
          <w:b/>
          <w:bCs/>
          <w:color w:val="000000"/>
          <w:sz w:val="24"/>
          <w:szCs w:val="24"/>
          <w:u w:val="single"/>
          <w:shd w:val="clear" w:color="auto" w:fill="FFFF00"/>
        </w:rPr>
        <w:t>any action</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 xml:space="preserve">large enough to be something </w:t>
      </w:r>
      <w:r w:rsidRPr="005B59CC">
        <w:rPr>
          <w:rFonts w:ascii="Times" w:eastAsia="Times New Roman" w:hAnsi="Times" w:cs="Times"/>
          <w:b/>
          <w:bCs/>
          <w:color w:val="000000"/>
          <w:sz w:val="24"/>
          <w:szCs w:val="24"/>
          <w:u w:val="single"/>
        </w:rPr>
        <w:t>we care about</w:t>
      </w:r>
      <w:r w:rsidRPr="005B59CC">
        <w:rPr>
          <w:rFonts w:ascii="Times" w:eastAsia="Times New Roman" w:hAnsi="Times" w:cs="Times"/>
          <w:b/>
          <w:bCs/>
          <w:color w:val="000000"/>
          <w:sz w:val="24"/>
          <w:szCs w:val="24"/>
          <w:u w:val="single"/>
          <w:shd w:val="clear" w:color="auto" w:fill="FFFF00"/>
        </w:rPr>
        <w:t xml:space="preserve"> must, if it is to </w:t>
      </w:r>
      <w:r w:rsidRPr="005B59CC">
        <w:rPr>
          <w:rFonts w:ascii="Times" w:eastAsia="Times New Roman" w:hAnsi="Times" w:cs="Times"/>
          <w:b/>
          <w:bCs/>
          <w:i/>
          <w:iCs/>
          <w:color w:val="000000"/>
          <w:sz w:val="24"/>
          <w:szCs w:val="24"/>
          <w:u w:val="single"/>
          <w:shd w:val="clear" w:color="auto" w:fill="FFFF00"/>
        </w:rPr>
        <w:t>work</w:t>
      </w:r>
      <w:r w:rsidRPr="005B59CC">
        <w:rPr>
          <w:rFonts w:ascii="Times" w:eastAsia="Times New Roman" w:hAnsi="Times" w:cs="Times"/>
          <w:b/>
          <w:bCs/>
          <w:color w:val="000000"/>
          <w:sz w:val="24"/>
          <w:szCs w:val="24"/>
          <w:u w:val="single"/>
          <w:shd w:val="clear" w:color="auto" w:fill="FFFF00"/>
        </w:rPr>
        <w:t>, be calculatively well-formed</w:t>
      </w:r>
      <w:r w:rsidRPr="005B59CC">
        <w:rPr>
          <w:rFonts w:ascii="Times" w:eastAsia="Times New Roman" w:hAnsi="Times" w:cs="Times"/>
          <w:b/>
          <w:bCs/>
          <w:color w:val="000000"/>
          <w:sz w:val="24"/>
          <w:szCs w:val="24"/>
          <w:u w:val="single"/>
        </w:rPr>
        <w:t>, the means-end</w:t>
      </w:r>
      <w:r w:rsidRPr="005B59CC">
        <w:rPr>
          <w:rFonts w:ascii="Times" w:eastAsia="Times New Roman" w:hAnsi="Times" w:cs="Times"/>
          <w:color w:val="000000"/>
          <w:sz w:val="10"/>
          <w:szCs w:val="10"/>
        </w:rPr>
        <w:t xml:space="preserve">/part-whole </w:t>
      </w:r>
      <w:r w:rsidRPr="005B59CC">
        <w:rPr>
          <w:rFonts w:ascii="Times" w:eastAsia="Times New Roman" w:hAnsi="Times" w:cs="Times"/>
          <w:b/>
          <w:bCs/>
          <w:color w:val="000000"/>
          <w:sz w:val="24"/>
          <w:szCs w:val="24"/>
          <w:u w:val="single"/>
        </w:rPr>
        <w:t>articulation of actions is nonoptional</w:t>
      </w:r>
      <w:r w:rsidRPr="005B59CC">
        <w:rPr>
          <w:rFonts w:ascii="Times" w:eastAsia="Times New Roman" w:hAnsi="Times" w:cs="Times"/>
          <w:color w:val="000000"/>
          <w:sz w:val="10"/>
          <w:szCs w:val="10"/>
          <w:u w:val="single"/>
        </w:rPr>
        <w:t>,</w:t>
      </w:r>
      <w:r w:rsidRPr="005B59CC">
        <w:rPr>
          <w:rFonts w:ascii="Times" w:eastAsia="Times New Roman" w:hAnsi="Times" w:cs="Times"/>
          <w:color w:val="000000"/>
          <w:sz w:val="10"/>
          <w:szCs w:val="10"/>
        </w:rPr>
        <w:t xml:space="preserve"> and consequently, </w:t>
      </w:r>
      <w:r w:rsidRPr="005B59CC">
        <w:rPr>
          <w:rFonts w:ascii="Times" w:eastAsia="Times New Roman" w:hAnsi="Times" w:cs="Times"/>
          <w:b/>
          <w:bCs/>
          <w:color w:val="000000"/>
          <w:sz w:val="24"/>
          <w:szCs w:val="24"/>
          <w:u w:val="single"/>
        </w:rPr>
        <w:t>we have to pay</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due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attention to calculative reasons. </w:t>
      </w:r>
      <w:r w:rsidRPr="005B59CC">
        <w:rPr>
          <w:rFonts w:ascii="Times" w:eastAsia="Times New Roman" w:hAnsi="Times" w:cs="Times"/>
          <w:b/>
          <w:bCs/>
          <w:color w:val="000000"/>
          <w:sz w:val="24"/>
          <w:szCs w:val="24"/>
          <w:u w:val="single"/>
          <w:shd w:val="clear" w:color="auto" w:fill="FFFF00"/>
        </w:rPr>
        <w:t>We cannot shrug off</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others</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criticism of our calculative reasons, as we can shrug off</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color w:val="000000"/>
          <w:sz w:val="10"/>
          <w:szCs w:val="10"/>
        </w:rPr>
        <w:t>their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criticism of</w:t>
      </w:r>
      <w:r w:rsidRPr="005B59CC">
        <w:rPr>
          <w:rFonts w:ascii="Times" w:eastAsia="Times New Roman" w:hAnsi="Times" w:cs="Times"/>
          <w:color w:val="000000"/>
          <w:sz w:val="10"/>
          <w:szCs w:val="10"/>
          <w:shd w:val="clear" w:color="auto" w:fill="FFFF00"/>
        </w:rPr>
        <w:t xml:space="preserve">, </w:t>
      </w:r>
      <w:r w:rsidRPr="005B59CC">
        <w:rPr>
          <w:rFonts w:ascii="Times" w:eastAsia="Times New Roman" w:hAnsi="Times" w:cs="Times"/>
          <w:color w:val="000000"/>
          <w:sz w:val="10"/>
          <w:szCs w:val="10"/>
        </w:rPr>
        <w:t xml:space="preserve">say, </w:t>
      </w:r>
      <w:r w:rsidRPr="005B59CC">
        <w:rPr>
          <w:rFonts w:ascii="Times" w:eastAsia="Times New Roman" w:hAnsi="Times" w:cs="Times"/>
          <w:b/>
          <w:bCs/>
          <w:color w:val="000000"/>
          <w:sz w:val="24"/>
          <w:szCs w:val="24"/>
          <w:u w:val="single"/>
          <w:shd w:val="clear" w:color="auto" w:fill="FFFF00"/>
        </w:rPr>
        <w:t>our pleasures. Calculative reasons are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thus nonoptional, or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binding.”</w:t>
      </w:r>
    </w:p>
    <w:p w14:paraId="6AC9032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18"/>
          <w:szCs w:val="18"/>
        </w:rPr>
        <w:t xml:space="preserve">Millgram, Elijah, "Practical Reason and the Structure of Actions", </w:t>
      </w:r>
      <w:r w:rsidRPr="005B59CC">
        <w:rPr>
          <w:rFonts w:ascii="Times" w:eastAsia="Times New Roman" w:hAnsi="Times" w:cs="Times"/>
          <w:i/>
          <w:iCs/>
          <w:color w:val="191919"/>
          <w:sz w:val="18"/>
          <w:szCs w:val="18"/>
        </w:rPr>
        <w:t xml:space="preserve">The Stanford Encyclopedia of Philosophy </w:t>
      </w:r>
      <w:r w:rsidRPr="005B59CC">
        <w:rPr>
          <w:rFonts w:ascii="Times" w:eastAsia="Times New Roman" w:hAnsi="Times" w:cs="Times"/>
          <w:color w:val="191919"/>
          <w:sz w:val="18"/>
          <w:szCs w:val="18"/>
        </w:rPr>
        <w:t>(Summer 2012 Edition), Edward N. Zalta (ed.), URL = &lt;http://plato.stanford.edu/archives/sum2012/entries/practical-reason-action/&gt;.</w:t>
      </w:r>
    </w:p>
    <w:p w14:paraId="3C8AE795"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37E305A3"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And, all actions operate within a practice framework that generates these calculative reasons. </w:t>
      </w:r>
      <w:r w:rsidRPr="005B59CC">
        <w:rPr>
          <w:rFonts w:ascii="Times" w:eastAsia="Times New Roman" w:hAnsi="Times" w:cs="Times"/>
          <w:b/>
          <w:bCs/>
          <w:color w:val="000000"/>
          <w:sz w:val="24"/>
          <w:szCs w:val="24"/>
        </w:rPr>
        <w:t>Millgram 3:</w:t>
      </w:r>
    </w:p>
    <w:p w14:paraId="1B5C1522"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36A387CD"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 xml:space="preserve">In an early, influential, and Wittgenstein-influenced paper, John Rawls introduced the notion of a </w:t>
      </w:r>
      <w:r w:rsidRPr="005B59CC">
        <w:rPr>
          <w:rFonts w:ascii="Times" w:eastAsia="Times New Roman" w:hAnsi="Times" w:cs="Times"/>
          <w:i/>
          <w:iCs/>
          <w:color w:val="000000"/>
          <w:sz w:val="10"/>
          <w:szCs w:val="10"/>
        </w:rPr>
        <w:t>practice</w:t>
      </w:r>
      <w:r w:rsidRPr="005B59CC">
        <w:rPr>
          <w:rFonts w:ascii="Times" w:eastAsia="Times New Roman" w:hAnsi="Times" w:cs="Times"/>
          <w:color w:val="000000"/>
          <w:sz w:val="10"/>
          <w:szCs w:val="10"/>
        </w:rPr>
        <w:t xml:space="preserve"> as a generalization or extension of the notion of a game (Rawls 1955). The important feature of</w:t>
      </w:r>
      <w:r w:rsidRPr="005B59CC">
        <w:rPr>
          <w:rFonts w:ascii="Times" w:eastAsia="Times New Roman" w:hAnsi="Times" w:cs="Times"/>
          <w:color w:val="000000"/>
          <w:sz w:val="10"/>
          <w:szCs w:val="10"/>
          <w:shd w:val="clear" w:color="auto" w:fill="FFFF00"/>
        </w:rPr>
        <w:t xml:space="preserve"> </w:t>
      </w:r>
      <w:r w:rsidRPr="005B59CC">
        <w:rPr>
          <w:rFonts w:ascii="Times" w:eastAsia="Times New Roman" w:hAnsi="Times" w:cs="Times"/>
          <w:b/>
          <w:bCs/>
          <w:color w:val="000000"/>
          <w:sz w:val="24"/>
          <w:szCs w:val="24"/>
          <w:u w:val="single"/>
          <w:shd w:val="clear" w:color="auto" w:fill="FFFF00"/>
        </w:rPr>
        <w:t>a practice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for our purposes is that i</w:t>
      </w:r>
      <w:r w:rsidRPr="005B59CC">
        <w:rPr>
          <w:rFonts w:ascii="Times" w:eastAsia="Times New Roman" w:hAnsi="Times" w:cs="Times"/>
          <w:color w:val="000000"/>
          <w:sz w:val="10"/>
          <w:szCs w:val="10"/>
          <w:shd w:val="clear" w:color="auto" w:fill="FFFF00"/>
        </w:rPr>
        <w:t xml:space="preserve">t </w:t>
      </w:r>
      <w:r w:rsidRPr="005B59CC">
        <w:rPr>
          <w:rFonts w:ascii="Times" w:eastAsia="Times New Roman" w:hAnsi="Times" w:cs="Times"/>
          <w:b/>
          <w:bCs/>
          <w:color w:val="000000"/>
          <w:sz w:val="24"/>
          <w:szCs w:val="24"/>
          <w:u w:val="single"/>
          <w:shd w:val="clear" w:color="auto" w:fill="FFFF00"/>
        </w:rPr>
        <w:t xml:space="preserve">introduces statuses </w:t>
      </w:r>
      <w:r w:rsidRPr="005B59CC">
        <w:rPr>
          <w:rFonts w:ascii="Times" w:eastAsia="Times New Roman" w:hAnsi="Times" w:cs="Times"/>
          <w:color w:val="000000"/>
          <w:sz w:val="10"/>
          <w:szCs w:val="10"/>
        </w:rPr>
        <w:t>which are</w:t>
      </w:r>
      <w:r w:rsidRPr="005B59CC">
        <w:rPr>
          <w:rFonts w:ascii="Times" w:eastAsia="Times New Roman" w:hAnsi="Times" w:cs="Times"/>
          <w:b/>
          <w:bCs/>
          <w:color w:val="000000"/>
          <w:sz w:val="24"/>
          <w:szCs w:val="24"/>
          <w:u w:val="single"/>
          <w:shd w:val="clear" w:color="auto" w:fill="FFFF00"/>
        </w:rPr>
        <w:t xml:space="preserve"> internal to it. For instance, in baseball</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such</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statuses might include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being</w:t>
      </w:r>
      <w:r w:rsidRPr="005B59CC">
        <w:rPr>
          <w:rFonts w:ascii="Times" w:eastAsia="Times New Roman" w:hAnsi="Times" w:cs="Times"/>
          <w:b/>
          <w:bCs/>
          <w:color w:val="000000"/>
          <w:sz w:val="24"/>
          <w:szCs w:val="24"/>
          <w:u w:val="single"/>
          <w:shd w:val="clear" w:color="auto" w:fill="FFFF00"/>
        </w:rPr>
        <w:t xml:space="preserve"> a ‘foul’, [or] a ‘strike</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 and so on; whatever what you're doing looks lik</w:t>
      </w:r>
      <w:r w:rsidRPr="005B59CC">
        <w:rPr>
          <w:rFonts w:ascii="Times" w:eastAsia="Times New Roman" w:hAnsi="Times" w:cs="Times"/>
          <w:color w:val="000000"/>
          <w:sz w:val="10"/>
          <w:szCs w:val="10"/>
          <w:shd w:val="clear" w:color="auto" w:fill="FFFF00"/>
        </w:rPr>
        <w:t xml:space="preserve">e, </w:t>
      </w:r>
      <w:r w:rsidRPr="005B59CC">
        <w:rPr>
          <w:rFonts w:ascii="Times" w:eastAsia="Times New Roman" w:hAnsi="Times" w:cs="Times"/>
          <w:b/>
          <w:bCs/>
          <w:color w:val="000000"/>
          <w:sz w:val="24"/>
          <w:szCs w:val="24"/>
          <w:u w:val="single"/>
          <w:shd w:val="clear" w:color="auto" w:fill="FFFF00"/>
        </w:rPr>
        <w:t>it can't be a</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[baseball}</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foul [ball] if you're not playing baseball.</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A practice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thereby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introduces standards; since something is a ‘home run’ only [because]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by virtue of the fact that what is being played</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 xml:space="preserve">[this] is baseball, </w:t>
      </w:r>
      <w:r w:rsidRPr="005B59CC">
        <w:rPr>
          <w:rFonts w:ascii="Times" w:eastAsia="Times New Roman" w:hAnsi="Times" w:cs="Times"/>
          <w:b/>
          <w:bCs/>
          <w:color w:val="000000"/>
          <w:sz w:val="24"/>
          <w:szCs w:val="24"/>
          <w:u w:val="single"/>
        </w:rPr>
        <w:t>there are standard</w:t>
      </w:r>
      <w:r w:rsidRPr="005B59CC">
        <w:rPr>
          <w:rFonts w:ascii="Times" w:eastAsia="Times New Roman" w:hAnsi="Times" w:cs="Times"/>
          <w:color w:val="000000"/>
          <w:sz w:val="10"/>
          <w:szCs w:val="10"/>
        </w:rPr>
        <w:t xml:space="preserve">s, given by the rules </w:t>
      </w:r>
      <w:r w:rsidRPr="005B59CC">
        <w:rPr>
          <w:rFonts w:ascii="Times" w:eastAsia="Times New Roman" w:hAnsi="Times" w:cs="Times"/>
          <w:b/>
          <w:bCs/>
          <w:color w:val="000000"/>
          <w:sz w:val="24"/>
          <w:szCs w:val="24"/>
          <w:u w:val="single"/>
        </w:rPr>
        <w:t xml:space="preserve">of baseball, to </w:t>
      </w:r>
      <w:r w:rsidRPr="005B59CC">
        <w:rPr>
          <w:rFonts w:ascii="Times" w:eastAsia="Times New Roman" w:hAnsi="Times" w:cs="Times"/>
          <w:b/>
          <w:bCs/>
          <w:color w:val="000000"/>
          <w:sz w:val="24"/>
          <w:szCs w:val="24"/>
          <w:u w:val="single"/>
        </w:rPr>
        <w:lastRenderedPageBreak/>
        <w:t xml:space="preserve">which a home run has to live up. </w:t>
      </w:r>
      <w:r w:rsidRPr="005B59CC">
        <w:rPr>
          <w:rFonts w:ascii="Times" w:eastAsia="Times New Roman" w:hAnsi="Times" w:cs="Times"/>
          <w:b/>
          <w:bCs/>
          <w:color w:val="000000"/>
          <w:sz w:val="24"/>
          <w:szCs w:val="24"/>
          <w:u w:val="single"/>
          <w:shd w:val="clear" w:color="auto" w:fill="FFFF00"/>
        </w:rPr>
        <w:t>A practice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also</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introduces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reasons which are internal to it; these reasons may be means-end or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calculative reasons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(as when the rules specify the object of the game: in baseball, as Yogi Berra famously put it, to win, by scoring more points than the opposing team), or reasons of other kinds. (In squash, that the other player's head is between your racquet and the ball is a reason to call a ‘let’, but not because it is the best way to win; if you were to exercise your option of hitting your opponent in the head, you would win the point. In squash, calculative reasons are modulated by gentlemanly reasons.) Tamar Schapiro has extended Rawls's treatment, developing it into a theory of action (Schapiro 2001; she attributes the view to Kant, but again the historical question will not be taken up). On her view,</w:t>
      </w:r>
      <w:r w:rsidRPr="005B59CC">
        <w:rPr>
          <w:rFonts w:ascii="Times" w:eastAsia="Times New Roman" w:hAnsi="Times" w:cs="Times"/>
          <w:b/>
          <w:bCs/>
          <w:color w:val="000000"/>
          <w:sz w:val="24"/>
          <w:szCs w:val="24"/>
          <w:u w:val="single"/>
        </w:rPr>
        <w:t>”</w:t>
      </w:r>
    </w:p>
    <w:p w14:paraId="3A9DA421"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18"/>
          <w:szCs w:val="18"/>
        </w:rPr>
        <w:t xml:space="preserve">Millgram, Elijah, "Practical Reason and the Structure of Actions", </w:t>
      </w:r>
      <w:r w:rsidRPr="005B59CC">
        <w:rPr>
          <w:rFonts w:ascii="Times" w:eastAsia="Times New Roman" w:hAnsi="Times" w:cs="Times"/>
          <w:i/>
          <w:iCs/>
          <w:color w:val="191919"/>
          <w:sz w:val="18"/>
          <w:szCs w:val="18"/>
        </w:rPr>
        <w:t xml:space="preserve">The Stanford Encyclopedia of Philosophy </w:t>
      </w:r>
      <w:r w:rsidRPr="005B59CC">
        <w:rPr>
          <w:rFonts w:ascii="Times" w:eastAsia="Times New Roman" w:hAnsi="Times" w:cs="Times"/>
          <w:color w:val="191919"/>
          <w:sz w:val="18"/>
          <w:szCs w:val="18"/>
        </w:rPr>
        <w:t>(Summer 2012 Edition), Edward N. Zalta (ed.), URL = &lt;http://plato.stanford.edu/archives/sum2012/entries/practical-reason-action/&gt;.</w:t>
      </w:r>
    </w:p>
    <w:p w14:paraId="4CAE6BF7"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5A70C4BC"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Also, these practice-specific norms are the only logically coherent way that normative requirements can be generated. </w:t>
      </w:r>
      <w:r w:rsidRPr="005B59CC">
        <w:rPr>
          <w:rFonts w:ascii="Times" w:eastAsia="Times New Roman" w:hAnsi="Times" w:cs="Times"/>
          <w:b/>
          <w:bCs/>
          <w:color w:val="000000"/>
          <w:sz w:val="24"/>
          <w:szCs w:val="24"/>
        </w:rPr>
        <w:t>Millgram 4:</w:t>
      </w:r>
    </w:p>
    <w:p w14:paraId="3338509E"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12797B9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b/>
          <w:bCs/>
          <w:color w:val="000000"/>
          <w:sz w:val="24"/>
          <w:szCs w:val="24"/>
          <w:u w:val="single"/>
          <w:shd w:val="clear" w:color="auto" w:fill="FFFF00"/>
        </w:rPr>
        <w:t>[A]ctions’ are just moves in the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completely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generic practic</w:t>
      </w:r>
      <w:r w:rsidRPr="005B59CC">
        <w:rPr>
          <w:rFonts w:ascii="Times" w:eastAsia="Times New Roman" w:hAnsi="Times" w:cs="Times"/>
          <w:b/>
          <w:bCs/>
          <w:color w:val="000000"/>
          <w:sz w:val="24"/>
          <w:szCs w:val="24"/>
          <w:u w:val="single"/>
        </w:rPr>
        <w:t>e</w:t>
      </w:r>
      <w:r w:rsidRPr="005B59CC">
        <w:rPr>
          <w:rFonts w:ascii="Times" w:eastAsia="Times New Roman" w:hAnsi="Times" w:cs="Times"/>
          <w:color w:val="000000"/>
          <w:sz w:val="10"/>
          <w:szCs w:val="10"/>
        </w:rPr>
        <w:t>; that is, ‘action’ is a status within the generic practice in something like the way that ‘move’ is a status within chess. Schapiro does not name the generic practice, but because it will be convenient to have a short way of referring to it,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l</w:t>
      </w:r>
      <w:r w:rsidRPr="005B59CC">
        <w:rPr>
          <w:rFonts w:ascii="Times" w:eastAsia="Times New Roman" w:hAnsi="Times" w:cs="Times"/>
          <w:b/>
          <w:bCs/>
          <w:color w:val="000000"/>
          <w:sz w:val="24"/>
          <w:szCs w:val="24"/>
          <w:u w:val="single"/>
          <w:shd w:val="clear" w:color="auto" w:fill="FFFF00"/>
        </w:rPr>
        <w:t>et's call it ‘Intendo’. Intendo is the game you</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are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play</w:t>
      </w:r>
      <w:r w:rsidRPr="005B59CC">
        <w:rPr>
          <w:rFonts w:ascii="Times" w:eastAsia="Times New Roman" w:hAnsi="Times" w:cs="Times"/>
          <w:color w:val="000000"/>
          <w:sz w:val="10"/>
          <w:szCs w:val="10"/>
        </w:rPr>
        <w:t>ing</w:t>
      </w:r>
      <w:r w:rsidRPr="005B59CC">
        <w:rPr>
          <w:rFonts w:ascii="Times" w:eastAsia="Times New Roman" w:hAnsi="Times" w:cs="Times"/>
          <w:b/>
          <w:bCs/>
          <w:color w:val="000000"/>
          <w:sz w:val="24"/>
          <w:szCs w:val="24"/>
          <w:u w:val="single"/>
        </w:rPr>
        <w:t xml:space="preserve"> w</w:t>
      </w:r>
      <w:r w:rsidRPr="005B59CC">
        <w:rPr>
          <w:rFonts w:ascii="Times" w:eastAsia="Times New Roman" w:hAnsi="Times" w:cs="Times"/>
          <w:b/>
          <w:bCs/>
          <w:color w:val="000000"/>
          <w:sz w:val="24"/>
          <w:szCs w:val="24"/>
          <w:u w:val="single"/>
          <w:shd w:val="clear" w:color="auto" w:fill="FFFF00"/>
        </w:rPr>
        <w:t xml:space="preserve">henever you do anything at all; ‘agent’ is thus the generic role in the </w:t>
      </w:r>
      <w:r w:rsidRPr="005B59CC">
        <w:rPr>
          <w:rFonts w:ascii="Times" w:eastAsia="Times New Roman" w:hAnsi="Times" w:cs="Times"/>
          <w:color w:val="000000"/>
          <w:sz w:val="10"/>
          <w:szCs w:val="10"/>
          <w:shd w:val="clear" w:color="auto" w:fill="FFFF00"/>
        </w:rPr>
        <w:t>generic</w:t>
      </w:r>
      <w:r w:rsidRPr="005B59CC">
        <w:rPr>
          <w:rFonts w:ascii="Times" w:eastAsia="Times New Roman" w:hAnsi="Times" w:cs="Times"/>
          <w:b/>
          <w:bCs/>
          <w:color w:val="000000"/>
          <w:sz w:val="24"/>
          <w:szCs w:val="24"/>
          <w:u w:val="single"/>
          <w:shd w:val="clear" w:color="auto" w:fill="FFFF00"/>
        </w:rPr>
        <w:t xml:space="preserve"> game</w:t>
      </w:r>
      <w:r w:rsidRPr="005B59CC">
        <w:rPr>
          <w:rFonts w:ascii="Times" w:eastAsia="Times New Roman" w:hAnsi="Times" w:cs="Times"/>
          <w:color w:val="000000"/>
          <w:sz w:val="10"/>
          <w:szCs w:val="10"/>
        </w:rPr>
        <w:t xml:space="preserve"> (the analog of ‘player,’ in chess or baseball).</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Practices specify standards and reasons, and so ‘practical reason’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turns out to be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[is] a practice status as wel</w:t>
      </w:r>
      <w:r w:rsidRPr="005B59CC">
        <w:rPr>
          <w:rFonts w:ascii="Times" w:eastAsia="Times New Roman" w:hAnsi="Times" w:cs="Times"/>
          <w:b/>
          <w:bCs/>
          <w:color w:val="000000"/>
          <w:sz w:val="24"/>
          <w:szCs w:val="24"/>
          <w:u w:val="single"/>
        </w:rPr>
        <w:t xml:space="preserve">l. Intendo </w:t>
      </w:r>
      <w:r w:rsidRPr="005B59CC">
        <w:rPr>
          <w:rFonts w:ascii="Times" w:eastAsia="Times New Roman" w:hAnsi="Times" w:cs="Times"/>
          <w:color w:val="000000"/>
          <w:sz w:val="10"/>
          <w:szCs w:val="10"/>
        </w:rPr>
        <w:t>consequently</w:t>
      </w:r>
      <w:r w:rsidRPr="005B59CC">
        <w:rPr>
          <w:rFonts w:ascii="Times" w:eastAsia="Times New Roman" w:hAnsi="Times" w:cs="Times"/>
          <w:b/>
          <w:bCs/>
          <w:color w:val="000000"/>
          <w:sz w:val="24"/>
          <w:szCs w:val="24"/>
          <w:u w:val="single"/>
        </w:rPr>
        <w:t xml:space="preserve"> determines what forms practical reasons can take</w:t>
      </w:r>
      <w:r w:rsidRPr="005B59CC">
        <w:rPr>
          <w:rFonts w:ascii="Times" w:eastAsia="Times New Roman" w:hAnsi="Times" w:cs="Times"/>
          <w:color w:val="000000"/>
          <w:sz w:val="10"/>
          <w:szCs w:val="10"/>
        </w:rPr>
        <w:t>, and so patterns of practical inference are to be read off of what turns out to be the theory of action. Practical</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 xml:space="preserve">reasons are </w:t>
      </w:r>
      <w:r w:rsidRPr="005B59CC">
        <w:rPr>
          <w:rFonts w:ascii="Times" w:eastAsia="Times New Roman" w:hAnsi="Times" w:cs="Times"/>
          <w:b/>
          <w:bCs/>
          <w:i/>
          <w:iCs/>
          <w:color w:val="000000"/>
          <w:sz w:val="24"/>
          <w:szCs w:val="24"/>
          <w:u w:val="single"/>
          <w:shd w:val="clear" w:color="auto" w:fill="FFFF00"/>
        </w:rPr>
        <w:t>practical</w:t>
      </w:r>
      <w:r w:rsidRPr="005B59CC">
        <w:rPr>
          <w:rFonts w:ascii="Times" w:eastAsia="Times New Roman" w:hAnsi="Times" w:cs="Times"/>
          <w:b/>
          <w:bCs/>
          <w:color w:val="000000"/>
          <w:sz w:val="24"/>
          <w:szCs w:val="24"/>
          <w:u w:val="single"/>
          <w:shd w:val="clear" w:color="auto" w:fill="FFFF00"/>
        </w:rPr>
        <w:t xml:space="preserve"> only if they could</w:t>
      </w:r>
      <w:r w:rsidRPr="005B59CC">
        <w:rPr>
          <w:rFonts w:ascii="Times" w:eastAsia="Times New Roman" w:hAnsi="Times" w:cs="Times"/>
          <w:color w:val="000000"/>
          <w:sz w:val="10"/>
          <w:szCs w:val="10"/>
          <w:shd w:val="clear" w:color="auto" w:fill="FFFF00"/>
        </w:rPr>
        <w:t xml:space="preserve"> be brought to</w:t>
      </w:r>
      <w:r w:rsidRPr="005B59CC">
        <w:rPr>
          <w:rFonts w:ascii="Times" w:eastAsia="Times New Roman" w:hAnsi="Times" w:cs="Times"/>
          <w:b/>
          <w:bCs/>
          <w:color w:val="000000"/>
          <w:sz w:val="24"/>
          <w:szCs w:val="24"/>
          <w:u w:val="single"/>
          <w:shd w:val="clear" w:color="auto" w:fill="FFFF00"/>
        </w:rPr>
        <w:t xml:space="preserve"> bear on some decision resulting in action;</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being an action is a status</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(the generic move)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within Intendo; so there could be no practical reasons coming from outside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 xml:space="preserve">the practice of </w:t>
      </w:r>
      <w:r w:rsidRPr="005B59CC">
        <w:rPr>
          <w:rFonts w:ascii="Times" w:eastAsia="Times New Roman" w:hAnsi="Times" w:cs="Times"/>
          <w:b/>
          <w:bCs/>
          <w:color w:val="000000"/>
          <w:sz w:val="24"/>
          <w:szCs w:val="24"/>
          <w:u w:val="single"/>
        </w:rPr>
        <w:t xml:space="preserve">Intendo. </w:t>
      </w:r>
      <w:r w:rsidRPr="005B59CC">
        <w:rPr>
          <w:rFonts w:ascii="Times" w:eastAsia="Times New Roman" w:hAnsi="Times" w:cs="Times"/>
          <w:color w:val="000000"/>
          <w:sz w:val="10"/>
          <w:szCs w:val="10"/>
        </w:rPr>
        <w:t xml:space="preserve">(Other, more local practices have to accommodate reasons that come from outside the practice; for instance, in chess, the object of the game is to win, but I may have personal reasons for not playing to win.) Therefore, </w:t>
      </w:r>
      <w:r w:rsidRPr="005B59CC">
        <w:rPr>
          <w:rFonts w:ascii="Times" w:eastAsia="Times New Roman" w:hAnsi="Times" w:cs="Times"/>
          <w:b/>
          <w:bCs/>
          <w:color w:val="000000"/>
          <w:sz w:val="24"/>
          <w:szCs w:val="24"/>
          <w:u w:val="single"/>
          <w:shd w:val="clear" w:color="auto" w:fill="FFFF00"/>
        </w:rPr>
        <w:t>if you can show that Intendo imposes some standard on its reasons</w:t>
      </w:r>
      <w:r w:rsidRPr="005B59CC">
        <w:rPr>
          <w:rFonts w:ascii="Times" w:eastAsia="Times New Roman" w:hAnsi="Times" w:cs="Times"/>
          <w:color w:val="000000"/>
          <w:sz w:val="10"/>
          <w:szCs w:val="10"/>
        </w:rPr>
        <w:t xml:space="preserve"> (for instance, and to anticipate, that they have to be universalizable),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then you will have shown that all reasons have to meet it</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‘Schapiro's article is evidently the first piece of a project whose finish line is some version of Kantian morality. She writes that ‘if it is right to think of universal laws on the model of practice rules, then the law of freedom can be thought of as an indeterminate practice rule, one which simply requires us to make every movement as if it were to count as a move in some possible global practice’ (108); this is a paraphrase, in the vocabulary of this theory, of the Kantian demand that one act only on maxims of which one could will that they be universal laws. The patterns of practical reasoning are to be those acknowledged by Kantian theory of practical rationality, and the substantive moral consequences, those endorsed by Kantian moral theory</w:t>
      </w:r>
      <w:r w:rsidRPr="005B59CC">
        <w:rPr>
          <w:rFonts w:ascii="Times" w:eastAsia="Times New Roman" w:hAnsi="Times" w:cs="Times"/>
          <w:b/>
          <w:bCs/>
          <w:color w:val="000000"/>
          <w:sz w:val="24"/>
          <w:szCs w:val="24"/>
          <w:u w:val="single"/>
        </w:rPr>
        <w:t>.”</w:t>
      </w:r>
    </w:p>
    <w:p w14:paraId="5987208D"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191919"/>
          <w:sz w:val="18"/>
          <w:szCs w:val="18"/>
        </w:rPr>
        <w:t xml:space="preserve">Millgram, Elijah, "Practical Reason and the Structure of Actions", </w:t>
      </w:r>
      <w:r w:rsidRPr="005B59CC">
        <w:rPr>
          <w:rFonts w:ascii="Times" w:eastAsia="Times New Roman" w:hAnsi="Times" w:cs="Times"/>
          <w:i/>
          <w:iCs/>
          <w:color w:val="191919"/>
          <w:sz w:val="18"/>
          <w:szCs w:val="18"/>
        </w:rPr>
        <w:t xml:space="preserve">The Stanford Encyclopedia of Philosophy </w:t>
      </w:r>
      <w:r w:rsidRPr="005B59CC">
        <w:rPr>
          <w:rFonts w:ascii="Times" w:eastAsia="Times New Roman" w:hAnsi="Times" w:cs="Times"/>
          <w:color w:val="191919"/>
          <w:sz w:val="18"/>
          <w:szCs w:val="18"/>
        </w:rPr>
        <w:t>(Summer 2012 Edition), Edward N. Zalta (ed.), URL = &lt;http://plato.stanford.edu/archives/sum2012/entries/practical-reason-action/&gt;.</w:t>
      </w:r>
    </w:p>
    <w:p w14:paraId="2FF8B31D"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72FC3CF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A move that is not connected in a sense-making way to the totality of an action is not just a “wrong” choice, but no choice at all. </w:t>
      </w:r>
    </w:p>
    <w:p w14:paraId="51BBE357"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300D542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And, each socially defined practice has a set of internal ethical goods that are determined by the overall social function of that practice and control the ethics of decision making internal to the practice. </w:t>
      </w:r>
      <w:r w:rsidRPr="005B59CC">
        <w:rPr>
          <w:rFonts w:ascii="Times" w:eastAsia="Times New Roman" w:hAnsi="Times" w:cs="Times"/>
          <w:b/>
          <w:bCs/>
          <w:color w:val="000000"/>
          <w:sz w:val="24"/>
          <w:szCs w:val="24"/>
        </w:rPr>
        <w:t>Pellegrino:</w:t>
      </w:r>
    </w:p>
    <w:p w14:paraId="0A6223F4"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7209FB90"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shd w:val="clear" w:color="auto" w:fill="FFFF00"/>
        </w:rPr>
        <w:t>“Internal goods are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those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realized</w:t>
      </w:r>
      <w:r w:rsidRPr="005B59CC">
        <w:rPr>
          <w:rFonts w:ascii="Times" w:eastAsia="Times New Roman" w:hAnsi="Times" w:cs="Times"/>
          <w:color w:val="000000"/>
          <w:sz w:val="10"/>
          <w:szCs w:val="10"/>
        </w:rPr>
        <w:t xml:space="preserve"> when trying to achieve the</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[by a] standard of excellence definitive of</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color w:val="000000"/>
          <w:sz w:val="10"/>
          <w:szCs w:val="10"/>
        </w:rPr>
        <w:t>that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[a]</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practice</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External goods are those which do not contribute directly to attainment of the aims characteristic of a practice. A profession like medicine can be viewed as a practice in MacIntyre’s sense. </w:t>
      </w:r>
      <w:r w:rsidRPr="005B59CC">
        <w:rPr>
          <w:rFonts w:ascii="Times" w:eastAsia="Times New Roman" w:hAnsi="Times" w:cs="Times"/>
          <w:b/>
          <w:bCs/>
          <w:color w:val="000000"/>
          <w:sz w:val="24"/>
          <w:szCs w:val="24"/>
          <w:u w:val="single"/>
          <w:shd w:val="clear" w:color="auto" w:fill="FFFF00"/>
        </w:rPr>
        <w:t>Excellence</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in healing i</w:t>
      </w:r>
      <w:r w:rsidRPr="005B59CC">
        <w:rPr>
          <w:rFonts w:ascii="Times" w:eastAsia="Times New Roman" w:hAnsi="Times" w:cs="Times"/>
          <w:b/>
          <w:bCs/>
          <w:color w:val="000000"/>
          <w:sz w:val="24"/>
          <w:szCs w:val="24"/>
          <w:u w:val="single"/>
        </w:rPr>
        <w:t>s</w:t>
      </w:r>
      <w:r w:rsidRPr="005B59CC">
        <w:rPr>
          <w:rFonts w:ascii="Times" w:eastAsia="Times New Roman" w:hAnsi="Times" w:cs="Times"/>
          <w:color w:val="000000"/>
          <w:sz w:val="10"/>
          <w:szCs w:val="10"/>
        </w:rPr>
        <w:t>, then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a good internal to [the</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that</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practice [of medicine</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 making money is a good external to that practice. MacIntyre places</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[with] emphasis on</w:t>
      </w:r>
      <w:r w:rsidRPr="005B59CC">
        <w:rPr>
          <w:rFonts w:ascii="Times" w:eastAsia="Times New Roman" w:hAnsi="Times" w:cs="Times"/>
          <w:b/>
          <w:bCs/>
          <w:color w:val="000000"/>
          <w:sz w:val="24"/>
          <w:szCs w:val="24"/>
          <w:u w:val="single"/>
        </w:rPr>
        <w:t xml:space="preserve"> [the] </w:t>
      </w:r>
      <w:r w:rsidRPr="005B59CC">
        <w:rPr>
          <w:rFonts w:ascii="Times" w:eastAsia="Times New Roman" w:hAnsi="Times" w:cs="Times"/>
          <w:b/>
          <w:bCs/>
          <w:color w:val="000000"/>
          <w:sz w:val="24"/>
          <w:szCs w:val="24"/>
          <w:u w:val="single"/>
          <w:shd w:val="clear" w:color="auto" w:fill="FFFF00"/>
        </w:rPr>
        <w:t>societal contex</w:t>
      </w:r>
      <w:r w:rsidRPr="005B59CC">
        <w:rPr>
          <w:rFonts w:ascii="Times" w:eastAsia="Times New Roman" w:hAnsi="Times" w:cs="Times"/>
          <w:b/>
          <w:bCs/>
          <w:color w:val="000000"/>
          <w:sz w:val="24"/>
          <w:szCs w:val="24"/>
          <w:u w:val="single"/>
        </w:rPr>
        <w:t>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and construction in the absence of</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without] which the activity</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in question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would not come into existence</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Certain societal decisions are necessary to sustain the virtues essential in practices.</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A profession is </w:t>
      </w:r>
      <w:r w:rsidRPr="005B59CC">
        <w:rPr>
          <w:rFonts w:ascii="Times" w:eastAsia="Times New Roman" w:hAnsi="Times" w:cs="Times"/>
          <w:color w:val="000000"/>
          <w:sz w:val="10"/>
          <w:szCs w:val="10"/>
        </w:rPr>
        <w:t>a particularly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distinctive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activity from a social point of view</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since it is related to the common good and embedded in an institution</w:t>
      </w:r>
      <w:r w:rsidRPr="005B59CC">
        <w:rPr>
          <w:rFonts w:ascii="Times" w:eastAsia="Times New Roman" w:hAnsi="Times" w:cs="Times"/>
          <w:color w:val="000000"/>
          <w:sz w:val="10"/>
          <w:szCs w:val="10"/>
        </w:rPr>
        <w:t xml:space="preserve">al matrix. MacIntyre’s notion implies that </w:t>
      </w:r>
      <w:r w:rsidRPr="005B59CC">
        <w:rPr>
          <w:rFonts w:ascii="Times" w:eastAsia="Times New Roman" w:hAnsi="Times" w:cs="Times"/>
          <w:b/>
          <w:bCs/>
          <w:color w:val="000000"/>
          <w:sz w:val="24"/>
          <w:szCs w:val="24"/>
          <w:u w:val="single"/>
          <w:shd w:val="clear" w:color="auto" w:fill="FFFF00"/>
        </w:rPr>
        <w:t>those within a</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practice (or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profession</w:t>
      </w:r>
      <w:r w:rsidRPr="005B59CC">
        <w:rPr>
          <w:rFonts w:ascii="Times" w:eastAsia="Times New Roman" w:hAnsi="Times" w:cs="Times"/>
          <w:color w:val="000000"/>
          <w:sz w:val="10"/>
          <w:szCs w:val="10"/>
          <w:shd w:val="clear" w:color="auto" w:fill="FFFF00"/>
        </w:rPr>
        <w:t>)</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function within</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a community with</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d</w:t>
      </w:r>
      <w:r w:rsidRPr="005B59CC">
        <w:rPr>
          <w:rFonts w:ascii="Times" w:eastAsia="Times New Roman" w:hAnsi="Times" w:cs="Times"/>
          <w:b/>
          <w:bCs/>
          <w:color w:val="000000"/>
          <w:sz w:val="24"/>
          <w:szCs w:val="24"/>
          <w:u w:val="single"/>
          <w:shd w:val="clear" w:color="auto" w:fill="FFFF00"/>
        </w:rPr>
        <w:t>efined standards, skills and virtues, which are not individually determined by its practitioners.</w:t>
      </w:r>
      <w:r w:rsidRPr="005B59CC">
        <w:rPr>
          <w:rFonts w:ascii="Times" w:eastAsia="Times New Roman" w:hAnsi="Times" w:cs="Times"/>
          <w:b/>
          <w:bCs/>
          <w:color w:val="000000"/>
          <w:sz w:val="24"/>
          <w:szCs w:val="24"/>
          <w:u w:val="single"/>
        </w:rPr>
        <w:t>”</w:t>
      </w:r>
    </w:p>
    <w:p w14:paraId="0404BECC"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18"/>
          <w:szCs w:val="18"/>
        </w:rPr>
        <w:t xml:space="preserve">Pellegrino, Edmund. [Georgetown University]. “The internal morality of clinical medicine: a paradigm for the ethics of the helping and healing professions.” </w:t>
      </w:r>
      <w:r w:rsidRPr="005B59CC">
        <w:rPr>
          <w:rFonts w:ascii="Times" w:eastAsia="Times New Roman" w:hAnsi="Times" w:cs="Times"/>
          <w:i/>
          <w:iCs/>
          <w:color w:val="000000"/>
          <w:sz w:val="18"/>
          <w:szCs w:val="18"/>
        </w:rPr>
        <w:t xml:space="preserve">Journal of Medicine and Philosophy, </w:t>
      </w:r>
      <w:r w:rsidRPr="005B59CC">
        <w:rPr>
          <w:rFonts w:ascii="Times" w:eastAsia="Times New Roman" w:hAnsi="Times" w:cs="Times"/>
          <w:color w:val="000000"/>
          <w:sz w:val="18"/>
          <w:szCs w:val="18"/>
        </w:rPr>
        <w:t>vol. 26, no. 6, 2001.</w:t>
      </w:r>
    </w:p>
    <w:p w14:paraId="451858C6"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5212746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Thus it is possible to speak of “proper functions” specific to a practitioner. Actions directed at the fulfillment of these functions are correct while actions that disregard these functions are wrong. </w:t>
      </w:r>
      <w:r w:rsidRPr="005B59CC">
        <w:rPr>
          <w:rFonts w:ascii="Times" w:eastAsia="Times New Roman" w:hAnsi="Times" w:cs="Times"/>
          <w:b/>
          <w:bCs/>
          <w:color w:val="000000"/>
          <w:sz w:val="24"/>
          <w:szCs w:val="24"/>
        </w:rPr>
        <w:t>Linderman:</w:t>
      </w:r>
    </w:p>
    <w:p w14:paraId="29087068"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43CD093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 xml:space="preserve">There, I developed an account of evaluative kinds that could ground norms using an account of proper function adapted from the philosophy of biology. </w:t>
      </w:r>
      <w:r w:rsidRPr="005B59CC">
        <w:rPr>
          <w:rFonts w:ascii="Times" w:eastAsia="Times New Roman" w:hAnsi="Times" w:cs="Times"/>
          <w:b/>
          <w:bCs/>
          <w:color w:val="000000"/>
          <w:sz w:val="24"/>
          <w:szCs w:val="24"/>
          <w:u w:val="single"/>
          <w:shd w:val="clear" w:color="auto" w:fill="FFFF00"/>
        </w:rPr>
        <w:t>A proper function is a function an object has because of its nature</w:t>
      </w:r>
      <w:r w:rsidRPr="005B59CC">
        <w:rPr>
          <w:rFonts w:ascii="Times" w:eastAsia="Times New Roman" w:hAnsi="Times" w:cs="Times"/>
          <w:b/>
          <w:bCs/>
          <w:color w:val="000000"/>
          <w:sz w:val="24"/>
          <w:szCs w:val="24"/>
          <w:u w:val="single"/>
        </w:rPr>
        <w:t>, rather than because of</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its</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circumstances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or its accidental</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or relational properties. </w:t>
      </w:r>
      <w:r w:rsidRPr="005B59CC">
        <w:rPr>
          <w:rFonts w:ascii="Times" w:eastAsia="Times New Roman" w:hAnsi="Times" w:cs="Times"/>
          <w:color w:val="000000"/>
          <w:sz w:val="10"/>
          <w:szCs w:val="10"/>
        </w:rPr>
        <w:t>Proper functions turned out to be precisely the sort of function the constitutivist needs to explain norms. In Chapter Two, I argued that only</w:t>
      </w:r>
      <w:r w:rsidRPr="005B59CC">
        <w:rPr>
          <w:rFonts w:ascii="Times" w:eastAsia="Times New Roman" w:hAnsi="Times" w:cs="Times"/>
          <w:b/>
          <w:bCs/>
          <w:color w:val="000000"/>
          <w:sz w:val="24"/>
          <w:szCs w:val="24"/>
          <w:u w:val="single"/>
        </w:rPr>
        <w:t xml:space="preserve"> an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etiological</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account of proper function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one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that appeals to the history of</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individuals and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kinds</w:t>
      </w:r>
      <w:r w:rsidRPr="005B59CC">
        <w:rPr>
          <w:rFonts w:ascii="Times" w:eastAsia="Times New Roman" w:hAnsi="Times" w:cs="Times"/>
          <w:color w:val="000000"/>
          <w:sz w:val="10"/>
          <w:szCs w:val="10"/>
        </w:rPr>
        <w:t xml:space="preserve"> - is able to account for the constraints raised by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explain[s]</w:t>
      </w:r>
      <w:r w:rsidRPr="005B59CC">
        <w:rPr>
          <w:rFonts w:ascii="Times" w:eastAsia="Times New Roman" w:hAnsi="Times" w:cs="Times"/>
          <w:color w:val="000000"/>
          <w:sz w:val="10"/>
          <w:szCs w:val="10"/>
        </w:rPr>
        <w:t>ing</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how functions could be responsible for evaluative norms. </w:t>
      </w:r>
      <w:r w:rsidRPr="005B59CC">
        <w:rPr>
          <w:rFonts w:ascii="Times" w:eastAsia="Times New Roman" w:hAnsi="Times" w:cs="Times"/>
          <w:color w:val="000000"/>
          <w:sz w:val="10"/>
          <w:szCs w:val="10"/>
        </w:rPr>
        <w:t>Etiological proper functions require a specific sort of</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history</w:t>
      </w:r>
      <w:r w:rsidRPr="005B59CC">
        <w:rPr>
          <w:rFonts w:ascii="Times" w:eastAsia="Times New Roman" w:hAnsi="Times" w:cs="Times"/>
          <w:color w:val="000000"/>
          <w:sz w:val="10"/>
          <w:szCs w:val="10"/>
        </w:rPr>
        <w:t xml:space="preserve">: one that </w:t>
      </w:r>
      <w:r w:rsidRPr="005B59CC">
        <w:rPr>
          <w:rFonts w:ascii="Times" w:eastAsia="Times New Roman" w:hAnsi="Times" w:cs="Times"/>
          <w:b/>
          <w:bCs/>
          <w:color w:val="000000"/>
          <w:sz w:val="24"/>
          <w:szCs w:val="24"/>
          <w:u w:val="single"/>
        </w:rPr>
        <w:t xml:space="preserve">accounts for why [a] </w:t>
      </w:r>
      <w:r w:rsidRPr="005B59CC">
        <w:rPr>
          <w:rFonts w:ascii="Times" w:eastAsia="Times New Roman" w:hAnsi="Times" w:cs="Times"/>
          <w:color w:val="000000"/>
          <w:sz w:val="10"/>
          <w:szCs w:val="10"/>
        </w:rPr>
        <w:t xml:space="preserve">the </w:t>
      </w:r>
      <w:r w:rsidRPr="005B59CC">
        <w:rPr>
          <w:rFonts w:ascii="Times" w:eastAsia="Times New Roman" w:hAnsi="Times" w:cs="Times"/>
          <w:b/>
          <w:bCs/>
          <w:color w:val="000000"/>
          <w:sz w:val="24"/>
          <w:szCs w:val="24"/>
          <w:u w:val="single"/>
        </w:rPr>
        <w:t>kind of object</w:t>
      </w:r>
      <w:r w:rsidRPr="005B59CC">
        <w:rPr>
          <w:rFonts w:ascii="Times" w:eastAsia="Times New Roman" w:hAnsi="Times" w:cs="Times"/>
          <w:color w:val="000000"/>
          <w:sz w:val="10"/>
          <w:szCs w:val="10"/>
        </w:rPr>
        <w:t xml:space="preserve"> in question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has the form it does by appealing to its selection history. The individual must be a member of a </w:t>
      </w:r>
      <w:r w:rsidRPr="005B59CC">
        <w:rPr>
          <w:rFonts w:ascii="Times" w:eastAsia="Times New Roman" w:hAnsi="Times" w:cs="Times"/>
          <w:color w:val="000000"/>
          <w:sz w:val="10"/>
          <w:szCs w:val="10"/>
        </w:rPr>
        <w:t>reproductively established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family whose form was selected because it served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a </w:t>
      </w:r>
      <w:r w:rsidRPr="005B59CC">
        <w:rPr>
          <w:rFonts w:ascii="Times" w:eastAsia="Times New Roman" w:hAnsi="Times" w:cs="Times"/>
          <w:b/>
          <w:bCs/>
          <w:color w:val="000000"/>
          <w:sz w:val="24"/>
          <w:szCs w:val="24"/>
          <w:u w:val="single"/>
        </w:rPr>
        <w:t>particular functions.</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Having a proper function, then, is</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color w:val="000000"/>
          <w:sz w:val="10"/>
          <w:szCs w:val="10"/>
          <w:shd w:val="clear" w:color="auto" w:fill="FFFF00"/>
        </w:rPr>
        <w:t xml:space="preserve">a matter of </w:t>
      </w:r>
      <w:r w:rsidRPr="005B59CC">
        <w:rPr>
          <w:rFonts w:ascii="Times" w:eastAsia="Times New Roman" w:hAnsi="Times" w:cs="Times"/>
          <w:b/>
          <w:bCs/>
          <w:color w:val="000000"/>
          <w:sz w:val="24"/>
          <w:szCs w:val="24"/>
          <w:u w:val="single"/>
          <w:shd w:val="clear" w:color="auto" w:fill="FFFF00"/>
        </w:rPr>
        <w:t>having been created in a way that relates the form to an end</w:t>
      </w:r>
      <w:r w:rsidRPr="005B59CC">
        <w:rPr>
          <w:rFonts w:ascii="Times" w:eastAsia="Times New Roman" w:hAnsi="Times" w:cs="Times"/>
          <w:color w:val="000000"/>
          <w:sz w:val="10"/>
          <w:szCs w:val="10"/>
          <w:shd w:val="clear" w:color="auto" w:fill="FFFF00"/>
        </w:rPr>
        <w:t>;</w:t>
      </w:r>
      <w:r w:rsidRPr="005B59CC">
        <w:rPr>
          <w:rFonts w:ascii="Times" w:eastAsia="Times New Roman" w:hAnsi="Times" w:cs="Times"/>
          <w:color w:val="000000"/>
          <w:sz w:val="10"/>
          <w:szCs w:val="10"/>
        </w:rPr>
        <w:t xml:space="preserve"> it’s thus teleological. </w:t>
      </w:r>
      <w:r w:rsidRPr="005B59CC">
        <w:rPr>
          <w:rFonts w:ascii="Times" w:eastAsia="Times New Roman" w:hAnsi="Times" w:cs="Times"/>
          <w:b/>
          <w:bCs/>
          <w:color w:val="000000"/>
          <w:sz w:val="10"/>
          <w:szCs w:val="10"/>
          <w:u w:val="single"/>
        </w:rPr>
        <w:t>So</w:t>
      </w:r>
      <w:r w:rsidRPr="005B59CC">
        <w:rPr>
          <w:rFonts w:ascii="Times" w:eastAsia="Times New Roman" w:hAnsi="Times" w:cs="Times"/>
          <w:color w:val="000000"/>
          <w:sz w:val="10"/>
          <w:szCs w:val="10"/>
        </w:rPr>
        <w:t xml:space="preserve"> we have the beginnings of a sketch of how the constitutivist might explain ho</w:t>
      </w:r>
      <w:r w:rsidRPr="005B59CC">
        <w:rPr>
          <w:rFonts w:ascii="Times" w:eastAsia="Times New Roman" w:hAnsi="Times" w:cs="Times"/>
          <w:color w:val="000000"/>
          <w:sz w:val="10"/>
          <w:szCs w:val="10"/>
          <w:shd w:val="clear" w:color="auto" w:fill="FFFF00"/>
        </w:rPr>
        <w:t>w</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evaluative kinds are functional kinds</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To have a proper function is to be a member of a group whose individuals are created with forms in a way that accounts for those members having that form because the form was selected because it produced an effect, which is the proper function</w:t>
      </w:r>
      <w:r w:rsidRPr="005B59CC">
        <w:rPr>
          <w:rFonts w:ascii="Times" w:eastAsia="Times New Roman" w:hAnsi="Times" w:cs="Times"/>
          <w:b/>
          <w:bCs/>
          <w:color w:val="000000"/>
          <w:sz w:val="24"/>
          <w:szCs w:val="24"/>
          <w:u w:val="single"/>
        </w:rPr>
        <w:t>.”</w:t>
      </w:r>
    </w:p>
    <w:p w14:paraId="2BE76F1B"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18"/>
          <w:szCs w:val="18"/>
        </w:rPr>
        <w:t>Lindeman, Kathryn M. [AB, Mount Holyoke College, 2005; PhD in philosophy, University of Pittsburgh, 2014] “Grounding constitutivism.” Submitted to the Graduate Faculty of the Kenneth P. Dietrich School of Arts and Sciences in partial fulfillment of the requirements for the degree of Doctor of Philosophy, University of Pittsburgh, 2014.</w:t>
      </w:r>
    </w:p>
    <w:p w14:paraId="689E1667"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13CE6515"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Thus the standard is </w:t>
      </w:r>
      <w:r w:rsidRPr="005B59CC">
        <w:rPr>
          <w:rFonts w:ascii="Times" w:eastAsia="Times New Roman" w:hAnsi="Times" w:cs="Times"/>
          <w:b/>
          <w:bCs/>
          <w:color w:val="000000"/>
          <w:sz w:val="24"/>
          <w:szCs w:val="24"/>
        </w:rPr>
        <w:t>consistency with the constitutive standards of the WTO.</w:t>
      </w:r>
    </w:p>
    <w:p w14:paraId="70088D2D"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131CDA2E"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First, the constitutional purpose of the WTO is to ensure the smooth and free flow of trade.</w:t>
      </w:r>
    </w:p>
    <w:p w14:paraId="54EAE0AA"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51B9BE50"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Per </w:t>
      </w:r>
      <w:r w:rsidRPr="005B59CC">
        <w:rPr>
          <w:rFonts w:ascii="Times" w:eastAsia="Times New Roman" w:hAnsi="Times" w:cs="Times"/>
          <w:b/>
          <w:bCs/>
          <w:color w:val="000000"/>
          <w:sz w:val="24"/>
          <w:szCs w:val="24"/>
        </w:rPr>
        <w:t>The World Trade Organization:</w:t>
      </w:r>
    </w:p>
    <w:p w14:paraId="5DC6D3C2"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2FB6AB5E"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shd w:val="clear" w:color="auto" w:fill="FFFF00"/>
        </w:rPr>
        <w:t>“The World Trade Organization (WTO) deals with the global rules of trade between nations. Its main function is to ensure that trade flows as smoothly, predictably and freely as possible.”</w:t>
      </w:r>
    </w:p>
    <w:p w14:paraId="0DD9129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The World Trade Organization. </w:t>
      </w:r>
      <w:r w:rsidRPr="005B59CC">
        <w:rPr>
          <w:rFonts w:ascii="Times" w:eastAsia="Times New Roman" w:hAnsi="Times" w:cs="Times"/>
          <w:i/>
          <w:iCs/>
          <w:color w:val="000000"/>
          <w:sz w:val="24"/>
          <w:szCs w:val="24"/>
        </w:rPr>
        <w:t xml:space="preserve">The WTO. </w:t>
      </w:r>
      <w:r w:rsidRPr="005B59CC">
        <w:rPr>
          <w:rFonts w:ascii="Times" w:eastAsia="Times New Roman" w:hAnsi="Times" w:cs="Times"/>
          <w:color w:val="000000"/>
          <w:sz w:val="24"/>
          <w:szCs w:val="24"/>
        </w:rPr>
        <w:t xml:space="preserve">Accessed September 3, 2021. </w:t>
      </w:r>
      <w:hyperlink r:id="rId9" w:history="1">
        <w:r w:rsidRPr="005B59CC">
          <w:rPr>
            <w:rFonts w:ascii="Arial" w:eastAsia="Times New Roman" w:hAnsi="Arial" w:cs="Arial"/>
            <w:color w:val="0000FF"/>
            <w:u w:val="single"/>
          </w:rPr>
          <w:t>https://www.wto.org/english/thewto_e/thewto_e.htm</w:t>
        </w:r>
      </w:hyperlink>
    </w:p>
    <w:p w14:paraId="5BAACB5F"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4248F545"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And, constitution level standards that define the basic nature of an organization supersede more specific standards because the former define the nature of the institution. For instance in the US laws are voided if they are deemed unconstitutional. Thus for the purpose of analyzing obligations of the WTO greatest weight is given to the organization’s constitutive aims rather than to any specific rule or policy. </w:t>
      </w:r>
    </w:p>
    <w:p w14:paraId="03F63847"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17D9B7F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Second, current law and practice in pharmaceuticals allow for strategic accumulation of questionably ranged or follow-on patents that create patent “walls” or “thickets” and inhibit the free flow of trade and innovation. </w:t>
      </w:r>
      <w:r w:rsidRPr="005B59CC">
        <w:rPr>
          <w:rFonts w:ascii="Times" w:eastAsia="Times New Roman" w:hAnsi="Times" w:cs="Times"/>
          <w:b/>
          <w:bCs/>
          <w:color w:val="000000"/>
          <w:sz w:val="24"/>
          <w:szCs w:val="24"/>
        </w:rPr>
        <w:t>Gurgula 20:</w:t>
      </w:r>
    </w:p>
    <w:p w14:paraId="16732CBD"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5B88165D"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As a result, in addition to the already high barriers to entry into the pharmaceutical market due to patents that protect an existing product and the need to obtain a marketing authorisation,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strategic patenting raises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these</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entry barriers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further, making it very difficult for generic companies to overcome them. This strategy, therefore,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[and] ’may</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without further enforcement action by originator companies … delay generic entry until the patent situation is clearer or even</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discourage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more risk-sensitive generic</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companies from entering altogether.’</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Consequently</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 fact that actual or potential competitors of originators would not be able to develop alternative generic products means that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no one could</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color w:val="000000"/>
          <w:sz w:val="10"/>
          <w:szCs w:val="10"/>
        </w:rPr>
        <w:t>enter the market and</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challenge originators’ monopoly positions. This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results in a</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weaken[s]</w:t>
      </w:r>
      <w:r w:rsidRPr="005B59CC">
        <w:rPr>
          <w:rFonts w:ascii="Times" w:eastAsia="Times New Roman" w:hAnsi="Times" w:cs="Times"/>
          <w:color w:val="000000"/>
          <w:sz w:val="10"/>
          <w:szCs w:val="10"/>
        </w:rPr>
        <w:t>ing o</w:t>
      </w:r>
      <w:r w:rsidRPr="005B59CC">
        <w:rPr>
          <w:rFonts w:ascii="Times" w:eastAsia="Times New Roman" w:hAnsi="Times" w:cs="Times"/>
          <w:color w:val="000000"/>
          <w:sz w:val="10"/>
          <w:szCs w:val="10"/>
          <w:shd w:val="clear" w:color="auto" w:fill="FFFF00"/>
        </w:rPr>
        <w:t>f</w:t>
      </w:r>
      <w:r w:rsidRPr="005B59CC">
        <w:rPr>
          <w:rFonts w:ascii="Times" w:eastAsia="Times New Roman" w:hAnsi="Times" w:cs="Times"/>
          <w:b/>
          <w:bCs/>
          <w:color w:val="000000"/>
          <w:sz w:val="24"/>
          <w:szCs w:val="24"/>
          <w:u w:val="single"/>
          <w:shd w:val="clear" w:color="auto" w:fill="FFFF00"/>
        </w:rPr>
        <w:t xml:space="preserve"> competition in the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relevant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market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and a strengthening of the originator’s already dominant position. As Maggiolino put it, </w:t>
      </w:r>
      <w:r w:rsidRPr="005B59CC">
        <w:rPr>
          <w:rFonts w:ascii="Times" w:eastAsia="Times New Roman" w:hAnsi="Times" w:cs="Times"/>
          <w:b/>
          <w:bCs/>
          <w:color w:val="000000"/>
          <w:sz w:val="24"/>
          <w:szCs w:val="24"/>
          <w:u w:val="single"/>
        </w:rPr>
        <w:t>‘</w:t>
      </w:r>
      <w:r w:rsidRPr="005B59CC">
        <w:rPr>
          <w:rFonts w:ascii="Times" w:eastAsia="Times New Roman" w:hAnsi="Times" w:cs="Times"/>
          <w:b/>
          <w:bCs/>
          <w:color w:val="000000"/>
          <w:sz w:val="24"/>
          <w:szCs w:val="24"/>
          <w:u w:val="single"/>
          <w:shd w:val="clear" w:color="auto" w:fill="FFFF00"/>
        </w:rPr>
        <w:t>patent accumulation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may work as a pre-emptive entry-deterrence strategy to</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protect[s] monopoly power and</w:t>
      </w:r>
      <w:r w:rsidRPr="005B59CC">
        <w:rPr>
          <w:rFonts w:ascii="Times" w:eastAsia="Times New Roman" w:hAnsi="Times" w:cs="Times"/>
          <w:color w:val="000000"/>
          <w:sz w:val="24"/>
          <w:szCs w:val="24"/>
        </w:rPr>
        <w:t xml:space="preserve"> … </w:t>
      </w:r>
      <w:r w:rsidRPr="005B59CC">
        <w:rPr>
          <w:rFonts w:ascii="Times" w:eastAsia="Times New Roman" w:hAnsi="Times" w:cs="Times"/>
          <w:b/>
          <w:bCs/>
          <w:color w:val="000000"/>
          <w:sz w:val="24"/>
          <w:szCs w:val="24"/>
          <w:u w:val="single"/>
        </w:rPr>
        <w:t>l</w:t>
      </w:r>
      <w:r w:rsidRPr="005B59CC">
        <w:rPr>
          <w:rFonts w:ascii="Times" w:eastAsia="Times New Roman" w:hAnsi="Times" w:cs="Times"/>
          <w:b/>
          <w:bCs/>
          <w:color w:val="000000"/>
          <w:sz w:val="24"/>
          <w:szCs w:val="24"/>
          <w:u w:val="single"/>
          <w:shd w:val="clear" w:color="auto" w:fill="FFFF00"/>
        </w:rPr>
        <w:t>ower[s] consumer welfare by allowing dominant firms to</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keep on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charg[e]</w:t>
      </w:r>
      <w:r w:rsidRPr="005B59CC">
        <w:rPr>
          <w:rFonts w:ascii="Times" w:eastAsia="Times New Roman" w:hAnsi="Times" w:cs="Times"/>
          <w:color w:val="000000"/>
          <w:sz w:val="10"/>
          <w:szCs w:val="10"/>
        </w:rPr>
        <w:t>ing</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over-competitive prices’</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Therfore, when an array of accumulated secondary patents ‘blocks monopolists’ rivals from producing follow-</w:t>
      </w:r>
      <w:r w:rsidRPr="005B59CC">
        <w:rPr>
          <w:rFonts w:ascii="Times" w:eastAsia="Times New Roman" w:hAnsi="Times" w:cs="Times"/>
          <w:color w:val="000000"/>
          <w:sz w:val="10"/>
          <w:szCs w:val="10"/>
        </w:rPr>
        <w:lastRenderedPageBreak/>
        <w:t>on innovations, this strategy prevents the whole society from enjoying … these further innovations’. While practices that facilitate innovation are encouraged by competition law, practices that are aimed at blocking follow-on innovation by competitors should raise competition law concerns</w:t>
      </w:r>
      <w:r w:rsidRPr="005B59CC">
        <w:rPr>
          <w:rFonts w:ascii="Times" w:eastAsia="Times New Roman" w:hAnsi="Times" w:cs="Times"/>
          <w:b/>
          <w:bCs/>
          <w:color w:val="000000"/>
          <w:sz w:val="24"/>
          <w:szCs w:val="24"/>
          <w:u w:val="single"/>
        </w:rPr>
        <w:t>.”</w:t>
      </w:r>
    </w:p>
    <w:p w14:paraId="0ECEE779"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18"/>
          <w:szCs w:val="18"/>
        </w:rPr>
        <w:t xml:space="preserve">Gurgula, Olga. “Strategic patenting bypharmaceutical companies - should competition law intervene?” </w:t>
      </w:r>
      <w:r w:rsidRPr="005B59CC">
        <w:rPr>
          <w:rFonts w:ascii="Times" w:eastAsia="Times New Roman" w:hAnsi="Times" w:cs="Times"/>
          <w:i/>
          <w:iCs/>
          <w:color w:val="000000"/>
          <w:sz w:val="18"/>
          <w:szCs w:val="18"/>
        </w:rPr>
        <w:t xml:space="preserve">International Review of Intellectual Property and Competition Law, </w:t>
      </w:r>
      <w:r w:rsidRPr="005B59CC">
        <w:rPr>
          <w:rFonts w:ascii="Times" w:eastAsia="Times New Roman" w:hAnsi="Times" w:cs="Times"/>
          <w:color w:val="000000"/>
          <w:sz w:val="18"/>
          <w:szCs w:val="18"/>
        </w:rPr>
        <w:t>vol. 51, 1062-1085, 2020. [ELLIPSES IN ORIGINAL]</w:t>
      </w:r>
    </w:p>
    <w:p w14:paraId="3292BFD6"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42D6350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A core problem is that in the squo the standard of non-obviousness is not rigorously enforced.  </w:t>
      </w:r>
      <w:r w:rsidRPr="005B59CC">
        <w:rPr>
          <w:rFonts w:ascii="Times" w:eastAsia="Times New Roman" w:hAnsi="Times" w:cs="Times"/>
          <w:b/>
          <w:bCs/>
          <w:color w:val="000000"/>
          <w:sz w:val="24"/>
          <w:szCs w:val="24"/>
        </w:rPr>
        <w:t>Feldman</w:t>
      </w:r>
      <w:r w:rsidRPr="005B59CC">
        <w:rPr>
          <w:rFonts w:ascii="Times" w:eastAsia="Times New Roman" w:hAnsi="Times" w:cs="Times"/>
          <w:color w:val="000000"/>
          <w:sz w:val="24"/>
          <w:szCs w:val="24"/>
        </w:rPr>
        <w:t xml:space="preserve"> observes:</w:t>
      </w:r>
    </w:p>
    <w:p w14:paraId="2EBD47E7"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2E7C342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w:t>
      </w:r>
      <w:r w:rsidRPr="005B59CC">
        <w:rPr>
          <w:rFonts w:ascii="Times" w:eastAsia="Times New Roman" w:hAnsi="Times" w:cs="Times"/>
          <w:color w:val="000000"/>
          <w:sz w:val="10"/>
          <w:szCs w:val="10"/>
        </w:rPr>
        <w:t>One-and-done would apply to both patents and exclusivities. A more limited</w:t>
      </w:r>
      <w:r w:rsidRPr="005B59CC">
        <w:rPr>
          <w:rFonts w:ascii="Times" w:eastAsia="Times New Roman" w:hAnsi="Times" w:cs="Times"/>
          <w:color w:val="000000"/>
          <w:sz w:val="10"/>
          <w:szCs w:val="10"/>
          <w:shd w:val="clear" w:color="auto" w:fill="FFFF00"/>
        </w:rPr>
        <w:t xml:space="preserve"> </w:t>
      </w:r>
      <w:r w:rsidRPr="005B59CC">
        <w:rPr>
          <w:rFonts w:ascii="Times" w:eastAsia="Times New Roman" w:hAnsi="Times" w:cs="Times"/>
          <w:b/>
          <w:bCs/>
          <w:color w:val="000000"/>
          <w:sz w:val="24"/>
          <w:szCs w:val="24"/>
          <w:shd w:val="clear" w:color="auto" w:fill="FFFF00"/>
        </w:rPr>
        <w:t>[One] approach</w:t>
      </w:r>
      <w:r w:rsidRPr="005B59CC">
        <w:rPr>
          <w:rFonts w:ascii="Times" w:eastAsia="Times New Roman" w:hAnsi="Times" w:cs="Times"/>
          <w:color w:val="000000"/>
          <w:sz w:val="24"/>
          <w:szCs w:val="24"/>
        </w:rPr>
        <w:t>,</w:t>
      </w:r>
      <w:r w:rsidRPr="005B59CC">
        <w:rPr>
          <w:rFonts w:ascii="Times" w:eastAsia="Times New Roman" w:hAnsi="Times" w:cs="Times"/>
          <w:color w:val="000000"/>
          <w:sz w:val="10"/>
          <w:szCs w:val="10"/>
        </w:rPr>
        <w:t xml:space="preserve"> a baby step if you will,</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would be to invigorate</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 xml:space="preserve">the existing </w:t>
      </w:r>
      <w:r w:rsidRPr="005B59CC">
        <w:rPr>
          <w:rFonts w:ascii="Times" w:eastAsia="Times New Roman" w:hAnsi="Times" w:cs="Times"/>
          <w:b/>
          <w:bCs/>
          <w:color w:val="000000"/>
          <w:sz w:val="24"/>
          <w:szCs w:val="24"/>
          <w:u w:val="single"/>
          <w:shd w:val="clear" w:color="auto" w:fill="FFFF00"/>
        </w:rPr>
        <w:t>patent obviousness doctrine</w:t>
      </w:r>
      <w:r w:rsidRPr="005B59CC">
        <w:rPr>
          <w:rFonts w:ascii="Times" w:eastAsia="Times New Roman" w:hAnsi="Times" w:cs="Times"/>
          <w:color w:val="000000"/>
          <w:sz w:val="10"/>
          <w:szCs w:val="10"/>
          <w:shd w:val="clear" w:color="auto" w:fill="FFFF00"/>
        </w:rPr>
        <w:t xml:space="preserve"> </w:t>
      </w:r>
      <w:r w:rsidRPr="005B59CC">
        <w:rPr>
          <w:rFonts w:ascii="Times" w:eastAsia="Times New Roman" w:hAnsi="Times" w:cs="Times"/>
          <w:color w:val="000000"/>
          <w:sz w:val="10"/>
          <w:szCs w:val="10"/>
        </w:rPr>
        <w:t>as a way</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to cut back on patent tinkering</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Obviousness, one of the five standards for patent eligibility, says that inventions that are obvious to an expert or the general public can’t be patented.</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Either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by congressional clarification or judicial interpretation,</w:t>
      </w:r>
      <w:r w:rsidRPr="005B59CC">
        <w:rPr>
          <w:rFonts w:ascii="Times" w:eastAsia="Times New Roman" w:hAnsi="Times" w:cs="Times"/>
          <w:b/>
          <w:bCs/>
          <w:color w:val="000000"/>
          <w:sz w:val="24"/>
          <w:szCs w:val="24"/>
          <w:u w:val="single"/>
          <w:shd w:val="clear" w:color="auto" w:fill="FFFF00"/>
        </w:rPr>
        <w:t xml:space="preserve"> many pile-on patents could be eliminated </w:t>
      </w:r>
      <w:r w:rsidRPr="005B59CC">
        <w:rPr>
          <w:rFonts w:ascii="Times" w:eastAsia="Times New Roman" w:hAnsi="Times" w:cs="Times"/>
          <w:color w:val="000000"/>
          <w:sz w:val="10"/>
          <w:szCs w:val="10"/>
        </w:rPr>
        <w:t>with a ruling that the core concept of the additional patent is nothing more than the original formulation.</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Anything else is merely an obvious adaptation of the core invention, modified with existing technology. As such,</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the patent would fail for being perfectly obvious.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Even without congressional action,</w:t>
      </w:r>
      <w:r w:rsidRPr="005B59CC">
        <w:rPr>
          <w:rFonts w:ascii="Times" w:eastAsia="Times New Roman" w:hAnsi="Times" w:cs="Times"/>
          <w:b/>
          <w:bCs/>
          <w:color w:val="000000"/>
          <w:sz w:val="10"/>
          <w:szCs w:val="10"/>
          <w:u w:val="single"/>
        </w:rPr>
        <w:t xml:space="preserve"> </w:t>
      </w:r>
      <w:r w:rsidRPr="005B59CC">
        <w:rPr>
          <w:rFonts w:ascii="Times" w:eastAsia="Times New Roman" w:hAnsi="Times" w:cs="Times"/>
          <w:b/>
          <w:bCs/>
          <w:color w:val="000000"/>
          <w:sz w:val="24"/>
          <w:szCs w:val="24"/>
          <w:u w:val="single"/>
          <w:shd w:val="clear" w:color="auto" w:fill="FFFF00"/>
        </w:rPr>
        <w:t>a more vigorous</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color w:val="000000"/>
          <w:sz w:val="10"/>
          <w:szCs w:val="10"/>
        </w:rPr>
        <w:t>and robust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application</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rPr>
        <w:t>of</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 existing</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obviousness doctrine </w:t>
      </w:r>
      <w:r w:rsidRPr="005B59CC">
        <w:rPr>
          <w:rFonts w:ascii="Times" w:eastAsia="Times New Roman" w:hAnsi="Times" w:cs="Times"/>
          <w:b/>
          <w:bCs/>
          <w:color w:val="000000"/>
          <w:sz w:val="24"/>
          <w:szCs w:val="24"/>
          <w:u w:val="single"/>
          <w:shd w:val="clear" w:color="auto" w:fill="FFFF00"/>
        </w:rPr>
        <w:t>could significantly improve the problem of</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piled-up patents and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patent walls</w:t>
      </w: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Pharma</w:t>
      </w:r>
      <w:r w:rsidRPr="005B59CC">
        <w:rPr>
          <w:rFonts w:ascii="Times" w:eastAsia="Times New Roman" w:hAnsi="Times" w:cs="Times"/>
          <w:b/>
          <w:bCs/>
          <w:color w:val="000000"/>
          <w:sz w:val="24"/>
          <w:szCs w:val="24"/>
          <w:u w:val="single"/>
        </w:rPr>
        <w:t>ceutical</w:t>
      </w:r>
      <w:r w:rsidRPr="005B59CC">
        <w:rPr>
          <w:rFonts w:ascii="Times" w:eastAsia="Times New Roman" w:hAnsi="Times" w:cs="Times"/>
          <w:b/>
          <w:bCs/>
          <w:color w:val="000000"/>
          <w:sz w:val="24"/>
          <w:szCs w:val="24"/>
          <w:u w:val="single"/>
          <w:shd w:val="clear" w:color="auto" w:fill="FFFF00"/>
        </w:rPr>
        <w:t xml:space="preserve"> companies have become adept at </w:t>
      </w:r>
      <w:r w:rsidRPr="005B59CC">
        <w:rPr>
          <w:rFonts w:ascii="Times" w:eastAsia="Times New Roman" w:hAnsi="Times" w:cs="Times"/>
          <w:color w:val="000000"/>
          <w:sz w:val="10"/>
          <w:szCs w:val="10"/>
          <w:shd w:val="clear" w:color="auto" w:fill="FFFF00"/>
        </w:rPr>
        <w:t>m</w:t>
      </w:r>
      <w:r w:rsidRPr="005B59CC">
        <w:rPr>
          <w:rFonts w:ascii="Times" w:eastAsia="Times New Roman" w:hAnsi="Times" w:cs="Times"/>
          <w:color w:val="000000"/>
          <w:sz w:val="10"/>
          <w:szCs w:val="10"/>
        </w:rPr>
        <w:t>aneuvering through the system of patent and non-patent rights to</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creat[ing]</w:t>
      </w:r>
      <w:r w:rsidRPr="005B59CC">
        <w:rPr>
          <w:rFonts w:ascii="Times" w:eastAsia="Times New Roman" w:hAnsi="Times" w:cs="Times"/>
          <w:color w:val="000000"/>
          <w:sz w:val="10"/>
          <w:szCs w:val="10"/>
        </w:rPr>
        <w:t>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mountains of</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[patent] rights that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can be </w:t>
      </w:r>
      <w:r w:rsidRPr="005B59CC">
        <w:rPr>
          <w:rFonts w:ascii="Times" w:eastAsia="Times New Roman" w:hAnsi="Times" w:cs="Times"/>
          <w:b/>
          <w:bCs/>
          <w:color w:val="000000"/>
          <w:sz w:val="24"/>
          <w:szCs w:val="24"/>
          <w:u w:val="single"/>
          <w:shd w:val="clear" w:color="auto" w:fill="FFFF00"/>
        </w:rPr>
        <w:t>appl[y]</w:t>
      </w:r>
      <w:r w:rsidRPr="005B59CC">
        <w:rPr>
          <w:rFonts w:ascii="Times" w:eastAsia="Times New Roman" w:hAnsi="Times" w:cs="Times"/>
          <w:color w:val="000000"/>
          <w:sz w:val="10"/>
          <w:szCs w:val="10"/>
        </w:rPr>
        <w:t>ied,</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one after another.</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 xml:space="preserve">This </w:t>
      </w:r>
      <w:r w:rsidRPr="005B59CC">
        <w:rPr>
          <w:rFonts w:ascii="Times" w:eastAsia="Times New Roman" w:hAnsi="Times" w:cs="Times"/>
          <w:color w:val="000000"/>
          <w:sz w:val="10"/>
          <w:szCs w:val="10"/>
        </w:rPr>
        <w:t>behavior</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lets drug companies keep competitors out of the market</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color w:val="000000"/>
          <w:sz w:val="10"/>
          <w:szCs w:val="10"/>
        </w:rPr>
        <w:t xml:space="preserve">and beat them back when they get there. We shouldn’t be surprised at this. Pharmaceutical companies are profit-making entities, after all, that face pressure from their shareholders to produce ever-better results. If we want to change the system, </w:t>
      </w:r>
      <w:r w:rsidRPr="005B59CC">
        <w:rPr>
          <w:rFonts w:ascii="Times" w:eastAsia="Times New Roman" w:hAnsi="Times" w:cs="Times"/>
          <w:b/>
          <w:bCs/>
          <w:color w:val="000000"/>
          <w:sz w:val="24"/>
          <w:szCs w:val="24"/>
          <w:u w:val="single"/>
        </w:rPr>
        <w:t>we must change the incentives driving the system. And right now, the incentives for creating patent walls are just too great.”</w:t>
      </w:r>
      <w:r w:rsidRPr="005B59CC">
        <w:rPr>
          <w:rFonts w:ascii="Times" w:eastAsia="Times New Roman" w:hAnsi="Times" w:cs="Times"/>
          <w:color w:val="000000"/>
          <w:sz w:val="24"/>
          <w:szCs w:val="24"/>
        </w:rPr>
        <w:br/>
      </w:r>
      <w:r w:rsidRPr="005B59CC">
        <w:rPr>
          <w:rFonts w:ascii="Times" w:eastAsia="Times New Roman" w:hAnsi="Times" w:cs="Times"/>
          <w:color w:val="000000"/>
          <w:sz w:val="18"/>
          <w:szCs w:val="18"/>
        </w:rPr>
        <w:t xml:space="preserve">Feldman, Robin. “‘One-and-done’ for new drugs could cut patent thickets and boost generic competition.” </w:t>
      </w:r>
      <w:r w:rsidRPr="005B59CC">
        <w:rPr>
          <w:rFonts w:ascii="Times" w:eastAsia="Times New Roman" w:hAnsi="Times" w:cs="Times"/>
          <w:i/>
          <w:iCs/>
          <w:color w:val="000000"/>
          <w:sz w:val="18"/>
          <w:szCs w:val="18"/>
        </w:rPr>
        <w:t xml:space="preserve">STAT, </w:t>
      </w:r>
      <w:r w:rsidRPr="005B59CC">
        <w:rPr>
          <w:rFonts w:ascii="Times" w:eastAsia="Times New Roman" w:hAnsi="Times" w:cs="Times"/>
          <w:color w:val="000000"/>
          <w:sz w:val="18"/>
          <w:szCs w:val="18"/>
        </w:rPr>
        <w:t>February 11, 2019.</w:t>
      </w:r>
    </w:p>
    <w:p w14:paraId="6DE9575D"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2BC98884"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In US patent law there is currently no specific standard governing the evaluation of obviousness in pharmaceutical patents. </w:t>
      </w:r>
      <w:r w:rsidRPr="005B59CC">
        <w:rPr>
          <w:rFonts w:ascii="Times" w:eastAsia="Times New Roman" w:hAnsi="Times" w:cs="Times"/>
          <w:b/>
          <w:bCs/>
          <w:color w:val="000000"/>
          <w:sz w:val="24"/>
          <w:szCs w:val="24"/>
        </w:rPr>
        <w:t>Richards:</w:t>
      </w:r>
    </w:p>
    <w:p w14:paraId="6D8701FF"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6F648FDE"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No statute currently specifically forbids evergreening. Instead, substantive patent law, particularly</w:t>
      </w:r>
      <w:r w:rsidRPr="005B59CC">
        <w:rPr>
          <w:rFonts w:ascii="Times" w:eastAsia="Times New Roman" w:hAnsi="Times" w:cs="Times"/>
          <w:color w:val="000000"/>
          <w:sz w:val="10"/>
          <w:szCs w:val="10"/>
          <w:shd w:val="clear" w:color="auto" w:fill="FFFF00"/>
        </w:rPr>
        <w:t xml:space="preserve"> </w:t>
      </w:r>
      <w:r w:rsidRPr="005B59CC">
        <w:rPr>
          <w:rFonts w:ascii="Times" w:eastAsia="Times New Roman" w:hAnsi="Times" w:cs="Times"/>
          <w:b/>
          <w:bCs/>
          <w:color w:val="000000"/>
          <w:sz w:val="24"/>
          <w:szCs w:val="24"/>
          <w:u w:val="single"/>
          <w:shd w:val="clear" w:color="auto" w:fill="FFFF00"/>
        </w:rPr>
        <w:t>the law of obviousness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provide</w:t>
      </w:r>
      <w:r w:rsidRPr="005B59CC">
        <w:rPr>
          <w:rFonts w:ascii="Times" w:eastAsia="Times New Roman" w:hAnsi="Times" w:cs="Times"/>
          <w:color w:val="000000"/>
          <w:sz w:val="10"/>
          <w:szCs w:val="10"/>
          <w:shd w:val="clear" w:color="auto" w:fill="FFFF00"/>
        </w:rPr>
        <w:t>s</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limits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on whether the PTO may grant later-filed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patents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Specifically, a patent may not be granted if ‘the differences between the claimed invention and the prior art are such that the claimed invention as a whole would have been obvious’ before the patent application was filed.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The Supreme Court has not articulated a specific test for</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whether an invention would have been</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obvious[ness]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instead</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preferring a flexible approach</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that takes the facts and circumstances of the state of the art into account. The Court has identified, however, some situations in which an invention likely would have been obvious. For example, if the invention involves ‘the simple substitution of one known element for anogther or the mere application of a known technique to a piece of prior art ready for the improvement,’ the invention likely woul dhave been obvious. At bottom, if the invention is ‘a predictable variation’ of what came before, then the law of obviousness ‘likely bars its patentability</w:t>
      </w:r>
      <w:r w:rsidRPr="005B59CC">
        <w:rPr>
          <w:rFonts w:ascii="Times" w:eastAsia="Times New Roman" w:hAnsi="Times" w:cs="Times"/>
          <w:b/>
          <w:bCs/>
          <w:color w:val="000000"/>
          <w:sz w:val="24"/>
          <w:szCs w:val="24"/>
          <w:u w:val="single"/>
        </w:rPr>
        <w:t>.’” </w:t>
      </w:r>
    </w:p>
    <w:p w14:paraId="7FF017C7"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18"/>
          <w:szCs w:val="18"/>
        </w:rPr>
        <w:t xml:space="preserve">Richards, Kevin T. et al. “Drug pricing and pharmaceutial patenting practices.” </w:t>
      </w:r>
      <w:r w:rsidRPr="005B59CC">
        <w:rPr>
          <w:rFonts w:ascii="Times" w:eastAsia="Times New Roman" w:hAnsi="Times" w:cs="Times"/>
          <w:i/>
          <w:iCs/>
          <w:color w:val="000000"/>
          <w:sz w:val="18"/>
          <w:szCs w:val="18"/>
        </w:rPr>
        <w:t xml:space="preserve">Congressional Research Service, </w:t>
      </w:r>
      <w:r w:rsidRPr="005B59CC">
        <w:rPr>
          <w:rFonts w:ascii="Times" w:eastAsia="Times New Roman" w:hAnsi="Times" w:cs="Times"/>
          <w:color w:val="000000"/>
          <w:sz w:val="18"/>
          <w:szCs w:val="18"/>
        </w:rPr>
        <w:t>February 11, 2020.</w:t>
      </w:r>
    </w:p>
    <w:p w14:paraId="38CD2F4B"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329C2FC8"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Thus the advocacy:</w:t>
      </w:r>
    </w:p>
    <w:p w14:paraId="2CE1D5D6"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6ED545D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Member states of the WTO should subject nonobviousness in patent litigation to an inducement test, that is, the standard that </w:t>
      </w:r>
      <w:r w:rsidRPr="005B59CC">
        <w:rPr>
          <w:rFonts w:ascii="Times" w:eastAsia="Times New Roman" w:hAnsi="Times" w:cs="Times"/>
          <w:i/>
          <w:iCs/>
          <w:color w:val="000000"/>
          <w:sz w:val="24"/>
          <w:szCs w:val="24"/>
        </w:rPr>
        <w:t xml:space="preserve">but for </w:t>
      </w:r>
      <w:r w:rsidRPr="005B59CC">
        <w:rPr>
          <w:rFonts w:ascii="Times" w:eastAsia="Times New Roman" w:hAnsi="Times" w:cs="Times"/>
          <w:color w:val="000000"/>
          <w:sz w:val="24"/>
          <w:szCs w:val="24"/>
        </w:rPr>
        <w:t>the profit inducement conferred by a potential patent, an innovation would not likely have been arrived at.</w:t>
      </w:r>
    </w:p>
    <w:p w14:paraId="06E50D72" w14:textId="77777777" w:rsidR="00837238" w:rsidRPr="005B59CC" w:rsidRDefault="00837238" w:rsidP="00837238">
      <w:pPr>
        <w:spacing w:after="240" w:line="240" w:lineRule="auto"/>
        <w:rPr>
          <w:rFonts w:ascii="Times New Roman" w:eastAsia="Times New Roman" w:hAnsi="Times New Roman" w:cs="Times New Roman"/>
          <w:sz w:val="24"/>
          <w:szCs w:val="24"/>
        </w:rPr>
      </w:pPr>
    </w:p>
    <w:p w14:paraId="1C4174B4"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That plan is consistent with the constituent standards of the WTO for two reasons:</w:t>
      </w:r>
    </w:p>
    <w:p w14:paraId="1626F044"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6EDC1021"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First, its aim is to improve the free and predictable flow of trade by structurally creating an ideal balance between innovation incentives and avoiding monopolistic inefficiencies. </w:t>
      </w:r>
    </w:p>
    <w:p w14:paraId="0B63C15F"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0CFE04E6"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Second, it restructures patent law in a way that subjects it to economic, instead of psychological, analysis, which is the specific area of concern of the WTO. </w:t>
      </w:r>
      <w:r w:rsidRPr="005B59CC">
        <w:rPr>
          <w:rFonts w:ascii="Times" w:eastAsia="Times New Roman" w:hAnsi="Times" w:cs="Times"/>
          <w:b/>
          <w:bCs/>
          <w:color w:val="000000"/>
          <w:sz w:val="24"/>
          <w:szCs w:val="24"/>
        </w:rPr>
        <w:t>Abramowicz:</w:t>
      </w:r>
    </w:p>
    <w:p w14:paraId="080EA58E" w14:textId="77777777" w:rsidR="00837238" w:rsidRPr="005B59CC" w:rsidRDefault="00837238" w:rsidP="00837238">
      <w:pPr>
        <w:spacing w:after="0" w:line="240" w:lineRule="auto"/>
        <w:rPr>
          <w:rFonts w:ascii="Times New Roman" w:eastAsia="Times New Roman" w:hAnsi="Times New Roman" w:cs="Times New Roman"/>
          <w:sz w:val="24"/>
          <w:szCs w:val="24"/>
        </w:rPr>
      </w:pPr>
    </w:p>
    <w:p w14:paraId="34F1DC54"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b/>
          <w:bCs/>
          <w:color w:val="000000"/>
          <w:sz w:val="24"/>
          <w:szCs w:val="24"/>
          <w:u w:val="single"/>
        </w:rPr>
        <w:t>“</w:t>
      </w:r>
      <w:r w:rsidRPr="005B59CC">
        <w:rPr>
          <w:rFonts w:ascii="Times" w:eastAsia="Times New Roman" w:hAnsi="Times" w:cs="Times"/>
          <w:color w:val="000000"/>
          <w:sz w:val="10"/>
          <w:szCs w:val="10"/>
        </w:rPr>
        <w:t>A second and more important motivation is the promise of</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the inducement standard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in providing significant insights into</w:t>
      </w:r>
      <w:r w:rsidRPr="005B59CC">
        <w:rPr>
          <w:rFonts w:ascii="Times" w:eastAsia="Times New Roman" w:hAnsi="Times" w:cs="Times"/>
          <w:b/>
          <w:bCs/>
          <w:color w:val="000000"/>
          <w:sz w:val="24"/>
          <w:szCs w:val="24"/>
          <w:u w:val="single"/>
        </w:rPr>
        <w:t xml:space="preserve"> </w:t>
      </w:r>
      <w:r w:rsidRPr="005B59CC">
        <w:rPr>
          <w:rFonts w:ascii="Times" w:eastAsia="Times New Roman" w:hAnsi="Times" w:cs="Times"/>
          <w:b/>
          <w:bCs/>
          <w:color w:val="000000"/>
          <w:sz w:val="24"/>
          <w:szCs w:val="24"/>
          <w:u w:val="single"/>
          <w:shd w:val="clear" w:color="auto" w:fill="FFFF00"/>
        </w:rPr>
        <w:t>[addresses]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some of the most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difficult</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theoretical and practical</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problems in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the field. Economic analysis of </w:t>
      </w:r>
      <w:r w:rsidRPr="005B59CC">
        <w:rPr>
          <w:rFonts w:ascii="Times" w:eastAsia="Times New Roman" w:hAnsi="Times" w:cs="Times"/>
          <w:b/>
          <w:bCs/>
          <w:color w:val="000000"/>
          <w:sz w:val="24"/>
          <w:szCs w:val="24"/>
          <w:u w:val="single"/>
        </w:rPr>
        <w:t>patent law</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frequently begins with the assertion that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patents present a social tradeoff between</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providing</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incentives for innovation</w:t>
      </w:r>
      <w:r w:rsidRPr="005B59CC">
        <w:rPr>
          <w:rFonts w:ascii="Times" w:eastAsia="Times New Roman" w:hAnsi="Times" w:cs="Times"/>
          <w:b/>
          <w:bCs/>
          <w:color w:val="000000"/>
          <w:sz w:val="24"/>
          <w:szCs w:val="24"/>
          <w:u w:val="single"/>
        </w:rPr>
        <w:t xml:space="preserve"> [and]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at the expense of accepting the 18</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deadweight loss associated with</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monopoly-like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exclusive rights.</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And even beyond the law-and-economics literature, legal scholars often frame intellectual property law generally and patent law in particular as presenting a conflict between the public and private domains—a choice between openness and exclusivity. If, however</w:t>
      </w:r>
      <w:r w:rsidRPr="005B59CC">
        <w:rPr>
          <w:rFonts w:ascii="Times" w:eastAsia="Times New Roman" w:hAnsi="Times" w:cs="Times"/>
          <w:color w:val="000000"/>
          <w:sz w:val="10"/>
          <w:szCs w:val="10"/>
          <w:shd w:val="clear" w:color="auto" w:fill="FFFF00"/>
        </w:rPr>
        <w:t>,</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the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law follows Graham’s</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inducement standard</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[eliminates] such tradeoff</w:t>
      </w:r>
      <w:r w:rsidRPr="005B59CC">
        <w:rPr>
          <w:rFonts w:ascii="Times" w:eastAsia="Times New Roman" w:hAnsi="Times" w:cs="Times"/>
          <w:b/>
          <w:bCs/>
          <w:color w:val="000000"/>
          <w:sz w:val="24"/>
          <w:szCs w:val="24"/>
          <w:u w:val="single"/>
        </w:rPr>
        <w:t xml:space="preserve">s </w:t>
      </w:r>
      <w:r w:rsidRPr="005B59CC">
        <w:rPr>
          <w:rFonts w:ascii="Times" w:eastAsia="Times New Roman" w:hAnsi="Times" w:cs="Times"/>
          <w:color w:val="000000"/>
          <w:sz w:val="10"/>
          <w:szCs w:val="10"/>
        </w:rPr>
        <w:t xml:space="preserve">and conflicts do not necessarily exist. </w:t>
      </w:r>
      <w:r w:rsidRPr="005B59CC">
        <w:rPr>
          <w:rFonts w:ascii="Times" w:eastAsia="Times New Roman" w:hAnsi="Times" w:cs="Times"/>
          <w:b/>
          <w:bCs/>
          <w:color w:val="000000"/>
          <w:sz w:val="24"/>
          <w:szCs w:val="24"/>
          <w:u w:val="single"/>
          <w:shd w:val="clear" w:color="auto" w:fill="FFFF00"/>
        </w:rPr>
        <w:t>Under a rigorously enforced inducement standard, patents would cover only those innovations that otherwise would not be create</w:t>
      </w:r>
      <w:r w:rsidRPr="005B59CC">
        <w:rPr>
          <w:rFonts w:ascii="Times" w:eastAsia="Times New Roman" w:hAnsi="Times" w:cs="Times"/>
          <w:b/>
          <w:bCs/>
          <w:color w:val="000000"/>
          <w:sz w:val="24"/>
          <w:szCs w:val="24"/>
          <w:u w:val="single"/>
        </w:rPr>
        <w:t>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 xml:space="preserve">or disclosed—in other words, patents would cover only innovations that, without the patent system, would not have been in the public domain. </w:t>
      </w:r>
      <w:r w:rsidRPr="005B59CC">
        <w:rPr>
          <w:rFonts w:ascii="Times" w:eastAsia="Times New Roman" w:hAnsi="Times" w:cs="Times"/>
          <w:b/>
          <w:bCs/>
          <w:color w:val="000000"/>
          <w:sz w:val="24"/>
          <w:szCs w:val="24"/>
          <w:u w:val="single"/>
        </w:rPr>
        <w:t>The patent system would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then</w:t>
      </w:r>
      <w:r w:rsidRPr="005B59CC">
        <w:rPr>
          <w:rFonts w:ascii="Times" w:eastAsia="Times New Roman" w:hAnsi="Times" w:cs="Times"/>
          <w:b/>
          <w:bCs/>
          <w:color w:val="000000"/>
          <w:sz w:val="24"/>
          <w:szCs w:val="24"/>
          <w:u w:val="single"/>
        </w:rPr>
        <w:t xml:space="preserve"> have only positive effects</w:t>
      </w:r>
      <w:r w:rsidRPr="005B59CC">
        <w:rPr>
          <w:rFonts w:ascii="Times" w:eastAsia="Times New Roman" w:hAnsi="Times" w:cs="Times"/>
          <w:color w:val="000000"/>
          <w:sz w:val="10"/>
          <w:szCs w:val="10"/>
        </w:rPr>
        <w:t xml:space="preserve"> on the public domain: patents would cover only inventions that would otherwise not be in the public domain</w:t>
      </w:r>
      <w:r w:rsidRPr="005B59CC">
        <w:rPr>
          <w:rFonts w:ascii="Times" w:eastAsia="Times New Roman" w:hAnsi="Times" w:cs="Times"/>
          <w:b/>
          <w:bCs/>
          <w:color w:val="000000"/>
          <w:sz w:val="10"/>
          <w:szCs w:val="10"/>
          <w:u w:val="single"/>
        </w:rPr>
        <w:t xml:space="preserve"> </w:t>
      </w:r>
      <w:r w:rsidRPr="005B59CC">
        <w:rPr>
          <w:rFonts w:ascii="Times" w:eastAsia="Times New Roman" w:hAnsi="Times" w:cs="Times"/>
          <w:color w:val="000000"/>
          <w:sz w:val="10"/>
          <w:szCs w:val="10"/>
        </w:rPr>
        <w:t xml:space="preserve">and, when the patents expire, the inventions would enter into and enrich the public domain. Similarly, </w:t>
      </w:r>
      <w:r w:rsidRPr="005B59CC">
        <w:rPr>
          <w:rFonts w:ascii="Times" w:eastAsia="Times New Roman" w:hAnsi="Times" w:cs="Times"/>
          <w:b/>
          <w:bCs/>
          <w:color w:val="000000"/>
          <w:sz w:val="24"/>
          <w:szCs w:val="24"/>
          <w:u w:val="single"/>
        </w:rPr>
        <w:t>the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apparent</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deadweight losses created by patent rights would be an illusion because, if patent rights had not been available, the invention would not have been available</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from competing firms but instead would have been either unavailable or covered by trade secrecy. As we will show in this Article, the optimal implementation of the inducement standard may not achieve such a Panglossian resolution because, at least in some circumstances, patents should be allowed even if they merely induce earlier innovation. Thus, the analysis suggested by the inducement standard helps to identify more clearly the precise economic tradeoff at issue: patents produce earlier innovation but at the cost of higher prices and associated deadweight loss in a later period (when the invention would have existed even without the inducement of the patent). This point highlights another deep theoretical strength of</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the inducement standard</w:t>
      </w:r>
      <w:r w:rsidRPr="005B59CC">
        <w:rPr>
          <w:rFonts w:ascii="Times" w:eastAsia="Times New Roman" w:hAnsi="Times" w:cs="Times"/>
          <w:color w:val="000000"/>
          <w:sz w:val="10"/>
          <w:szCs w:val="10"/>
        </w:rPr>
        <w:t>, for it holds out the hope of</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ground[s]</w:t>
      </w:r>
      <w:r w:rsidRPr="005B59CC">
        <w:rPr>
          <w:rFonts w:ascii="Times" w:eastAsia="Times New Roman" w:hAnsi="Times" w:cs="Times"/>
          <w:color w:val="000000"/>
          <w:sz w:val="10"/>
          <w:szCs w:val="10"/>
        </w:rPr>
        <w:t>ing</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patent</w:t>
      </w:r>
      <w:r w:rsidRPr="005B59CC">
        <w:rPr>
          <w:rFonts w:ascii="Times" w:eastAsia="Times New Roman" w:hAnsi="Times" w:cs="Times"/>
          <w:color w:val="000000"/>
          <w:sz w:val="10"/>
          <w:szCs w:val="10"/>
        </w:rPr>
        <w:t>ability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decisions in</w:t>
      </w:r>
      <w:r w:rsidRPr="005B59CC">
        <w:rPr>
          <w:rFonts w:ascii="Times" w:eastAsia="Times New Roman" w:hAnsi="Times" w:cs="Times"/>
          <w:color w:val="000000"/>
          <w:sz w:val="24"/>
          <w:szCs w:val="24"/>
          <w:shd w:val="clear" w:color="auto" w:fill="FFFF00"/>
        </w:rPr>
        <w:t xml:space="preserve"> </w:t>
      </w:r>
      <w:r w:rsidRPr="005B59CC">
        <w:rPr>
          <w:rFonts w:ascii="Times" w:eastAsia="Times New Roman" w:hAnsi="Times" w:cs="Times"/>
          <w:b/>
          <w:bCs/>
          <w:color w:val="000000"/>
          <w:sz w:val="24"/>
          <w:szCs w:val="24"/>
          <w:u w:val="single"/>
          <w:shd w:val="clear" w:color="auto" w:fill="FFFF00"/>
        </w:rPr>
        <w:t>a</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more</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shd w:val="clear" w:color="auto" w:fill="FFFF00"/>
        </w:rPr>
        <w:t>rigorous economic framework and</w:t>
      </w:r>
      <w:r w:rsidRPr="005B59CC">
        <w:rPr>
          <w:rFonts w:ascii="Times" w:eastAsia="Times New Roman" w:hAnsi="Times" w:cs="Times"/>
          <w:color w:val="000000"/>
          <w:sz w:val="24"/>
          <w:szCs w:val="24"/>
        </w:rPr>
        <w:t xml:space="preserve"> </w:t>
      </w:r>
      <w:r w:rsidRPr="005B59CC">
        <w:rPr>
          <w:rFonts w:ascii="Times" w:eastAsia="Times New Roman" w:hAnsi="Times" w:cs="Times"/>
          <w:color w:val="000000"/>
          <w:sz w:val="10"/>
          <w:szCs w:val="10"/>
        </w:rPr>
        <w:t>thereby</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bring[s]</w:t>
      </w:r>
      <w:r w:rsidRPr="005B59CC">
        <w:rPr>
          <w:rFonts w:ascii="Times" w:eastAsia="Times New Roman" w:hAnsi="Times" w:cs="Times"/>
          <w:color w:val="000000"/>
          <w:sz w:val="10"/>
          <w:szCs w:val="10"/>
        </w:rPr>
        <w:t>ing</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patent law closer to</w:t>
      </w:r>
      <w:r w:rsidRPr="005B59CC">
        <w:rPr>
          <w:rFonts w:ascii="Times" w:eastAsia="Times New Roman" w:hAnsi="Times" w:cs="Times"/>
          <w:color w:val="000000"/>
          <w:sz w:val="10"/>
          <w:szCs w:val="10"/>
        </w:rPr>
        <w:t xml:space="preserve"> the vast body of</w:t>
      </w:r>
      <w:r w:rsidRPr="005B59CC">
        <w:rPr>
          <w:rFonts w:ascii="Times" w:eastAsia="Times New Roman" w:hAnsi="Times" w:cs="Times"/>
          <w:color w:val="000000"/>
          <w:sz w:val="24"/>
          <w:szCs w:val="24"/>
        </w:rPr>
        <w:t xml:space="preserve"> </w:t>
      </w:r>
      <w:r w:rsidRPr="005B59CC">
        <w:rPr>
          <w:rFonts w:ascii="Times" w:eastAsia="Times New Roman" w:hAnsi="Times" w:cs="Times"/>
          <w:b/>
          <w:bCs/>
          <w:color w:val="000000"/>
          <w:sz w:val="24"/>
          <w:szCs w:val="24"/>
          <w:u w:val="single"/>
        </w:rPr>
        <w:t xml:space="preserve">modern regulatory law that </w:t>
      </w:r>
      <w:r w:rsidRPr="005B59CC">
        <w:rPr>
          <w:rFonts w:ascii="Times" w:eastAsia="Times New Roman" w:hAnsi="Times" w:cs="Times"/>
          <w:color w:val="000000"/>
          <w:sz w:val="24"/>
          <w:szCs w:val="24"/>
        </w:rPr>
        <w:t xml:space="preserve">commonly </w:t>
      </w:r>
      <w:r w:rsidRPr="005B59CC">
        <w:rPr>
          <w:rFonts w:ascii="Times" w:eastAsia="Times New Roman" w:hAnsi="Times" w:cs="Times"/>
          <w:b/>
          <w:bCs/>
          <w:color w:val="000000"/>
          <w:sz w:val="24"/>
          <w:szCs w:val="24"/>
          <w:u w:val="single"/>
        </w:rPr>
        <w:t>uses economic analysis in making specific decisions about the scope</w:t>
      </w:r>
      <w:r w:rsidRPr="005B59CC">
        <w:rPr>
          <w:rFonts w:ascii="Times" w:eastAsia="Times New Roman" w:hAnsi="Times" w:cs="Times"/>
          <w:color w:val="000000"/>
          <w:sz w:val="24"/>
          <w:szCs w:val="24"/>
        </w:rPr>
        <w:t xml:space="preserve"> and extent </w:t>
      </w:r>
      <w:r w:rsidRPr="005B59CC">
        <w:rPr>
          <w:rFonts w:ascii="Times" w:eastAsia="Times New Roman" w:hAnsi="Times" w:cs="Times"/>
          <w:b/>
          <w:bCs/>
          <w:color w:val="000000"/>
          <w:sz w:val="24"/>
          <w:szCs w:val="24"/>
          <w:u w:val="single"/>
        </w:rPr>
        <w:t>of regulation.”</w:t>
      </w:r>
    </w:p>
    <w:p w14:paraId="3D9E4EA5" w14:textId="77777777" w:rsidR="00837238" w:rsidRPr="005B59CC" w:rsidRDefault="00837238" w:rsidP="00837238">
      <w:pPr>
        <w:spacing w:after="0" w:line="240" w:lineRule="auto"/>
        <w:rPr>
          <w:rFonts w:ascii="Times New Roman" w:eastAsia="Times New Roman" w:hAnsi="Times New Roman" w:cs="Times New Roman"/>
          <w:sz w:val="24"/>
          <w:szCs w:val="24"/>
        </w:rPr>
      </w:pPr>
      <w:r w:rsidRPr="005B59CC">
        <w:rPr>
          <w:rFonts w:ascii="Times" w:eastAsia="Times New Roman" w:hAnsi="Times" w:cs="Times"/>
          <w:color w:val="000000"/>
          <w:sz w:val="24"/>
          <w:szCs w:val="24"/>
        </w:rPr>
        <w:t xml:space="preserve">Abramowicz, Michael and John Duffy. “The inducement standard of patentability.” </w:t>
      </w:r>
      <w:r w:rsidRPr="005B59CC">
        <w:rPr>
          <w:rFonts w:ascii="Times" w:eastAsia="Times New Roman" w:hAnsi="Times" w:cs="Times"/>
          <w:i/>
          <w:iCs/>
          <w:color w:val="000000"/>
          <w:sz w:val="24"/>
          <w:szCs w:val="24"/>
        </w:rPr>
        <w:t xml:space="preserve">The Yale Law Journal, </w:t>
      </w:r>
      <w:r w:rsidRPr="005B59CC">
        <w:rPr>
          <w:rFonts w:ascii="Times" w:eastAsia="Times New Roman" w:hAnsi="Times" w:cs="Times"/>
          <w:color w:val="000000"/>
          <w:sz w:val="24"/>
          <w:szCs w:val="24"/>
        </w:rPr>
        <w:t>2011. </w:t>
      </w:r>
    </w:p>
    <w:p w14:paraId="6006D79C" w14:textId="77777777" w:rsidR="00837238" w:rsidRDefault="00837238"/>
    <w:sectPr w:rsidR="008372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238"/>
    <w:rsid w:val="00837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781E6"/>
  <w15:chartTrackingRefBased/>
  <w15:docId w15:val="{F05BADBA-0B3C-4217-94A4-0CEA2CB2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2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wex/intellectual_property" TargetMode="External"/><Relationship Id="rId3" Type="http://schemas.openxmlformats.org/officeDocument/2006/relationships/webSettings" Target="webSettings.xml"/><Relationship Id="rId7" Type="http://schemas.openxmlformats.org/officeDocument/2006/relationships/hyperlink" Target="https://www.law.cornell.edu/wex/trade_secr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w.cornell.edu/wex/trademark" TargetMode="External"/><Relationship Id="rId11" Type="http://schemas.openxmlformats.org/officeDocument/2006/relationships/theme" Target="theme/theme1.xml"/><Relationship Id="rId5" Type="http://schemas.openxmlformats.org/officeDocument/2006/relationships/hyperlink" Target="https://www.law.cornell.edu/wex/copyright" TargetMode="External"/><Relationship Id="rId10" Type="http://schemas.openxmlformats.org/officeDocument/2006/relationships/fontTable" Target="fontTable.xml"/><Relationship Id="rId4" Type="http://schemas.openxmlformats.org/officeDocument/2006/relationships/hyperlink" Target="https://www.law.cornell.edu/wex/patent" TargetMode="External"/><Relationship Id="rId9" Type="http://schemas.openxmlformats.org/officeDocument/2006/relationships/hyperlink" Target="https://www.wto.org/english/thewto_e/thewto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3724</Words>
  <Characters>21227</Characters>
  <Application>Microsoft Office Word</Application>
  <DocSecurity>0</DocSecurity>
  <Lines>176</Lines>
  <Paragraphs>49</Paragraphs>
  <ScaleCrop>false</ScaleCrop>
  <Company/>
  <LinksUpToDate>false</LinksUpToDate>
  <CharactersWithSpaces>24902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2021-09-19T02:00:00Z</dcterms:created>
  <dcterms:modified xsi:type="dcterms:W3CDTF">2021-09-19T02:00:00Z</dcterms:modified>
</cp:coreProperties>
</file>