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D51F5" w14:textId="68419BC9" w:rsidR="006C76FF" w:rsidRDefault="006C76FF" w:rsidP="006C76FF">
      <w:pPr>
        <w:pStyle w:val="Heading1"/>
      </w:pPr>
      <w:r>
        <w:t>1NC</w:t>
      </w:r>
    </w:p>
    <w:p w14:paraId="3802581E" w14:textId="7851AE52" w:rsidR="006C76FF" w:rsidRPr="006C76FF" w:rsidRDefault="006C76FF" w:rsidP="006C76FF">
      <w:pPr>
        <w:pStyle w:val="Heading2"/>
      </w:pPr>
      <w:r>
        <w:t>Cap K:</w:t>
      </w:r>
    </w:p>
    <w:p w14:paraId="7C7EA01F" w14:textId="0A389CA0" w:rsidR="006C76FF" w:rsidRDefault="006C76FF" w:rsidP="006C76FF">
      <w:pPr>
        <w:pStyle w:val="Heading4"/>
      </w:pPr>
      <w:r>
        <w:t>[Fukuda 10] The corporate globalization of the 1AC is capitalism in decay – the next step in neoliberal regulation of markets and expansion of the new age of imperialism. Localization becomes turned into globalization, every decision is now monitored through the lens of market efficient and capitalist expansion. Production becomes continually outsources and expanded in the name of growth</w:t>
      </w:r>
    </w:p>
    <w:p w14:paraId="20D1CEC2" w14:textId="77777777" w:rsidR="006C76FF" w:rsidRPr="009369DE" w:rsidRDefault="006C76FF" w:rsidP="006C76FF">
      <w:pPr>
        <w:rPr>
          <w:sz w:val="16"/>
        </w:rPr>
      </w:pPr>
      <w:r w:rsidRPr="009369DE">
        <w:rPr>
          <w:rStyle w:val="Emphasis"/>
        </w:rPr>
        <w:t>Fukuda 10</w:t>
      </w:r>
      <w:r w:rsidRPr="009369DE">
        <w:rPr>
          <w:sz w:val="16"/>
        </w:rPr>
        <w:t xml:space="preserve"> WTO REGIME AS A NEW STAGE OF IMPERIALISM: DECAYING CAPITALISM AND ITS ALTERNATIVE Author(s): Yasuo Fukuda Source: World Review of Political Economy, Vol. 1, No. 3 (Fall 2010), pp. 485-499 Published by: Pluto Journals Stable URL: http://www.jstor.org/stable/41931884  Yasuo Fukuda, Professor of Graduate School of Economics at </w:t>
      </w:r>
      <w:proofErr w:type="spellStart"/>
      <w:r w:rsidRPr="009369DE">
        <w:rPr>
          <w:sz w:val="16"/>
        </w:rPr>
        <w:t>Hitotsubashi</w:t>
      </w:r>
      <w:proofErr w:type="spellEnd"/>
      <w:r w:rsidRPr="009369DE">
        <w:rPr>
          <w:sz w:val="16"/>
        </w:rPr>
        <w:t xml:space="preserve"> University, Tokyo, and author of Modern Market Economy and Inflation ( 1 992), </w:t>
      </w:r>
      <w:proofErr w:type="spellStart"/>
      <w:r w:rsidRPr="009369DE">
        <w:rPr>
          <w:sz w:val="16"/>
        </w:rPr>
        <w:t>Commodificationf</w:t>
      </w:r>
      <w:proofErr w:type="spellEnd"/>
      <w:r w:rsidRPr="009369DE">
        <w:rPr>
          <w:sz w:val="16"/>
        </w:rPr>
        <w:t xml:space="preserve"> Land and Urban Problems (1993), Distribution of Wealth and Income in Modern Japan (2002) and Corporate Globalization and Local Sovereignty (2010). Email: </w:t>
      </w:r>
      <w:hyperlink r:id="rId6" w:history="1">
        <w:r w:rsidRPr="009369DE">
          <w:rPr>
            <w:rStyle w:val="Hyperlink"/>
            <w:sz w:val="16"/>
          </w:rPr>
          <w:t>fukuda@econ.hit-u.ac.jp</w:t>
        </w:r>
      </w:hyperlink>
      <w:r w:rsidRPr="009369DE">
        <w:rPr>
          <w:sz w:val="16"/>
        </w:rPr>
        <w:t xml:space="preserve"> </w:t>
      </w:r>
      <w:hyperlink r:id="rId7" w:history="1">
        <w:r w:rsidRPr="009369DE">
          <w:rPr>
            <w:rStyle w:val="Hyperlink"/>
            <w:sz w:val="16"/>
          </w:rPr>
          <w:t>https://www.researchgate.net/publication/262097784_WTO_REGIME_AS_A_NEW_STAGE_OF_IMPERIALISM_DECAYING_CAPITALISM_AND_ITS_ALTERNATIVE</w:t>
        </w:r>
      </w:hyperlink>
      <w:r w:rsidRPr="009369DE">
        <w:rPr>
          <w:sz w:val="16"/>
        </w:rPr>
        <w:t xml:space="preserve"> //</w:t>
      </w:r>
      <w:proofErr w:type="spellStart"/>
      <w:r w:rsidRPr="009369DE">
        <w:rPr>
          <w:sz w:val="16"/>
        </w:rPr>
        <w:t>avery</w:t>
      </w:r>
      <w:proofErr w:type="spellEnd"/>
    </w:p>
    <w:p w14:paraId="2BF5A7F1" w14:textId="77777777" w:rsidR="006C76FF" w:rsidRPr="008A5810" w:rsidRDefault="006C76FF" w:rsidP="006C76FF">
      <w:pPr>
        <w:rPr>
          <w:rStyle w:val="StyleUnderline"/>
        </w:rPr>
      </w:pPr>
      <w:r w:rsidRPr="008A5810">
        <w:rPr>
          <w:sz w:val="8"/>
        </w:rPr>
        <w:t xml:space="preserve">Thus, the </w:t>
      </w:r>
      <w:r w:rsidRPr="00E93F4C">
        <w:rPr>
          <w:rStyle w:val="Emphasis"/>
          <w:highlight w:val="green"/>
        </w:rPr>
        <w:t>WTO regime is</w:t>
      </w:r>
      <w:r w:rsidRPr="008A5810">
        <w:rPr>
          <w:sz w:val="8"/>
        </w:rPr>
        <w:t xml:space="preserve"> </w:t>
      </w:r>
      <w:r w:rsidRPr="008A5810">
        <w:rPr>
          <w:rStyle w:val="StyleUnderline"/>
        </w:rPr>
        <w:t>nothing short of</w:t>
      </w:r>
      <w:r w:rsidRPr="008A5810">
        <w:rPr>
          <w:sz w:val="8"/>
        </w:rPr>
        <w:t xml:space="preserve"> a regime of </w:t>
      </w:r>
      <w:r w:rsidRPr="00E93F4C">
        <w:rPr>
          <w:rStyle w:val="Emphasis"/>
          <w:highlight w:val="green"/>
        </w:rPr>
        <w:t>imperialism</w:t>
      </w:r>
      <w:r w:rsidRPr="008A5810">
        <w:rPr>
          <w:sz w:val="8"/>
        </w:rPr>
        <w:t xml:space="preserve">, whereby monopoly capital exercises governing power over both national markets and the world economy. Whereas the first four of the five pillars by which Lenin defined imperialism still apply under the WTO regime, in place of the fifth (colonization), monopoly </w:t>
      </w:r>
      <w:r w:rsidRPr="008A5810">
        <w:rPr>
          <w:rStyle w:val="StyleUnderline"/>
        </w:rPr>
        <w:t xml:space="preserve">capital has gained </w:t>
      </w:r>
      <w:r w:rsidRPr="00E93F4C">
        <w:rPr>
          <w:rStyle w:val="Emphasis"/>
          <w:highlight w:val="green"/>
        </w:rPr>
        <w:t>new tools of dominance</w:t>
      </w:r>
      <w:r w:rsidRPr="008A5810">
        <w:rPr>
          <w:sz w:val="8"/>
        </w:rPr>
        <w:t xml:space="preserve">, most specifically the </w:t>
      </w:r>
      <w:r w:rsidRPr="008A5810">
        <w:rPr>
          <w:rStyle w:val="StyleUnderline"/>
        </w:rPr>
        <w:t xml:space="preserve">ability </w:t>
      </w:r>
      <w:r w:rsidRPr="00E93F4C">
        <w:rPr>
          <w:rStyle w:val="Emphasis"/>
          <w:highlight w:val="green"/>
        </w:rPr>
        <w:t>to design</w:t>
      </w:r>
      <w:r w:rsidRPr="0024567E">
        <w:rPr>
          <w:rStyle w:val="Emphasis"/>
        </w:rPr>
        <w:t xml:space="preserve"> market </w:t>
      </w:r>
      <w:r w:rsidRPr="00E93F4C">
        <w:rPr>
          <w:rStyle w:val="Emphasis"/>
          <w:highlight w:val="green"/>
        </w:rPr>
        <w:t>rules</w:t>
      </w:r>
      <w:r w:rsidRPr="008A5810">
        <w:rPr>
          <w:sz w:val="8"/>
        </w:rPr>
        <w:t xml:space="preserve">. In losing the policy space to protect and develop local firms, developing countries are </w:t>
      </w:r>
      <w:r w:rsidRPr="008A5810">
        <w:rPr>
          <w:rStyle w:val="StyleUnderline"/>
        </w:rPr>
        <w:t xml:space="preserve">obliged to become </w:t>
      </w:r>
      <w:r w:rsidRPr="00E93F4C">
        <w:rPr>
          <w:rStyle w:val="Emphasis"/>
          <w:highlight w:val="green"/>
        </w:rPr>
        <w:t>incorporated into a global network managed by monopoly capital</w:t>
      </w:r>
      <w:r w:rsidRPr="008A5810">
        <w:rPr>
          <w:sz w:val="8"/>
        </w:rPr>
        <w:t xml:space="preserve">. In this way, income is steadily transferred from the lower rungs of the global economy to monopoly capital at the top. In short, the WTO regime constitutes a new stage of imperialism, in which monopoly capital holds hegemony over market rules in place of colonization. The WTO Regime: A Decaying Stage of Capitalism </w:t>
      </w:r>
      <w:proofErr w:type="gramStart"/>
      <w:r w:rsidRPr="008A5810">
        <w:rPr>
          <w:sz w:val="8"/>
        </w:rPr>
        <w:t>The</w:t>
      </w:r>
      <w:proofErr w:type="gramEnd"/>
      <w:r w:rsidRPr="008A5810">
        <w:rPr>
          <w:sz w:val="8"/>
        </w:rPr>
        <w:t xml:space="preserve"> WTO regime was devised under the initiatives of monopoly capital as a means to </w:t>
      </w:r>
      <w:r w:rsidRPr="008A5810">
        <w:rPr>
          <w:rStyle w:val="StyleUnderline"/>
        </w:rPr>
        <w:t>promote corporate globalization</w:t>
      </w:r>
      <w:r w:rsidRPr="008A5810">
        <w:rPr>
          <w:sz w:val="8"/>
        </w:rPr>
        <w:t xml:space="preserve">. The next task is to explore what corporate globalization has brought to society. The true nature of corporate globalization is expressed in its outcomes. Lenin characterized imperialism as </w:t>
      </w:r>
      <w:r w:rsidRPr="008A5810">
        <w:rPr>
          <w:rStyle w:val="StyleUnderline"/>
        </w:rPr>
        <w:t>a decaying stage of capitalism, owing to its unproductive character</w:t>
      </w:r>
      <w:r w:rsidRPr="008A5810">
        <w:rPr>
          <w:sz w:val="8"/>
        </w:rPr>
        <w:t>, which he described as rentier capitalism. The aim of this section is to show that corporate globalization too is nothing more than a decaying stage of capitalism. WRPE1.3 Produced and distributed by Pluto Journals WRPE.plutojournals.org This content downloaded from 162.38.186.136 on Mon, 1 Sep 2014 16:38:13 PM All use subject to JSTOR Terms and Conditions 490 YASUO FUKUDA Over the past three decades, multinational corporations have drastically increased their shares of foreign investment and have greatly expanded their activities in the global marketplace. UNCTAD publishes the Trans-Nationality Index (TNI), which is a composite of three ratios: (foreign assets)/(</w:t>
      </w:r>
      <w:proofErr w:type="spellStart"/>
      <w:r w:rsidRPr="008A5810">
        <w:rPr>
          <w:sz w:val="8"/>
        </w:rPr>
        <w:t>totalssets</w:t>
      </w:r>
      <w:proofErr w:type="spellEnd"/>
      <w:r w:rsidRPr="008A5810">
        <w:rPr>
          <w:sz w:val="8"/>
        </w:rPr>
        <w:t xml:space="preserve">), (foreign sales)/(total sales), and (foreign employment)/(total employment). The TNI for the world's top 100 companies increased from 47.0 percent in 1993 to 55.8 percent in 2003, an increase of 8.8 percent (UNCTAD 2007). The top 200 companies increased their share of total assets by 655.9 percent between 1983 and 2002, while the world GDP increased by just 179.5 percent over the same period (Anderson et al. 2005). This gap between the growth rates of corporate assets and GDP shows a considerable income shift from wages to profits. This </w:t>
      </w:r>
      <w:r w:rsidRPr="008A5810">
        <w:rPr>
          <w:rStyle w:val="StyleUnderline"/>
        </w:rPr>
        <w:t>rise in profits against wages has advanced considerably in the course of globalization</w:t>
      </w:r>
      <w:r w:rsidRPr="008A5810">
        <w:rPr>
          <w:sz w:val="8"/>
        </w:rPr>
        <w:t xml:space="preserve"> (Ellwood 2001). Turning to the issue of standards of living in local communities, here the bleak side of corporate globalization is on full display. </w:t>
      </w:r>
      <w:r w:rsidRPr="00F75384">
        <w:rPr>
          <w:rStyle w:val="Emphasis"/>
          <w:highlight w:val="green"/>
        </w:rPr>
        <w:t>Corporate globalization</w:t>
      </w:r>
      <w:r w:rsidRPr="00F75384">
        <w:rPr>
          <w:rStyle w:val="StyleUnderline"/>
          <w:highlight w:val="green"/>
        </w:rPr>
        <w:t xml:space="preserve"> has </w:t>
      </w:r>
      <w:r w:rsidRPr="00F75384">
        <w:rPr>
          <w:rStyle w:val="Emphasis"/>
          <w:highlight w:val="green"/>
        </w:rPr>
        <w:t xml:space="preserve">created </w:t>
      </w:r>
      <w:r w:rsidRPr="00E93F4C">
        <w:rPr>
          <w:rStyle w:val="Emphasis"/>
          <w:highlight w:val="green"/>
        </w:rPr>
        <w:t>a divided society</w:t>
      </w:r>
      <w:r w:rsidRPr="0024567E">
        <w:rPr>
          <w:rStyle w:val="Emphasis"/>
        </w:rPr>
        <w:t>, distinguished by rising</w:t>
      </w:r>
      <w:r w:rsidRPr="008A5810">
        <w:rPr>
          <w:rStyle w:val="StyleUnderline"/>
        </w:rPr>
        <w:t xml:space="preserve"> levels of </w:t>
      </w:r>
      <w:r w:rsidRPr="0024567E">
        <w:rPr>
          <w:rStyle w:val="Emphasis"/>
        </w:rPr>
        <w:t>poverty among those at the lower end</w:t>
      </w:r>
      <w:r w:rsidRPr="008A5810">
        <w:rPr>
          <w:rStyle w:val="StyleUnderline"/>
        </w:rPr>
        <w:t xml:space="preserve"> of the economic spectrum</w:t>
      </w:r>
      <w:r w:rsidRPr="008A5810">
        <w:rPr>
          <w:sz w:val="8"/>
        </w:rPr>
        <w:t xml:space="preserve">. In the US, which is the most unequal society among the OECD, the Gini coefficient (which measures </w:t>
      </w:r>
      <w:r w:rsidRPr="008A5810">
        <w:rPr>
          <w:rStyle w:val="StyleUnderline"/>
        </w:rPr>
        <w:t>household income inequality</w:t>
      </w:r>
      <w:r w:rsidRPr="008A5810">
        <w:rPr>
          <w:sz w:val="8"/>
        </w:rPr>
        <w:t xml:space="preserve">) has risen almost </w:t>
      </w:r>
      <w:r w:rsidRPr="008A5810">
        <w:rPr>
          <w:rStyle w:val="StyleUnderline"/>
        </w:rPr>
        <w:t>constantly since the late 1960s</w:t>
      </w:r>
      <w:r w:rsidRPr="008A5810">
        <w:rPr>
          <w:sz w:val="8"/>
        </w:rPr>
        <w:t xml:space="preserve">. Presently, the top 20 percent of US households possess 47.3 percent of total household income (2007) and 84.7 percent of net assets (2004) (Wolff 2001; Mishel et al. 2008/2009). This level of inequality is the result of considerable income gaps between capital and labor; management and the rank-and-file; standard and non-standard forms of employment; and large companies and subcontractors. It is the activities of monopoly capital which have caused the widening of these gaps. Moreover, </w:t>
      </w:r>
      <w:r w:rsidRPr="008A5810">
        <w:rPr>
          <w:rStyle w:val="StyleUnderline"/>
        </w:rPr>
        <w:t xml:space="preserve">multinational corporations have developed so-called </w:t>
      </w:r>
      <w:r w:rsidRPr="0024567E">
        <w:rPr>
          <w:rStyle w:val="Emphasis"/>
        </w:rPr>
        <w:t>downsizing policies</w:t>
      </w:r>
      <w:r w:rsidRPr="008A5810">
        <w:rPr>
          <w:sz w:val="8"/>
        </w:rPr>
        <w:t xml:space="preserve">, replacing standard employees with their non-standard counterparts. Such downsizing has drastically changed the make-up of society. These changes have transformed what was once basically a cooperative society into one which is markedly divided. Furthermore, this </w:t>
      </w:r>
      <w:r w:rsidRPr="008A5810">
        <w:rPr>
          <w:rStyle w:val="StyleUnderline"/>
        </w:rPr>
        <w:t xml:space="preserve">policy of downsizing </w:t>
      </w:r>
      <w:r w:rsidRPr="0024567E">
        <w:rPr>
          <w:rStyle w:val="Emphasis"/>
        </w:rPr>
        <w:t>is itself the result of corporate globalization</w:t>
      </w:r>
      <w:r w:rsidRPr="008A5810">
        <w:rPr>
          <w:sz w:val="8"/>
        </w:rPr>
        <w:t xml:space="preserve"> in two </w:t>
      </w:r>
      <w:proofErr w:type="gramStart"/>
      <w:r w:rsidRPr="008A5810">
        <w:rPr>
          <w:sz w:val="8"/>
        </w:rPr>
        <w:t>key ways</w:t>
      </w:r>
      <w:proofErr w:type="gramEnd"/>
      <w:r w:rsidRPr="008A5810">
        <w:rPr>
          <w:sz w:val="8"/>
        </w:rPr>
        <w:t xml:space="preserve">. One is a shift in the power balance toward multinational corporations; the other is the </w:t>
      </w:r>
      <w:proofErr w:type="spellStart"/>
      <w:r w:rsidRPr="008A5810">
        <w:rPr>
          <w:sz w:val="8"/>
        </w:rPr>
        <w:t>intensificationf</w:t>
      </w:r>
      <w:proofErr w:type="spellEnd"/>
      <w:r w:rsidRPr="008A5810">
        <w:rPr>
          <w:sz w:val="8"/>
        </w:rPr>
        <w:t xml:space="preserve"> global competition among multinationals. </w:t>
      </w:r>
      <w:r w:rsidRPr="008A5810">
        <w:rPr>
          <w:rStyle w:val="StyleUnderline"/>
        </w:rPr>
        <w:t xml:space="preserve">Large multinational firms </w:t>
      </w:r>
      <w:r w:rsidRPr="0024567E">
        <w:rPr>
          <w:rStyle w:val="Emphasis"/>
        </w:rPr>
        <w:t>benefit from</w:t>
      </w:r>
      <w:r w:rsidRPr="008A5810">
        <w:rPr>
          <w:sz w:val="8"/>
        </w:rPr>
        <w:t xml:space="preserve"> a wide range of selection-capacity in deciding where to locate facilities, including the </w:t>
      </w:r>
      <w:r w:rsidRPr="008A5810">
        <w:rPr>
          <w:rStyle w:val="StyleUnderline"/>
        </w:rPr>
        <w:t xml:space="preserve">ability to outsource </w:t>
      </w:r>
      <w:r w:rsidRPr="0024567E">
        <w:rPr>
          <w:rStyle w:val="Emphasis"/>
        </w:rPr>
        <w:t>production abroad</w:t>
      </w:r>
      <w:r w:rsidRPr="008A5810">
        <w:rPr>
          <w:sz w:val="8"/>
        </w:rPr>
        <w:t xml:space="preserve">. On the other hand, it is very difficult for workers to cross national borders in search of better employment opportunities; workers must seek jobs within their respective region. This difference in the flexibility of capital against labor </w:t>
      </w:r>
      <w:r w:rsidRPr="00E93F4C">
        <w:rPr>
          <w:rStyle w:val="Emphasis"/>
          <w:highlight w:val="green"/>
        </w:rPr>
        <w:t>gives capital the upper hand</w:t>
      </w:r>
      <w:r w:rsidRPr="0024567E">
        <w:rPr>
          <w:rStyle w:val="Emphasis"/>
        </w:rPr>
        <w:t xml:space="preserve"> </w:t>
      </w:r>
      <w:proofErr w:type="gramStart"/>
      <w:r w:rsidRPr="0024567E">
        <w:rPr>
          <w:rStyle w:val="Emphasis"/>
        </w:rPr>
        <w:t>in regards to</w:t>
      </w:r>
      <w:proofErr w:type="gramEnd"/>
      <w:r w:rsidRPr="0024567E">
        <w:rPr>
          <w:rStyle w:val="Emphasis"/>
        </w:rPr>
        <w:t xml:space="preserve"> negotiated labor contracts</w:t>
      </w:r>
      <w:r w:rsidRPr="008A5810">
        <w:rPr>
          <w:sz w:val="8"/>
        </w:rPr>
        <w:t xml:space="preserve">. Deregulation of labor markets further advantages management over labor. Therefore, neo-liberal policies in the labor market affect the power balance between management and labor in just World Review of Political Economy This content downloaded from 162.38.186.136 on Mon, 1 Sep 2014 16:38:13 PM All use subject to JSTOR Terms and Conditions WTO REGIME AS A NEW STAGE OF IMPERIALISM 491 the same way as a collapse of trade unions. For just the same logic as in the labor market, the power balance has undergone a steady </w:t>
      </w:r>
      <w:proofErr w:type="spellStart"/>
      <w:r w:rsidRPr="008A5810">
        <w:rPr>
          <w:sz w:val="8"/>
        </w:rPr>
        <w:t>shiftoward</w:t>
      </w:r>
      <w:proofErr w:type="spellEnd"/>
      <w:r w:rsidRPr="008A5810">
        <w:rPr>
          <w:sz w:val="8"/>
        </w:rPr>
        <w:t xml:space="preserve"> monopoly capital and away from small to medium-sized firms. Corporate globalization has also widened the per capita income gap between the north and the south, exacerbating the south 's poverty. While the number of people living on less than $1.25 per day decreased between 1981 and 2005, the number of people living on less than $2 per day rose considerably over the same period. After the collapse of the housing bubble in 2008, around 1 billion people now face chronic hunger and starvation. Poverty in developing countries often has a historical context, such as estate ownership or civil war. Still, </w:t>
      </w:r>
      <w:r w:rsidRPr="0024567E">
        <w:rPr>
          <w:rStyle w:val="Emphasis"/>
        </w:rPr>
        <w:t>neo-lib</w:t>
      </w:r>
      <w:r w:rsidRPr="008A5810">
        <w:rPr>
          <w:rStyle w:val="StyleUnderline"/>
        </w:rPr>
        <w:t>eral policies</w:t>
      </w:r>
      <w:r w:rsidRPr="008A5810">
        <w:rPr>
          <w:sz w:val="8"/>
        </w:rPr>
        <w:t xml:space="preserve"> have </w:t>
      </w:r>
      <w:r w:rsidRPr="00941702">
        <w:rPr>
          <w:sz w:val="8"/>
        </w:rPr>
        <w:t xml:space="preserve">made it much </w:t>
      </w:r>
      <w:r w:rsidRPr="00941702">
        <w:rPr>
          <w:rStyle w:val="Emphasis"/>
        </w:rPr>
        <w:t>more difficult for developing countries to</w:t>
      </w:r>
      <w:r w:rsidRPr="00941702">
        <w:rPr>
          <w:rStyle w:val="StyleUnderline"/>
        </w:rPr>
        <w:t xml:space="preserve"> </w:t>
      </w:r>
      <w:r w:rsidRPr="00941702">
        <w:rPr>
          <w:rStyle w:val="Emphasis"/>
        </w:rPr>
        <w:t>address issues of poverty</w:t>
      </w:r>
      <w:r w:rsidRPr="00941702">
        <w:rPr>
          <w:rStyle w:val="StyleUnderline"/>
        </w:rPr>
        <w:t xml:space="preserve"> within their borders</w:t>
      </w:r>
      <w:r w:rsidRPr="00941702">
        <w:rPr>
          <w:sz w:val="8"/>
        </w:rPr>
        <w:t xml:space="preserve"> (Oxfam 2002; UNCTAD 2004: 189). The IMF and the World Bank have occupied a central role in bringing developing countries into the fold of corporate globalization. Since the 1980s, under the IMF's Structural Adjustment Program (SAP), more than 100 developing countries have been forced to adopt</w:t>
      </w:r>
      <w:r w:rsidRPr="008A5810">
        <w:rPr>
          <w:sz w:val="8"/>
        </w:rPr>
        <w:t xml:space="preserve"> "open door" policies with respect to investment and trade (Chossudovsky 1 997, 1 998). Once the door has been pried open, </w:t>
      </w:r>
      <w:r w:rsidRPr="0024567E">
        <w:rPr>
          <w:rStyle w:val="Emphasis"/>
        </w:rPr>
        <w:t>large multinational firms</w:t>
      </w:r>
      <w:r w:rsidRPr="008A5810">
        <w:rPr>
          <w:rStyle w:val="StyleUnderline"/>
        </w:rPr>
        <w:t xml:space="preserve"> - for instance, the major players of agribusiness and infra-business - are </w:t>
      </w:r>
      <w:r w:rsidRPr="00E93F4C">
        <w:rPr>
          <w:rStyle w:val="Emphasis"/>
          <w:highlight w:val="green"/>
        </w:rPr>
        <w:t>quick to extend their reach into</w:t>
      </w:r>
      <w:r w:rsidRPr="0024567E">
        <w:rPr>
          <w:rStyle w:val="Emphasis"/>
        </w:rPr>
        <w:t xml:space="preserve"> the </w:t>
      </w:r>
      <w:r w:rsidRPr="00E93F4C">
        <w:rPr>
          <w:rStyle w:val="Emphasis"/>
          <w:highlight w:val="green"/>
        </w:rPr>
        <w:t>new</w:t>
      </w:r>
      <w:r w:rsidRPr="0024567E">
        <w:rPr>
          <w:rStyle w:val="Emphasis"/>
        </w:rPr>
        <w:t xml:space="preserve">ly available </w:t>
      </w:r>
      <w:r w:rsidRPr="00E93F4C">
        <w:rPr>
          <w:rStyle w:val="Emphasis"/>
          <w:highlight w:val="green"/>
        </w:rPr>
        <w:t>markets</w:t>
      </w:r>
      <w:r w:rsidRPr="008A5810">
        <w:rPr>
          <w:sz w:val="8"/>
        </w:rPr>
        <w:t xml:space="preserve">. As a result, considerable damage results to the people of developing countries through, for example, loss of traditional industries like family farming and the privatization of hitherto public </w:t>
      </w:r>
      <w:proofErr w:type="spellStart"/>
      <w:r w:rsidRPr="008A5810">
        <w:rPr>
          <w:sz w:val="8"/>
        </w:rPr>
        <w:t>resourcesuch</w:t>
      </w:r>
      <w:proofErr w:type="spellEnd"/>
      <w:r w:rsidRPr="008A5810">
        <w:rPr>
          <w:sz w:val="8"/>
        </w:rPr>
        <w:t xml:space="preserve"> as community water supplies. After the 1997 East Asian financial crisis, the IMF met with severe criticism for imposing neo-liberal based readjustment regimes on the afflicted countries. Nevertheless, the IMF has continued to adhere to a neo-liberal approach with respect to the global recession which is currently underway following the collapse of the housing bubble in 2008 (Weisbrot et al. 2009). The IMF's Structural Adjustment Program was formulated as global rules by WTO agreements. Thus, </w:t>
      </w:r>
      <w:r w:rsidRPr="008A5810">
        <w:rPr>
          <w:rStyle w:val="StyleUnderline"/>
        </w:rPr>
        <w:t>neo-liberalism has become the predominant feature with respect to international rules on trade.</w:t>
      </w:r>
      <w:r w:rsidRPr="008A5810">
        <w:rPr>
          <w:sz w:val="8"/>
        </w:rPr>
        <w:t xml:space="preserve"> Liberalization of trade policy amounts to nothing but the loss on the part of national governments of the policy space to govern. Developing countries need flexible tariff systems, quantitative import controls, and capital controls to protect their local industries. They also need policies such as local content controls and export subsidies to foster new economic development. WTO agreements prohibit or strictly limit the use of these industrial policies, in spite of the fact that these very same policies were employed to great effect by developed countries during their earlier stages of development. </w:t>
      </w:r>
      <w:r w:rsidRPr="008A5810">
        <w:rPr>
          <w:rStyle w:val="StyleUnderline"/>
        </w:rPr>
        <w:t xml:space="preserve">Deprived of this policy space, </w:t>
      </w:r>
      <w:r w:rsidRPr="00F75384">
        <w:rPr>
          <w:rStyle w:val="Emphasis"/>
          <w:highlight w:val="green"/>
        </w:rPr>
        <w:t>developing countries</w:t>
      </w:r>
      <w:r w:rsidRPr="00F75384">
        <w:rPr>
          <w:rStyle w:val="StyleUnderline"/>
          <w:highlight w:val="green"/>
        </w:rPr>
        <w:t xml:space="preserve"> are </w:t>
      </w:r>
      <w:r w:rsidRPr="00F75384">
        <w:rPr>
          <w:rStyle w:val="Emphasis"/>
          <w:highlight w:val="green"/>
        </w:rPr>
        <w:t xml:space="preserve">easily brought </w:t>
      </w:r>
      <w:r w:rsidRPr="00E93F4C">
        <w:rPr>
          <w:rStyle w:val="Emphasis"/>
          <w:highlight w:val="green"/>
        </w:rPr>
        <w:t>under</w:t>
      </w:r>
      <w:r w:rsidRPr="0024567E">
        <w:rPr>
          <w:rStyle w:val="Emphasis"/>
        </w:rPr>
        <w:t xml:space="preserve"> the governance of </w:t>
      </w:r>
      <w:r w:rsidRPr="00E93F4C">
        <w:rPr>
          <w:rStyle w:val="Emphasis"/>
          <w:highlight w:val="green"/>
        </w:rPr>
        <w:t>monopoly capital</w:t>
      </w:r>
      <w:r w:rsidRPr="00E93F4C">
        <w:rPr>
          <w:sz w:val="8"/>
          <w:highlight w:val="green"/>
        </w:rPr>
        <w:t>.</w:t>
      </w:r>
      <w:r w:rsidRPr="008A5810">
        <w:rPr>
          <w:sz w:val="8"/>
        </w:rPr>
        <w:t xml:space="preserve"> Following the collapse of the Bretton Woods system, global capitalism underwent a variety of considerable changes, leading to the intensification </w:t>
      </w:r>
      <w:proofErr w:type="spellStart"/>
      <w:r w:rsidRPr="008A5810">
        <w:rPr>
          <w:sz w:val="8"/>
        </w:rPr>
        <w:t>ofa</w:t>
      </w:r>
      <w:proofErr w:type="spellEnd"/>
      <w:r w:rsidRPr="008A5810">
        <w:rPr>
          <w:sz w:val="8"/>
        </w:rPr>
        <w:t xml:space="preserve"> casino-like character on the part of the financial sector, accompanied by increasing levels WRPE1.3 Produced and distributed by Pluto Journals WRPE.plutojournals.org This content downloaded from 162.38.186.136 on Mon, 1 Sep 2014 16:38:13 PM All use subject to JSTOR Terms and Conditions 492 YASUO FUKUDA of instability with respect to peoples' lives. </w:t>
      </w:r>
      <w:r w:rsidRPr="0024567E">
        <w:rPr>
          <w:rStyle w:val="Emphasis"/>
        </w:rPr>
        <w:t>This transformation</w:t>
      </w:r>
      <w:r w:rsidRPr="008A5810">
        <w:rPr>
          <w:rStyle w:val="StyleUnderline"/>
        </w:rPr>
        <w:t xml:space="preserve"> of the structure of capitalism </w:t>
      </w:r>
      <w:r w:rsidRPr="0024567E">
        <w:rPr>
          <w:rStyle w:val="Emphasis"/>
        </w:rPr>
        <w:t>proceeded in parallel with</w:t>
      </w:r>
      <w:r w:rsidRPr="008A5810">
        <w:rPr>
          <w:rStyle w:val="StyleUnderline"/>
        </w:rPr>
        <w:t xml:space="preserve"> the </w:t>
      </w:r>
      <w:r w:rsidRPr="0024567E">
        <w:rPr>
          <w:rStyle w:val="Emphasis"/>
        </w:rPr>
        <w:t>financialization of the econ</w:t>
      </w:r>
      <w:r w:rsidRPr="008A5810">
        <w:rPr>
          <w:rStyle w:val="StyleUnderline"/>
        </w:rPr>
        <w:t>omy</w:t>
      </w:r>
      <w:r w:rsidRPr="008A5810">
        <w:rPr>
          <w:sz w:val="8"/>
        </w:rPr>
        <w:t>, the phenomenon whereby trends in financial markets have come to lead the non-financial sectors. In the US, the ratio of financial assets to GDP rose from 4.2 in the 1 970s, to 6.0 in 1980s, and to 10.0 by 2007. The share of financial-sector profits, including insurance and real property, exceeded the profits of all non-financial sectors in the US in the late 1990s. In the course of financialization, it is not just industry that is drawn into the casino economy. Private citizens are also forced to become involved in the action. After retirement, dependency on financial markets increases considerably. The predominant share of pension plans has now shifted from defined-benefit packages to defined-contribution plans for both public and private pension accounts. Pension funds are often tied to speculation in commodity futures, such as futures for cereals or fuels. Nobody knows how much retirement income he or she will eventually gain. In the end, it is the casino economy which determines the final value of pension benefits. The explosive growth of the financial sector, particularly since the 1980s, is attributable to two factors: over-accumulation on the part of manufacturing industries (especially monopoly capital sectors), and deregulation. Manufacturing sectors in the G7 were faced with over-accumulation in the 1970s, after the period of prolonged growth following the end of the Second World War. Since then, both the rate of profits and accumulation for the manufacturing sector have markedly declined (Brenner 2002). On the other hand, the ratio of operating surplus (cash flow over gross fixed capital formation) has increased (</w:t>
      </w:r>
      <w:proofErr w:type="spellStart"/>
      <w:r w:rsidRPr="008A5810">
        <w:rPr>
          <w:sz w:val="8"/>
        </w:rPr>
        <w:t>Stockhammer</w:t>
      </w:r>
      <w:proofErr w:type="spellEnd"/>
      <w:r w:rsidRPr="008A5810">
        <w:rPr>
          <w:sz w:val="8"/>
        </w:rPr>
        <w:t xml:space="preserve"> 2007). Overaccumulation leads to the accumulation of surplus money. Monopoly capital has sought an alternative to holding money idle by investing it in the financial sector. In order to realize this alternative, deregulation of financial markets was required. In short, monopoly capital has utilized the financial sector as a means of changing idle money into active capital, leading to the advance of financialization. In the US, deregulation of the financial sector has proceeded as follows. Firstly, all "interest and financial transaction fee" regulations were abolished by 1986. Second, in 1985, securitization of mortgages was invented by Salomon Brothers. Third, the McFadden Act, which prohibited banks from operating branches across state lines, was deregulated step-by-step from 1974, and finally abolished in 1994. Fourth, the Glass-Steagall Act, which included </w:t>
      </w:r>
      <w:proofErr w:type="spellStart"/>
      <w:r w:rsidRPr="008A5810">
        <w:rPr>
          <w:sz w:val="8"/>
        </w:rPr>
        <w:t>aprovision</w:t>
      </w:r>
      <w:proofErr w:type="spellEnd"/>
      <w:r w:rsidRPr="008A5810">
        <w:rPr>
          <w:sz w:val="8"/>
        </w:rPr>
        <w:t xml:space="preserve"> prohibiting bank holding companies from owning other financial firms, was finally abolished in 1999. Lastly, commodity futures were deregulated in 2000, from which followed the abolition of leveraging regulations in 2004. These acts of deregulation proceeded under the cooperation of the US government and Wall Street. Robert Rubin, a former co-chairman of Goldman-Sachs, served as Treasury Secretary for the Clinton </w:t>
      </w:r>
      <w:proofErr w:type="spellStart"/>
      <w:r w:rsidRPr="008A5810">
        <w:rPr>
          <w:sz w:val="8"/>
        </w:rPr>
        <w:t>adminWorld</w:t>
      </w:r>
      <w:proofErr w:type="spellEnd"/>
      <w:r w:rsidRPr="008A5810">
        <w:rPr>
          <w:sz w:val="8"/>
        </w:rPr>
        <w:t xml:space="preserve"> Review of Political Economy This content downloaded from 162.38.186.136 on Mon, 1 Sep 2014 16:38:13 PM All use subject to JSTOR Terms and Conditions WTO REGIME AS A NEW STAGE OF IMPERIALISM 493 </w:t>
      </w:r>
      <w:proofErr w:type="spellStart"/>
      <w:r w:rsidRPr="008A5810">
        <w:rPr>
          <w:sz w:val="8"/>
        </w:rPr>
        <w:t>istration</w:t>
      </w:r>
      <w:proofErr w:type="spellEnd"/>
      <w:r w:rsidRPr="008A5810">
        <w:rPr>
          <w:sz w:val="8"/>
        </w:rPr>
        <w:t xml:space="preserve">. Following his tenure at the treasury, Rubin became an executive officer for Citibank. Alan Greenspan, upon stepping down from his chairmanship at the Federal Reserve, took a consulting job at </w:t>
      </w:r>
      <w:proofErr w:type="spellStart"/>
      <w:r w:rsidRPr="008A5810">
        <w:rPr>
          <w:sz w:val="8"/>
        </w:rPr>
        <w:t>Pimco</w:t>
      </w:r>
      <w:proofErr w:type="spellEnd"/>
      <w:r w:rsidRPr="008A5810">
        <w:rPr>
          <w:sz w:val="8"/>
        </w:rPr>
        <w:t xml:space="preserve">. Henry Paulson, a former Goldman-Sachs CEO, served the George W. Bush administration as Treasury Secretary. Furthermore, it is Wall Street banks which have benefited most from the policies of deregulation. They created new financial businesses, inflated them with cash sucked up from household savings, pension funds, and deposits in S&amp;L institutions, channeling these funds into the securities markets. The resulting influx of funds pushed stock prices up. Following the "management buyout" boom, which began in the late 1970s and proceeded through the 1980s, Wall Street banks expanded into the mergers and acquisition (M&amp;A) business, including "hostile" takeovers. Regarding non-financial firms, direct financing has become more attractive because of the rise of stock prices. Thus, since the mid-1980s, household savings and pension funds have flowed into securities markets, especially via institutional investors (such as mutual funds), thus bypassing bank deposits. In short, financialization has gone hand in hand with securitization. After the collapse of the IT (or dotcom) bubble in 2000, surplus money rushed into the real-estate market, causing a housing bubble. Here again, the activities of Wall Street banks played a key part in the inflation of the bubble. Since the 1980s, they had invented new securitized commodities, such as </w:t>
      </w:r>
      <w:proofErr w:type="gramStart"/>
      <w:r w:rsidRPr="008A5810">
        <w:rPr>
          <w:sz w:val="8"/>
        </w:rPr>
        <w:t>Mortgage Backed</w:t>
      </w:r>
      <w:proofErr w:type="gramEnd"/>
      <w:r w:rsidRPr="008A5810">
        <w:rPr>
          <w:sz w:val="8"/>
        </w:rPr>
        <w:t xml:space="preserve"> Securities (MBS), Collateralized Debt Obligations (CDO), and Credit Default Swaps (CDS), channeling the surpluses which they had inhaled from all over the world into speculation, and blowing up the housing bubble as a result. Modern capitalism needs speculation to keep the economy afloat. Financial markets now serve not only as a place for speculation, but also as a source of funds, which in turn fuel still more speculation. What forced these changes to the financial sector was over-accumulation by monopoly capital and deregulation initiated at monopoly capital's behest. In this sense, the casino economy, and the instability which it breeds, are direct outcomes of the dominance of monopoly capital. Furthermore, corporate globalization damages the ecology, thus threatening food security. Multinational negotiations on agriculture were conducted for the first time during the GATT Uruguay Round. Agribusiness leaders, most notably the CEOs of Cargill and Monsanto, took part in negotiations as representatives of the US government. The resulting Agreement on Agriculture (</w:t>
      </w:r>
      <w:proofErr w:type="spellStart"/>
      <w:r w:rsidRPr="008A5810">
        <w:rPr>
          <w:sz w:val="8"/>
        </w:rPr>
        <w:t>AoA</w:t>
      </w:r>
      <w:proofErr w:type="spellEnd"/>
      <w:r w:rsidRPr="008A5810">
        <w:rPr>
          <w:sz w:val="8"/>
        </w:rPr>
        <w:t xml:space="preserve">) was written with the primary aim of liberalizing trade in agricultural goods. Liberalization of agricultural trade causes immense damage to farmers and consumers alike. Those who benefit are overwhelmingly the large stakeholders of agribusiness. The food system is comprised of three parts: the upper stream (seeds, agrochemicals, farm machinery, and fertilizer), the lower stream (trade, processing, and retail), and farming. Agribusiness firms concentrate ownership in both upper and lower stream markets. They then vertically integrate the three stages of the food WRPE1.3 Produced and distributed by Pluto Journals WRPE.plutojournals.org This content downloaded from 162.38.186.136 on Mon, 1 Sep 2014 16:38:13 PM All use subject to JSTOR Terms and Conditions 494 YASUO FUKUDA system, often combining the upper and lower streams (Heffernan and Hendrickson 2002, 2005; Hendrickson and Heffernan 2005; Hendrickson et al. 2001). Farming, caught in the middle, loses initiative in the food </w:t>
      </w:r>
      <w:proofErr w:type="gramStart"/>
      <w:r w:rsidRPr="008A5810">
        <w:rPr>
          <w:sz w:val="8"/>
        </w:rPr>
        <w:t>system</w:t>
      </w:r>
      <w:proofErr w:type="gramEnd"/>
      <w:r w:rsidRPr="008A5810">
        <w:rPr>
          <w:sz w:val="8"/>
        </w:rPr>
        <w:t xml:space="preserve"> and is put under pressure to cut costs. This impetus to cut costs itself derives from globalization. By putting local products into global competition, agribusiness forces farmers to compete in the world market. The result is a sort of "race to the bottom" </w:t>
      </w:r>
      <w:proofErr w:type="gramStart"/>
      <w:r w:rsidRPr="008A5810">
        <w:rPr>
          <w:sz w:val="8"/>
        </w:rPr>
        <w:t>in regards to</w:t>
      </w:r>
      <w:proofErr w:type="gramEnd"/>
      <w:r w:rsidRPr="008A5810">
        <w:rPr>
          <w:sz w:val="8"/>
        </w:rPr>
        <w:t xml:space="preserve"> farming. These cost-cutting pressures force farmers to either exit from farming or expand the scale of production so as to realize lower costs. Through this process, corporate globalization leads to the intensification of industrial farming. What emerge are highly mechanized and immensely capital-intensive farming practices. Moreover, industrial farming consumes natural resources in large quantities, such as groundwater and fossil fuels, both in the transport of products over long distances and in the use of farming chemicals. Industrial farming is also heavily reliant on monoculture, which is used to further raise productivity. However, this kind of industrialized farming is not sustainable. It is said that nearly 40 percent of the world food supply depends on wasteful irrigation from rivers, lakes, and groundwater. This leads to groundwater depletion and salinization of the land. In the US, 23 percent of farmland is already affected by salt that has accumulated through wasteful irrigation methods (Briscoe 2002). Moreover, massive chemical use poisons land and water, thus destroying vegetation and animal life. These living creatures constitute indispensable elements of ecological systems, which are circular movements responsible for the reproduction of every organism on the planet. Presently, the most devastating risk to biodiversity is biotech crops, introduced by multinational corporations such as Monsanto. Although biotech seeds, such as herbicide or pest resistant strains, may raise productivity in the short term, they also adversely affect crop diversity. Once biotech seeds are in use, it is hard to control their migration, and cross-pollination is prone to occur with other plants. This sort of accident has already been reported across many countries. For these reasons, industrial farming does not guarantee food security for the people. For one, it forces farmers into insolvency due to the pressure to cut costs in the face of competition from multinational agribusiness. It also destroys the ecology, thereby damaging the integrity of both the natural environment and species diversity, which are indispensable to sustainable farming. Finally, corporate globalization undermines local communities, which are the fundamental basis of peoples' lives. The local community stands on three legs: a viable local economy, common control of public resources such as infrastructure and public services, and self-governance of community affairs (policy space). Corporate globalization threatens each of these three legs. First, it deprives workers, small to medium-sized firms, the self-employed, and farmers of their livelihoods. World Review of Political Economy This content downloaded from 162.38.186.136 on Mon, 1 Sep 2014 16:38:13 PM All use subject to JSTOR Terms and Conditions WTO REGIME AS A NEW STAGE OF IMPERIALISM 495 Multinational corporations have no reason to adhere to the will of a particular community. In their quest for higher profits, they downsize, outsource, replace local workers with subcontractors overseas, and undermine small-scale farming. All of these things destroy employment prospects, and thereby diminish the effective demand of local communities. </w:t>
      </w:r>
      <w:r w:rsidRPr="008A5810">
        <w:rPr>
          <w:rStyle w:val="StyleUnderline"/>
        </w:rPr>
        <w:t xml:space="preserve">Corporate globalization also </w:t>
      </w:r>
      <w:r w:rsidRPr="00E93F4C">
        <w:rPr>
          <w:rStyle w:val="Emphasis"/>
          <w:highlight w:val="green"/>
        </w:rPr>
        <w:t>eats away at</w:t>
      </w:r>
      <w:r w:rsidRPr="008A5810">
        <w:rPr>
          <w:sz w:val="8"/>
        </w:rPr>
        <w:t xml:space="preserve"> the second leg, </w:t>
      </w:r>
      <w:r w:rsidRPr="008A5810">
        <w:rPr>
          <w:rStyle w:val="StyleUnderline"/>
        </w:rPr>
        <w:t xml:space="preserve">common control of </w:t>
      </w:r>
      <w:r w:rsidRPr="00E93F4C">
        <w:rPr>
          <w:rStyle w:val="Emphasis"/>
          <w:highlight w:val="green"/>
        </w:rPr>
        <w:t>public resource</w:t>
      </w:r>
      <w:r w:rsidRPr="005D44A2">
        <w:rPr>
          <w:rStyle w:val="Emphasis"/>
          <w:highlight w:val="cyan"/>
        </w:rPr>
        <w:t>s</w:t>
      </w:r>
      <w:r w:rsidRPr="008A5810">
        <w:rPr>
          <w:sz w:val="8"/>
        </w:rPr>
        <w:t xml:space="preserve">. It is becoming difficult for local governments to sustain public services because of pressures from monopoly capital to cut corporate taxes and privatize the commons. </w:t>
      </w:r>
      <w:r w:rsidRPr="00E93F4C">
        <w:rPr>
          <w:rStyle w:val="Emphasis"/>
          <w:highlight w:val="green"/>
        </w:rPr>
        <w:t>WTO</w:t>
      </w:r>
      <w:r w:rsidRPr="008A5810">
        <w:rPr>
          <w:rStyle w:val="StyleUnderline"/>
        </w:rPr>
        <w:t xml:space="preserve"> Agreements </w:t>
      </w:r>
      <w:r w:rsidRPr="00E93F4C">
        <w:rPr>
          <w:rStyle w:val="Emphasis"/>
          <w:highlight w:val="green"/>
        </w:rPr>
        <w:t xml:space="preserve">take priority </w:t>
      </w:r>
      <w:proofErr w:type="gramStart"/>
      <w:r w:rsidRPr="00E93F4C">
        <w:rPr>
          <w:rStyle w:val="Emphasis"/>
          <w:highlight w:val="green"/>
        </w:rPr>
        <w:t>in regards to</w:t>
      </w:r>
      <w:proofErr w:type="gramEnd"/>
      <w:r w:rsidRPr="0024567E">
        <w:rPr>
          <w:rStyle w:val="Emphasis"/>
        </w:rPr>
        <w:t xml:space="preserve"> business decisions relating to </w:t>
      </w:r>
      <w:r w:rsidRPr="00E93F4C">
        <w:rPr>
          <w:rStyle w:val="Emphasis"/>
          <w:highlight w:val="green"/>
        </w:rPr>
        <w:t>the commons</w:t>
      </w:r>
      <w:r w:rsidRPr="008A5810">
        <w:rPr>
          <w:rStyle w:val="StyleUnderline"/>
        </w:rPr>
        <w:t>.</w:t>
      </w:r>
      <w:r w:rsidRPr="008A5810">
        <w:rPr>
          <w:sz w:val="8"/>
        </w:rPr>
        <w:t xml:space="preserve"> GATS opens the door for large companies to force local governments to privatize public goods and infrastructure. TRIPS ensures the right of monopoly capital to own living forms, such as seeds and genetic information, as private property. Corporate globalization also undermines the third leg, community </w:t>
      </w:r>
      <w:proofErr w:type="spellStart"/>
      <w:r w:rsidRPr="008A5810">
        <w:rPr>
          <w:sz w:val="8"/>
        </w:rPr>
        <w:t>selfgovernance</w:t>
      </w:r>
      <w:proofErr w:type="spellEnd"/>
      <w:r w:rsidRPr="008A5810">
        <w:rPr>
          <w:sz w:val="8"/>
        </w:rPr>
        <w:t xml:space="preserve">. As mentioned above, corporate globalization is a stage of capitalism whereby monopoly capital both governs the market and determines the market rules. Local community interests were virtually unrepresented during GATT Uruguay Round negotiations, as big business CEOs and government officials colluded to draft agreements which deregulated trade and deprived local communities of their policy space. The effects of corporate globalization on community life allow for no other conclusion than that corporate globalization represents a decaying stage of capitalism. Corporate globalization guarantees people neither </w:t>
      </w:r>
      <w:proofErr w:type="spellStart"/>
      <w:r w:rsidRPr="008A5810">
        <w:rPr>
          <w:sz w:val="8"/>
        </w:rPr>
        <w:t>ahappy</w:t>
      </w:r>
      <w:proofErr w:type="spellEnd"/>
      <w:r w:rsidRPr="008A5810">
        <w:rPr>
          <w:sz w:val="8"/>
        </w:rPr>
        <w:t xml:space="preserve"> and stable life nor security of food or livelihood. This decaying character originates from the power of large firms. </w:t>
      </w:r>
      <w:proofErr w:type="gramStart"/>
      <w:r w:rsidRPr="008A5810">
        <w:rPr>
          <w:sz w:val="8"/>
        </w:rPr>
        <w:t>In regards to</w:t>
      </w:r>
      <w:proofErr w:type="gramEnd"/>
      <w:r w:rsidRPr="008A5810">
        <w:rPr>
          <w:sz w:val="8"/>
        </w:rPr>
        <w:t xml:space="preserve"> the power balance between capital and labor</w:t>
      </w:r>
      <w:r w:rsidRPr="008A5810">
        <w:rPr>
          <w:rStyle w:val="StyleUnderline"/>
        </w:rPr>
        <w:t xml:space="preserve">, the WTO regime </w:t>
      </w:r>
      <w:r w:rsidRPr="00E93F4C">
        <w:rPr>
          <w:rStyle w:val="Emphasis"/>
          <w:highlight w:val="green"/>
        </w:rPr>
        <w:t>occupies the opposite</w:t>
      </w:r>
      <w:r w:rsidRPr="008A5810">
        <w:rPr>
          <w:rStyle w:val="StyleUnderline"/>
        </w:rPr>
        <w:t xml:space="preserve"> pole </w:t>
      </w:r>
      <w:r w:rsidRPr="00E93F4C">
        <w:rPr>
          <w:rStyle w:val="Emphasis"/>
          <w:highlight w:val="green"/>
        </w:rPr>
        <w:t>of</w:t>
      </w:r>
      <w:r w:rsidRPr="00E93F4C">
        <w:rPr>
          <w:rStyle w:val="StyleUnderline"/>
          <w:highlight w:val="green"/>
        </w:rPr>
        <w:t xml:space="preserve"> </w:t>
      </w:r>
      <w:r w:rsidRPr="00E93F4C">
        <w:rPr>
          <w:rStyle w:val="Emphasis"/>
          <w:highlight w:val="green"/>
        </w:rPr>
        <w:t>democracy</w:t>
      </w:r>
      <w:r w:rsidRPr="008A5810">
        <w:rPr>
          <w:rStyle w:val="StyleUnderline"/>
        </w:rPr>
        <w:t xml:space="preserve">. </w:t>
      </w:r>
      <w:r w:rsidRPr="0024567E">
        <w:rPr>
          <w:rStyle w:val="Emphasis"/>
        </w:rPr>
        <w:t>The history of capitalism is a history of collusion between economic and political power</w:t>
      </w:r>
      <w:r w:rsidRPr="008A5810">
        <w:rPr>
          <w:sz w:val="8"/>
        </w:rPr>
        <w:t xml:space="preserve">, by which capital has been steadily concentrated into fewer and fewer hands, and especially from the early 20th century onward, into the hands of big business. </w:t>
      </w:r>
      <w:r w:rsidRPr="005D44A2">
        <w:rPr>
          <w:rStyle w:val="Emphasis"/>
        </w:rPr>
        <w:t>Corporate globalization is the culmination of a process where</w:t>
      </w:r>
      <w:r w:rsidRPr="0024567E">
        <w:rPr>
          <w:rStyle w:val="Emphasis"/>
        </w:rPr>
        <w:t xml:space="preserve">by </w:t>
      </w:r>
      <w:r w:rsidRPr="00E93F4C">
        <w:rPr>
          <w:rStyle w:val="Emphasis"/>
          <w:highlight w:val="green"/>
        </w:rPr>
        <w:t>corporations have seized control of</w:t>
      </w:r>
      <w:r w:rsidRPr="0024567E">
        <w:rPr>
          <w:rStyle w:val="Emphasis"/>
        </w:rPr>
        <w:t xml:space="preserve"> the power of governance as a means of </w:t>
      </w:r>
      <w:r w:rsidRPr="00E93F4C">
        <w:rPr>
          <w:rStyle w:val="Emphasis"/>
          <w:highlight w:val="green"/>
        </w:rPr>
        <w:t>influencing economic and political affairs</w:t>
      </w:r>
      <w:r w:rsidRPr="008A5810">
        <w:rPr>
          <w:sz w:val="8"/>
        </w:rPr>
        <w:t>. R. Reich (2007) criticizes modern capitalism (which he terms "</w:t>
      </w:r>
      <w:proofErr w:type="spellStart"/>
      <w:r w:rsidRPr="008A5810">
        <w:rPr>
          <w:sz w:val="8"/>
        </w:rPr>
        <w:t>supercapitalism</w:t>
      </w:r>
      <w:proofErr w:type="spellEnd"/>
      <w:r w:rsidRPr="008A5810">
        <w:rPr>
          <w:sz w:val="8"/>
        </w:rPr>
        <w:t xml:space="preserve">") for "its negative social consequences" such as the widening of the income-inequality gap, "reduced job security," the loss of local community, the weakening of public morality, etc. And, while he concedes that large firms now hold overwhelming economic and political power, he does not accept the notion that monopoly capital is the culprit behind these social diseases. The culprits are, he insists, the activities of consumers and investors who are merely out "to get the best deals [they] possibly can" (that is, low prices, quick responses, and high returns). WRPE 1.3 Produced and distributed by Pluto Journals WRPE.plutojournals.org This content downloaded from 162.38.186.136 on Mon, 1 Sep 2014 16:38:13 PM All use subject to JSTOR Terms and Conditions 496 YASUO FUKUDA While it is true that progress in information </w:t>
      </w:r>
      <w:proofErr w:type="spellStart"/>
      <w:r w:rsidRPr="008A5810">
        <w:rPr>
          <w:sz w:val="8"/>
        </w:rPr>
        <w:t>ad</w:t>
      </w:r>
      <w:proofErr w:type="spellEnd"/>
      <w:r w:rsidRPr="008A5810">
        <w:rPr>
          <w:sz w:val="8"/>
        </w:rPr>
        <w:t xml:space="preserve"> communication technology has made global competition among large firms harsher, it is also the case that large multinational corporations control global markets through the command of high market shares, and that they tailor the market rules to fit their businesses and to facilitate expansion into new markets (Crotty 2007; </w:t>
      </w:r>
      <w:proofErr w:type="spellStart"/>
      <w:r w:rsidRPr="008A5810">
        <w:rPr>
          <w:sz w:val="8"/>
        </w:rPr>
        <w:t>Balanyá</w:t>
      </w:r>
      <w:proofErr w:type="spellEnd"/>
      <w:r w:rsidRPr="008A5810">
        <w:rPr>
          <w:sz w:val="8"/>
        </w:rPr>
        <w:t xml:space="preserve"> et al. 2003). Simply put, power and gain are two sides of the same coin. Reich should have stopped to think about who has gained most from globalization. It is monopoly capital which has benefited most, and it is the </w:t>
      </w:r>
      <w:r w:rsidRPr="008A5810">
        <w:rPr>
          <w:rStyle w:val="StyleUnderline"/>
        </w:rPr>
        <w:t xml:space="preserve">governing power of monopoly capital which has </w:t>
      </w:r>
      <w:r w:rsidRPr="00E93F4C">
        <w:rPr>
          <w:rStyle w:val="Emphasis"/>
          <w:highlight w:val="green"/>
        </w:rPr>
        <w:t>spawned the divided society</w:t>
      </w:r>
      <w:r w:rsidRPr="0024567E">
        <w:rPr>
          <w:rStyle w:val="Emphasis"/>
        </w:rPr>
        <w:t xml:space="preserve"> in which we now live</w:t>
      </w:r>
      <w:r w:rsidRPr="008A5810">
        <w:rPr>
          <w:rStyle w:val="StyleUnderline"/>
        </w:rPr>
        <w:t xml:space="preserve">, </w:t>
      </w:r>
      <w:r w:rsidRPr="00E93F4C">
        <w:rPr>
          <w:rStyle w:val="Emphasis"/>
          <w:highlight w:val="green"/>
        </w:rPr>
        <w:t>undermining</w:t>
      </w:r>
      <w:r w:rsidRPr="0024567E">
        <w:rPr>
          <w:rStyle w:val="Emphasis"/>
        </w:rPr>
        <w:t xml:space="preserve"> the </w:t>
      </w:r>
      <w:r w:rsidRPr="00E93F4C">
        <w:rPr>
          <w:rStyle w:val="Emphasis"/>
          <w:highlight w:val="green"/>
        </w:rPr>
        <w:t>ecology and hollowing out local communities</w:t>
      </w:r>
      <w:r w:rsidRPr="0024567E">
        <w:rPr>
          <w:rStyle w:val="Emphasis"/>
        </w:rPr>
        <w:t xml:space="preserve"> all the while</w:t>
      </w:r>
      <w:r w:rsidRPr="008A5810">
        <w:rPr>
          <w:rStyle w:val="StyleUnderline"/>
        </w:rPr>
        <w:t>.</w:t>
      </w:r>
    </w:p>
    <w:p w14:paraId="31B24F30" w14:textId="5767E75F" w:rsidR="006C76FF" w:rsidRDefault="006C76FF" w:rsidP="006C76FF"/>
    <w:p w14:paraId="2C0660D2" w14:textId="77777777" w:rsidR="006C76FF" w:rsidRPr="00BF5647" w:rsidRDefault="006C76FF" w:rsidP="006C76FF">
      <w:pPr>
        <w:pStyle w:val="Heading4"/>
      </w:pPr>
      <w:r>
        <w:t>[</w:t>
      </w:r>
      <w:proofErr w:type="spellStart"/>
      <w:r>
        <w:t>Badiou</w:t>
      </w:r>
      <w:proofErr w:type="spellEnd"/>
      <w:r>
        <w:t xml:space="preserve"> 08]“The philosophers have only interpreted the world, in various ways. The point, however, is to change it” – truth is the process from theory to practice, pure theorization divorced of practice and rebellions are essentially reactionary and leads to useless accumulation of ideas and idealist absurdities. Thus, the role of the ballot is to vote for the best method that rebels against the capitalist reactionaries</w:t>
      </w:r>
    </w:p>
    <w:p w14:paraId="0BBD2492" w14:textId="77777777" w:rsidR="006C76FF" w:rsidRPr="00BF5647" w:rsidRDefault="006C76FF" w:rsidP="006C76FF">
      <w:proofErr w:type="spellStart"/>
      <w:r w:rsidRPr="005E1D4E">
        <w:rPr>
          <w:rStyle w:val="Heading4Char"/>
        </w:rPr>
        <w:t>Badiou</w:t>
      </w:r>
      <w:proofErr w:type="spellEnd"/>
      <w:r w:rsidRPr="005E1D4E">
        <w:rPr>
          <w:rStyle w:val="Heading4Char"/>
        </w:rPr>
        <w:t xml:space="preserve"> 08</w:t>
      </w:r>
      <w:r>
        <w:t xml:space="preserve"> [(</w:t>
      </w:r>
      <w:r w:rsidRPr="005E1D4E">
        <w:rPr>
          <w:shd w:val="clear" w:color="auto" w:fill="FFFFFF"/>
          <w:lang w:eastAsia="zh-CN"/>
        </w:rPr>
        <w:t xml:space="preserve">Alain </w:t>
      </w:r>
      <w:proofErr w:type="spellStart"/>
      <w:r w:rsidRPr="005E1D4E">
        <w:rPr>
          <w:shd w:val="clear" w:color="auto" w:fill="FFFFFF"/>
          <w:lang w:eastAsia="zh-CN"/>
        </w:rPr>
        <w:t>Badiou</w:t>
      </w:r>
      <w:proofErr w:type="spellEnd"/>
      <w:r w:rsidRPr="005E1D4E">
        <w:rPr>
          <w:shd w:val="clear" w:color="auto" w:fill="FFFFFF"/>
          <w:lang w:eastAsia="zh-CN"/>
        </w:rPr>
        <w:t xml:space="preserve">, a professor emeritus of philosophy at the Ecole </w:t>
      </w:r>
      <w:proofErr w:type="spellStart"/>
      <w:r w:rsidRPr="005E1D4E">
        <w:rPr>
          <w:shd w:val="clear" w:color="auto" w:fill="FFFFFF"/>
          <w:lang w:eastAsia="zh-CN"/>
        </w:rPr>
        <w:t>Normale</w:t>
      </w:r>
      <w:proofErr w:type="spellEnd"/>
      <w:r w:rsidRPr="005E1D4E">
        <w:rPr>
          <w:shd w:val="clear" w:color="auto" w:fill="FFFFFF"/>
          <w:lang w:eastAsia="zh-CN"/>
        </w:rPr>
        <w:t xml:space="preserve"> Supérieure, Paris, </w:t>
      </w:r>
      <w:r w:rsidRPr="005E1D4E">
        <w:t xml:space="preserve">works with </w:t>
      </w:r>
      <w:proofErr w:type="spellStart"/>
      <w:r w:rsidRPr="005E1D4E">
        <w:t>Organisation</w:t>
      </w:r>
      <w:proofErr w:type="spellEnd"/>
      <w:r w:rsidRPr="005E1D4E">
        <w:t xml:space="preserve"> Politique, a postparty organization.)“The Maoism of Alain </w:t>
      </w:r>
      <w:proofErr w:type="spellStart"/>
      <w:r w:rsidRPr="005E1D4E">
        <w:t>Badiou</w:t>
      </w:r>
      <w:proofErr w:type="spellEnd"/>
      <w:r w:rsidRPr="005E1D4E">
        <w:t>.” The Marxist-Leninist, The Marxist-Leninist, 24 Mar. 2008, marxistleninist.wordpress.com/2008/03/23/the-maoism-of-alain-badiou/. Accessed 4 Sept. 2021.] Comrade</w:t>
      </w:r>
      <w:r>
        <w:t xml:space="preserve"> PW</w:t>
      </w:r>
    </w:p>
    <w:p w14:paraId="7230A511" w14:textId="77777777" w:rsidR="006C76FF" w:rsidRPr="00BF5647" w:rsidRDefault="006C76FF" w:rsidP="006C76FF">
      <w:pPr>
        <w:rPr>
          <w:sz w:val="16"/>
        </w:rPr>
      </w:pPr>
      <w:r w:rsidRPr="00BF5647">
        <w:rPr>
          <w:sz w:val="16"/>
        </w:rPr>
        <w:t xml:space="preserve">A. Practice, Theory, Knowledge We are already handed something essential here: every Marxist statement is—in a single, dividing movement—observation and directive. As a concentrate of real practice, it equals its movement in order to return to it. Since all that is draws its being only from </w:t>
      </w:r>
      <w:proofErr w:type="gramStart"/>
      <w:r w:rsidRPr="00BF5647">
        <w:rPr>
          <w:sz w:val="16"/>
        </w:rPr>
        <w:t>its</w:t>
      </w:r>
      <w:proofErr w:type="gramEnd"/>
      <w:r w:rsidRPr="00BF5647">
        <w:rPr>
          <w:sz w:val="16"/>
        </w:rPr>
        <w:t xml:space="preserve"> becoming, equally, </w:t>
      </w:r>
      <w:r w:rsidRPr="00BF5647">
        <w:rPr>
          <w:rStyle w:val="StyleUnderline"/>
        </w:rPr>
        <w:t xml:space="preserve">theory as knowledge </w:t>
      </w:r>
      <w:r w:rsidRPr="00BF5647">
        <w:rPr>
          <w:sz w:val="16"/>
        </w:rPr>
        <w:t xml:space="preserve">of what is </w:t>
      </w:r>
      <w:r w:rsidRPr="00BF5647">
        <w:rPr>
          <w:rStyle w:val="StyleUnderline"/>
        </w:rPr>
        <w:t>has being only by moving toward that of which it is the theory. Every knowledge is orientation, every description is prescription</w:t>
      </w:r>
      <w:r w:rsidRPr="00BF5647">
        <w:rPr>
          <w:sz w:val="16"/>
        </w:rPr>
        <w:t xml:space="preserve">. The sentence, </w:t>
      </w:r>
      <w:r w:rsidRPr="00BF5647">
        <w:rPr>
          <w:rStyle w:val="StyleUnderline"/>
        </w:rPr>
        <w:t>“</w:t>
      </w:r>
      <w:r w:rsidRPr="004326B7">
        <w:rPr>
          <w:rStyle w:val="Emphasis"/>
          <w:highlight w:val="cyan"/>
        </w:rPr>
        <w:t>it is right to rebel against the reactionaries</w:t>
      </w:r>
      <w:r w:rsidRPr="00BF5647">
        <w:rPr>
          <w:rStyle w:val="StyleUnderline"/>
        </w:rPr>
        <w:t>,” bears witness to this</w:t>
      </w:r>
      <w:r w:rsidRPr="00BF5647">
        <w:rPr>
          <w:sz w:val="16"/>
        </w:rPr>
        <w:t xml:space="preserve">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w:t>
      </w:r>
      <w:r w:rsidRPr="00BF5647">
        <w:rPr>
          <w:rStyle w:val="StyleUnderline"/>
        </w:rPr>
        <w:t>The existence of a science of social formations bears no interest for the masses unless it reflects and concentrates their real revolutionary movement. Marxism</w:t>
      </w:r>
      <w:r w:rsidRPr="00BF5647">
        <w:rPr>
          <w:sz w:val="16"/>
        </w:rPr>
        <w:t xml:space="preserve"> must be </w:t>
      </w:r>
      <w:r w:rsidRPr="00BF5647">
        <w:rPr>
          <w:rStyle w:val="StyleUnderline"/>
        </w:rPr>
        <w:t>conceived as the accumulated wisdom of popular revolutions</w:t>
      </w:r>
      <w:r w:rsidRPr="00BF5647">
        <w:rPr>
          <w:sz w:val="16"/>
        </w:rPr>
        <w:t xml:space="preserve">, the reason they engender, the fixation and detailing of their target. Mao Zedong’s sentence clearly situates rebellion as the </w:t>
      </w:r>
      <w:proofErr w:type="spellStart"/>
      <w:r w:rsidRPr="00BF5647">
        <w:rPr>
          <w:sz w:val="16"/>
        </w:rPr>
        <w:t>originary</w:t>
      </w:r>
      <w:proofErr w:type="spellEnd"/>
      <w:r w:rsidRPr="00BF5647">
        <w:rPr>
          <w:sz w:val="16"/>
        </w:rPr>
        <w:t xml:space="preserve"> place of correct ideas, and reactionaries as those whose destruction is legitimated by theory. Mao’s sentence situates </w:t>
      </w:r>
      <w:r w:rsidRPr="00BF5647">
        <w:rPr>
          <w:rStyle w:val="StyleUnderline"/>
        </w:rPr>
        <w:t xml:space="preserve">Marxist truth </w:t>
      </w:r>
      <w:r w:rsidRPr="00E042B8">
        <w:rPr>
          <w:rStyle w:val="Emphasis"/>
        </w:rPr>
        <w:t>within the unity of theory and practice</w:t>
      </w:r>
      <w:r w:rsidRPr="00BF5647">
        <w:rPr>
          <w:sz w:val="16"/>
        </w:rPr>
        <w:t xml:space="preserve">. Marxist truth is that from which </w:t>
      </w:r>
      <w:r w:rsidRPr="00BF5647">
        <w:rPr>
          <w:rStyle w:val="StyleUnderline"/>
        </w:rPr>
        <w:t>rebellion draws its rightness, its reason, to demolish the enemy. It repudiates any equality in the face of truth</w:t>
      </w:r>
      <w:r w:rsidRPr="00BF5647">
        <w:rPr>
          <w:sz w:val="16"/>
        </w:rPr>
        <w:t xml:space="preserve">. In a single movement, which is knowledge in its specific division into description and directive, it judges, pronounces the sentence, and immerses itself in its execution. </w:t>
      </w:r>
      <w:r w:rsidRPr="004326B7">
        <w:rPr>
          <w:rStyle w:val="Emphasis"/>
          <w:highlight w:val="cyan"/>
        </w:rPr>
        <w:t>Rebels possess knowledge</w:t>
      </w:r>
      <w:r w:rsidRPr="00BF5647">
        <w:rPr>
          <w:sz w:val="16"/>
        </w:rPr>
        <w:t xml:space="preserve">, according to their aforementioned essential movement, their </w:t>
      </w:r>
      <w:proofErr w:type="gramStart"/>
      <w:r w:rsidRPr="004326B7">
        <w:rPr>
          <w:rStyle w:val="Emphasis"/>
          <w:highlight w:val="cyan"/>
        </w:rPr>
        <w:t>power</w:t>
      </w:r>
      <w:proofErr w:type="gramEnd"/>
      <w:r w:rsidRPr="004326B7">
        <w:rPr>
          <w:rStyle w:val="Emphasis"/>
          <w:highlight w:val="cyan"/>
        </w:rPr>
        <w:t xml:space="preserve"> and</w:t>
      </w:r>
      <w:r w:rsidRPr="00BF5647">
        <w:rPr>
          <w:rStyle w:val="StyleUnderline"/>
        </w:rPr>
        <w:t xml:space="preserve"> </w:t>
      </w:r>
      <w:r w:rsidRPr="00BF5647">
        <w:rPr>
          <w:sz w:val="16"/>
        </w:rPr>
        <w:t xml:space="preserve">their </w:t>
      </w:r>
      <w:r w:rsidRPr="004326B7">
        <w:rPr>
          <w:rStyle w:val="Emphasis"/>
          <w:highlight w:val="cyan"/>
        </w:rPr>
        <w:t>duty: to annihilate the reactionaries</w:t>
      </w:r>
      <w:r w:rsidRPr="004326B7">
        <w:rPr>
          <w:sz w:val="16"/>
          <w:highlight w:val="cyan"/>
        </w:rPr>
        <w:t xml:space="preserve">. </w:t>
      </w:r>
      <w:r w:rsidRPr="004326B7">
        <w:rPr>
          <w:sz w:val="16"/>
        </w:rPr>
        <w:t>Marx’s Capital does not say anything different: the proletarians are right to violently overthrow the capitalists. Marxist truth is not a conciliatory</w:t>
      </w:r>
      <w:r w:rsidRPr="00BF5647">
        <w:rPr>
          <w:sz w:val="16"/>
        </w:rPr>
        <w:t xml:space="preserve"> truth. It is, in and of itself, dictatorship and, if need be, terror. Mao Zedong’s sentence reminds us that, for a Marxist, </w:t>
      </w:r>
      <w:r w:rsidRPr="005E49D1">
        <w:rPr>
          <w:rStyle w:val="Emphasis"/>
        </w:rPr>
        <w:t>the link from theory to practice</w:t>
      </w:r>
      <w:r w:rsidRPr="00BF5647">
        <w:rPr>
          <w:sz w:val="16"/>
        </w:rPr>
        <w:t xml:space="preserve"> (</w:t>
      </w:r>
      <w:r w:rsidRPr="00BF5647">
        <w:rPr>
          <w:rStyle w:val="StyleUnderline"/>
        </w:rPr>
        <w:t>from reason to rebellion</w:t>
      </w:r>
      <w:r w:rsidRPr="00BF5647">
        <w:rPr>
          <w:sz w:val="16"/>
        </w:rPr>
        <w:t xml:space="preserve">) </w:t>
      </w:r>
      <w:r w:rsidRPr="00E042B8">
        <w:rPr>
          <w:rStyle w:val="Emphasis"/>
        </w:rPr>
        <w:t>is an internal condition of theory itself</w:t>
      </w:r>
      <w:r w:rsidRPr="00BF5647">
        <w:rPr>
          <w:rStyle w:val="StyleUnderline"/>
        </w:rPr>
        <w:t xml:space="preserve">, because </w:t>
      </w:r>
      <w:r w:rsidRPr="005E49D1">
        <w:rPr>
          <w:rStyle w:val="Emphasis"/>
          <w:highlight w:val="cyan"/>
        </w:rPr>
        <w:t>truth is a</w:t>
      </w:r>
      <w:r w:rsidRPr="00BF5647">
        <w:rPr>
          <w:rStyle w:val="StyleUnderline"/>
        </w:rPr>
        <w:t xml:space="preserve"> real </w:t>
      </w:r>
      <w:r w:rsidRPr="005E49D1">
        <w:rPr>
          <w:rStyle w:val="Emphasis"/>
          <w:highlight w:val="cyan"/>
        </w:rPr>
        <w:t>process</w:t>
      </w:r>
      <w:r w:rsidRPr="00E042B8">
        <w:rPr>
          <w:rStyle w:val="Emphasis"/>
        </w:rPr>
        <w:t>, it is rebellion against the reactionaries</w:t>
      </w:r>
      <w:r w:rsidRPr="00BF5647">
        <w:rPr>
          <w:sz w:val="16"/>
        </w:rPr>
        <w:t xml:space="preserve">. There is hardly a truer and more profound statement in Hegel than the following: “The absolute Idea has turned out to be the identity of the theoretical Idea and the practical Idea. Each of these by itself is still one-sided” (Hegel, </w:t>
      </w:r>
      <w:hyperlink r:id="rId8" w:history="1">
        <w:r w:rsidRPr="00BF5647">
          <w:rPr>
            <w:rStyle w:val="Hyperlink"/>
            <w:sz w:val="16"/>
          </w:rPr>
          <w:t>Science of Logic</w:t>
        </w:r>
      </w:hyperlink>
      <w:r w:rsidRPr="00BF5647">
        <w:rPr>
          <w:sz w:val="16"/>
        </w:rPr>
        <w:t>). For Hegel, absolute truth is the contradictory unity of theory and practice. It is the uninterrupted and divided process of being and the act. Lenin salutes this enthusiastically: “</w:t>
      </w:r>
      <w:r w:rsidRPr="00BF5647">
        <w:rPr>
          <w:rStyle w:val="StyleUnderline"/>
        </w:rPr>
        <w:t xml:space="preserve">The unity of the theoretical idea </w:t>
      </w:r>
      <w:r w:rsidRPr="00BF5647">
        <w:rPr>
          <w:sz w:val="16"/>
        </w:rPr>
        <w:t xml:space="preserve">(of knowledge) </w:t>
      </w:r>
      <w:r w:rsidRPr="00BF5647">
        <w:rPr>
          <w:rStyle w:val="StyleUnderline"/>
        </w:rPr>
        <w:t>and</w:t>
      </w:r>
      <w:r w:rsidRPr="00BF5647">
        <w:rPr>
          <w:sz w:val="16"/>
        </w:rPr>
        <w:t xml:space="preserve"> of </w:t>
      </w:r>
      <w:r w:rsidRPr="00BF5647">
        <w:rPr>
          <w:rStyle w:val="StyleUnderline"/>
        </w:rPr>
        <w:t>practice</w:t>
      </w:r>
      <w:r w:rsidRPr="00BF5647">
        <w:rPr>
          <w:sz w:val="16"/>
        </w:rPr>
        <w:t xml:space="preserve">—this NB—and this unity precisely in the theory of knowledge, </w:t>
      </w:r>
      <w:r w:rsidRPr="00BF5647">
        <w:rPr>
          <w:rStyle w:val="StyleUnderline"/>
        </w:rPr>
        <w:t xml:space="preserve">for the resulting sum is the “absolute idea” </w:t>
      </w:r>
      <w:r w:rsidRPr="00BF5647">
        <w:rPr>
          <w:sz w:val="16"/>
        </w:rPr>
        <w:t xml:space="preserve">(Lenin, </w:t>
      </w:r>
      <w:hyperlink r:id="rId9" w:history="1">
        <w:r w:rsidRPr="00BF5647">
          <w:rPr>
            <w:rStyle w:val="Hyperlink"/>
            <w:sz w:val="16"/>
          </w:rPr>
          <w:t>Philosophical Notebooks</w:t>
        </w:r>
      </w:hyperlink>
      <w:r w:rsidRPr="00BF5647">
        <w:rPr>
          <w:sz w:val="16"/>
        </w:rPr>
        <w:t xml:space="preserve">). Let us read this sentence very carefully, since, remarkably, it divides the word “knowledge” into two. That is a crucial point, on which we shall often return: </w:t>
      </w:r>
      <w:r w:rsidRPr="00BF5647">
        <w:rPr>
          <w:rStyle w:val="StyleUnderline"/>
        </w:rPr>
        <w:t xml:space="preserve">knowledge, as </w:t>
      </w:r>
      <w:r w:rsidRPr="00FE790E">
        <w:rPr>
          <w:rStyle w:val="Emphasis"/>
        </w:rPr>
        <w:t>theory, is (dialectically) opposed to practice</w:t>
      </w:r>
      <w:r w:rsidRPr="00BF5647">
        <w:rPr>
          <w:rStyle w:val="StyleUnderline"/>
        </w:rPr>
        <w:t xml:space="preserve">. </w:t>
      </w:r>
      <w:r w:rsidRPr="005E49D1">
        <w:rPr>
          <w:rStyle w:val="Emphasis"/>
          <w:highlight w:val="cyan"/>
        </w:rPr>
        <w:t>Theory and practice form a</w:t>
      </w:r>
      <w:r w:rsidRPr="00FE790E">
        <w:rPr>
          <w:rStyle w:val="Emphasis"/>
        </w:rPr>
        <w:t xml:space="preserve"> </w:t>
      </w:r>
      <w:r w:rsidRPr="00BF5647">
        <w:rPr>
          <w:sz w:val="16"/>
        </w:rPr>
        <w:t xml:space="preserve">unity, that is to say, for the </w:t>
      </w:r>
      <w:r w:rsidRPr="005E49D1">
        <w:rPr>
          <w:rStyle w:val="Emphasis"/>
          <w:highlight w:val="cyan"/>
        </w:rPr>
        <w:t>dialectic</w:t>
      </w:r>
      <w:r w:rsidRPr="00BF5647">
        <w:rPr>
          <w:rStyle w:val="StyleUnderline"/>
        </w:rPr>
        <w:t xml:space="preserve">, a </w:t>
      </w:r>
      <w:r w:rsidRPr="005E49D1">
        <w:rPr>
          <w:rStyle w:val="Emphasis"/>
          <w:highlight w:val="cyan"/>
        </w:rPr>
        <w:t>unity of opposites</w:t>
      </w:r>
      <w:r w:rsidRPr="00BF5647">
        <w:rPr>
          <w:rStyle w:val="StyleUnderline"/>
        </w:rPr>
        <w:t>. But this</w:t>
      </w:r>
      <w:r w:rsidRPr="00BF5647">
        <w:rPr>
          <w:sz w:val="16"/>
        </w:rPr>
        <w:t xml:space="preserve"> knowledge (theory/)practice </w:t>
      </w:r>
      <w:r w:rsidRPr="00BF5647">
        <w:rPr>
          <w:rStyle w:val="StyleUnderline"/>
        </w:rPr>
        <w:t xml:space="preserve">contradiction </w:t>
      </w:r>
      <w:r w:rsidRPr="00FE790E">
        <w:rPr>
          <w:rStyle w:val="Emphasis"/>
        </w:rPr>
        <w:t>is in turn the very object of the theory of knowledge</w:t>
      </w:r>
      <w:r w:rsidRPr="00BF5647">
        <w:rPr>
          <w:sz w:val="16"/>
        </w:rPr>
        <w:t xml:space="preserve">. In other words, the inner nature of the process of knowledge is constituted by the theory/practice contradiction. Or again, </w:t>
      </w:r>
      <w:r w:rsidRPr="00FE790E">
        <w:rPr>
          <w:rStyle w:val="Emphasis"/>
        </w:rPr>
        <w:t>practice</w:t>
      </w:r>
      <w:r w:rsidRPr="00BF5647">
        <w:rPr>
          <w:sz w:val="16"/>
        </w:rPr>
        <w:t xml:space="preserve">, which as such is dialectically opposed to knowledge (to theory), </w:t>
      </w:r>
      <w:r w:rsidRPr="00FE790E">
        <w:rPr>
          <w:rStyle w:val="Emphasis"/>
        </w:rPr>
        <w:t>is</w:t>
      </w:r>
      <w:r w:rsidRPr="00BF5647">
        <w:rPr>
          <w:sz w:val="16"/>
        </w:rPr>
        <w:t xml:space="preserve"> nevertheless </w:t>
      </w:r>
      <w:r w:rsidRPr="00FE790E">
        <w:rPr>
          <w:rStyle w:val="Emphasis"/>
        </w:rPr>
        <w:t>an integral part of knowledge</w:t>
      </w:r>
      <w:r w:rsidRPr="00BF5647">
        <w:rPr>
          <w:rStyle w:val="StyleUnderline"/>
        </w:rPr>
        <w:t xml:space="preserve"> qua process</w:t>
      </w:r>
      <w:r w:rsidRPr="00BF5647">
        <w:rPr>
          <w:sz w:val="16"/>
        </w:rPr>
        <w:t xml:space="preserve">. 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BF5647">
        <w:rPr>
          <w:sz w:val="16"/>
        </w:rPr>
        <w:t>theory</w:t>
      </w:r>
      <w:proofErr w:type="gramEnd"/>
      <w:r w:rsidRPr="00BF5647">
        <w:rPr>
          <w:sz w:val="16"/>
        </w:rPr>
        <w:t xml:space="preserve"> and practice. Consider Mao, </w:t>
      </w:r>
      <w:hyperlink r:id="rId10" w:history="1">
        <w:r w:rsidRPr="00BF5647">
          <w:rPr>
            <w:rStyle w:val="Hyperlink"/>
            <w:sz w:val="16"/>
          </w:rPr>
          <w:t>“Whe</w:t>
        </w:r>
        <w:r w:rsidRPr="00BF5647">
          <w:rPr>
            <w:rStyle w:val="StyleUnderline"/>
            <w:sz w:val="16"/>
          </w:rPr>
          <w:t>re Do Correct Ideas Come From</w:t>
        </w:r>
        <w:r w:rsidRPr="00BF5647">
          <w:rPr>
            <w:rStyle w:val="Hyperlink"/>
            <w:sz w:val="16"/>
          </w:rPr>
          <w:t>?”</w:t>
        </w:r>
      </w:hyperlink>
      <w:r w:rsidRPr="00BF5647">
        <w:rPr>
          <w:sz w:val="16"/>
        </w:rPr>
        <w:t xml:space="preserve">: “Often, </w:t>
      </w:r>
      <w:r w:rsidRPr="005E49D1">
        <w:rPr>
          <w:rStyle w:val="Emphasis"/>
          <w:highlight w:val="cyan"/>
        </w:rPr>
        <w:t>correct</w:t>
      </w:r>
      <w:r w:rsidRPr="00BF5647">
        <w:rPr>
          <w:rStyle w:val="StyleUnderline"/>
        </w:rPr>
        <w:t xml:space="preserve"> </w:t>
      </w:r>
      <w:r w:rsidRPr="005E49D1">
        <w:rPr>
          <w:rStyle w:val="Emphasis"/>
          <w:highlight w:val="cyan"/>
        </w:rPr>
        <w:t xml:space="preserve">knowledge </w:t>
      </w:r>
      <w:r w:rsidRPr="005E49D1">
        <w:rPr>
          <w:rStyle w:val="Emphasis"/>
        </w:rPr>
        <w:t>can</w:t>
      </w:r>
      <w:r w:rsidRPr="00FE790E">
        <w:rPr>
          <w:rStyle w:val="Emphasis"/>
        </w:rPr>
        <w:t xml:space="preserve"> be </w:t>
      </w:r>
      <w:r w:rsidRPr="005E49D1">
        <w:rPr>
          <w:rStyle w:val="Emphasis"/>
          <w:highlight w:val="cyan"/>
        </w:rPr>
        <w:t>arriv</w:t>
      </w:r>
      <w:r w:rsidRPr="00FE790E">
        <w:rPr>
          <w:rStyle w:val="Emphasis"/>
        </w:rPr>
        <w:t>ed</w:t>
      </w:r>
      <w:r w:rsidRPr="00BF5647">
        <w:rPr>
          <w:rStyle w:val="StyleUnderline"/>
        </w:rPr>
        <w:t xml:space="preserve"> at </w:t>
      </w:r>
      <w:r w:rsidRPr="005E49D1">
        <w:rPr>
          <w:rStyle w:val="Emphasis"/>
          <w:highlight w:val="cyan"/>
        </w:rPr>
        <w:t>only after</w:t>
      </w:r>
      <w:r w:rsidRPr="00BF5647">
        <w:rPr>
          <w:rStyle w:val="StyleUnderline"/>
        </w:rPr>
        <w:t xml:space="preserve"> many </w:t>
      </w:r>
      <w:r w:rsidRPr="00FE790E">
        <w:rPr>
          <w:rStyle w:val="Emphasis"/>
        </w:rPr>
        <w:t>repetitions of the process</w:t>
      </w:r>
      <w:r w:rsidRPr="00BF5647">
        <w:rPr>
          <w:rStyle w:val="StyleUnderline"/>
        </w:rPr>
        <w:t xml:space="preserve"> . . . leading </w:t>
      </w:r>
      <w:r w:rsidRPr="00FE790E">
        <w:rPr>
          <w:rStyle w:val="Emphasis"/>
        </w:rPr>
        <w:t>from practice to knowledge and then back to practice</w:t>
      </w:r>
      <w:r w:rsidRPr="00BF5647">
        <w:rPr>
          <w:rStyle w:val="StyleUnderline"/>
        </w:rPr>
        <w:t>.</w:t>
      </w:r>
      <w:r w:rsidRPr="00BF5647">
        <w:rPr>
          <w:sz w:val="16"/>
        </w:rPr>
        <w:t xml:space="preserve"> Such is the Marxist theory of knowledge, the dialectical materialist theory of knowledge” (Mao Zedong, Five Philosophical Essays). The movement of knowledge </w:t>
      </w:r>
      <w:r w:rsidRPr="00BF5647">
        <w:rPr>
          <w:rStyle w:val="StyleUnderline"/>
        </w:rPr>
        <w:t xml:space="preserve">is </w:t>
      </w:r>
      <w:r w:rsidRPr="005E49D1">
        <w:rPr>
          <w:rStyle w:val="Emphasis"/>
          <w:highlight w:val="cyan"/>
        </w:rPr>
        <w:t>the practice-knowledge-practice trajectory</w:t>
      </w:r>
      <w:r w:rsidRPr="00BF5647">
        <w:rPr>
          <w:rStyle w:val="StyleUnderline"/>
        </w:rPr>
        <w:t>.</w:t>
      </w:r>
      <w:r w:rsidRPr="00BF5647">
        <w:rPr>
          <w:sz w:val="16"/>
        </w:rPr>
        <w:t xml:space="preserve"> Here “</w:t>
      </w:r>
      <w:r w:rsidRPr="00FE790E">
        <w:rPr>
          <w:rStyle w:val="Emphasis"/>
        </w:rPr>
        <w:t>knowledge</w:t>
      </w:r>
      <w:r w:rsidRPr="00BF5647">
        <w:rPr>
          <w:rStyle w:val="StyleUnderline"/>
        </w:rPr>
        <w:t xml:space="preserve">” designates one of the terms in the process but equally </w:t>
      </w:r>
      <w:r w:rsidRPr="00FE790E">
        <w:rPr>
          <w:rStyle w:val="Emphasis"/>
        </w:rPr>
        <w:t>the process taken as a whole</w:t>
      </w:r>
      <w:r w:rsidRPr="00BF5647">
        <w:rPr>
          <w:rStyle w:val="StyleUnderline"/>
        </w:rPr>
        <w:t>, a process that in turn includes two occurrences of practice, initial and final</w:t>
      </w:r>
      <w:r w:rsidRPr="00BF5647">
        <w:rPr>
          <w:sz w:val="16"/>
        </w:rPr>
        <w:t xml:space="preserve">. To stabilize our vocabulary,2 and remain within the tradition, </w:t>
      </w:r>
      <w:r w:rsidRPr="00BF5647">
        <w:rPr>
          <w:rStyle w:val="StyleUnderline"/>
        </w:rPr>
        <w:t>we will call “theory”</w:t>
      </w:r>
      <w:r w:rsidRPr="00BF5647">
        <w:rPr>
          <w:sz w:val="16"/>
        </w:rPr>
        <w:t xml:space="preserve"> the term in the theory/practice contradiction </w:t>
      </w:r>
      <w:r w:rsidRPr="00BF5647">
        <w:rPr>
          <w:rStyle w:val="StyleUnderline"/>
        </w:rPr>
        <w:t>whose overall movement will be the process of “knowledge</w:t>
      </w:r>
      <w:r w:rsidRPr="00BF5647">
        <w:rPr>
          <w:sz w:val="16"/>
        </w:rPr>
        <w:t xml:space="preserve">.” We will say: </w:t>
      </w:r>
      <w:r w:rsidRPr="00FE790E">
        <w:rPr>
          <w:rStyle w:val="Emphasis"/>
        </w:rPr>
        <w:t>Knowledge is the dialectical process practice/theory</w:t>
      </w:r>
      <w:r w:rsidRPr="00BF5647">
        <w:rPr>
          <w:rStyle w:val="StyleUnderline"/>
        </w:rPr>
        <w:t>.</w:t>
      </w:r>
      <w:r>
        <w:rPr>
          <w:rStyle w:val="StyleUnderline"/>
        </w:rPr>
        <w:t xml:space="preserve"> </w:t>
      </w:r>
      <w:r w:rsidRPr="00BF5647">
        <w:rPr>
          <w:sz w:val="16"/>
        </w:rPr>
        <w:t xml:space="preserve">On this basis </w:t>
      </w:r>
      <w:r w:rsidRPr="005E49D1">
        <w:rPr>
          <w:rStyle w:val="Emphasis"/>
          <w:highlight w:val="cyan"/>
        </w:rPr>
        <w:t>we</w:t>
      </w:r>
      <w:r w:rsidRPr="00BF5647">
        <w:rPr>
          <w:sz w:val="16"/>
        </w:rPr>
        <w:t xml:space="preserve"> may </w:t>
      </w:r>
      <w:r w:rsidRPr="005E49D1">
        <w:rPr>
          <w:rStyle w:val="Emphasis"/>
          <w:highlight w:val="cyan"/>
        </w:rPr>
        <w:t>expose the reactionary illusion</w:t>
      </w:r>
      <w:r w:rsidRPr="00FE790E">
        <w:rPr>
          <w:rStyle w:val="Emphasis"/>
        </w:rPr>
        <w:t xml:space="preserve"> entertained </w:t>
      </w:r>
      <w:r w:rsidRPr="005E49D1">
        <w:rPr>
          <w:rStyle w:val="Emphasis"/>
          <w:highlight w:val="cyan"/>
        </w:rPr>
        <w:t>by those who imagine they can circumvent</w:t>
      </w:r>
      <w:r w:rsidRPr="00BF5647">
        <w:rPr>
          <w:rStyle w:val="StyleUnderline"/>
        </w:rPr>
        <w:t xml:space="preserve"> the strategic thesis of the primacy of </w:t>
      </w:r>
      <w:r w:rsidRPr="005E49D1">
        <w:rPr>
          <w:rStyle w:val="Emphasis"/>
          <w:highlight w:val="cyan"/>
        </w:rPr>
        <w:t>practice</w:t>
      </w:r>
      <w:r w:rsidRPr="00BF5647">
        <w:rPr>
          <w:sz w:val="16"/>
        </w:rPr>
        <w:t xml:space="preserve">. It is clear that </w:t>
      </w:r>
      <w:r w:rsidRPr="00FE790E">
        <w:rPr>
          <w:rStyle w:val="Emphasis"/>
        </w:rPr>
        <w:t>whoever is not within the real revolutionary movement</w:t>
      </w:r>
      <w:r w:rsidRPr="00BF5647">
        <w:rPr>
          <w:sz w:val="16"/>
        </w:rPr>
        <w:t xml:space="preserve">, whoever is not practically internal to the rebellion against the reactionaries, </w:t>
      </w:r>
      <w:r w:rsidRPr="00FE790E">
        <w:rPr>
          <w:rStyle w:val="Emphasis"/>
        </w:rPr>
        <w:t>knows nothing, even if he theorizes</w:t>
      </w:r>
      <w:r w:rsidRPr="00BF5647">
        <w:rPr>
          <w:sz w:val="16"/>
        </w:rPr>
        <w:t xml:space="preserve">.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w:t>
      </w:r>
      <w:hyperlink r:id="rId11" w:history="1">
        <w:r w:rsidRPr="00BF5647">
          <w:rPr>
            <w:rStyle w:val="Hyperlink"/>
            <w:sz w:val="16"/>
          </w:rPr>
          <w:t>On Contradiction</w:t>
        </w:r>
      </w:hyperlink>
      <w:r w:rsidRPr="00BF5647">
        <w:rPr>
          <w:sz w:val="16"/>
        </w:rPr>
        <w:t xml:space="preserve">). Does this mean that, at that moment, theory amounts to an intrinsic revolutionary possibility, that pure “Marxist theoreticians” can and must emerge? Absolutely not. It means that, </w:t>
      </w:r>
      <w:r w:rsidRPr="005E49D1">
        <w:rPr>
          <w:rStyle w:val="Emphasis"/>
          <w:highlight w:val="cyan"/>
        </w:rPr>
        <w:t>in the theory</w:t>
      </w:r>
      <w:r w:rsidRPr="00FE790E">
        <w:rPr>
          <w:rStyle w:val="Emphasis"/>
        </w:rPr>
        <w:t>/practice contradiction</w:t>
      </w:r>
      <w:r w:rsidRPr="00BF5647">
        <w:rPr>
          <w:sz w:val="16"/>
        </w:rPr>
        <w:t xml:space="preserve"> that constitutes the process of knowledge, theory is the principal aspect of the contradiction; that the systematization of practical revolutionary experiences is what allows one to advance; that </w:t>
      </w:r>
      <w:r w:rsidRPr="005E49D1">
        <w:rPr>
          <w:rStyle w:val="Emphasis"/>
          <w:highlight w:val="cyan"/>
        </w:rPr>
        <w:t>it is useless to continue</w:t>
      </w:r>
      <w:r w:rsidRPr="00FE790E">
        <w:rPr>
          <w:rStyle w:val="Emphasis"/>
        </w:rPr>
        <w:t xml:space="preserve"> </w:t>
      </w:r>
      <w:r w:rsidRPr="00BF5647">
        <w:rPr>
          <w:rStyle w:val="StyleUnderline"/>
        </w:rPr>
        <w:t xml:space="preserve">quantitatively to </w:t>
      </w:r>
      <w:r w:rsidRPr="005E49D1">
        <w:rPr>
          <w:rStyle w:val="Emphasis"/>
          <w:highlight w:val="cyan"/>
        </w:rPr>
        <w:t>accumulate</w:t>
      </w:r>
      <w:r w:rsidRPr="00BF5647">
        <w:rPr>
          <w:rStyle w:val="StyleUnderline"/>
        </w:rPr>
        <w:t xml:space="preserve"> these </w:t>
      </w:r>
      <w:r w:rsidRPr="005E49D1">
        <w:rPr>
          <w:rStyle w:val="Emphasis"/>
          <w:highlight w:val="cyan"/>
        </w:rPr>
        <w:t>experiences</w:t>
      </w:r>
      <w:r w:rsidRPr="00FE790E">
        <w:rPr>
          <w:rStyle w:val="Emphasis"/>
        </w:rPr>
        <w:t>, to repeat them</w:t>
      </w:r>
      <w:r w:rsidRPr="00BF5647">
        <w:rPr>
          <w:rStyle w:val="StyleUnderline"/>
        </w:rPr>
        <w:t>, because what is on the agenda is the qualitative leap, the rational synthesis immediately followed by its application</w:t>
      </w:r>
      <w:r w:rsidRPr="00BF5647">
        <w:rPr>
          <w:sz w:val="16"/>
        </w:rPr>
        <w:t xml:space="preserve">, that is, its verification. But </w:t>
      </w:r>
      <w:r w:rsidRPr="00BF5647">
        <w:rPr>
          <w:rStyle w:val="StyleUnderline"/>
        </w:rPr>
        <w:t>without</w:t>
      </w:r>
      <w:r w:rsidRPr="00BF5647">
        <w:rPr>
          <w:sz w:val="16"/>
        </w:rPr>
        <w:t xml:space="preserve"> </w:t>
      </w:r>
      <w:r w:rsidRPr="00BF5647">
        <w:rPr>
          <w:rStyle w:val="StyleUnderline"/>
        </w:rPr>
        <w:t xml:space="preserve">these experiences, </w:t>
      </w:r>
      <w:r w:rsidRPr="005E49D1">
        <w:rPr>
          <w:rStyle w:val="Emphasis"/>
          <w:highlight w:val="cyan"/>
        </w:rPr>
        <w:t>without</w:t>
      </w:r>
      <w:r w:rsidRPr="00FE790E">
        <w:rPr>
          <w:rStyle w:val="Emphasis"/>
        </w:rPr>
        <w:t xml:space="preserve"> organized </w:t>
      </w:r>
      <w:r w:rsidRPr="005E49D1">
        <w:rPr>
          <w:rStyle w:val="Emphasis"/>
          <w:highlight w:val="cyan"/>
        </w:rPr>
        <w:t>practice</w:t>
      </w:r>
      <w:r w:rsidRPr="00FE790E">
        <w:rPr>
          <w:rStyle w:val="Emphasis"/>
        </w:rPr>
        <w:t xml:space="preserve"> </w:t>
      </w:r>
      <w:r w:rsidRPr="00BF5647">
        <w:rPr>
          <w:sz w:val="16"/>
        </w:rPr>
        <w:t xml:space="preserve">(because organization alone allows the centralization of experiences), </w:t>
      </w:r>
      <w:r w:rsidRPr="00FE790E">
        <w:rPr>
          <w:rStyle w:val="Emphasis"/>
        </w:rPr>
        <w:t>there is no systematization</w:t>
      </w:r>
      <w:r w:rsidRPr="00BF5647">
        <w:rPr>
          <w:rStyle w:val="StyleUnderline"/>
        </w:rPr>
        <w:t xml:space="preserve">, no knowledge at all. </w:t>
      </w:r>
      <w:r w:rsidRPr="00FE790E">
        <w:rPr>
          <w:rStyle w:val="Emphasis"/>
        </w:rPr>
        <w:t>Without</w:t>
      </w:r>
      <w:r w:rsidRPr="00BF5647">
        <w:rPr>
          <w:rStyle w:val="StyleUnderline"/>
        </w:rPr>
        <w:t xml:space="preserve"> a generalized </w:t>
      </w:r>
      <w:r w:rsidRPr="00FE790E">
        <w:rPr>
          <w:rStyle w:val="Emphasis"/>
        </w:rPr>
        <w:t>application</w:t>
      </w:r>
      <w:r w:rsidRPr="00BF5647">
        <w:rPr>
          <w:rStyle w:val="StyleUnderline"/>
        </w:rPr>
        <w:t xml:space="preserve"> </w:t>
      </w:r>
      <w:r w:rsidRPr="00FE790E">
        <w:rPr>
          <w:rStyle w:val="Emphasis"/>
        </w:rPr>
        <w:t>there is no testing ground, no verification, no truth</w:t>
      </w:r>
      <w:r w:rsidRPr="00BF5647">
        <w:rPr>
          <w:rStyle w:val="StyleUnderline"/>
        </w:rPr>
        <w:t>. In that case “</w:t>
      </w:r>
      <w:r w:rsidRPr="005E49D1">
        <w:rPr>
          <w:rStyle w:val="Emphasis"/>
          <w:highlight w:val="cyan"/>
        </w:rPr>
        <w:t>theory” can only give birth to idealist absurdities</w:t>
      </w:r>
      <w:r w:rsidRPr="00FE790E">
        <w:rPr>
          <w:rStyle w:val="Emphasis"/>
        </w:rPr>
        <w:t>.</w:t>
      </w:r>
      <w:r w:rsidRPr="00BF5647">
        <w:rPr>
          <w:sz w:val="16"/>
        </w:rPr>
        <w:t xml:space="preserve"> We thus come back to our starting point: </w:t>
      </w:r>
      <w:r w:rsidRPr="005E49D1">
        <w:rPr>
          <w:rStyle w:val="Emphasis"/>
          <w:highlight w:val="cyan"/>
        </w:rPr>
        <w:t>practice is internal to the rational movement of truth</w:t>
      </w:r>
      <w:r w:rsidRPr="00BF5647">
        <w:rPr>
          <w:sz w:val="16"/>
        </w:rPr>
        <w:t xml:space="preserve">.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w:t>
      </w:r>
      <w:hyperlink r:id="rId12" w:history="1">
        <w:r w:rsidRPr="00BF5647">
          <w:rPr>
            <w:rStyle w:val="Hyperlink"/>
            <w:sz w:val="16"/>
          </w:rPr>
          <w:t>Philosophical Notebooks</w:t>
        </w:r>
      </w:hyperlink>
      <w:r w:rsidRPr="00BF5647">
        <w:rPr>
          <w:sz w:val="16"/>
        </w:rPr>
        <w:t xml:space="preserve">.) Mao Zedong’s sentence lends its precision to Lenin’s enthusiasm. It is the general historical content of Hegel’s dialectical statement. </w:t>
      </w:r>
      <w:r w:rsidRPr="00BF5647">
        <w:rPr>
          <w:rStyle w:val="StyleUnderline"/>
        </w:rPr>
        <w:t xml:space="preserve">It is not just any practice that internally anchors theory, </w:t>
      </w:r>
      <w:r w:rsidRPr="005E49D1">
        <w:rPr>
          <w:rStyle w:val="Emphasis"/>
          <w:highlight w:val="cyan"/>
        </w:rPr>
        <w:t>it is the rebellion against the reactionaries</w:t>
      </w:r>
      <w:r w:rsidRPr="00BF5647">
        <w:rPr>
          <w:rStyle w:val="StyleUnderline"/>
        </w:rPr>
        <w:t>. Theory, in turn, does not externally legislate on practice, on rebellion: it incorporates itself in the rebellion by the mediating release of its reason</w:t>
      </w:r>
      <w:r w:rsidRPr="00BF5647">
        <w:rPr>
          <w:sz w:val="16"/>
        </w:rPr>
        <w:t xml:space="preserve">.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BF5647">
        <w:rPr>
          <w:sz w:val="16"/>
        </w:rPr>
        <w:t>its</w:t>
      </w:r>
      <w:proofErr w:type="spellEnd"/>
      <w:r w:rsidRPr="00BF5647">
        <w:rPr>
          <w:sz w:val="16"/>
        </w:rPr>
        <w:t xml:space="preserve"> a priori condition.</w:t>
      </w:r>
    </w:p>
    <w:p w14:paraId="7CCA39EF" w14:textId="77777777" w:rsidR="006C76FF" w:rsidRDefault="006C76FF" w:rsidP="006C76FF">
      <w:pPr>
        <w:pStyle w:val="Heading4"/>
      </w:pPr>
      <w:r>
        <w:t xml:space="preserve">[Neilson 21] Capitalist crisis tendencies causes a doom loop – Climate change, economic collapse, rise of neofascism, and international wars – extinction </w:t>
      </w:r>
    </w:p>
    <w:p w14:paraId="751D740A" w14:textId="77777777" w:rsidR="006C76FF" w:rsidRPr="00291AA3" w:rsidRDefault="006C76FF" w:rsidP="006C76FF">
      <w:pPr>
        <w:rPr>
          <w:sz w:val="16"/>
        </w:rPr>
      </w:pPr>
      <w:r w:rsidRPr="00870224">
        <w:rPr>
          <w:rStyle w:val="Emphasis"/>
        </w:rPr>
        <w:t>Neilson 21</w:t>
      </w:r>
      <w:r w:rsidRPr="00291AA3">
        <w:rPr>
          <w:sz w:val="16"/>
        </w:rPr>
        <w:t xml:space="preserve"> Neilson D. Reversing the catastrophe of neoliberal-led global capitalism in the time of coronavirus: Towards a democratic socialist alternative. Capital &amp; Class. 2021;45(2):191-213. doi:10.1177/0309816821997114 David Neilson, The University of Waikato, Hamilton, 3240 New Zealand. https://journals.sagepub.com/doi/10.1177/0309816821997114 //</w:t>
      </w:r>
      <w:proofErr w:type="spellStart"/>
      <w:r w:rsidRPr="00291AA3">
        <w:rPr>
          <w:sz w:val="16"/>
        </w:rPr>
        <w:t>avery</w:t>
      </w:r>
      <w:proofErr w:type="spellEnd"/>
    </w:p>
    <w:p w14:paraId="05F9AB55" w14:textId="77777777" w:rsidR="006C76FF" w:rsidRPr="001D3F78" w:rsidRDefault="006C76FF" w:rsidP="006C76FF">
      <w:pPr>
        <w:rPr>
          <w:rStyle w:val="StyleUnderline"/>
          <w:sz w:val="8"/>
          <w:u w:val="none"/>
        </w:rPr>
      </w:pPr>
      <w:r w:rsidRPr="001D3F78">
        <w:rPr>
          <w:sz w:val="8"/>
        </w:rPr>
        <w:t xml:space="preserve">Following Wallerstein’s theory of ‘world capitalism’, the rise and now deep descent of the Empire of the US hegemon bifurcates the </w:t>
      </w:r>
      <w:proofErr w:type="gramStart"/>
      <w:r w:rsidRPr="001D3F78">
        <w:rPr>
          <w:sz w:val="8"/>
        </w:rPr>
        <w:t>time line</w:t>
      </w:r>
      <w:proofErr w:type="gramEnd"/>
      <w:r w:rsidRPr="001D3F78">
        <w:rPr>
          <w:sz w:val="8"/>
        </w:rPr>
        <w:t xml:space="preserve"> from 1945 to the present (Robinson 2011). This temporal bifurcation also coincides with the rise and falling of two ‘models of development’: the ‘Keynesian-led Fordist model of development’ (1945–1980) and since then the ‘neoliberal model of development’ (Neilson 2012, 2020a). The ‘model of development’ concept deployed here resonates with the world capitalism sense of ‘model’ that refers to the national exemplar of the hegemon that stamps its institutional form on other countries. It also resonates with standard regulation theory, where the ‘model’ concept is extended to mean an ideal-typical national ‘mode of regulation’ (i.e. institutions and discourses that ‘counteract’ capitalism’s inherent instability) plus a ‘regime of accumulation’ (i.e. an associated stable pattern of production, </w:t>
      </w:r>
      <w:proofErr w:type="gramStart"/>
      <w:r w:rsidRPr="001D3F78">
        <w:rPr>
          <w:sz w:val="8"/>
        </w:rPr>
        <w:t>investment</w:t>
      </w:r>
      <w:proofErr w:type="gramEnd"/>
      <w:r w:rsidRPr="001D3F78">
        <w:rPr>
          <w:sz w:val="8"/>
        </w:rPr>
        <w:t xml:space="preserve"> and consumption) that a group of countries have more or less followed (</w:t>
      </w:r>
      <w:proofErr w:type="spellStart"/>
      <w:r w:rsidRPr="001D3F78">
        <w:rPr>
          <w:sz w:val="8"/>
        </w:rPr>
        <w:t>Lipietz</w:t>
      </w:r>
      <w:proofErr w:type="spellEnd"/>
      <w:r w:rsidRPr="001D3F78">
        <w:rPr>
          <w:sz w:val="8"/>
        </w:rPr>
        <w:t xml:space="preserve"> 1988). While retaining the regulation accumulation nexus, critical renovation of the FRS perspective brings in the national-trans-national connection, ‘pro-active’ </w:t>
      </w:r>
      <w:proofErr w:type="gramStart"/>
      <w:r w:rsidRPr="001D3F78">
        <w:rPr>
          <w:sz w:val="8"/>
        </w:rPr>
        <w:t>regulation</w:t>
      </w:r>
      <w:proofErr w:type="gramEnd"/>
      <w:r w:rsidRPr="001D3F78">
        <w:rPr>
          <w:sz w:val="8"/>
        </w:rPr>
        <w:t xml:space="preserve"> and praxis. In this revised conception, regulation is </w:t>
      </w:r>
      <w:proofErr w:type="spellStart"/>
      <w:r w:rsidRPr="001D3F78">
        <w:rPr>
          <w:sz w:val="8"/>
        </w:rPr>
        <w:t>conceptualised</w:t>
      </w:r>
      <w:proofErr w:type="spellEnd"/>
      <w:r w:rsidRPr="001D3F78">
        <w:rPr>
          <w:sz w:val="8"/>
        </w:rPr>
        <w:t xml:space="preserve"> as ‘a prospective national regulatory template that multiple nation states are encouraged to adopt as part of a trans-national project’ that has been purposefully designed to achieve calculated transnational and international economic and social effects when widely adopted (Neilson, 2020a: 94). The agents of the ‘neoliberal model of development’ have followed Keynes’ breakthrough praxis that </w:t>
      </w:r>
      <w:proofErr w:type="spellStart"/>
      <w:r w:rsidRPr="001D3F78">
        <w:rPr>
          <w:sz w:val="8"/>
        </w:rPr>
        <w:t>theorised</w:t>
      </w:r>
      <w:proofErr w:type="spellEnd"/>
      <w:r w:rsidRPr="001D3F78">
        <w:rPr>
          <w:sz w:val="8"/>
        </w:rPr>
        <w:t xml:space="preserve"> and then practically promoted the world’s first ‘model of development’, though in the opposite direction. The key shift is from ‘counteractive regulation’ to ‘proactive regulation’. In the era of the Keynesian–Fordist Long Boom counteractive regulation </w:t>
      </w:r>
      <w:proofErr w:type="spellStart"/>
      <w:r w:rsidRPr="001D3F78">
        <w:rPr>
          <w:sz w:val="8"/>
        </w:rPr>
        <w:t>stabilised</w:t>
      </w:r>
      <w:proofErr w:type="spellEnd"/>
      <w:r w:rsidRPr="001D3F78">
        <w:rPr>
          <w:sz w:val="8"/>
        </w:rPr>
        <w:t xml:space="preserve"> capitalism’s inherent instability by protecting countries from trans-national capitalist forces and thereby, enabling the former to pursue politically </w:t>
      </w:r>
      <w:proofErr w:type="spellStart"/>
      <w:r w:rsidRPr="001D3F78">
        <w:rPr>
          <w:sz w:val="8"/>
        </w:rPr>
        <w:t>organised</w:t>
      </w:r>
      <w:proofErr w:type="spellEnd"/>
      <w:r w:rsidRPr="001D3F78">
        <w:rPr>
          <w:sz w:val="8"/>
        </w:rPr>
        <w:t xml:space="preserve"> demand-led counteractive national regulation that facilitated stable nation-centric accumulation. In contrast, the </w:t>
      </w:r>
      <w:r w:rsidRPr="00E6718C">
        <w:rPr>
          <w:rStyle w:val="StyleUnderline"/>
          <w:highlight w:val="green"/>
        </w:rPr>
        <w:t>neoliberal model of development</w:t>
      </w:r>
      <w:r w:rsidRPr="00291AA3">
        <w:rPr>
          <w:rStyle w:val="StyleUnderline"/>
        </w:rPr>
        <w:t xml:space="preserve"> </w:t>
      </w:r>
      <w:r w:rsidRPr="001D3F78">
        <w:rPr>
          <w:sz w:val="8"/>
        </w:rPr>
        <w:t xml:space="preserve">institutes forms of ‘proactive’, that is, pro-capital and </w:t>
      </w:r>
      <w:r w:rsidRPr="00291AA3">
        <w:rPr>
          <w:rStyle w:val="StyleUnderline"/>
        </w:rPr>
        <w:t xml:space="preserve">pro-market, regulation </w:t>
      </w:r>
      <w:r w:rsidRPr="00276CBB">
        <w:rPr>
          <w:rStyle w:val="StyleUnderline"/>
        </w:rPr>
        <w:t xml:space="preserve">that </w:t>
      </w:r>
      <w:r w:rsidRPr="00276CBB">
        <w:rPr>
          <w:rStyle w:val="StyleUnderline"/>
          <w:highlight w:val="green"/>
        </w:rPr>
        <w:t>confirm the inherently unstable logic of global capital accumulation</w:t>
      </w:r>
      <w:r w:rsidRPr="00291AA3">
        <w:rPr>
          <w:rStyle w:val="StyleUnderline"/>
        </w:rPr>
        <w:t xml:space="preserve"> both trans-nationally and nationally</w:t>
      </w:r>
      <w:r w:rsidRPr="001D3F78">
        <w:rPr>
          <w:sz w:val="8"/>
        </w:rPr>
        <w:t xml:space="preserve"> (Neilson &amp; Stubbs 2016). In brief summary, International Monetary Fund (IMF), World Bank (WB) and </w:t>
      </w:r>
      <w:r w:rsidRPr="00E6718C">
        <w:rPr>
          <w:rStyle w:val="StyleUnderline"/>
          <w:highlight w:val="green"/>
        </w:rPr>
        <w:t>World Trade Organization</w:t>
      </w:r>
      <w:r w:rsidRPr="001D3F78">
        <w:rPr>
          <w:sz w:val="8"/>
        </w:rPr>
        <w:t xml:space="preserve"> (WTO) </w:t>
      </w:r>
      <w:r w:rsidRPr="00291AA3">
        <w:rPr>
          <w:rStyle w:val="StyleUnderline"/>
        </w:rPr>
        <w:t xml:space="preserve">agents of the neoliberal model of development </w:t>
      </w:r>
      <w:r w:rsidRPr="00276CBB">
        <w:rPr>
          <w:rStyle w:val="StyleUnderline"/>
          <w:highlight w:val="green"/>
        </w:rPr>
        <w:t>have encouraged the widespread adoption of its regulatory national template</w:t>
      </w:r>
      <w:r w:rsidRPr="001D3F78">
        <w:rPr>
          <w:sz w:val="8"/>
        </w:rPr>
        <w:t xml:space="preserve"> that opens up countries to the free movement of capital both within and across their borders. In aggregate effect, the widespread adoption of the national template has generated movement towards a global market ‘level playing field’ on which capital can move freely and for whom competition can come from anywhere. In turn, this level playing field has transformed countries into ‘competition states’ that must contest with each other to win a viable share of this moving capital by operating within global wage and productivity norms compatible with capitalist competitiveness and profitability (Cerny 2010; Hirsch 1997). This level playing field entails a win–lose contestation as its sporting analogy implies, but not just among capitalist players. This global market form of capitalism also disciplines and divides nation states and their </w:t>
      </w:r>
      <w:proofErr w:type="spellStart"/>
      <w:r w:rsidRPr="001D3F78">
        <w:rPr>
          <w:sz w:val="8"/>
        </w:rPr>
        <w:t>labouring</w:t>
      </w:r>
      <w:proofErr w:type="spellEnd"/>
      <w:r w:rsidRPr="001D3F78">
        <w:rPr>
          <w:sz w:val="8"/>
        </w:rPr>
        <w:t xml:space="preserve"> populations in competitive struggle. </w:t>
      </w:r>
      <w:r w:rsidRPr="00FA7B7D">
        <w:rPr>
          <w:rStyle w:val="StyleUnderline"/>
        </w:rPr>
        <w:t xml:space="preserve">Capital’s capacity to move without regulatory impediment or discrimination across and within fixed national territories </w:t>
      </w:r>
      <w:proofErr w:type="gramStart"/>
      <w:r w:rsidRPr="00FA7B7D">
        <w:rPr>
          <w:rStyle w:val="StyleUnderline"/>
        </w:rPr>
        <w:t>subordinates</w:t>
      </w:r>
      <w:proofErr w:type="gramEnd"/>
      <w:r w:rsidRPr="00FA7B7D">
        <w:rPr>
          <w:rStyle w:val="StyleUnderline"/>
        </w:rPr>
        <w:t xml:space="preserve"> nation states and their </w:t>
      </w:r>
      <w:proofErr w:type="spellStart"/>
      <w:r w:rsidRPr="00FA7B7D">
        <w:rPr>
          <w:rStyle w:val="StyleUnderline"/>
        </w:rPr>
        <w:t>labouring</w:t>
      </w:r>
      <w:proofErr w:type="spellEnd"/>
      <w:r w:rsidRPr="00FA7B7D">
        <w:rPr>
          <w:rStyle w:val="StyleUnderline"/>
        </w:rPr>
        <w:t xml:space="preserve"> populations to the narrow priorities of capital</w:t>
      </w:r>
      <w:r w:rsidRPr="00276CBB">
        <w:rPr>
          <w:rStyle w:val="StyleUnderline"/>
        </w:rPr>
        <w:t>.</w:t>
      </w:r>
      <w:r w:rsidRPr="00276CBB">
        <w:t xml:space="preserve"> </w:t>
      </w:r>
      <w:r w:rsidRPr="00276CBB">
        <w:rPr>
          <w:sz w:val="8"/>
          <w:szCs w:val="8"/>
        </w:rPr>
        <w:t xml:space="preserve">Capital, and the cosmopolitan elements of the capitalist and middle classes, have a world opened up for their free movement, while nation states and the immense majority of their </w:t>
      </w:r>
      <w:proofErr w:type="spellStart"/>
      <w:r w:rsidRPr="00276CBB">
        <w:rPr>
          <w:sz w:val="8"/>
          <w:szCs w:val="8"/>
        </w:rPr>
        <w:t>labouring</w:t>
      </w:r>
      <w:proofErr w:type="spellEnd"/>
      <w:r w:rsidRPr="00276CBB">
        <w:rPr>
          <w:sz w:val="8"/>
          <w:szCs w:val="8"/>
        </w:rPr>
        <w:t xml:space="preserve"> populations that are fixed in space must attract these free moving forces to be economically viable (</w:t>
      </w:r>
      <w:proofErr w:type="spellStart"/>
      <w:r w:rsidRPr="00276CBB">
        <w:rPr>
          <w:sz w:val="8"/>
          <w:szCs w:val="8"/>
        </w:rPr>
        <w:t>Aglietta</w:t>
      </w:r>
      <w:proofErr w:type="spellEnd"/>
      <w:r w:rsidRPr="00276CBB">
        <w:rPr>
          <w:sz w:val="8"/>
          <w:szCs w:val="8"/>
        </w:rPr>
        <w:t xml:space="preserve"> 1998). This competitive power structure unleashed by the</w:t>
      </w:r>
      <w:r w:rsidRPr="001D3F78">
        <w:rPr>
          <w:sz w:val="8"/>
        </w:rPr>
        <w:t xml:space="preserve"> </w:t>
      </w:r>
      <w:r w:rsidRPr="00276CBB">
        <w:rPr>
          <w:rStyle w:val="StyleUnderline"/>
          <w:highlight w:val="green"/>
        </w:rPr>
        <w:t>neoliberal model of development</w:t>
      </w:r>
      <w:r w:rsidRPr="001D3F78">
        <w:rPr>
          <w:sz w:val="8"/>
        </w:rPr>
        <w:t xml:space="preserve"> is at the heart of the perfect storm of contemporary capitalism’s interacting and mutually </w:t>
      </w:r>
      <w:r w:rsidRPr="00276CBB">
        <w:rPr>
          <w:rStyle w:val="StyleUnderline"/>
          <w:highlight w:val="green"/>
        </w:rPr>
        <w:t>intensifying multi-dimensional crisis</w:t>
      </w:r>
      <w:r w:rsidRPr="00291AA3">
        <w:rPr>
          <w:rStyle w:val="StyleUnderline"/>
        </w:rPr>
        <w:t xml:space="preserve"> tendencies</w:t>
      </w:r>
      <w:r w:rsidRPr="001D3F78">
        <w:rPr>
          <w:sz w:val="8"/>
        </w:rPr>
        <w:t xml:space="preserve">. </w:t>
      </w:r>
      <w:r w:rsidRPr="00FA7B7D">
        <w:rPr>
          <w:sz w:val="8"/>
        </w:rPr>
        <w:t xml:space="preserve">They comprise </w:t>
      </w:r>
      <w:r w:rsidRPr="00276CBB">
        <w:rPr>
          <w:rStyle w:val="StyleUnderline"/>
          <w:highlight w:val="green"/>
        </w:rPr>
        <w:t xml:space="preserve">planet-wide ecological degradation and </w:t>
      </w:r>
      <w:proofErr w:type="spellStart"/>
      <w:r w:rsidRPr="00276CBB">
        <w:rPr>
          <w:rStyle w:val="StyleUnderline"/>
          <w:highlight w:val="green"/>
        </w:rPr>
        <w:t>destabilisation</w:t>
      </w:r>
      <w:proofErr w:type="spellEnd"/>
      <w:r w:rsidRPr="00276CBB">
        <w:rPr>
          <w:rStyle w:val="StyleUnderline"/>
          <w:highlight w:val="green"/>
        </w:rPr>
        <w:t>, recurring economic crises</w:t>
      </w:r>
      <w:r w:rsidRPr="00291AA3">
        <w:rPr>
          <w:rStyle w:val="StyleUnderline"/>
        </w:rPr>
        <w:t>,</w:t>
      </w:r>
      <w:r w:rsidRPr="001D3F78">
        <w:rPr>
          <w:sz w:val="8"/>
        </w:rPr>
        <w:t xml:space="preserve"> intensifying uneven development between winner and loser countries linked with a </w:t>
      </w:r>
      <w:r w:rsidRPr="00276CBB">
        <w:rPr>
          <w:rStyle w:val="StyleUnderline"/>
          <w:highlight w:val="green"/>
        </w:rPr>
        <w:t>dangerously regressive nationalist tendency towards neo-fascism, and now a global pandemic</w:t>
      </w:r>
      <w:r w:rsidRPr="00291AA3">
        <w:rPr>
          <w:rStyle w:val="StyleUnderline"/>
        </w:rPr>
        <w:t>.</w:t>
      </w:r>
      <w:r w:rsidRPr="001D3F78">
        <w:rPr>
          <w:sz w:val="8"/>
        </w:rPr>
        <w:t xml:space="preserve"> At the same time, nation state viability is dependent on achieving a competitive place within the neoliberal-led global mode of accumulation. Global competition forces national </w:t>
      </w:r>
      <w:proofErr w:type="spellStart"/>
      <w:r w:rsidRPr="001D3F78">
        <w:rPr>
          <w:sz w:val="8"/>
        </w:rPr>
        <w:t>specialisation</w:t>
      </w:r>
      <w:proofErr w:type="spellEnd"/>
      <w:r w:rsidRPr="001D3F78">
        <w:rPr>
          <w:sz w:val="8"/>
        </w:rPr>
        <w:t xml:space="preserve">, not just of whole products but also due to the ‘third international division of </w:t>
      </w:r>
      <w:proofErr w:type="spellStart"/>
      <w:r w:rsidRPr="001D3F78">
        <w:rPr>
          <w:sz w:val="8"/>
        </w:rPr>
        <w:t>labour’s</w:t>
      </w:r>
      <w:proofErr w:type="spellEnd"/>
      <w:r w:rsidRPr="001D3F78">
        <w:rPr>
          <w:sz w:val="8"/>
        </w:rPr>
        <w:t>’ (</w:t>
      </w:r>
      <w:proofErr w:type="spellStart"/>
      <w:r w:rsidRPr="001D3F78">
        <w:rPr>
          <w:sz w:val="8"/>
        </w:rPr>
        <w:t>Lipietz</w:t>
      </w:r>
      <w:proofErr w:type="spellEnd"/>
      <w:r w:rsidRPr="001D3F78">
        <w:rPr>
          <w:sz w:val="8"/>
        </w:rPr>
        <w:t xml:space="preserve"> 1997) globally segmented production of single commodities, of parts of products, or global commodity chains (Foster &amp; </w:t>
      </w:r>
      <w:proofErr w:type="spellStart"/>
      <w:r w:rsidRPr="001D3F78">
        <w:rPr>
          <w:sz w:val="8"/>
        </w:rPr>
        <w:t>Suwandi</w:t>
      </w:r>
      <w:proofErr w:type="spellEnd"/>
      <w:r w:rsidRPr="001D3F78">
        <w:rPr>
          <w:sz w:val="8"/>
        </w:rPr>
        <w:t xml:space="preserve"> 2020; Wallace et al. 2020). As a result, national economic viability within the terms of this crisis-ridden neoliberal model of development is dependent on achieving </w:t>
      </w:r>
      <w:proofErr w:type="spellStart"/>
      <w:r w:rsidRPr="001D3F78">
        <w:rPr>
          <w:sz w:val="8"/>
        </w:rPr>
        <w:t>specialised</w:t>
      </w:r>
      <w:proofErr w:type="spellEnd"/>
      <w:r w:rsidRPr="001D3F78">
        <w:rPr>
          <w:sz w:val="8"/>
        </w:rPr>
        <w:t xml:space="preserve"> export competitiveness and importing everything else. Inversely, nation state dependence on this unstable world of market competition and global production undermines local </w:t>
      </w:r>
      <w:proofErr w:type="spellStart"/>
      <w:r w:rsidRPr="001D3F78">
        <w:rPr>
          <w:sz w:val="8"/>
        </w:rPr>
        <w:t>autocentric</w:t>
      </w:r>
      <w:proofErr w:type="spellEnd"/>
      <w:r w:rsidRPr="001D3F78">
        <w:rPr>
          <w:sz w:val="8"/>
        </w:rPr>
        <w:t xml:space="preserve"> accumulation. The connecting thesis focusing this article is that reversing contemporary capitalism’s crisis tendencies and putting in place a new sustainable and progressive trajectory requires a new cooperative model of development that can unite all countries of the world in the project to facilitate their ecologically sustainable economic self-sufficiency. Neoliberal </w:t>
      </w:r>
      <w:proofErr w:type="spellStart"/>
      <w:r w:rsidRPr="001D3F78">
        <w:rPr>
          <w:sz w:val="8"/>
        </w:rPr>
        <w:t>globalisation</w:t>
      </w:r>
      <w:proofErr w:type="spellEnd"/>
      <w:r w:rsidRPr="001D3F78">
        <w:rPr>
          <w:sz w:val="8"/>
        </w:rPr>
        <w:t xml:space="preserve"> and </w:t>
      </w:r>
      <w:r w:rsidRPr="00276CBB">
        <w:rPr>
          <w:rStyle w:val="StyleUnderline"/>
          <w:highlight w:val="green"/>
        </w:rPr>
        <w:t>ecocatastrophe Intrinsic to the capitalist mode of production</w:t>
      </w:r>
      <w:r w:rsidRPr="001D3F78">
        <w:rPr>
          <w:sz w:val="8"/>
        </w:rPr>
        <w:t xml:space="preserve"> is </w:t>
      </w:r>
      <w:r w:rsidRPr="00A042B7">
        <w:rPr>
          <w:rStyle w:val="StyleUnderline"/>
        </w:rPr>
        <w:t>the ‘</w:t>
      </w:r>
      <w:r w:rsidRPr="00276CBB">
        <w:rPr>
          <w:rStyle w:val="StyleUnderline"/>
          <w:highlight w:val="green"/>
        </w:rPr>
        <w:t>exploitation’ of Nature</w:t>
      </w:r>
      <w:r w:rsidRPr="00A042B7">
        <w:rPr>
          <w:rStyle w:val="StyleUnderline"/>
        </w:rPr>
        <w:t xml:space="preserve"> that has been ‘absolutely’ </w:t>
      </w:r>
      <w:r w:rsidRPr="00FA7B7D">
        <w:rPr>
          <w:rStyle w:val="StyleUnderline"/>
        </w:rPr>
        <w:t>extended by the neoliberal model of development</w:t>
      </w:r>
      <w:r w:rsidRPr="00A042B7">
        <w:rPr>
          <w:rStyle w:val="StyleUnderline"/>
        </w:rPr>
        <w:t>.</w:t>
      </w:r>
      <w:r w:rsidRPr="001D3F78">
        <w:rPr>
          <w:sz w:val="8"/>
        </w:rPr>
        <w:t xml:space="preserve"> Especially in Marx’s ‘absolute surplus value’ sense of </w:t>
      </w:r>
      <w:proofErr w:type="spellStart"/>
      <w:r w:rsidRPr="001D3F78">
        <w:rPr>
          <w:sz w:val="8"/>
        </w:rPr>
        <w:t>labour’s</w:t>
      </w:r>
      <w:proofErr w:type="spellEnd"/>
      <w:r w:rsidRPr="001D3F78">
        <w:rPr>
          <w:sz w:val="8"/>
        </w:rPr>
        <w:t xml:space="preserve"> exploitation, capital’s wealth and power grows by destructively consuming or using up the living </w:t>
      </w:r>
      <w:proofErr w:type="spellStart"/>
      <w:r w:rsidRPr="001D3F78">
        <w:rPr>
          <w:sz w:val="8"/>
        </w:rPr>
        <w:t>labouring</w:t>
      </w:r>
      <w:proofErr w:type="spellEnd"/>
      <w:r w:rsidRPr="001D3F78">
        <w:rPr>
          <w:sz w:val="8"/>
        </w:rPr>
        <w:t xml:space="preserve"> population.1 In a parallel way, capital’s wealth and power grows by the ‘absolute exploitation’ of Nature (see Foster &amp; Clark 2018). Capital accumulation by destructively consuming Nature includes the industrial exploitation of non-human sentient life for food, unsustainable consumption of non-renewable raw materials and relatedly, </w:t>
      </w:r>
      <w:r w:rsidRPr="00276CBB">
        <w:rPr>
          <w:rStyle w:val="StyleUnderline"/>
          <w:highlight w:val="green"/>
        </w:rPr>
        <w:t>destruction of pre-existing ecologies</w:t>
      </w:r>
      <w:r w:rsidRPr="00A042B7">
        <w:rPr>
          <w:rStyle w:val="StyleUnderline"/>
        </w:rPr>
        <w:t xml:space="preserve"> that now are all </w:t>
      </w:r>
      <w:r w:rsidRPr="00FA7B7D">
        <w:rPr>
          <w:rStyle w:val="StyleUnderline"/>
        </w:rPr>
        <w:t>culminating</w:t>
      </w:r>
      <w:r w:rsidRPr="00A042B7">
        <w:rPr>
          <w:rStyle w:val="StyleUnderline"/>
        </w:rPr>
        <w:t xml:space="preserve"> in the whole </w:t>
      </w:r>
      <w:r w:rsidRPr="00276CBB">
        <w:rPr>
          <w:rStyle w:val="StyleUnderline"/>
          <w:highlight w:val="green"/>
        </w:rPr>
        <w:t>planet’s descent towards ecological crisis</w:t>
      </w:r>
      <w:r w:rsidRPr="00A042B7">
        <w:rPr>
          <w:rStyle w:val="StyleUnderline"/>
        </w:rPr>
        <w:t xml:space="preserve"> that </w:t>
      </w:r>
      <w:r w:rsidRPr="00276CBB">
        <w:rPr>
          <w:rStyle w:val="StyleUnderline"/>
          <w:highlight w:val="green"/>
        </w:rPr>
        <w:t>is presently intersecting with economic and epidemiological crises</w:t>
      </w:r>
      <w:r w:rsidRPr="001D3F78">
        <w:rPr>
          <w:sz w:val="8"/>
        </w:rPr>
        <w:t xml:space="preserve"> (Foster and </w:t>
      </w:r>
      <w:proofErr w:type="spellStart"/>
      <w:r w:rsidRPr="001D3F78">
        <w:rPr>
          <w:sz w:val="8"/>
        </w:rPr>
        <w:t>Suwandi</w:t>
      </w:r>
      <w:proofErr w:type="spellEnd"/>
      <w:r w:rsidRPr="001D3F78">
        <w:rPr>
          <w:sz w:val="8"/>
        </w:rPr>
        <w:t xml:space="preserve"> 2020). The neoliberal model of development has both extended and intensified capitalism’s absolute exploitation of Nature. Like absolute </w:t>
      </w:r>
      <w:proofErr w:type="spellStart"/>
      <w:r w:rsidRPr="001D3F78">
        <w:rPr>
          <w:sz w:val="8"/>
        </w:rPr>
        <w:t>labour</w:t>
      </w:r>
      <w:proofErr w:type="spellEnd"/>
      <w:r w:rsidRPr="001D3F78">
        <w:rPr>
          <w:sz w:val="8"/>
        </w:rPr>
        <w:t xml:space="preserve"> exploitation in that it is ‘extensive’, the exploitation of Nature under neoliberal-led global capitalism </w:t>
      </w:r>
      <w:r w:rsidRPr="00A042B7">
        <w:rPr>
          <w:rStyle w:val="StyleUnderline"/>
        </w:rPr>
        <w:t>has spread to engulf the whole planet</w:t>
      </w:r>
      <w:r w:rsidRPr="001D3F78">
        <w:rPr>
          <w:sz w:val="8"/>
        </w:rPr>
        <w:t xml:space="preserve">. This spreading also intensifies the ‘relative surplus value’ form of Nature’s exploitation as it goes hand in hand with a rising ‘organic composition of capital’ and the shift towards a global industrial scale of accumulation. Increasing the scale of accumulation that increases the physical distance between production and consumption, in turn ceteris paribus, directly increases the rate at which human and natural energy is consumed. Global accumulation increases the </w:t>
      </w:r>
      <w:proofErr w:type="spellStart"/>
      <w:r w:rsidRPr="001D3F78">
        <w:rPr>
          <w:sz w:val="8"/>
        </w:rPr>
        <w:t>labour</w:t>
      </w:r>
      <w:proofErr w:type="spellEnd"/>
      <w:r w:rsidRPr="001D3F78">
        <w:rPr>
          <w:sz w:val="8"/>
        </w:rPr>
        <w:t xml:space="preserve"> diseconomies of scale towards their natural planetary limit. As well, it leads to diseconomies and ‘dis-ecologies’ of natural resource consumption. </w:t>
      </w:r>
      <w:r w:rsidRPr="00A042B7">
        <w:rPr>
          <w:rStyle w:val="StyleUnderline"/>
        </w:rPr>
        <w:t>Unless there is a fundamental reversal of the neoliberal model of development’s global market-competition-based regulatory architecture that has facilitated global scale capital accumulation, continuing escalation and compounding of present unsustainable levels of ecological destruction are guaranteed</w:t>
      </w:r>
      <w:r w:rsidRPr="001D3F78">
        <w:rPr>
          <w:sz w:val="8"/>
        </w:rPr>
        <w:t xml:space="preserve"> The global financial crisis and the enduring core truth of the Keynesian critique The neoliberal model of development’s reversal of Keynes’ project to construct the transnational conditions that made </w:t>
      </w:r>
      <w:proofErr w:type="spellStart"/>
      <w:r w:rsidRPr="001D3F78">
        <w:rPr>
          <w:sz w:val="8"/>
        </w:rPr>
        <w:t>organised</w:t>
      </w:r>
      <w:proofErr w:type="spellEnd"/>
      <w:r w:rsidRPr="001D3F78">
        <w:rPr>
          <w:sz w:val="8"/>
        </w:rPr>
        <w:t xml:space="preserve"> and </w:t>
      </w:r>
      <w:proofErr w:type="spellStart"/>
      <w:r w:rsidRPr="001D3F78">
        <w:rPr>
          <w:sz w:val="8"/>
        </w:rPr>
        <w:t>autocentric</w:t>
      </w:r>
      <w:proofErr w:type="spellEnd"/>
      <w:r w:rsidRPr="001D3F78">
        <w:rPr>
          <w:sz w:val="8"/>
        </w:rPr>
        <w:t xml:space="preserve"> national economic development viable is central to the recurring national, regional and now global economic crises of the current era. While the recent global economic crisis took the form of an overaccumulation crisis that has its deep roots in the rising organic composition of capital, the immediate regulatory problem is that widespread proactive neoliberal regulation has created a patchwork of competition states overlaid by a single global market that systematically depresses global aggregate demand. An enduring truth of Keynes’ project, and also central to the FRS’s explanation of the post-Second World War Fordist Long Boom, is that stable national economic growth depends on being able to deliberately coordinate demand to match increasing supply. More specifically, as the FRS argue, the key relationship underpinning the counteractively regulated stability of the advanced capitalist countries in the post-Second World War era of the Long Boom took the form of ‘class compromise’ based institutions that calibrated wage growth (including social wage growth) with productivity increases (</w:t>
      </w:r>
      <w:proofErr w:type="spellStart"/>
      <w:r w:rsidRPr="001D3F78">
        <w:rPr>
          <w:sz w:val="8"/>
        </w:rPr>
        <w:t>Lipietz</w:t>
      </w:r>
      <w:proofErr w:type="spellEnd"/>
      <w:r w:rsidRPr="001D3F78">
        <w:rPr>
          <w:sz w:val="8"/>
        </w:rPr>
        <w:t xml:space="preserve"> 1988). However, while Keynes’ demand-side analysis of how to create stable </w:t>
      </w:r>
      <w:proofErr w:type="spellStart"/>
      <w:r w:rsidRPr="001D3F78">
        <w:rPr>
          <w:sz w:val="8"/>
        </w:rPr>
        <w:t>autocentric</w:t>
      </w:r>
      <w:proofErr w:type="spellEnd"/>
      <w:r w:rsidRPr="001D3F78">
        <w:rPr>
          <w:sz w:val="8"/>
        </w:rPr>
        <w:t xml:space="preserve"> local accumulation is widely appreciated; there is less appreciation, first, of his supply-side advocacy of local accumulation: A considerable degree of international </w:t>
      </w:r>
      <w:proofErr w:type="spellStart"/>
      <w:r w:rsidRPr="001D3F78">
        <w:rPr>
          <w:sz w:val="8"/>
        </w:rPr>
        <w:t>specialisation</w:t>
      </w:r>
      <w:proofErr w:type="spellEnd"/>
      <w:r w:rsidRPr="001D3F78">
        <w:rPr>
          <w:sz w:val="8"/>
        </w:rPr>
        <w:t xml:space="preserve"> is necessary in a rational world in all cases where it is dictated by wide differences of climate, natural resources, native aptitudes, level of culture and density of population. But over an increasingly wide range of industrial products, and perhaps of agricultural products also, I have become doubtful whether the economic loss of national self-sufficiency is great enough to outweigh the other advantages of gradually bringing the product and the consumer within the ambit of the same national, economic, and financial </w:t>
      </w:r>
      <w:proofErr w:type="spellStart"/>
      <w:r w:rsidRPr="001D3F78">
        <w:rPr>
          <w:sz w:val="8"/>
        </w:rPr>
        <w:t>organisation</w:t>
      </w:r>
      <w:proofErr w:type="spellEnd"/>
      <w:r w:rsidRPr="001D3F78">
        <w:rPr>
          <w:sz w:val="8"/>
        </w:rPr>
        <w:t xml:space="preserve"> [my emphasis]. (Keynes 1933) Second, not so widely appreciated either is that Keynes was deeply aware that the viability of nation-centric accumulation depended on the existence of a transnational framework that could </w:t>
      </w:r>
      <w:proofErr w:type="spellStart"/>
      <w:r w:rsidRPr="001D3F78">
        <w:rPr>
          <w:sz w:val="8"/>
        </w:rPr>
        <w:t>neutralise</w:t>
      </w:r>
      <w:proofErr w:type="spellEnd"/>
      <w:r w:rsidRPr="001D3F78">
        <w:rPr>
          <w:sz w:val="8"/>
        </w:rPr>
        <w:t xml:space="preserve"> the demand-depressing logic of international capital mobility (Neilson 2020a). From Keynes’ perspective, the current after-Fordist neoliberal-led crisis prone accumulation trajectory is completely expected. That is, capital’s global mobility that turns countries into competition states undermines local production and turns demand-led domestic economic management into economic suicide. In particular, by increasing the propensity towards increased local consumption of imported commodities, increasing wages undermines both countries’ export competitiveness and local production. In a classic private–public good dilemma, this narrow national interest in containing wage growth that has been forced on countries by the current framework of locational competition, directly conflicts with viable production at the local level and with stable demand at the transnational aggregate level. When productivity grows everywhere but demand is locally depressed everywhere, then there will be strong tendencies towards recurring ‘</w:t>
      </w:r>
      <w:proofErr w:type="spellStart"/>
      <w:r w:rsidRPr="001D3F78">
        <w:rPr>
          <w:sz w:val="8"/>
        </w:rPr>
        <w:t>realisation</w:t>
      </w:r>
      <w:proofErr w:type="spellEnd"/>
      <w:r w:rsidRPr="001D3F78">
        <w:rPr>
          <w:sz w:val="8"/>
        </w:rPr>
        <w:t xml:space="preserve">’ crises, that is, where capital cannot turn surplus value into profit. Ironically, given the moralistic hype of monetarist theory in the 1970s, the global market has been prevented from falling even more deeply and often by the massive increase of cheap credit-driven debt, and especially by the United States borrowing that enabled it to act as the ‘market of last resort’ (Van </w:t>
      </w:r>
      <w:proofErr w:type="spellStart"/>
      <w:r w:rsidRPr="001D3F78">
        <w:rPr>
          <w:sz w:val="8"/>
        </w:rPr>
        <w:t>Elteren</w:t>
      </w:r>
      <w:proofErr w:type="spellEnd"/>
      <w:r w:rsidRPr="001D3F78">
        <w:rPr>
          <w:sz w:val="8"/>
        </w:rPr>
        <w:t xml:space="preserve"> 2009). The fundamental instability of this model of growth expresses itself as a deepening disconnection between a rapidly growing ‘enchanted world’ of credit and the underlying reality of accumulation (</w:t>
      </w:r>
      <w:proofErr w:type="spellStart"/>
      <w:r w:rsidRPr="001D3F78">
        <w:rPr>
          <w:sz w:val="8"/>
        </w:rPr>
        <w:t>Lipietz</w:t>
      </w:r>
      <w:proofErr w:type="spellEnd"/>
      <w:r w:rsidRPr="001D3F78">
        <w:rPr>
          <w:sz w:val="8"/>
        </w:rPr>
        <w:t xml:space="preserve"> 1985). For Marx, this overaccumulation crisis tendency where insufficient outlets for profitable capital investment leads to expansion in the ‘enchanted world’ of speculation and asset inflation, has its deep structural cause in the rising ‘organic composition of capital’ (Clark 1990; Marx 1976, 1981) defined as the increasing proportion of fixed capital to variable capital. On the production side, capitalist development and deployment of new fixed capital that do not generate at least an equivalent increase in the productivity of </w:t>
      </w:r>
      <w:proofErr w:type="spellStart"/>
      <w:r w:rsidRPr="001D3F78">
        <w:rPr>
          <w:sz w:val="8"/>
        </w:rPr>
        <w:t>labour</w:t>
      </w:r>
      <w:proofErr w:type="spellEnd"/>
      <w:r w:rsidRPr="001D3F78">
        <w:rPr>
          <w:sz w:val="8"/>
        </w:rPr>
        <w:t xml:space="preserve"> results in a declining rate of profit. On the consumption side, </w:t>
      </w:r>
      <w:proofErr w:type="spellStart"/>
      <w:r w:rsidRPr="001D3F78">
        <w:rPr>
          <w:sz w:val="8"/>
        </w:rPr>
        <w:t>labour’s</w:t>
      </w:r>
      <w:proofErr w:type="spellEnd"/>
      <w:r w:rsidRPr="001D3F78">
        <w:rPr>
          <w:sz w:val="8"/>
        </w:rPr>
        <w:t xml:space="preserve"> oversupply (‘relative surplus population’) due to increasing productivity that pushes down wage levels drives demand deficiency (Neilson &amp; Stubbs 2011). The Keynesian model of development’s form of regulation countered capitalism’s overaccumulation tendency on the demand-side, while the neoliberal model of development’s proactive regulation unleashes capitalism’s demand deficiency tendency on a global level. In this era, </w:t>
      </w:r>
      <w:r w:rsidRPr="00276CBB">
        <w:rPr>
          <w:rStyle w:val="StyleUnderline"/>
          <w:highlight w:val="green"/>
        </w:rPr>
        <w:t>overaccumulation that begins with the collapse of speculative financial bubbles is underpinned by the zero-sum downwards spiral logic of competitive wage advantage viciously interacting with a rising organic composition of capital</w:t>
      </w:r>
      <w:r w:rsidRPr="001D3F78">
        <w:rPr>
          <w:sz w:val="8"/>
        </w:rPr>
        <w:t xml:space="preserve">. Furthermore, the logic of competition between unequally equipped countries that </w:t>
      </w:r>
      <w:r w:rsidRPr="00034550">
        <w:rPr>
          <w:rStyle w:val="StyleUnderline"/>
          <w:highlight w:val="green"/>
        </w:rPr>
        <w:t>leads to some countries crashing</w:t>
      </w:r>
      <w:r w:rsidRPr="00A042B7">
        <w:rPr>
          <w:rStyle w:val="StyleUnderline"/>
        </w:rPr>
        <w:t xml:space="preserve"> </w:t>
      </w:r>
      <w:r w:rsidRPr="001D3F78">
        <w:rPr>
          <w:sz w:val="8"/>
        </w:rPr>
        <w:t xml:space="preserve">also contributes to the problem of insufficient global demand. Uneven development and the race to the bottom Contrary to a superficial reading of what Marx wrote in Capital Vol. 1’s preface, the long history of capitalism is one of uneven development (Neilson 2018a). Since Marx, and after Lenin, </w:t>
      </w:r>
      <w:proofErr w:type="gramStart"/>
      <w:r w:rsidRPr="001D3F78">
        <w:rPr>
          <w:sz w:val="8"/>
        </w:rPr>
        <w:t>Bukharin</w:t>
      </w:r>
      <w:proofErr w:type="gramEnd"/>
      <w:r w:rsidRPr="001D3F78">
        <w:rPr>
          <w:sz w:val="8"/>
        </w:rPr>
        <w:t xml:space="preserve"> and Trotsky as well, capitalism has gone through several mid-range variations in the form of its uneven development. The ‘World Capitalism’ approach offers a theory of capitalism’s uneven development that includes application to the pre-neoliberal stage of the era of the US Empire (e.g. Amin 1976; Wallerstein 2004). Their perspective on recent capitalist history is grounded in their analysis of the ‘second international division of </w:t>
      </w:r>
      <w:proofErr w:type="spellStart"/>
      <w:r w:rsidRPr="001D3F78">
        <w:rPr>
          <w:sz w:val="8"/>
        </w:rPr>
        <w:t>labour</w:t>
      </w:r>
      <w:proofErr w:type="spellEnd"/>
      <w:r w:rsidRPr="001D3F78">
        <w:rPr>
          <w:sz w:val="8"/>
        </w:rPr>
        <w:t xml:space="preserve">’ that is coordinated by an ‘unequal exchange’ relationship. That is, industrial commodities produced by well-paid socially protected workers of the advanced capitalist countries in the core capitalist metropoles are exchanged with raw materials and primary products produced by poorly paid socially unprotected workers in the development enclaves of peripheral industrially undeveloped countries.2 This school has tended to view this unequal exchange relationship as resulting in an iron-law of ‘underdevelopment’. However, the successful </w:t>
      </w:r>
      <w:proofErr w:type="spellStart"/>
      <w:r w:rsidRPr="001D3F78">
        <w:rPr>
          <w:sz w:val="8"/>
        </w:rPr>
        <w:t>industrialisation</w:t>
      </w:r>
      <w:proofErr w:type="spellEnd"/>
      <w:r w:rsidRPr="001D3F78">
        <w:rPr>
          <w:sz w:val="8"/>
        </w:rPr>
        <w:t xml:space="preserve"> of some peripheral countries who have pursued low wage export-led competitiveness strategies has undermined this position (</w:t>
      </w:r>
      <w:proofErr w:type="spellStart"/>
      <w:r w:rsidRPr="001D3F78">
        <w:rPr>
          <w:sz w:val="8"/>
        </w:rPr>
        <w:t>Lipietz</w:t>
      </w:r>
      <w:proofErr w:type="spellEnd"/>
      <w:r w:rsidRPr="001D3F78">
        <w:rPr>
          <w:sz w:val="8"/>
        </w:rPr>
        <w:t xml:space="preserve"> 1987). In particular, the successful </w:t>
      </w:r>
      <w:proofErr w:type="spellStart"/>
      <w:r w:rsidRPr="001D3F78">
        <w:rPr>
          <w:sz w:val="8"/>
        </w:rPr>
        <w:t>industrialisation</w:t>
      </w:r>
      <w:proofErr w:type="spellEnd"/>
      <w:r w:rsidRPr="001D3F78">
        <w:rPr>
          <w:sz w:val="8"/>
        </w:rPr>
        <w:t xml:space="preserve"> of a cluster of East Asian ‘tigers’ during the terminal 1970s crisis stage of the Fordist or Keynesian model of development has demonstrated that low wages can be a key component of export competitiveness-led </w:t>
      </w:r>
      <w:proofErr w:type="spellStart"/>
      <w:r w:rsidRPr="001D3F78">
        <w:rPr>
          <w:sz w:val="8"/>
        </w:rPr>
        <w:t>industrialisation</w:t>
      </w:r>
      <w:proofErr w:type="spellEnd"/>
      <w:r w:rsidRPr="001D3F78">
        <w:rPr>
          <w:sz w:val="8"/>
        </w:rPr>
        <w:t xml:space="preserve"> for some peripheral countries. However, at the same time, the zero-sum logic of demand-depressed competition in the contemporary era of neoliberal-led global capitalism has brutally activated competitive </w:t>
      </w:r>
      <w:proofErr w:type="spellStart"/>
      <w:r w:rsidRPr="001D3F78">
        <w:rPr>
          <w:sz w:val="8"/>
        </w:rPr>
        <w:t>industrialisation</w:t>
      </w:r>
      <w:proofErr w:type="spellEnd"/>
      <w:r w:rsidRPr="001D3F78">
        <w:rPr>
          <w:sz w:val="8"/>
        </w:rPr>
        <w:t xml:space="preserve"> among peripheral countries. Such countries that are unequipped to be globally competitive but have been forcibly brought into the ambit of global capitalism by structural adjustment </w:t>
      </w:r>
      <w:proofErr w:type="spellStart"/>
      <w:r w:rsidRPr="001D3F78">
        <w:rPr>
          <w:sz w:val="8"/>
        </w:rPr>
        <w:t>programmes</w:t>
      </w:r>
      <w:proofErr w:type="spellEnd"/>
      <w:r w:rsidRPr="001D3F78">
        <w:rPr>
          <w:sz w:val="8"/>
        </w:rPr>
        <w:t xml:space="preserve"> have descended towards deep economic and social dislocation (Neilson 2020a). This competitive logic interacts both with the ‘third international division of </w:t>
      </w:r>
      <w:proofErr w:type="spellStart"/>
      <w:r w:rsidRPr="001D3F78">
        <w:rPr>
          <w:sz w:val="8"/>
        </w:rPr>
        <w:t>labour</w:t>
      </w:r>
      <w:proofErr w:type="spellEnd"/>
      <w:r w:rsidRPr="001D3F78">
        <w:rPr>
          <w:sz w:val="8"/>
        </w:rPr>
        <w:t xml:space="preserve">’ and ‘relative surplus population’ driven (un)employment effects. Interconnected sets of mutually dependent firms located across geographically remote national localities produce parts of single commodities are brought together for final assembly (Taylor 2008). Global capitalist firms technologically enabled by advanced systems of information and communication command this global supply-side-chain form of production. Simpler parts of the production process are sub-contracted to firms located in the industrially developing countries where high ‘formal subordination’ of </w:t>
      </w:r>
      <w:proofErr w:type="spellStart"/>
      <w:r w:rsidRPr="001D3F78">
        <w:rPr>
          <w:sz w:val="8"/>
        </w:rPr>
        <w:t>labouring</w:t>
      </w:r>
      <w:proofErr w:type="spellEnd"/>
      <w:r w:rsidRPr="001D3F78">
        <w:rPr>
          <w:sz w:val="8"/>
        </w:rPr>
        <w:t xml:space="preserve"> populations facilitates ‘absolute surplus value’ strategies. In turn, </w:t>
      </w:r>
      <w:proofErr w:type="gramStart"/>
      <w:r w:rsidRPr="001D3F78">
        <w:rPr>
          <w:sz w:val="8"/>
        </w:rPr>
        <w:t>conception</w:t>
      </w:r>
      <w:proofErr w:type="gramEnd"/>
      <w:r w:rsidRPr="001D3F78">
        <w:rPr>
          <w:sz w:val="8"/>
        </w:rPr>
        <w:t xml:space="preserve"> and the more technically advanced parts of the production process that Marx identifies with ‘relative surplus value’ are located in industrially advanced countries. In sum, a contractual chain of global capitalist coordination connects </w:t>
      </w:r>
      <w:proofErr w:type="spellStart"/>
      <w:r w:rsidRPr="001D3F78">
        <w:rPr>
          <w:sz w:val="8"/>
        </w:rPr>
        <w:t>specialised</w:t>
      </w:r>
      <w:proofErr w:type="spellEnd"/>
      <w:r w:rsidRPr="001D3F78">
        <w:rPr>
          <w:sz w:val="8"/>
        </w:rPr>
        <w:t xml:space="preserve"> production units across nationally diverse locations that enable global corporations to </w:t>
      </w:r>
      <w:proofErr w:type="spellStart"/>
      <w:r w:rsidRPr="001D3F78">
        <w:rPr>
          <w:sz w:val="8"/>
        </w:rPr>
        <w:t>optimise</w:t>
      </w:r>
      <w:proofErr w:type="spellEnd"/>
      <w:r w:rsidRPr="001D3F78">
        <w:rPr>
          <w:sz w:val="8"/>
        </w:rPr>
        <w:t xml:space="preserve"> surplus value by combining absolute and relative surplus value accumulation. However, the terms of locational competition across unevenly developing countries are actually more complex. To begin with, the second international division of </w:t>
      </w:r>
      <w:proofErr w:type="spellStart"/>
      <w:r w:rsidRPr="001D3F78">
        <w:rPr>
          <w:sz w:val="8"/>
        </w:rPr>
        <w:t>labour</w:t>
      </w:r>
      <w:proofErr w:type="spellEnd"/>
      <w:r w:rsidRPr="001D3F78">
        <w:rPr>
          <w:sz w:val="8"/>
        </w:rPr>
        <w:t xml:space="preserve"> still exists, most extensively in the form of China’s belt and road initiative. As well, developed and developing countries move somewhat towards more hybrid two-speed national economies that include both low tech or low pay peripheral, and high tech or high pay metropolitan, sectors. In sum, neoliberal </w:t>
      </w:r>
      <w:proofErr w:type="spellStart"/>
      <w:r w:rsidRPr="001D3F78">
        <w:rPr>
          <w:sz w:val="8"/>
        </w:rPr>
        <w:t>globalisation</w:t>
      </w:r>
      <w:proofErr w:type="spellEnd"/>
      <w:r w:rsidRPr="001D3F78">
        <w:rPr>
          <w:sz w:val="8"/>
        </w:rPr>
        <w:t xml:space="preserve"> has unleashed a complex competitive advantage logic for countries that has led to their reduced self-sufficiency, and thus integrally, to their dependence on the global mode of accumulation. Second, this neoliberal-led competition-driven version of uneven development has been intensified by the zero-sum logic implied by capital scarcity caused by a growing ‘relative surplus population’ (Marx 1976; Neilson &amp; Stubbs 2011). An increasing relative surplus population driven by redundancy of industrial production workers in the advanced capitalist countries is being intensified, not just by the transfer of material production to the recently </w:t>
      </w:r>
      <w:proofErr w:type="spellStart"/>
      <w:r w:rsidRPr="001D3F78">
        <w:rPr>
          <w:sz w:val="8"/>
        </w:rPr>
        <w:t>proletarianised</w:t>
      </w:r>
      <w:proofErr w:type="spellEnd"/>
      <w:r w:rsidRPr="001D3F78">
        <w:rPr>
          <w:sz w:val="8"/>
        </w:rPr>
        <w:t xml:space="preserve"> workers of newly </w:t>
      </w:r>
      <w:proofErr w:type="spellStart"/>
      <w:r w:rsidRPr="001D3F78">
        <w:rPr>
          <w:sz w:val="8"/>
        </w:rPr>
        <w:t>industrialising</w:t>
      </w:r>
      <w:proofErr w:type="spellEnd"/>
      <w:r w:rsidRPr="001D3F78">
        <w:rPr>
          <w:sz w:val="8"/>
        </w:rPr>
        <w:t xml:space="preserve"> capitalist countries, but also by rapid automation. Simultaneously, by extending the ‘coercive whip of competition’ to the countryside of the Global South, the first wave of the relative surplus population tendency driven by peasant dispossession has been brutally activated across previously protected peasant modes of agriculture. For newly </w:t>
      </w:r>
      <w:proofErr w:type="spellStart"/>
      <w:r w:rsidRPr="001D3F78">
        <w:rPr>
          <w:sz w:val="8"/>
        </w:rPr>
        <w:t>industrialising</w:t>
      </w:r>
      <w:proofErr w:type="spellEnd"/>
      <w:r w:rsidRPr="001D3F78">
        <w:rPr>
          <w:sz w:val="8"/>
        </w:rPr>
        <w:t xml:space="preserve"> competition states, a necessary but not sufficient source of competitive advantage has been low wages enabled by </w:t>
      </w:r>
      <w:proofErr w:type="spellStart"/>
      <w:r w:rsidRPr="001D3F78">
        <w:rPr>
          <w:sz w:val="8"/>
        </w:rPr>
        <w:t>labour’s</w:t>
      </w:r>
      <w:proofErr w:type="spellEnd"/>
      <w:r w:rsidRPr="001D3F78">
        <w:rPr>
          <w:sz w:val="8"/>
        </w:rPr>
        <w:t xml:space="preserve"> high ‘formal subordination’ driven by a growing relative surplus population. In general, growing demand to facilitate employment – but hastening ecological destruction – is prevented by the demand-depressing effects of global market competition that is intensified by </w:t>
      </w:r>
      <w:proofErr w:type="spellStart"/>
      <w:r w:rsidRPr="001D3F78">
        <w:rPr>
          <w:sz w:val="8"/>
        </w:rPr>
        <w:t>labour’s</w:t>
      </w:r>
      <w:proofErr w:type="spellEnd"/>
      <w:r w:rsidRPr="001D3F78">
        <w:rPr>
          <w:sz w:val="8"/>
        </w:rPr>
        <w:t xml:space="preserve"> increasing oversupply that inversely increases the scarcity of capital. Moreover, ‘relative surplus population’ employment logic has particular relevance to the present virus-led crisis because </w:t>
      </w:r>
      <w:proofErr w:type="spellStart"/>
      <w:r w:rsidRPr="001D3F78">
        <w:rPr>
          <w:sz w:val="8"/>
        </w:rPr>
        <w:t>labour</w:t>
      </w:r>
      <w:proofErr w:type="spellEnd"/>
      <w:r w:rsidRPr="001D3F78">
        <w:rPr>
          <w:sz w:val="8"/>
        </w:rPr>
        <w:t xml:space="preserve"> made redundant by increasing productivity in agriculture and industry spreads to the service sector (Neilson &amp; Stubbs 2011). Although outside the core necessary economy in Marx’s sense, the service sector has become a significant source of employment and economic viability for many countries. With this neoliberal-led zero-sum terms of international competition, a significant proportion of service sector employment has become dependent on nation states’ capacity, in competition with other nation states, to attract overseas tourists. In turn, this process has unleashed a global movement of people that now spreads the virus. Especially for countries struggling to retain or achieve international competitiveness, which is central to local employment, there is entailed an international race to the bottom in wages, working conditions and, relatedly, in ecological standards (Olney 2013). In sum, the neoliberal model of development has activated a zero-sum international competition for scarce capital, including money coming in through overseas tourists. Regressive nationalism and the rise of neo-fascism Defenders of the neoliberal model of development do their best to cast the ‘regressive nationalism’ of the Alt. Right as the antithesis of its cosmopolitan project. Actually, </w:t>
      </w:r>
      <w:r w:rsidRPr="00D02EB3">
        <w:rPr>
          <w:rStyle w:val="Emphasis"/>
        </w:rPr>
        <w:t xml:space="preserve">regressive nationalism is the degenerate effect of the neoliberal project’s competition-driven </w:t>
      </w:r>
      <w:proofErr w:type="spellStart"/>
      <w:r w:rsidRPr="00D02EB3">
        <w:rPr>
          <w:rStyle w:val="Emphasis"/>
        </w:rPr>
        <w:t>globalisation</w:t>
      </w:r>
      <w:proofErr w:type="spellEnd"/>
      <w:r w:rsidRPr="00D02EB3">
        <w:rPr>
          <w:rStyle w:val="Emphasis"/>
        </w:rPr>
        <w:t xml:space="preserve"> logic</w:t>
      </w:r>
      <w:r w:rsidRPr="00D02EB3">
        <w:rPr>
          <w:sz w:val="8"/>
        </w:rPr>
        <w:t xml:space="preserve"> (Neilson 2020c). However, the deep causes of regressive nationalism that lie with the effects of the neoliberal model of development are mystified both by neoliberals and Alt. Rightists (Gray 2018). The volatility of national economic competitiveness under neoliberal </w:t>
      </w:r>
      <w:proofErr w:type="spellStart"/>
      <w:r w:rsidRPr="00D02EB3">
        <w:rPr>
          <w:sz w:val="8"/>
        </w:rPr>
        <w:t>globalisation</w:t>
      </w:r>
      <w:proofErr w:type="spellEnd"/>
      <w:r w:rsidRPr="00D02EB3">
        <w:rPr>
          <w:sz w:val="8"/>
        </w:rPr>
        <w:t xml:space="preserve"> implies employment insecurity and uncertainty for local populations, which is heightened further by importing overseas </w:t>
      </w:r>
      <w:proofErr w:type="spellStart"/>
      <w:r w:rsidRPr="00D02EB3">
        <w:rPr>
          <w:sz w:val="8"/>
        </w:rPr>
        <w:t>labour</w:t>
      </w:r>
      <w:proofErr w:type="spellEnd"/>
      <w:r w:rsidRPr="00D02EB3">
        <w:rPr>
          <w:sz w:val="8"/>
        </w:rPr>
        <w:t xml:space="preserve">. In particular, both legal and illegal low-paid workers are imported from the relative surplus populations of competitively struggling countries into more economically successful countries. Both indirectly and directly, </w:t>
      </w:r>
      <w:r w:rsidRPr="00D02EB3">
        <w:rPr>
          <w:rStyle w:val="Emphasis"/>
        </w:rPr>
        <w:t>foreign forces and peoples can thus be cast as the cause of local economic insecurity and of undermining pre-existing cultural identities</w:t>
      </w:r>
      <w:r w:rsidRPr="00A042B7">
        <w:rPr>
          <w:rStyle w:val="StyleUnderline"/>
        </w:rPr>
        <w:t>.</w:t>
      </w:r>
      <w:r w:rsidRPr="001D3F78">
        <w:rPr>
          <w:sz w:val="8"/>
        </w:rPr>
        <w:t xml:space="preserve"> Insecure local </w:t>
      </w:r>
      <w:proofErr w:type="spellStart"/>
      <w:r w:rsidRPr="001D3F78">
        <w:rPr>
          <w:sz w:val="8"/>
        </w:rPr>
        <w:t>labouring</w:t>
      </w:r>
      <w:proofErr w:type="spellEnd"/>
      <w:r w:rsidRPr="001D3F78">
        <w:rPr>
          <w:sz w:val="8"/>
        </w:rPr>
        <w:t xml:space="preserve"> populations are invited to release their anxiety as xenophobic anger towards scapegoated immigrant </w:t>
      </w:r>
      <w:proofErr w:type="spellStart"/>
      <w:r w:rsidRPr="001D3F78">
        <w:rPr>
          <w:sz w:val="8"/>
        </w:rPr>
        <w:t>labour</w:t>
      </w:r>
      <w:proofErr w:type="spellEnd"/>
      <w:r w:rsidRPr="001D3F78">
        <w:rPr>
          <w:sz w:val="8"/>
        </w:rPr>
        <w:t xml:space="preserve"> forces. In turn, the Alt. Right argue that the solution is to expel residing immigrant populations and halt further immigration. In their aggressive pursuit of proactive regulation domestically, agents of the Alt. Right are degenerately vulgar neoliberals. However, they break more fundamentally with neoliberalism because they directly oppose both neoliberal cultural cosmopolitanism and neoliberal market </w:t>
      </w:r>
      <w:proofErr w:type="spellStart"/>
      <w:r w:rsidRPr="001D3F78">
        <w:rPr>
          <w:sz w:val="8"/>
        </w:rPr>
        <w:t>globalisation</w:t>
      </w:r>
      <w:proofErr w:type="spellEnd"/>
      <w:r w:rsidRPr="001D3F78">
        <w:rPr>
          <w:sz w:val="8"/>
        </w:rPr>
        <w:t xml:space="preserve">. In particular, regardless of moral, </w:t>
      </w:r>
      <w:proofErr w:type="gramStart"/>
      <w:r w:rsidRPr="001D3F78">
        <w:rPr>
          <w:sz w:val="8"/>
        </w:rPr>
        <w:t>legal</w:t>
      </w:r>
      <w:proofErr w:type="gramEnd"/>
      <w:r w:rsidRPr="001D3F78">
        <w:rPr>
          <w:sz w:val="8"/>
        </w:rPr>
        <w:t xml:space="preserve"> or political implications, all strategies that may render a national advantage can be </w:t>
      </w:r>
      <w:proofErr w:type="spellStart"/>
      <w:r w:rsidRPr="001D3F78">
        <w:rPr>
          <w:sz w:val="8"/>
        </w:rPr>
        <w:t>rationalised</w:t>
      </w:r>
      <w:proofErr w:type="spellEnd"/>
      <w:r w:rsidRPr="001D3F78">
        <w:rPr>
          <w:sz w:val="8"/>
        </w:rPr>
        <w:t xml:space="preserve"> because there are no rules in their worldview of a primordial zero-sum war between warring nations fighting for survival. Therefore, they </w:t>
      </w:r>
      <w:proofErr w:type="spellStart"/>
      <w:r w:rsidRPr="001D3F78">
        <w:rPr>
          <w:sz w:val="8"/>
        </w:rPr>
        <w:t>wilfully</w:t>
      </w:r>
      <w:proofErr w:type="spellEnd"/>
      <w:r w:rsidRPr="001D3F78">
        <w:rPr>
          <w:sz w:val="8"/>
        </w:rPr>
        <w:t xml:space="preserve"> oppose and transgress the strictly prescribed and transparent rules of economic competition that define the project of the </w:t>
      </w:r>
      <w:proofErr w:type="spellStart"/>
      <w:r w:rsidRPr="001D3F78">
        <w:rPr>
          <w:sz w:val="8"/>
        </w:rPr>
        <w:t>neoliberalised</w:t>
      </w:r>
      <w:proofErr w:type="spellEnd"/>
      <w:r w:rsidRPr="001D3F78">
        <w:rPr>
          <w:sz w:val="8"/>
        </w:rPr>
        <w:t xml:space="preserve"> global </w:t>
      </w:r>
      <w:r w:rsidRPr="003C4792">
        <w:rPr>
          <w:sz w:val="8"/>
        </w:rPr>
        <w:t xml:space="preserve">market. </w:t>
      </w:r>
      <w:r w:rsidRPr="003C4792">
        <w:rPr>
          <w:rStyle w:val="StyleUnderline"/>
        </w:rPr>
        <w:t>As the world descends into recurring, escalating and viciously interacting crises, mistrust and economic competition fed by the primordial ideology and amoral practices of the agents of regressive nationalism threaten to spill over</w:t>
      </w:r>
      <w:r w:rsidRPr="00A042B7">
        <w:rPr>
          <w:rStyle w:val="StyleUnderline"/>
        </w:rPr>
        <w:t xml:space="preserve"> into direct forms of civil and international </w:t>
      </w:r>
      <w:r w:rsidRPr="002C5743">
        <w:t xml:space="preserve">war. The global pandemic </w:t>
      </w:r>
      <w:proofErr w:type="gramStart"/>
      <w:r w:rsidRPr="002C5743">
        <w:rPr>
          <w:rStyle w:val="StyleUnderline"/>
        </w:rPr>
        <w:t>The</w:t>
      </w:r>
      <w:proofErr w:type="gramEnd"/>
      <w:r w:rsidRPr="002C5743">
        <w:rPr>
          <w:rStyle w:val="StyleUnderline"/>
        </w:rPr>
        <w:t xml:space="preserve"> </w:t>
      </w:r>
      <w:r w:rsidRPr="00F95E59">
        <w:rPr>
          <w:rStyle w:val="StyleUnderline"/>
        </w:rPr>
        <w:t xml:space="preserve">global spread of COVID-19 is also related to limitations arising from the neoliberal model of development’s modes of regulation and accumulation. Its proactively capitalist mode of competitive regulation has been ideologically promoted, institutionally constructed and managed by key United Nations based regulatory </w:t>
      </w:r>
      <w:proofErr w:type="gramStart"/>
      <w:r w:rsidRPr="00F95E59">
        <w:rPr>
          <w:rStyle w:val="StyleUnderline"/>
        </w:rPr>
        <w:t>agencies, and</w:t>
      </w:r>
      <w:proofErr w:type="gramEnd"/>
      <w:r w:rsidRPr="00F95E59">
        <w:rPr>
          <w:rStyle w:val="StyleUnderline"/>
        </w:rPr>
        <w:t xml:space="preserve"> is now also embedded in the institutions and expectations of national agents.</w:t>
      </w:r>
      <w:r w:rsidRPr="00F95E59">
        <w:t xml:space="preserve"> However, it is radically unsuited to the forms of international cooperation that are needed for controlling a global pandemic. Indeed, when such a global crisis occurs, the</w:t>
      </w:r>
      <w:r w:rsidRPr="00F95E59">
        <w:rPr>
          <w:sz w:val="8"/>
        </w:rPr>
        <w:t xml:space="preserve"> </w:t>
      </w:r>
      <w:r w:rsidRPr="00F95E59">
        <w:rPr>
          <w:rStyle w:val="StyleUnderline"/>
        </w:rPr>
        <w:t xml:space="preserve">present mode of global regulation can trigger blaming, </w:t>
      </w:r>
      <w:proofErr w:type="spellStart"/>
      <w:proofErr w:type="gramStart"/>
      <w:r w:rsidRPr="00F95E59">
        <w:rPr>
          <w:rStyle w:val="StyleUnderline"/>
        </w:rPr>
        <w:t>disorganisation</w:t>
      </w:r>
      <w:proofErr w:type="spellEnd"/>
      <w:proofErr w:type="gramEnd"/>
      <w:r w:rsidRPr="00F95E59">
        <w:rPr>
          <w:rStyle w:val="StyleUnderline"/>
        </w:rPr>
        <w:t xml:space="preserve"> and intensified competition. At the same time, national dependence on the global structure of the neoliberal mode of accumulation is highly destabilising</w:t>
      </w:r>
      <w:r w:rsidRPr="00F95E59">
        <w:rPr>
          <w:sz w:val="8"/>
        </w:rPr>
        <w:t xml:space="preserve">. Specifically, because dependent on the global scale system of accumulation, nation states are in a weak position to be able to sustain themselves locally. This dependence manifests as a direct contradiction between maintaining national economic viability and stopping the pandemic’s spreading into a nation state from </w:t>
      </w:r>
      <w:proofErr w:type="gramStart"/>
      <w:r w:rsidRPr="00F95E59">
        <w:rPr>
          <w:sz w:val="8"/>
        </w:rPr>
        <w:t>off-shore</w:t>
      </w:r>
      <w:proofErr w:type="gramEnd"/>
      <w:r w:rsidRPr="00F95E59">
        <w:rPr>
          <w:sz w:val="8"/>
        </w:rPr>
        <w:t xml:space="preserve">. Directly contrary to the neoliberal ideology of self-sufficiency, national economic viability under the neoliberal mode of accumulation is dependent on achieving </w:t>
      </w:r>
      <w:proofErr w:type="spellStart"/>
      <w:r w:rsidRPr="00F95E59">
        <w:rPr>
          <w:sz w:val="8"/>
        </w:rPr>
        <w:t>specialised</w:t>
      </w:r>
      <w:proofErr w:type="spellEnd"/>
      <w:r w:rsidRPr="00F95E59">
        <w:rPr>
          <w:sz w:val="8"/>
        </w:rPr>
        <w:t xml:space="preserve"> export competitiveness within complex global commodity chains that now ‘are breaking in numerous places’ (Foster &amp; </w:t>
      </w:r>
      <w:proofErr w:type="spellStart"/>
      <w:r w:rsidRPr="00F95E59">
        <w:rPr>
          <w:sz w:val="8"/>
        </w:rPr>
        <w:t>Suwandi</w:t>
      </w:r>
      <w:proofErr w:type="spellEnd"/>
      <w:r w:rsidRPr="00F95E59">
        <w:rPr>
          <w:sz w:val="8"/>
        </w:rPr>
        <w:t xml:space="preserve"> 2020: 9; Moody 2020). This dependence on their position within a disintegrating global system is in direct tension with the need to pursue economic </w:t>
      </w:r>
      <w:proofErr w:type="spellStart"/>
      <w:r w:rsidRPr="00F95E59">
        <w:rPr>
          <w:sz w:val="8"/>
        </w:rPr>
        <w:t>localisation</w:t>
      </w:r>
      <w:proofErr w:type="spellEnd"/>
      <w:r w:rsidRPr="00F95E59">
        <w:rPr>
          <w:sz w:val="8"/>
        </w:rPr>
        <w:t xml:space="preserve"> in order to stop COVID-19 entering the nation sate. A global crisis thus becomes a local crisis, but also a local economic crisis can have ripple effects across other countries. The original breakout of a pandemic in one place is in-itself related to the destructive capitalism-led march of humanity into the wilderness (Wallace 2016; Wallace et al. 2020; </w:t>
      </w:r>
      <w:r w:rsidRPr="00F95E59">
        <w:t xml:space="preserve">WWF International 2020). </w:t>
      </w:r>
      <w:r w:rsidRPr="00F95E59">
        <w:rPr>
          <w:rStyle w:val="StyleUnderline"/>
        </w:rPr>
        <w:t>The neoliberal model of development constitutes the perfect environment for the virus to spread rapidly from this particular locality to the whole of humanity because its forms of regulation and accumulation have generated unparalleled movement of people backwards and forwards across the planet. The global flow of things and people unleashed by the neoliberal model of development spreads the virus everywhere. Inversely, because of global market capitalist dependence and corresponding lack of local self-sufficiency, all nation states struggle to – but must – break from this global system if they are to avoid being overwhelmed by the contagion’s local invasion from off-shore. In sum, this viral-led crisis is centrally related to capitalism’s neoliberal-led global form. On one hand, its intensification of human movement across and within national borders that now engulfs the whole planet is also what spreads the virus everywhere. It only stops spreading when we stop moving. On the other hand, as we struggle to stop moving to halt the virus, the prevailing global form of the capitalist mode of production upon which basic human existence now depends cannot be maintained. The shocking immediate choice confronting political actors is thus between containing the virus’ spread and avoiding economic breakdown.</w:t>
      </w:r>
      <w:r w:rsidRPr="00F95E59">
        <w:t xml:space="preserve"> The </w:t>
      </w:r>
      <w:proofErr w:type="gramStart"/>
      <w:r w:rsidRPr="00F95E59">
        <w:t>worst case</w:t>
      </w:r>
      <w:proofErr w:type="gramEnd"/>
      <w:r w:rsidRPr="00F95E59">
        <w:t xml:space="preserve"> scenario is where neither goal is achieved, that is, where the spread of the virus is reactivated every time countries are driven to return to ‘business as usual’ before it has be</w:t>
      </w:r>
      <w:r w:rsidRPr="00F95E59">
        <w:rPr>
          <w:rStyle w:val="StyleUnderline"/>
        </w:rPr>
        <w:t>en properly stamped out.</w:t>
      </w:r>
      <w:r w:rsidRPr="00F95E59">
        <w:rPr>
          <w:sz w:val="8"/>
        </w:rPr>
        <w:t xml:space="preserve"> Thus, economic breakdown follows when a country locks down, and the spreading of the virus follows when a country re-opens. The </w:t>
      </w:r>
      <w:r w:rsidRPr="00F95E59">
        <w:rPr>
          <w:rStyle w:val="StyleUnderline"/>
        </w:rPr>
        <w:t>extremely unstable and inflexible nature of this form of the capitalist mode of production spreads COVID-19 to the whole world in an uneven process of refracted diffusion. This complicated transmission logic has interacting international, political and class dimensions</w:t>
      </w:r>
      <w:r w:rsidRPr="00F95E59">
        <w:rPr>
          <w:sz w:val="8"/>
        </w:rPr>
        <w:t xml:space="preserve">. The movement of the virus into and within nation states initially spreads most rapidly among industrially advanced capitalist countries where the frequency and distance of human movement is highest. In contrast, spread of the virus is delayed and reduced for the shorter and less frequent moving of people and things that occurs in the non-developed countries of the Global South. With fewer economic reserves and less developed national health systems, non-developed countries have the least structural capacity to respond to this double-headed economic or health crisis. However, they do have the pre-existing advantage of more </w:t>
      </w:r>
      <w:proofErr w:type="spellStart"/>
      <w:r w:rsidRPr="00F95E59">
        <w:rPr>
          <w:sz w:val="8"/>
        </w:rPr>
        <w:t>localised</w:t>
      </w:r>
      <w:proofErr w:type="spellEnd"/>
      <w:r w:rsidRPr="00F95E59">
        <w:rPr>
          <w:sz w:val="8"/>
        </w:rPr>
        <w:t xml:space="preserve"> economies and they have time to learn from other national experiences and thereby more chance to </w:t>
      </w:r>
      <w:proofErr w:type="gramStart"/>
      <w:r w:rsidRPr="00F95E59">
        <w:rPr>
          <w:sz w:val="8"/>
        </w:rPr>
        <w:t>implement successfully</w:t>
      </w:r>
      <w:proofErr w:type="gramEnd"/>
      <w:r w:rsidRPr="00F95E59">
        <w:rPr>
          <w:sz w:val="8"/>
        </w:rPr>
        <w:t xml:space="preserve"> lockdowns and social distancing rules. Furthermore, regardless of the economic stage of capitalist </w:t>
      </w:r>
      <w:proofErr w:type="spellStart"/>
      <w:r w:rsidRPr="00F95E59">
        <w:rPr>
          <w:sz w:val="8"/>
        </w:rPr>
        <w:t>industrialisation</w:t>
      </w:r>
      <w:proofErr w:type="spellEnd"/>
      <w:r w:rsidRPr="00F95E59">
        <w:rPr>
          <w:sz w:val="8"/>
        </w:rPr>
        <w:t xml:space="preserve">, countries with strong state capacity, decisive political leadership and a collectively responsible citizenry may be able to stop the virus by reducing citizens’ movement outside of their immediate locations while at the same time promoting ‘social distancing’.3 Despite complexly overdetermined form, a class process of diffusion overlaid by cultural inequalities is discernible. The virus is internationally carried, first, by the cosmopolitan members of the capitalist class and middle class who move freely for business and pleasure back and forth across countries. Second, it is carried by low-paid </w:t>
      </w:r>
      <w:proofErr w:type="spellStart"/>
      <w:r w:rsidRPr="00F95E59">
        <w:rPr>
          <w:sz w:val="8"/>
        </w:rPr>
        <w:t>labour</w:t>
      </w:r>
      <w:proofErr w:type="spellEnd"/>
      <w:r w:rsidRPr="00F95E59">
        <w:rPr>
          <w:sz w:val="8"/>
        </w:rPr>
        <w:t xml:space="preserve"> forces imported from poorer countries to richer countries to do informal, temporary, unskilled work in the industrial and service sectors of richer countries. Once landing in a new national territory, through cosmopolitan classes and imported </w:t>
      </w:r>
      <w:proofErr w:type="spellStart"/>
      <w:r w:rsidRPr="00F95E59">
        <w:rPr>
          <w:sz w:val="8"/>
        </w:rPr>
        <w:t>labour</w:t>
      </w:r>
      <w:proofErr w:type="spellEnd"/>
      <w:r w:rsidRPr="00F95E59">
        <w:rPr>
          <w:sz w:val="8"/>
        </w:rPr>
        <w:t xml:space="preserve">, the virus spreads towards the local </w:t>
      </w:r>
      <w:proofErr w:type="spellStart"/>
      <w:r w:rsidRPr="00F95E59">
        <w:rPr>
          <w:sz w:val="8"/>
        </w:rPr>
        <w:t>labouring</w:t>
      </w:r>
      <w:proofErr w:type="spellEnd"/>
      <w:r w:rsidRPr="00F95E59">
        <w:rPr>
          <w:sz w:val="8"/>
        </w:rPr>
        <w:t xml:space="preserve"> population. In particular, the cosmopolitan classes who tour the world transmit the virus to low-paid service sector workers. Thus, the virus moves towards the strata of the ‘relative surplus population’, which is also overrepresented by subaltern ethnic groups. These strata are very vulnerable due to insecure, </w:t>
      </w:r>
      <w:proofErr w:type="gramStart"/>
      <w:r w:rsidRPr="00F95E59">
        <w:rPr>
          <w:sz w:val="8"/>
        </w:rPr>
        <w:t>close</w:t>
      </w:r>
      <w:proofErr w:type="gramEnd"/>
      <w:r w:rsidRPr="00F95E59">
        <w:rPr>
          <w:sz w:val="8"/>
        </w:rPr>
        <w:t xml:space="preserve"> and impoverished living conditions around working, food and housing. In the advanced capitalist countries, the virus spreads towards workers located in vulnerable parts of service and manufacturing sectors, and from there to more desperate segments of the relative surplus population including the homeless and the incarcerated. In the Global South, it spreads towards the street dwelling inhabitants of the city slums. When the economies of the countries of the Global South are closed to stop the spread of virus, there is rapid loss in the survival capacity of those in the relative surplus population with only daily stores to meet their basic material needs. In this situation, the poor and the dispossessed confront an increasingly precarious double effect. Both as breakdown of their precarious </w:t>
      </w:r>
      <w:proofErr w:type="gramStart"/>
      <w:r w:rsidRPr="00F95E59">
        <w:rPr>
          <w:sz w:val="8"/>
        </w:rPr>
        <w:t>employment based</w:t>
      </w:r>
      <w:proofErr w:type="gramEnd"/>
      <w:r w:rsidRPr="00F95E59">
        <w:rPr>
          <w:sz w:val="8"/>
        </w:rPr>
        <w:t xml:space="preserve"> material existence, because living in vulnerable material circumstances without adequate public health, and perhaps already having compromised physical constitutions, these groups become simultaneously exposed and vulnerable to the virus while lacking the means to combat it (Foster &amp; </w:t>
      </w:r>
      <w:proofErr w:type="spellStart"/>
      <w:r w:rsidRPr="00F95E59">
        <w:rPr>
          <w:sz w:val="8"/>
        </w:rPr>
        <w:t>Suwandi</w:t>
      </w:r>
      <w:proofErr w:type="spellEnd"/>
      <w:r w:rsidRPr="00F95E59">
        <w:rPr>
          <w:sz w:val="8"/>
        </w:rPr>
        <w:t xml:space="preserve"> 2020: 12; </w:t>
      </w:r>
      <w:proofErr w:type="spellStart"/>
      <w:r w:rsidRPr="00F95E59">
        <w:rPr>
          <w:sz w:val="8"/>
        </w:rPr>
        <w:t>Onyishi</w:t>
      </w:r>
      <w:proofErr w:type="spellEnd"/>
      <w:r w:rsidRPr="00F95E59">
        <w:rPr>
          <w:sz w:val="8"/>
        </w:rPr>
        <w:t xml:space="preserve"> et al. 2020). Descent towards the terminal crisis of western capitalism </w:t>
      </w:r>
      <w:proofErr w:type="gramStart"/>
      <w:r w:rsidRPr="00F95E59">
        <w:rPr>
          <w:sz w:val="8"/>
        </w:rPr>
        <w:t>In</w:t>
      </w:r>
      <w:proofErr w:type="gramEnd"/>
      <w:r w:rsidRPr="00F95E59">
        <w:rPr>
          <w:sz w:val="8"/>
        </w:rPr>
        <w:t xml:space="preserve"> one concentrated conjuncture of viciously interacting crises, the coronavirus brings to the surface symptoms of the terminal stages of the western capitalist project. The global capitalist </w:t>
      </w:r>
      <w:proofErr w:type="spellStart"/>
      <w:r w:rsidRPr="00F95E59">
        <w:rPr>
          <w:sz w:val="8"/>
        </w:rPr>
        <w:t>organisation</w:t>
      </w:r>
      <w:proofErr w:type="spellEnd"/>
      <w:r w:rsidRPr="00F95E59">
        <w:rPr>
          <w:sz w:val="8"/>
        </w:rPr>
        <w:t xml:space="preserve"> of material existence spreads the virus while undermining viable local economic responses that can contain it. Simultaneously, closing national economies in response to the virus is bringing on the deepest and most comprehensive economic crisis in human history. These manifesting contradictions that now threaten the whole of Gaia, also bring to the surface the </w:t>
      </w:r>
      <w:proofErr w:type="spellStart"/>
      <w:r w:rsidRPr="00F95E59">
        <w:rPr>
          <w:sz w:val="8"/>
        </w:rPr>
        <w:t>spectre</w:t>
      </w:r>
      <w:proofErr w:type="spellEnd"/>
      <w:r w:rsidRPr="00F95E59">
        <w:rPr>
          <w:sz w:val="8"/>
        </w:rPr>
        <w:t xml:space="preserve"> of the original epistemological and ontological contradictions of the western capitalist project’s ‘primitive’ ascendancy that have been reproduced to this day. Especially in the United States, the present global exemplar and leader of the western capitalist project, all these viciously interacting contradictions are concentrated. The capitalist expression of Enlightenment theories that have legitimated Western capitalism’s absolute exploitation particularly through the destruction of Indigenous </w:t>
      </w:r>
      <w:proofErr w:type="spellStart"/>
      <w:r w:rsidRPr="00F95E59">
        <w:rPr>
          <w:sz w:val="8"/>
        </w:rPr>
        <w:t>civilisations</w:t>
      </w:r>
      <w:proofErr w:type="spellEnd"/>
      <w:r w:rsidRPr="00F95E59">
        <w:rPr>
          <w:sz w:val="8"/>
        </w:rPr>
        <w:t xml:space="preserve"> and the brutal industrial scale absolute exploitation of enslaved African peoples, live on to the present. Racist mentalities are reproduced across the major institutional forms centrally including </w:t>
      </w:r>
      <w:proofErr w:type="spellStart"/>
      <w:r w:rsidRPr="00F95E59">
        <w:rPr>
          <w:sz w:val="8"/>
        </w:rPr>
        <w:t>labour</w:t>
      </w:r>
      <w:proofErr w:type="spellEnd"/>
      <w:r w:rsidRPr="00F95E59">
        <w:rPr>
          <w:sz w:val="8"/>
        </w:rPr>
        <w:t xml:space="preserve"> market, education and the repressive apparatuses of the state that are also reflected in COVID-19 vulnerabilities (Pirtle 2020). Thus, there is destructive intersection of class and race oppressions (Saad-Filho 2020: 480). The present (as I write) social uprising united under the banner ‘Black Lives Matter’ may lead to a fundamental break with the institutions and mentalities of systemic racism. However, a last gasp backlash White supremacy movement, led in this case by the President, is promoting deepening social division and conflict. Even more fundamentally, the destructively expansive logic of the capitalist mode of production, legitimated by the western modernist meta-narrative that celebrates human-</w:t>
      </w:r>
      <w:proofErr w:type="spellStart"/>
      <w:r w:rsidRPr="00F95E59">
        <w:rPr>
          <w:sz w:val="8"/>
        </w:rPr>
        <w:t>centred</w:t>
      </w:r>
      <w:proofErr w:type="spellEnd"/>
      <w:r w:rsidRPr="00F95E59">
        <w:rPr>
          <w:sz w:val="8"/>
        </w:rPr>
        <w:t xml:space="preserve"> exploitation of the natural world and that has been extended and intensified under the neoliberal model of development, now expresses itself as a steady march towards ecocatastrophe. Today, dynamically </w:t>
      </w:r>
      <w:r w:rsidRPr="00F95E59">
        <w:rPr>
          <w:rStyle w:val="StyleUnderline"/>
        </w:rPr>
        <w:t>expanding material capital accumulation unleashed globally by the neoliberal model of development threatens</w:t>
      </w:r>
      <w:r w:rsidRPr="00F95E59">
        <w:rPr>
          <w:sz w:val="8"/>
        </w:rPr>
        <w:t xml:space="preserve"> Gaia as capital scours all the world in search of </w:t>
      </w:r>
      <w:r w:rsidRPr="00F95E59">
        <w:rPr>
          <w:rStyle w:val="StyleUnderline"/>
        </w:rPr>
        <w:t>dwindling raw materials, as species go extinct daily and as the manifold effects of global warming undermine the most basic conditions of life on the planet</w:t>
      </w:r>
      <w:r w:rsidRPr="00F95E59">
        <w:rPr>
          <w:sz w:val="8"/>
        </w:rPr>
        <w:t xml:space="preserve">. At </w:t>
      </w:r>
      <w:r w:rsidRPr="00F95E59">
        <w:rPr>
          <w:sz w:val="8"/>
          <w:szCs w:val="8"/>
        </w:rPr>
        <w:t xml:space="preserve">the same time, the human component of Gaia is suffering, more or less, as a result of this ecological destruction, and by the relative-surplus-population-led descent of human </w:t>
      </w:r>
      <w:proofErr w:type="spellStart"/>
      <w:r w:rsidRPr="00F95E59">
        <w:rPr>
          <w:sz w:val="8"/>
          <w:szCs w:val="8"/>
        </w:rPr>
        <w:t>civilisation</w:t>
      </w:r>
      <w:proofErr w:type="spellEnd"/>
      <w:r w:rsidRPr="00F95E59">
        <w:rPr>
          <w:sz w:val="8"/>
          <w:szCs w:val="8"/>
        </w:rPr>
        <w:t xml:space="preserve"> into a chaotically </w:t>
      </w:r>
      <w:proofErr w:type="spellStart"/>
      <w:r w:rsidRPr="00F95E59">
        <w:rPr>
          <w:sz w:val="8"/>
          <w:szCs w:val="8"/>
        </w:rPr>
        <w:t>disorganised</w:t>
      </w:r>
      <w:proofErr w:type="spellEnd"/>
      <w:r w:rsidRPr="00F95E59">
        <w:rPr>
          <w:sz w:val="8"/>
          <w:szCs w:val="8"/>
        </w:rPr>
        <w:t xml:space="preserve"> ‘planet of slums’ ravaged by global viruses and deep social dislocation (Davis 2006, 2020; Foster &amp; </w:t>
      </w:r>
      <w:proofErr w:type="spellStart"/>
      <w:r w:rsidRPr="00F95E59">
        <w:rPr>
          <w:sz w:val="8"/>
          <w:szCs w:val="8"/>
        </w:rPr>
        <w:t>Suwandi</w:t>
      </w:r>
      <w:proofErr w:type="spellEnd"/>
      <w:r w:rsidRPr="00F95E59">
        <w:rPr>
          <w:sz w:val="8"/>
          <w:szCs w:val="8"/>
        </w:rPr>
        <w:t xml:space="preserve"> 2020). In sum,</w:t>
      </w:r>
      <w:r w:rsidRPr="00F95E59">
        <w:t xml:space="preserve"> </w:t>
      </w:r>
      <w:r w:rsidRPr="00F95E59">
        <w:rPr>
          <w:rStyle w:val="StyleUnderline"/>
        </w:rPr>
        <w:t>the present conjuncture condenses the manifold contradictions of the western capitalist project in a terminal cycle of interacting crises.</w:t>
      </w:r>
    </w:p>
    <w:p w14:paraId="42CBEC01" w14:textId="77777777" w:rsidR="006C76FF" w:rsidRPr="0030469F" w:rsidRDefault="006C76FF" w:rsidP="006C76FF">
      <w:pPr>
        <w:pStyle w:val="Heading4"/>
      </w:pPr>
      <w:r>
        <w:t>[Escalante 18] The alt is to embrace the dual power strategy through party organizing – builds popular support by serving the people, offers accountability measures, and unified in the long-term goal of creating a better society to replace capitalism</w:t>
      </w:r>
    </w:p>
    <w:p w14:paraId="2429C3D9" w14:textId="77777777" w:rsidR="006C76FF" w:rsidRDefault="006C76FF" w:rsidP="006C76FF">
      <w:r w:rsidRPr="002952FE">
        <w:t>[</w:t>
      </w:r>
      <w:r w:rsidRPr="003338DB">
        <w:rPr>
          <w:rStyle w:val="Heading4Char"/>
        </w:rPr>
        <w:t>Escalante 18</w:t>
      </w:r>
      <w:r>
        <w:t xml:space="preserve"> (</w:t>
      </w:r>
      <w:r>
        <w:rPr>
          <w:szCs w:val="16"/>
        </w:rPr>
        <w:t>Alyson Escalante is a Marxist-Leninist, Materialist Feminist and Anti-Imperialist activist.</w:t>
      </w:r>
      <w:r>
        <w:t>)</w:t>
      </w:r>
      <w:proofErr w:type="spellStart"/>
      <w:r w:rsidRPr="002952FE">
        <w:t>theforgenews</w:t>
      </w:r>
      <w:proofErr w:type="spellEnd"/>
      <w:r w:rsidRPr="002952FE">
        <w:t>. “Party Organizing in the 21st Century.” The Forge News, The Forge News, 21 Sept. 2018, theforgenews.org/2018/09/21/party-organizing-in-the-21st-century/. Accessed 15 Aug. 2021.</w:t>
      </w:r>
      <w:r>
        <w:t>] Comrade PW</w:t>
      </w:r>
    </w:p>
    <w:p w14:paraId="714B1B5E" w14:textId="77777777" w:rsidR="006C76FF" w:rsidRPr="002952FE" w:rsidRDefault="006C76FF" w:rsidP="006C76FF">
      <w:r>
        <w:t>Chauvinism = aggressive/exaggerated patriotism</w:t>
      </w:r>
    </w:p>
    <w:p w14:paraId="6965E68C" w14:textId="77777777" w:rsidR="006C76FF" w:rsidRPr="004710E9" w:rsidRDefault="006C76FF" w:rsidP="006C76FF">
      <w:pPr>
        <w:rPr>
          <w:u w:val="single"/>
        </w:rPr>
      </w:pPr>
      <w:r w:rsidRPr="00B93271">
        <w:rPr>
          <w:sz w:val="16"/>
        </w:rPr>
        <w:t xml:space="preserve">The Need </w:t>
      </w:r>
      <w:proofErr w:type="gramStart"/>
      <w:r w:rsidRPr="00B93271">
        <w:rPr>
          <w:sz w:val="16"/>
        </w:rPr>
        <w:t>For</w:t>
      </w:r>
      <w:proofErr w:type="gramEnd"/>
      <w:r w:rsidRPr="00B93271">
        <w:rPr>
          <w:sz w:val="16"/>
        </w:rPr>
        <w:t xml:space="preserve"> A Party: I would argue that within the base building movement, there is a move towards party organizing, but this trend has not always been explicitly theorized or forwarded within the movement. My goal in this essay is to argue that base building and </w:t>
      </w:r>
      <w:r w:rsidRPr="00157E3D">
        <w:rPr>
          <w:rStyle w:val="Emphasis"/>
          <w:highlight w:val="cyan"/>
        </w:rPr>
        <w:t>dual power</w:t>
      </w:r>
      <w:r w:rsidRPr="006D35B5">
        <w:rPr>
          <w:rStyle w:val="StyleUnderline"/>
        </w:rPr>
        <w:t xml:space="preserve"> strategy can be </w:t>
      </w:r>
      <w:r w:rsidRPr="00F110D9">
        <w:rPr>
          <w:rStyle w:val="Emphasis"/>
        </w:rPr>
        <w:t xml:space="preserve">best </w:t>
      </w:r>
      <w:r w:rsidRPr="00157E3D">
        <w:rPr>
          <w:rStyle w:val="Emphasis"/>
          <w:highlight w:val="cyan"/>
        </w:rPr>
        <w:t>forwarded through party organizing</w:t>
      </w:r>
      <w:r w:rsidRPr="006D35B5">
        <w:rPr>
          <w:rStyle w:val="StyleUnderline"/>
        </w:rPr>
        <w:t>,</w:t>
      </w:r>
      <w:r w:rsidRPr="00B93271">
        <w:rPr>
          <w:sz w:val="16"/>
        </w:rPr>
        <w:t xml:space="preserve"> and </w:t>
      </w:r>
      <w:r w:rsidRPr="009C0C6C">
        <w:rPr>
          <w:rStyle w:val="StyleUnderline"/>
        </w:rPr>
        <w:t xml:space="preserve">that party organizing can </w:t>
      </w:r>
      <w:r w:rsidRPr="00157E3D">
        <w:rPr>
          <w:rStyle w:val="Emphasis"/>
          <w:highlight w:val="cyan"/>
        </w:rPr>
        <w:t>allow</w:t>
      </w:r>
      <w:r w:rsidRPr="00F110D9">
        <w:rPr>
          <w:rStyle w:val="Emphasis"/>
        </w:rPr>
        <w:t xml:space="preserve"> this</w:t>
      </w:r>
      <w:r w:rsidRPr="009C0C6C">
        <w:rPr>
          <w:rStyle w:val="StyleUnderline"/>
        </w:rPr>
        <w:t xml:space="preserve"> emerging </w:t>
      </w:r>
      <w:r w:rsidRPr="00157E3D">
        <w:rPr>
          <w:rStyle w:val="Emphasis"/>
          <w:highlight w:val="cyan"/>
        </w:rPr>
        <w:t>movement to solidify into</w:t>
      </w:r>
      <w:r w:rsidRPr="00F110D9">
        <w:rPr>
          <w:rStyle w:val="Emphasis"/>
        </w:rPr>
        <w:t xml:space="preserve"> a</w:t>
      </w:r>
      <w:r w:rsidRPr="009C0C6C">
        <w:rPr>
          <w:rStyle w:val="StyleUnderline"/>
        </w:rPr>
        <w:t xml:space="preserve"> </w:t>
      </w:r>
      <w:r w:rsidRPr="00B93271">
        <w:rPr>
          <w:sz w:val="16"/>
        </w:rPr>
        <w:t xml:space="preserve">powerful </w:t>
      </w:r>
      <w:r w:rsidRPr="00157E3D">
        <w:rPr>
          <w:rStyle w:val="Emphasis"/>
          <w:highlight w:val="cyan"/>
        </w:rPr>
        <w:t>revolutionary socialist tendency</w:t>
      </w:r>
      <w:r w:rsidRPr="00B93271">
        <w:rPr>
          <w:sz w:val="16"/>
        </w:rPr>
        <w:t xml:space="preserve"> in the United States. One of the crucial insights of the base building movement is that the current state of the left in the United States is one in which revolution is not currently possible. </w:t>
      </w:r>
      <w:r w:rsidRPr="009C0C6C">
        <w:rPr>
          <w:rStyle w:val="StyleUnderline"/>
        </w:rPr>
        <w:t>There exists very little</w:t>
      </w:r>
      <w:r w:rsidRPr="00B93271">
        <w:rPr>
          <w:sz w:val="16"/>
        </w:rPr>
        <w:t xml:space="preserve"> popular </w:t>
      </w:r>
      <w:r w:rsidRPr="009C0C6C">
        <w:rPr>
          <w:rStyle w:val="StyleUnderline"/>
        </w:rPr>
        <w:t>support for socialist politics</w:t>
      </w:r>
      <w:r w:rsidRPr="00B93271">
        <w:rPr>
          <w:sz w:val="16"/>
        </w:rPr>
        <w:t xml:space="preserve">. A century of anticommunist </w:t>
      </w:r>
      <w:r w:rsidRPr="009C0C6C">
        <w:rPr>
          <w:rStyle w:val="StyleUnderline"/>
        </w:rPr>
        <w:t>propaganda has been</w:t>
      </w:r>
      <w:r w:rsidRPr="00B93271">
        <w:rPr>
          <w:sz w:val="16"/>
        </w:rPr>
        <w:t xml:space="preserve"> extremely </w:t>
      </w:r>
      <w:r w:rsidRPr="009C0C6C">
        <w:rPr>
          <w:rStyle w:val="StyleUnderline"/>
        </w:rPr>
        <w:t>effective in convincing even the most oppressed</w:t>
      </w:r>
      <w:r w:rsidRPr="00B93271">
        <w:rPr>
          <w:sz w:val="16"/>
        </w:rPr>
        <w:t xml:space="preserve"> and marginalized </w:t>
      </w:r>
      <w:r w:rsidRPr="009C0C6C">
        <w:rPr>
          <w:rStyle w:val="StyleUnderline"/>
        </w:rPr>
        <w:t xml:space="preserve">that communism has nothing to offer </w:t>
      </w:r>
      <w:r w:rsidRPr="00B93271">
        <w:rPr>
          <w:sz w:val="16"/>
        </w:rPr>
        <w:t xml:space="preserve">them. The </w:t>
      </w:r>
      <w:r w:rsidRPr="00F110D9">
        <w:rPr>
          <w:rStyle w:val="Emphasis"/>
        </w:rPr>
        <w:t>base building</w:t>
      </w:r>
      <w:r w:rsidRPr="00B93271">
        <w:rPr>
          <w:sz w:val="16"/>
        </w:rPr>
        <w:t xml:space="preserve"> emphasis on </w:t>
      </w:r>
      <w:r w:rsidRPr="009C0C6C">
        <w:rPr>
          <w:rStyle w:val="StyleUnderline"/>
        </w:rPr>
        <w:t>dual power responds directly</w:t>
      </w:r>
      <w:r w:rsidRPr="00B93271">
        <w:rPr>
          <w:sz w:val="16"/>
        </w:rPr>
        <w:t xml:space="preserve"> to this insight. </w:t>
      </w:r>
      <w:r w:rsidRPr="00157E3D">
        <w:rPr>
          <w:rStyle w:val="Emphasis"/>
          <w:highlight w:val="cyan"/>
        </w:rPr>
        <w:t>By building institutions which</w:t>
      </w:r>
      <w:r w:rsidRPr="00F110D9">
        <w:rPr>
          <w:rStyle w:val="Emphasis"/>
        </w:rPr>
        <w:t xml:space="preserve"> can </w:t>
      </w:r>
      <w:r w:rsidRPr="00157E3D">
        <w:rPr>
          <w:rStyle w:val="Emphasis"/>
          <w:highlight w:val="cyan"/>
        </w:rPr>
        <w:t>meet people’s needs</w:t>
      </w:r>
      <w:r w:rsidRPr="00157E3D">
        <w:rPr>
          <w:rStyle w:val="StyleUnderline"/>
          <w:highlight w:val="cyan"/>
        </w:rPr>
        <w:t xml:space="preserve">, </w:t>
      </w:r>
      <w:r w:rsidRPr="00157E3D">
        <w:rPr>
          <w:rStyle w:val="Emphasis"/>
          <w:highlight w:val="cyan"/>
        </w:rPr>
        <w:t>we</w:t>
      </w:r>
      <w:r w:rsidRPr="00B93271">
        <w:rPr>
          <w:sz w:val="16"/>
        </w:rPr>
        <w:t xml:space="preserve"> are able to concretely </w:t>
      </w:r>
      <w:r w:rsidRPr="00157E3D">
        <w:rPr>
          <w:rStyle w:val="Emphasis"/>
          <w:highlight w:val="cyan"/>
        </w:rPr>
        <w:t>demonstrate that communists can</w:t>
      </w:r>
      <w:r w:rsidRPr="00F110D9">
        <w:rPr>
          <w:rStyle w:val="Emphasis"/>
        </w:rPr>
        <w:t xml:space="preserve"> </w:t>
      </w:r>
      <w:r w:rsidRPr="00157E3D">
        <w:rPr>
          <w:rStyle w:val="Emphasis"/>
          <w:highlight w:val="cyan"/>
        </w:rPr>
        <w:t>offer</w:t>
      </w:r>
      <w:r w:rsidRPr="00B93271">
        <w:rPr>
          <w:sz w:val="16"/>
        </w:rPr>
        <w:t xml:space="preserve"> the </w:t>
      </w:r>
      <w:r w:rsidRPr="00157E3D">
        <w:rPr>
          <w:rStyle w:val="Emphasis"/>
          <w:highlight w:val="cyan"/>
        </w:rPr>
        <w:t>oppressed relief</w:t>
      </w:r>
      <w:r w:rsidRPr="00F110D9">
        <w:rPr>
          <w:rStyle w:val="Emphasis"/>
        </w:rPr>
        <w:t xml:space="preserve"> </w:t>
      </w:r>
      <w:r w:rsidRPr="009C0C6C">
        <w:rPr>
          <w:rStyle w:val="StyleUnderline"/>
        </w:rPr>
        <w:t>from the horrific conditions of capitalism</w:t>
      </w:r>
      <w:r w:rsidRPr="00B93271">
        <w:rPr>
          <w:sz w:val="16"/>
        </w:rPr>
        <w:t xml:space="preserve">. Base building strategy recognizes that </w:t>
      </w:r>
      <w:r w:rsidRPr="00F110D9">
        <w:rPr>
          <w:rStyle w:val="Emphasis"/>
        </w:rPr>
        <w:t>actually</w:t>
      </w:r>
      <w:r w:rsidRPr="009C0C6C">
        <w:rPr>
          <w:rStyle w:val="StyleUnderline"/>
        </w:rPr>
        <w:t xml:space="preserve"> </w:t>
      </w:r>
      <w:r w:rsidRPr="00F110D9">
        <w:rPr>
          <w:rStyle w:val="Emphasis"/>
        </w:rPr>
        <w:t>doing the work to serve the people</w:t>
      </w:r>
      <w:r w:rsidRPr="009C0C6C">
        <w:rPr>
          <w:rStyle w:val="StyleUnderline"/>
        </w:rPr>
        <w:t xml:space="preserve"> does infinitely </w:t>
      </w:r>
      <w:r w:rsidRPr="00157E3D">
        <w:rPr>
          <w:rStyle w:val="StyleUnderline"/>
        </w:rPr>
        <w:t xml:space="preserve">more to </w:t>
      </w:r>
      <w:r w:rsidRPr="00157E3D">
        <w:rPr>
          <w:rStyle w:val="Emphasis"/>
        </w:rPr>
        <w:t>create</w:t>
      </w:r>
      <w:r w:rsidRPr="00157E3D">
        <w:rPr>
          <w:sz w:val="16"/>
        </w:rPr>
        <w:t xml:space="preserve"> a socialist base of </w:t>
      </w:r>
      <w:r w:rsidRPr="00157E3D">
        <w:rPr>
          <w:rStyle w:val="Emphasis"/>
        </w:rPr>
        <w:t>popular support</w:t>
      </w:r>
      <w:r w:rsidRPr="00157E3D">
        <w:rPr>
          <w:rStyle w:val="StyleUnderline"/>
        </w:rPr>
        <w:t xml:space="preserve"> than electing democratic socialist candidates</w:t>
      </w:r>
      <w:r w:rsidRPr="00157E3D">
        <w:rPr>
          <w:sz w:val="16"/>
        </w:rPr>
        <w:t xml:space="preserve"> or holding endless political education</w:t>
      </w:r>
      <w:r w:rsidRPr="00B93271">
        <w:rPr>
          <w:sz w:val="16"/>
        </w:rPr>
        <w:t xml:space="preserve"> classes can ever hope to do. </w:t>
      </w:r>
      <w:r w:rsidRPr="009C0C6C">
        <w:rPr>
          <w:rStyle w:val="StyleUnderline"/>
        </w:rPr>
        <w:t>Dual power is</w:t>
      </w:r>
      <w:r w:rsidRPr="00B93271">
        <w:rPr>
          <w:sz w:val="16"/>
        </w:rPr>
        <w:t xml:space="preserve"> about </w:t>
      </w:r>
      <w:r w:rsidRPr="009C0C6C">
        <w:rPr>
          <w:rStyle w:val="StyleUnderline"/>
        </w:rPr>
        <w:t>proving that we have something to offer the oppressed</w:t>
      </w:r>
      <w:r w:rsidRPr="00B93271">
        <w:rPr>
          <w:sz w:val="16"/>
        </w:rPr>
        <w:t xml:space="preserve">. The question, of course, remains: </w:t>
      </w:r>
      <w:r w:rsidRPr="009C0C6C">
        <w:rPr>
          <w:rStyle w:val="StyleUnderline"/>
        </w:rPr>
        <w:t>once we have built a base of popular support</w:t>
      </w:r>
      <w:r w:rsidRPr="00B93271">
        <w:rPr>
          <w:sz w:val="16"/>
        </w:rPr>
        <w:t xml:space="preserve">, what do we do next? If it turns out that establishing socialist institutions to meet people’s needs does in fact create sympathy towards the cause of communism, how can we mobilize that base? Put simply: in order to mobilize the base which base builders hope to create, we need to have already done the work of building a communist party. It is not enough to simply meet </w:t>
      </w:r>
      <w:proofErr w:type="spellStart"/>
      <w:r w:rsidRPr="00B93271">
        <w:rPr>
          <w:sz w:val="16"/>
        </w:rPr>
        <w:t>peoples</w:t>
      </w:r>
      <w:proofErr w:type="spellEnd"/>
      <w:r w:rsidRPr="00B93271">
        <w:rPr>
          <w:sz w:val="16"/>
        </w:rPr>
        <w:t xml:space="preserve"> needs. Rather, </w:t>
      </w:r>
      <w:r w:rsidRPr="00157E3D">
        <w:rPr>
          <w:rStyle w:val="Emphasis"/>
          <w:highlight w:val="cyan"/>
        </w:rPr>
        <w:t xml:space="preserve">we </w:t>
      </w:r>
      <w:r w:rsidRPr="00157E3D">
        <w:rPr>
          <w:rStyle w:val="Emphasis"/>
        </w:rPr>
        <w:t xml:space="preserve">must </w:t>
      </w:r>
      <w:r w:rsidRPr="00157E3D">
        <w:rPr>
          <w:rStyle w:val="Emphasis"/>
          <w:highlight w:val="cyan"/>
        </w:rPr>
        <w:t>build</w:t>
      </w:r>
      <w:r w:rsidRPr="009C0C6C">
        <w:rPr>
          <w:rStyle w:val="StyleUnderline"/>
        </w:rPr>
        <w:t xml:space="preserve"> the institutions of </w:t>
      </w:r>
      <w:r w:rsidRPr="00F110D9">
        <w:rPr>
          <w:rStyle w:val="Emphasis"/>
        </w:rPr>
        <w:t xml:space="preserve">dual power </w:t>
      </w:r>
      <w:r w:rsidRPr="00157E3D">
        <w:rPr>
          <w:rStyle w:val="Emphasis"/>
          <w:highlight w:val="cyan"/>
        </w:rPr>
        <w:t>in the name of communism</w:t>
      </w:r>
      <w:r w:rsidRPr="00B93271">
        <w:rPr>
          <w:sz w:val="16"/>
        </w:rPr>
        <w:t xml:space="preserve">. We must </w:t>
      </w:r>
      <w:r w:rsidRPr="009C0C6C">
        <w:rPr>
          <w:rStyle w:val="StyleUnderline"/>
        </w:rPr>
        <w:t xml:space="preserve">refuse covert front organizing and instead </w:t>
      </w:r>
      <w:r w:rsidRPr="00F110D9">
        <w:rPr>
          <w:rStyle w:val="Emphasis"/>
        </w:rPr>
        <w:t>have a public face as a communist party</w:t>
      </w:r>
      <w:r w:rsidRPr="00B93271">
        <w:rPr>
          <w:sz w:val="16"/>
        </w:rPr>
        <w:t xml:space="preserve">. When we build tenants unions, serve the people programs, and other dual power projects, we must </w:t>
      </w:r>
      <w:r w:rsidRPr="009C0C6C">
        <w:rPr>
          <w:rStyle w:val="StyleUnderline"/>
        </w:rPr>
        <w:t xml:space="preserve">make it clear that </w:t>
      </w:r>
      <w:r w:rsidRPr="00F110D9">
        <w:rPr>
          <w:rStyle w:val="Emphasis"/>
        </w:rPr>
        <w:t xml:space="preserve">we are organizing as </w:t>
      </w:r>
      <w:r w:rsidRPr="00157E3D">
        <w:rPr>
          <w:rStyle w:val="Emphasis"/>
        </w:rPr>
        <w:t>communists, unified around a party</w:t>
      </w:r>
      <w:r w:rsidRPr="00157E3D">
        <w:rPr>
          <w:rStyle w:val="StyleUnderline"/>
        </w:rPr>
        <w:t>, and</w:t>
      </w:r>
      <w:r w:rsidRPr="00B93271">
        <w:rPr>
          <w:sz w:val="16"/>
        </w:rPr>
        <w:t xml:space="preserve"> are </w:t>
      </w:r>
      <w:r w:rsidRPr="009C0C6C">
        <w:rPr>
          <w:rStyle w:val="StyleUnderline"/>
        </w:rPr>
        <w:t>not</w:t>
      </w:r>
      <w:r w:rsidRPr="00B93271">
        <w:rPr>
          <w:sz w:val="16"/>
        </w:rPr>
        <w:t xml:space="preserve"> content simply with </w:t>
      </w:r>
      <w:r w:rsidRPr="009C0C6C">
        <w:rPr>
          <w:rStyle w:val="StyleUnderline"/>
        </w:rPr>
        <w:t xml:space="preserve">establishing </w:t>
      </w:r>
      <w:r w:rsidRPr="00157E3D">
        <w:rPr>
          <w:rStyle w:val="StyleUnderline"/>
        </w:rPr>
        <w:t xml:space="preserve">endless dual power organizations. </w:t>
      </w:r>
      <w:r w:rsidRPr="00157E3D">
        <w:rPr>
          <w:sz w:val="16"/>
        </w:rPr>
        <w:t xml:space="preserve">We must be clear that </w:t>
      </w:r>
      <w:r w:rsidRPr="00157E3D">
        <w:rPr>
          <w:rStyle w:val="Emphasis"/>
        </w:rPr>
        <w:t>our strat</w:t>
      </w:r>
      <w:r w:rsidRPr="00157E3D">
        <w:rPr>
          <w:rStyle w:val="StyleUnderline"/>
        </w:rPr>
        <w:t xml:space="preserve">egy </w:t>
      </w:r>
      <w:r w:rsidRPr="00157E3D">
        <w:rPr>
          <w:rStyle w:val="Emphasis"/>
        </w:rPr>
        <w:t>is revolutionary</w:t>
      </w:r>
      <w:r w:rsidRPr="00157E3D">
        <w:rPr>
          <w:sz w:val="16"/>
        </w:rPr>
        <w:t xml:space="preserve"> and in order to make this </w:t>
      </w:r>
      <w:r w:rsidRPr="00157E3D">
        <w:rPr>
          <w:rStyle w:val="StyleUnderline"/>
        </w:rPr>
        <w:t xml:space="preserve">clear </w:t>
      </w:r>
      <w:r w:rsidRPr="00157E3D">
        <w:rPr>
          <w:rStyle w:val="Emphasis"/>
        </w:rPr>
        <w:t>we must adopt</w:t>
      </w:r>
      <w:r w:rsidRPr="00157E3D">
        <w:rPr>
          <w:rStyle w:val="StyleUnderline"/>
        </w:rPr>
        <w:t xml:space="preserve"> </w:t>
      </w:r>
      <w:r w:rsidRPr="00157E3D">
        <w:rPr>
          <w:rStyle w:val="Emphasis"/>
        </w:rPr>
        <w:t>party organizing</w:t>
      </w:r>
      <w:r w:rsidRPr="00157E3D">
        <w:rPr>
          <w:rStyle w:val="StyleUnderline"/>
        </w:rPr>
        <w:t xml:space="preserve">. </w:t>
      </w:r>
      <w:r w:rsidRPr="00157E3D">
        <w:rPr>
          <w:sz w:val="16"/>
        </w:rPr>
        <w:t xml:space="preserve">By “party organizing” I mean </w:t>
      </w:r>
      <w:r w:rsidRPr="00157E3D">
        <w:rPr>
          <w:rStyle w:val="Emphasis"/>
        </w:rPr>
        <w:t>an organizational strat</w:t>
      </w:r>
      <w:r w:rsidRPr="00157E3D">
        <w:rPr>
          <w:rStyle w:val="StyleUnderline"/>
        </w:rPr>
        <w:t xml:space="preserve">egy </w:t>
      </w:r>
      <w:r w:rsidRPr="00157E3D">
        <w:rPr>
          <w:rStyle w:val="Emphasis"/>
        </w:rPr>
        <w:t>which adopts</w:t>
      </w:r>
      <w:r w:rsidRPr="00F110D9">
        <w:rPr>
          <w:rStyle w:val="Emphasis"/>
        </w:rPr>
        <w:t xml:space="preserve"> the party model</w:t>
      </w:r>
      <w:r w:rsidRPr="00B93271">
        <w:rPr>
          <w:sz w:val="16"/>
        </w:rPr>
        <w:t xml:space="preserve">. Such </w:t>
      </w:r>
      <w:r w:rsidRPr="00157E3D">
        <w:rPr>
          <w:sz w:val="16"/>
        </w:rPr>
        <w:t xml:space="preserve">organizing </w:t>
      </w:r>
      <w:r w:rsidRPr="00157E3D">
        <w:rPr>
          <w:rStyle w:val="Emphasis"/>
        </w:rPr>
        <w:t>focus</w:t>
      </w:r>
      <w:r w:rsidRPr="00157E3D">
        <w:rPr>
          <w:rStyle w:val="Emphasis"/>
          <w:bCs/>
        </w:rPr>
        <w:t>e</w:t>
      </w:r>
      <w:r w:rsidRPr="00157E3D">
        <w:rPr>
          <w:rStyle w:val="StyleUnderline"/>
        </w:rPr>
        <w:t xml:space="preserve">s </w:t>
      </w:r>
      <w:r w:rsidRPr="00157E3D">
        <w:rPr>
          <w:rStyle w:val="Emphasis"/>
        </w:rPr>
        <w:t xml:space="preserve">on building a party </w:t>
      </w:r>
      <w:r w:rsidRPr="00157E3D">
        <w:rPr>
          <w:rStyle w:val="Emphasis"/>
          <w:highlight w:val="cyan"/>
        </w:rPr>
        <w:t>whose membership is</w:t>
      </w:r>
      <w:r w:rsidRPr="00F110D9">
        <w:rPr>
          <w:rStyle w:val="Emphasis"/>
        </w:rPr>
        <w:t xml:space="preserve"> </w:t>
      </w:r>
      <w:r w:rsidRPr="00B93271">
        <w:rPr>
          <w:sz w:val="16"/>
        </w:rPr>
        <w:t xml:space="preserve">formally </w:t>
      </w:r>
      <w:r w:rsidRPr="00157E3D">
        <w:rPr>
          <w:rStyle w:val="Emphasis"/>
          <w:highlight w:val="cyan"/>
        </w:rPr>
        <w:t>unified around a party</w:t>
      </w:r>
      <w:r w:rsidRPr="009C0C6C">
        <w:rPr>
          <w:rStyle w:val="StyleUnderline"/>
        </w:rPr>
        <w:t xml:space="preserve"> line </w:t>
      </w:r>
      <w:r w:rsidRPr="00157E3D">
        <w:rPr>
          <w:rStyle w:val="Emphasis"/>
          <w:highlight w:val="cyan"/>
        </w:rPr>
        <w:t>determined by democratic centralist decision making</w:t>
      </w:r>
      <w:r w:rsidRPr="00157E3D">
        <w:rPr>
          <w:rStyle w:val="StyleUnderline"/>
          <w:highlight w:val="cyan"/>
        </w:rPr>
        <w:t xml:space="preserve">. The </w:t>
      </w:r>
      <w:r w:rsidRPr="00157E3D">
        <w:rPr>
          <w:rStyle w:val="Emphasis"/>
          <w:highlight w:val="cyan"/>
        </w:rPr>
        <w:t>party</w:t>
      </w:r>
      <w:r w:rsidRPr="00157E3D">
        <w:rPr>
          <w:sz w:val="16"/>
        </w:rPr>
        <w:t xml:space="preserve"> model </w:t>
      </w:r>
      <w:r w:rsidRPr="00157E3D">
        <w:rPr>
          <w:rStyle w:val="Emphasis"/>
          <w:highlight w:val="cyan"/>
        </w:rPr>
        <w:t>creates</w:t>
      </w:r>
      <w:r w:rsidRPr="00157E3D">
        <w:rPr>
          <w:sz w:val="16"/>
        </w:rPr>
        <w:t xml:space="preserve"> internal </w:t>
      </w:r>
      <w:r w:rsidRPr="00157E3D">
        <w:rPr>
          <w:rStyle w:val="Emphasis"/>
          <w:highlight w:val="cyan"/>
        </w:rPr>
        <w:t>methods for</w:t>
      </w:r>
      <w:r w:rsidRPr="00157E3D">
        <w:rPr>
          <w:rStyle w:val="StyleUnderline"/>
        </w:rPr>
        <w:t xml:space="preserve"> </w:t>
      </w:r>
      <w:r w:rsidRPr="00157E3D">
        <w:rPr>
          <w:rStyle w:val="Emphasis"/>
          <w:highlight w:val="cyan"/>
        </w:rPr>
        <w:t>holding</w:t>
      </w:r>
      <w:r w:rsidRPr="00157E3D">
        <w:rPr>
          <w:rStyle w:val="Emphasis"/>
        </w:rPr>
        <w:t xml:space="preserve"> party </w:t>
      </w:r>
      <w:r w:rsidRPr="00157E3D">
        <w:rPr>
          <w:rStyle w:val="Emphasis"/>
          <w:highlight w:val="cyan"/>
        </w:rPr>
        <w:t>members accountable, unifying</w:t>
      </w:r>
      <w:r w:rsidRPr="00157E3D">
        <w:rPr>
          <w:rStyle w:val="Emphasis"/>
        </w:rPr>
        <w:t xml:space="preserve"> party</w:t>
      </w:r>
      <w:r w:rsidRPr="00F110D9">
        <w:rPr>
          <w:rStyle w:val="Emphasis"/>
        </w:rPr>
        <w:t xml:space="preserve"> member </w:t>
      </w:r>
      <w:r w:rsidRPr="00157E3D">
        <w:rPr>
          <w:rStyle w:val="Emphasis"/>
          <w:highlight w:val="cyan"/>
        </w:rPr>
        <w:t>action</w:t>
      </w:r>
      <w:r w:rsidRPr="00B93271">
        <w:rPr>
          <w:sz w:val="16"/>
        </w:rPr>
        <w:t xml:space="preserve"> around democratically determined goals, and for </w:t>
      </w:r>
      <w:r w:rsidRPr="00157E3D">
        <w:rPr>
          <w:rStyle w:val="Emphasis"/>
          <w:highlight w:val="cyan"/>
        </w:rPr>
        <w:t>educat</w:t>
      </w:r>
      <w:r w:rsidRPr="00157E3D">
        <w:rPr>
          <w:rStyle w:val="StyleUnderline"/>
          <w:highlight w:val="cyan"/>
        </w:rPr>
        <w:t>ing</w:t>
      </w:r>
      <w:r w:rsidRPr="00B93271">
        <w:rPr>
          <w:sz w:val="16"/>
        </w:rPr>
        <w:t xml:space="preserve"> party </w:t>
      </w:r>
      <w:r w:rsidRPr="00F110D9">
        <w:rPr>
          <w:rStyle w:val="Emphasis"/>
        </w:rPr>
        <w:t xml:space="preserve">members </w:t>
      </w:r>
      <w:r w:rsidRPr="00157E3D">
        <w:rPr>
          <w:rStyle w:val="Emphasis"/>
          <w:highlight w:val="cyan"/>
        </w:rPr>
        <w:t>in communist theory</w:t>
      </w:r>
      <w:r w:rsidRPr="009C0C6C">
        <w:rPr>
          <w:rStyle w:val="StyleUnderline"/>
        </w:rPr>
        <w:t xml:space="preserve"> and praxis</w:t>
      </w:r>
      <w:r w:rsidRPr="00B93271">
        <w:rPr>
          <w:sz w:val="16"/>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w:t>
      </w:r>
      <w:r w:rsidRPr="009C0C6C">
        <w:rPr>
          <w:rStyle w:val="StyleUnderline"/>
        </w:rPr>
        <w:t xml:space="preserve">They function as </w:t>
      </w:r>
      <w:r w:rsidRPr="00F110D9">
        <w:rPr>
          <w:rStyle w:val="Emphasis"/>
        </w:rPr>
        <w:t>the forefront of political organizing</w:t>
      </w:r>
      <w:r w:rsidRPr="009C0C6C">
        <w:rPr>
          <w:rStyle w:val="StyleUnderline"/>
        </w:rPr>
        <w:t xml:space="preserve">, </w:t>
      </w:r>
      <w:r w:rsidRPr="00157E3D">
        <w:rPr>
          <w:rStyle w:val="Emphasis"/>
          <w:highlight w:val="cyan"/>
        </w:rPr>
        <w:t>empowering local communities</w:t>
      </w:r>
      <w:r w:rsidRPr="009C0C6C">
        <w:rPr>
          <w:rStyle w:val="StyleUnderline"/>
        </w:rPr>
        <w:t xml:space="preserve"> to theorize their liberation through communist theory while organizing communities to literally fight for their liberation. A party is not simply a group of individuals doing work together, but</w:t>
      </w:r>
      <w:r w:rsidRPr="00B93271">
        <w:rPr>
          <w:sz w:val="16"/>
        </w:rPr>
        <w:t xml:space="preserve"> is </w:t>
      </w:r>
      <w:r w:rsidRPr="00C30FF3">
        <w:rPr>
          <w:rStyle w:val="Emphasis"/>
        </w:rPr>
        <w:t xml:space="preserve">a formal organization unified </w:t>
      </w:r>
      <w:r w:rsidRPr="00157E3D">
        <w:rPr>
          <w:rStyle w:val="Emphasis"/>
          <w:highlight w:val="cyan"/>
        </w:rPr>
        <w:t>in its fight against capitalism</w:t>
      </w:r>
      <w:r w:rsidRPr="00B93271">
        <w:rPr>
          <w:sz w:val="16"/>
        </w:rPr>
        <w:t xml:space="preserve">. Party organizing has much to offer the base building movement. </w:t>
      </w:r>
      <w:r w:rsidRPr="009C0C6C">
        <w:rPr>
          <w:rStyle w:val="StyleUnderline"/>
        </w:rPr>
        <w:t xml:space="preserve">By working in a unified party, </w:t>
      </w:r>
      <w:r w:rsidRPr="00C30FF3">
        <w:rPr>
          <w:rStyle w:val="Emphasis"/>
        </w:rPr>
        <w:t>base builders</w:t>
      </w:r>
      <w:r w:rsidRPr="00B93271">
        <w:rPr>
          <w:sz w:val="16"/>
        </w:rPr>
        <w:t xml:space="preserve"> can </w:t>
      </w:r>
      <w:r w:rsidRPr="00157E3D">
        <w:rPr>
          <w:rStyle w:val="Emphasis"/>
          <w:highlight w:val="cyan"/>
        </w:rPr>
        <w:t>ensure that</w:t>
      </w:r>
      <w:r w:rsidRPr="00C30FF3">
        <w:rPr>
          <w:rStyle w:val="Emphasis"/>
        </w:rPr>
        <w:t xml:space="preserve"> </w:t>
      </w:r>
      <w:r w:rsidRPr="00157E3D">
        <w:rPr>
          <w:rStyle w:val="Emphasis"/>
          <w:highlight w:val="cyan"/>
        </w:rPr>
        <w:t>local struggles are tied to</w:t>
      </w:r>
      <w:r w:rsidRPr="00B93271">
        <w:rPr>
          <w:sz w:val="16"/>
        </w:rPr>
        <w:t xml:space="preserve"> and informed by </w:t>
      </w:r>
      <w:r w:rsidRPr="00C30FF3">
        <w:rPr>
          <w:rStyle w:val="Emphasis"/>
        </w:rPr>
        <w:t xml:space="preserve">a </w:t>
      </w:r>
      <w:r w:rsidRPr="00157E3D">
        <w:rPr>
          <w:rStyle w:val="Emphasis"/>
          <w:highlight w:val="cyan"/>
        </w:rPr>
        <w:t>unified</w:t>
      </w:r>
      <w:r w:rsidRPr="00C30FF3">
        <w:rPr>
          <w:rStyle w:val="Emphasis"/>
        </w:rPr>
        <w:t xml:space="preserve"> national and international </w:t>
      </w:r>
      <w:r w:rsidRPr="00157E3D">
        <w:rPr>
          <w:rStyle w:val="Emphasis"/>
          <w:highlight w:val="cyan"/>
        </w:rPr>
        <w:t>strat</w:t>
      </w:r>
      <w:r w:rsidRPr="00B93271">
        <w:rPr>
          <w:sz w:val="16"/>
        </w:rPr>
        <w:t xml:space="preserve">egy. While the most horrific manifestations of capitalism take on particular and unique form at the local level, we need to remember that </w:t>
      </w:r>
      <w:r w:rsidRPr="009C0C6C">
        <w:rPr>
          <w:rStyle w:val="StyleUnderline"/>
        </w:rPr>
        <w:t>our struggle is against a material base which functions not only at the national but at the international level</w:t>
      </w:r>
      <w:r w:rsidRPr="00B93271">
        <w:rPr>
          <w:sz w:val="16"/>
        </w:rPr>
        <w:t xml:space="preserve">. The </w:t>
      </w:r>
      <w:r w:rsidRPr="00C30FF3">
        <w:rPr>
          <w:rStyle w:val="Emphasis"/>
        </w:rPr>
        <w:t>formal</w:t>
      </w:r>
      <w:r w:rsidRPr="009C0C6C">
        <w:rPr>
          <w:rStyle w:val="StyleUnderline"/>
        </w:rPr>
        <w:t xml:space="preserve"> </w:t>
      </w:r>
      <w:r w:rsidRPr="00C30FF3">
        <w:rPr>
          <w:rStyle w:val="Emphasis"/>
        </w:rPr>
        <w:t>structures provided by a democratic</w:t>
      </w:r>
      <w:r w:rsidRPr="009C0C6C">
        <w:rPr>
          <w:rStyle w:val="StyleUnderline"/>
        </w:rPr>
        <w:t xml:space="preserve"> </w:t>
      </w:r>
      <w:r w:rsidRPr="00C30FF3">
        <w:rPr>
          <w:rStyle w:val="Emphasis"/>
        </w:rPr>
        <w:t>centralist party</w:t>
      </w:r>
      <w:r w:rsidRPr="009C0C6C">
        <w:rPr>
          <w:rStyle w:val="StyleUnderline"/>
        </w:rPr>
        <w:t xml:space="preserve"> model </w:t>
      </w:r>
      <w:r w:rsidRPr="00C30FF3">
        <w:rPr>
          <w:rStyle w:val="Emphasis"/>
        </w:rPr>
        <w:t>allow</w:t>
      </w:r>
      <w:r w:rsidRPr="009C0C6C">
        <w:rPr>
          <w:rStyle w:val="StyleUnderline"/>
        </w:rPr>
        <w:t xml:space="preserve"> individual</w:t>
      </w:r>
      <w:r w:rsidRPr="00B93271">
        <w:rPr>
          <w:sz w:val="16"/>
        </w:rPr>
        <w:t xml:space="preserve"> locals to have a voice in open debate, but also allow </w:t>
      </w:r>
      <w:r w:rsidRPr="00C30FF3">
        <w:rPr>
          <w:rStyle w:val="Emphasis"/>
        </w:rPr>
        <w:t>for a unified strat</w:t>
      </w:r>
      <w:r w:rsidRPr="009C0C6C">
        <w:rPr>
          <w:rStyle w:val="StyleUnderline"/>
        </w:rPr>
        <w:t xml:space="preserve">egy </w:t>
      </w:r>
      <w:r w:rsidRPr="00C30FF3">
        <w:rPr>
          <w:rStyle w:val="Emphasis"/>
        </w:rPr>
        <w:t>to emerge from democratic consensus</w:t>
      </w:r>
      <w:r w:rsidRPr="009C0C6C">
        <w:rPr>
          <w:rStyle w:val="StyleUnderline"/>
        </w:rPr>
        <w:t>.</w:t>
      </w:r>
      <w:r>
        <w:rPr>
          <w:rStyle w:val="StyleUnderline"/>
        </w:rPr>
        <w:t xml:space="preserve"> </w:t>
      </w:r>
      <w:r w:rsidRPr="00B93271">
        <w:rPr>
          <w:sz w:val="16"/>
        </w:rPr>
        <w:t xml:space="preserve">Furthermore, </w:t>
      </w:r>
      <w:r w:rsidRPr="001E2FD8">
        <w:rPr>
          <w:rStyle w:val="Emphasis"/>
        </w:rPr>
        <w:t>party</w:t>
      </w:r>
      <w:r w:rsidRPr="009C0C6C">
        <w:rPr>
          <w:rStyle w:val="StyleUnderline"/>
        </w:rPr>
        <w:t xml:space="preserve"> </w:t>
      </w:r>
      <w:r w:rsidRPr="001E2FD8">
        <w:rPr>
          <w:rStyle w:val="Emphasis"/>
        </w:rPr>
        <w:t>organizing allows</w:t>
      </w:r>
      <w:r w:rsidRPr="00B93271">
        <w:rPr>
          <w:sz w:val="16"/>
        </w:rPr>
        <w:t xml:space="preserve"> for local </w:t>
      </w:r>
      <w:r w:rsidRPr="001E2FD8">
        <w:rPr>
          <w:rStyle w:val="Emphasis"/>
        </w:rPr>
        <w:t>organizations</w:t>
      </w:r>
      <w:r w:rsidRPr="00B93271">
        <w:rPr>
          <w:sz w:val="16"/>
        </w:rPr>
        <w:t xml:space="preserve"> and individual organizers </w:t>
      </w:r>
      <w:r w:rsidRPr="001E2FD8">
        <w:rPr>
          <w:rStyle w:val="Emphasis"/>
        </w:rPr>
        <w:t>to be held accountable for their actions</w:t>
      </w:r>
      <w:r w:rsidRPr="00B93271">
        <w:rPr>
          <w:sz w:val="16"/>
        </w:rPr>
        <w:t xml:space="preserve">. It </w:t>
      </w:r>
      <w:r w:rsidRPr="009C0C6C">
        <w:rPr>
          <w:rStyle w:val="StyleUnderline"/>
        </w:rPr>
        <w:t xml:space="preserve">allows criticism </w:t>
      </w:r>
      <w:r w:rsidRPr="00B93271">
        <w:rPr>
          <w:sz w:val="16"/>
        </w:rPr>
        <w:t>to function not as one independent group criticizing another independent group, but rather a</w:t>
      </w:r>
      <w:r w:rsidRPr="009C0C6C">
        <w:rPr>
          <w:rStyle w:val="StyleUnderline"/>
        </w:rPr>
        <w:t xml:space="preserve">s comrades with a formal organizational unity working together </w:t>
      </w:r>
      <w:r w:rsidRPr="001E2FD8">
        <w:rPr>
          <w:rStyle w:val="Emphasis"/>
        </w:rPr>
        <w:t xml:space="preserve">to sharpen </w:t>
      </w:r>
      <w:proofErr w:type="spellStart"/>
      <w:r w:rsidRPr="001E2FD8">
        <w:rPr>
          <w:rStyle w:val="Emphasis"/>
        </w:rPr>
        <w:t xml:space="preserve">each </w:t>
      </w:r>
      <w:proofErr w:type="gramStart"/>
      <w:r w:rsidRPr="001E2FD8">
        <w:rPr>
          <w:rStyle w:val="Emphasis"/>
        </w:rPr>
        <w:t>others</w:t>
      </w:r>
      <w:proofErr w:type="spellEnd"/>
      <w:proofErr w:type="gramEnd"/>
      <w:r w:rsidRPr="001E2FD8">
        <w:rPr>
          <w:rStyle w:val="Emphasis"/>
        </w:rPr>
        <w:t xml:space="preserve"> strat</w:t>
      </w:r>
      <w:r w:rsidRPr="00B93271">
        <w:rPr>
          <w:sz w:val="16"/>
        </w:rPr>
        <w:t xml:space="preserve">egies </w:t>
      </w:r>
      <w:r w:rsidRPr="001E2FD8">
        <w:rPr>
          <w:rStyle w:val="Emphasis"/>
        </w:rPr>
        <w:t>and</w:t>
      </w:r>
      <w:r w:rsidRPr="00B93271">
        <w:rPr>
          <w:sz w:val="16"/>
        </w:rPr>
        <w:t xml:space="preserve"> to help </w:t>
      </w:r>
      <w:r w:rsidRPr="001E2FD8">
        <w:rPr>
          <w:rStyle w:val="Emphasis"/>
        </w:rPr>
        <w:t>correct</w:t>
      </w:r>
      <w:r w:rsidRPr="009C0C6C">
        <w:rPr>
          <w:rStyle w:val="StyleUnderline"/>
        </w:rPr>
        <w:t xml:space="preserve"> </w:t>
      </w:r>
      <w:r w:rsidRPr="001E2FD8">
        <w:rPr>
          <w:rStyle w:val="Emphasis"/>
        </w:rPr>
        <w:t>chauvinist ideas and actions</w:t>
      </w:r>
      <w:r w:rsidRPr="00B93271">
        <w:rPr>
          <w:sz w:val="16"/>
        </w:rPr>
        <w:t xml:space="preserve">. In the context of the socialist movement within the United States, such accountability is crucial. </w:t>
      </w:r>
      <w:r w:rsidRPr="00157E3D">
        <w:rPr>
          <w:rStyle w:val="Emphasis"/>
          <w:highlight w:val="cyan"/>
        </w:rPr>
        <w:t>As</w:t>
      </w:r>
      <w:r w:rsidRPr="001E2FD8">
        <w:rPr>
          <w:rStyle w:val="Emphasis"/>
        </w:rPr>
        <w:t xml:space="preserve"> a </w:t>
      </w:r>
      <w:r w:rsidRPr="00157E3D">
        <w:rPr>
          <w:rStyle w:val="Emphasis"/>
          <w:highlight w:val="cyan"/>
        </w:rPr>
        <w:t>movement</w:t>
      </w:r>
      <w:r w:rsidRPr="00B93271">
        <w:rPr>
          <w:sz w:val="16"/>
        </w:rPr>
        <w:t xml:space="preserve"> which operates </w:t>
      </w:r>
      <w:r w:rsidRPr="00157E3D">
        <w:rPr>
          <w:rStyle w:val="Emphasis"/>
          <w:highlight w:val="cyan"/>
        </w:rPr>
        <w:t>within a set</w:t>
      </w:r>
      <w:r w:rsidRPr="001E2FD8">
        <w:rPr>
          <w:rStyle w:val="Emphasis"/>
        </w:rPr>
        <w:t xml:space="preserve">tler </w:t>
      </w:r>
      <w:r w:rsidRPr="00157E3D">
        <w:rPr>
          <w:rStyle w:val="Emphasis"/>
          <w:highlight w:val="cyan"/>
        </w:rPr>
        <w:t>col</w:t>
      </w:r>
      <w:r w:rsidRPr="001E2FD8">
        <w:rPr>
          <w:rStyle w:val="Emphasis"/>
        </w:rPr>
        <w:t xml:space="preserve">onial </w:t>
      </w:r>
      <w:r w:rsidRPr="00157E3D">
        <w:rPr>
          <w:rStyle w:val="Emphasis"/>
          <w:highlight w:val="cyan"/>
        </w:rPr>
        <w:t>society</w:t>
      </w:r>
      <w:r w:rsidRPr="00B93271">
        <w:rPr>
          <w:sz w:val="16"/>
        </w:rPr>
        <w:t xml:space="preserve">, imperialist and colonial ideal frequently infect leftist organizing. Creating formal unity and party procedure for dealing with and </w:t>
      </w:r>
      <w:r w:rsidRPr="00157E3D">
        <w:rPr>
          <w:rStyle w:val="Emphasis"/>
          <w:highlight w:val="cyan"/>
        </w:rPr>
        <w:t>correcting</w:t>
      </w:r>
      <w:r w:rsidRPr="00157E3D">
        <w:rPr>
          <w:rStyle w:val="StyleUnderline"/>
          <w:highlight w:val="cyan"/>
        </w:rPr>
        <w:t xml:space="preserve"> these </w:t>
      </w:r>
      <w:r w:rsidRPr="00157E3D">
        <w:rPr>
          <w:rStyle w:val="Emphasis"/>
          <w:highlight w:val="cyan"/>
        </w:rPr>
        <w:t>ideas allows us to address</w:t>
      </w:r>
      <w:r w:rsidRPr="00B93271">
        <w:rPr>
          <w:sz w:val="16"/>
        </w:rPr>
        <w:t xml:space="preserve"> these </w:t>
      </w:r>
      <w:r w:rsidRPr="00157E3D">
        <w:rPr>
          <w:rStyle w:val="Emphasis"/>
          <w:highlight w:val="cyan"/>
        </w:rPr>
        <w:t>consistent problems</w:t>
      </w:r>
      <w:r w:rsidRPr="00B93271">
        <w:rPr>
          <w:sz w:val="16"/>
        </w:rPr>
        <w:t xml:space="preserve"> within American socialist organizing. </w:t>
      </w:r>
      <w:r w:rsidRPr="00662D46">
        <w:rPr>
          <w:rStyle w:val="StyleUnderline"/>
        </w:rPr>
        <w:t>Having a formal party which unifies the</w:t>
      </w:r>
      <w:r w:rsidRPr="00B93271">
        <w:rPr>
          <w:sz w:val="16"/>
        </w:rPr>
        <w:t xml:space="preserve"> various </w:t>
      </w:r>
      <w:r w:rsidRPr="00662D46">
        <w:rPr>
          <w:rStyle w:val="StyleUnderline"/>
        </w:rPr>
        <w:t>dual power projects</w:t>
      </w:r>
      <w:r w:rsidRPr="00B93271">
        <w:rPr>
          <w:sz w:val="16"/>
        </w:rPr>
        <w:t xml:space="preserve"> being </w:t>
      </w:r>
      <w:r w:rsidRPr="0072157B">
        <w:rPr>
          <w:rStyle w:val="StyleUnderline"/>
        </w:rPr>
        <w:t>undertaken at the local level</w:t>
      </w:r>
      <w:r w:rsidRPr="00B93271">
        <w:rPr>
          <w:sz w:val="16"/>
        </w:rPr>
        <w:t xml:space="preserve"> also allows for base builders to not simply meet </w:t>
      </w:r>
      <w:proofErr w:type="spellStart"/>
      <w:r w:rsidRPr="00B93271">
        <w:rPr>
          <w:sz w:val="16"/>
        </w:rPr>
        <w:t>peoples</w:t>
      </w:r>
      <w:proofErr w:type="spellEnd"/>
      <w:r w:rsidRPr="00B93271">
        <w:rPr>
          <w:sz w:val="16"/>
        </w:rPr>
        <w:t xml:space="preserve"> needs, but to pull them into the membership of the party as organizers themselves</w:t>
      </w:r>
      <w:r w:rsidRPr="00157E3D">
        <w:rPr>
          <w:sz w:val="16"/>
        </w:rPr>
        <w:t xml:space="preserve">. The </w:t>
      </w:r>
      <w:r w:rsidRPr="00157E3D">
        <w:rPr>
          <w:rStyle w:val="Emphasis"/>
        </w:rPr>
        <w:t>party</w:t>
      </w:r>
      <w:r w:rsidRPr="00157E3D">
        <w:rPr>
          <w:sz w:val="16"/>
        </w:rPr>
        <w:t xml:space="preserve"> model </w:t>
      </w:r>
      <w:r w:rsidRPr="00157E3D">
        <w:rPr>
          <w:rStyle w:val="Emphasis"/>
        </w:rPr>
        <w:t>creates a means for sustained growth</w:t>
      </w:r>
      <w:r w:rsidRPr="00157E3D">
        <w:rPr>
          <w:rStyle w:val="StyleUnderline"/>
        </w:rPr>
        <w:t xml:space="preserve"> </w:t>
      </w:r>
      <w:r w:rsidRPr="00157E3D">
        <w:rPr>
          <w:sz w:val="16"/>
        </w:rPr>
        <w:t xml:space="preserve">to occur </w:t>
      </w:r>
      <w:r w:rsidRPr="00157E3D">
        <w:rPr>
          <w:rStyle w:val="StyleUnderline"/>
        </w:rPr>
        <w:t xml:space="preserve">by </w:t>
      </w:r>
      <w:r w:rsidRPr="00157E3D">
        <w:rPr>
          <w:rStyle w:val="Emphasis"/>
        </w:rPr>
        <w:t>unifying organizers</w:t>
      </w:r>
      <w:r w:rsidRPr="00157E3D">
        <w:rPr>
          <w:sz w:val="16"/>
        </w:rPr>
        <w:t xml:space="preserve"> in a manner </w:t>
      </w:r>
      <w:r w:rsidRPr="00157E3D">
        <w:rPr>
          <w:rStyle w:val="StyleUnderline"/>
        </w:rPr>
        <w:t>that allows for skills, strategies, and ideas to be shared</w:t>
      </w:r>
      <w:r w:rsidRPr="00157E3D">
        <w:rPr>
          <w:sz w:val="16"/>
        </w:rPr>
        <w:t xml:space="preserve"> with newer organizers. It also </w:t>
      </w:r>
      <w:r w:rsidRPr="00157E3D">
        <w:rPr>
          <w:rStyle w:val="Emphasis"/>
        </w:rPr>
        <w:t>allows</w:t>
      </w:r>
      <w:r w:rsidRPr="00157E3D">
        <w:rPr>
          <w:rStyle w:val="StyleUnderline"/>
        </w:rPr>
        <w:t xml:space="preserve"> </w:t>
      </w:r>
      <w:r w:rsidRPr="00157E3D">
        <w:rPr>
          <w:rStyle w:val="Emphasis"/>
        </w:rPr>
        <w:t>community members</w:t>
      </w:r>
      <w:r w:rsidRPr="00157E3D">
        <w:rPr>
          <w:sz w:val="16"/>
        </w:rPr>
        <w:t xml:space="preserve"> who have been served by dual power projects </w:t>
      </w:r>
      <w:r w:rsidRPr="00157E3D">
        <w:rPr>
          <w:rStyle w:val="Emphasis"/>
        </w:rPr>
        <w:t>to take</w:t>
      </w:r>
      <w:r w:rsidRPr="00157E3D">
        <w:rPr>
          <w:rStyle w:val="StyleUnderline"/>
        </w:rPr>
        <w:t xml:space="preserve"> an </w:t>
      </w:r>
      <w:r w:rsidRPr="00157E3D">
        <w:rPr>
          <w:rStyle w:val="Emphasis"/>
        </w:rPr>
        <w:t>active role</w:t>
      </w:r>
      <w:r w:rsidRPr="00157E3D">
        <w:rPr>
          <w:rStyle w:val="StyleUnderline"/>
        </w:rPr>
        <w:t xml:space="preserve"> </w:t>
      </w:r>
      <w:r w:rsidRPr="00157E3D">
        <w:rPr>
          <w:sz w:val="16"/>
        </w:rPr>
        <w:t xml:space="preserve">in organizing </w:t>
      </w:r>
      <w:r w:rsidRPr="00157E3D">
        <w:rPr>
          <w:rStyle w:val="StyleUnderline"/>
        </w:rPr>
        <w:t>by becoming party members</w:t>
      </w:r>
      <w:r w:rsidRPr="00157E3D">
        <w:rPr>
          <w:sz w:val="16"/>
        </w:rPr>
        <w:t xml:space="preserve"> and participating</w:t>
      </w:r>
      <w:r w:rsidRPr="00B93271">
        <w:rPr>
          <w:sz w:val="16"/>
        </w:rPr>
        <w:t xml:space="preserve"> in the continued growth of base building strategy. It </w:t>
      </w:r>
      <w:r w:rsidRPr="0072157B">
        <w:rPr>
          <w:rStyle w:val="StyleUnderline"/>
        </w:rPr>
        <w:t>ensures that there are formal processes for educating communities</w:t>
      </w:r>
      <w:r w:rsidRPr="00B93271">
        <w:rPr>
          <w:sz w:val="16"/>
        </w:rPr>
        <w:t xml:space="preserve"> in communist theory and praxis, and also </w:t>
      </w:r>
      <w:r w:rsidRPr="001E2FD8">
        <w:rPr>
          <w:rStyle w:val="Emphasis"/>
        </w:rPr>
        <w:t>enables them to</w:t>
      </w:r>
      <w:r w:rsidRPr="0072157B">
        <w:rPr>
          <w:rStyle w:val="StyleUnderline"/>
        </w:rPr>
        <w:t xml:space="preserve"> </w:t>
      </w:r>
      <w:r w:rsidRPr="001E2FD8">
        <w:rPr>
          <w:rStyle w:val="Emphasis"/>
        </w:rPr>
        <w:t>act and organize in accordance with</w:t>
      </w:r>
      <w:r w:rsidRPr="0072157B">
        <w:rPr>
          <w:rStyle w:val="StyleUnderline"/>
        </w:rPr>
        <w:t xml:space="preserve"> their own </w:t>
      </w:r>
      <w:r w:rsidRPr="001E2FD8">
        <w:rPr>
          <w:rStyle w:val="Emphasis"/>
        </w:rPr>
        <w:t>local conditions</w:t>
      </w:r>
      <w:r w:rsidRPr="0072157B">
        <w:rPr>
          <w:rStyle w:val="StyleUnderline"/>
        </w:rPr>
        <w:t>.</w:t>
      </w:r>
      <w:r>
        <w:rPr>
          <w:rStyle w:val="StyleUnderline"/>
        </w:rPr>
        <w:t xml:space="preserve"> </w:t>
      </w:r>
      <w:r w:rsidRPr="00B93271">
        <w:rPr>
          <w:sz w:val="16"/>
        </w:rPr>
        <w:t xml:space="preserve">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72157B">
        <w:rPr>
          <w:rStyle w:val="StyleUnderline"/>
        </w:rPr>
        <w:t>What is important</w:t>
      </w:r>
      <w:r w:rsidRPr="00B93271">
        <w:rPr>
          <w:sz w:val="16"/>
        </w:rPr>
        <w:t xml:space="preserve"> for base builders to focus on </w:t>
      </w:r>
      <w:r w:rsidRPr="0072157B">
        <w:rPr>
          <w:rStyle w:val="StyleUnderline"/>
        </w:rPr>
        <w:t>in the current moment is building dual power on a local level alongside building a national movement</w:t>
      </w:r>
      <w:r w:rsidRPr="00B93271">
        <w:rPr>
          <w:sz w:val="16"/>
        </w:rPr>
        <w:t xml:space="preserve">. This means </w:t>
      </w:r>
      <w:r w:rsidRPr="0072157B">
        <w:rPr>
          <w:rStyle w:val="StyleUnderline"/>
        </w:rPr>
        <w:t>aspiring towards the possibility of a unified party, while pursuing</w:t>
      </w:r>
      <w:r w:rsidRPr="00B93271">
        <w:rPr>
          <w:sz w:val="16"/>
        </w:rPr>
        <w:t xml:space="preserve"> continued </w:t>
      </w:r>
      <w:r w:rsidRPr="0072157B">
        <w:rPr>
          <w:rStyle w:val="StyleUnderline"/>
        </w:rPr>
        <w:t>local growth</w:t>
      </w:r>
      <w:r w:rsidRPr="00B93271">
        <w:rPr>
          <w:sz w:val="16"/>
        </w:rPr>
        <w:t>. The movement within the Marxist Center network towards some form of unification is positive step in the right direction. The independent party emphasis within the Refoundation caucus should also be recognized as a positive approach</w:t>
      </w:r>
      <w:r w:rsidRPr="00157E3D">
        <w:rPr>
          <w:sz w:val="16"/>
          <w:highlight w:val="cyan"/>
        </w:rPr>
        <w:t xml:space="preserve">. </w:t>
      </w:r>
      <w:r w:rsidRPr="00157E3D">
        <w:rPr>
          <w:rStyle w:val="Emphasis"/>
          <w:highlight w:val="cyan"/>
        </w:rPr>
        <w:t>It is important</w:t>
      </w:r>
      <w:r w:rsidRPr="00EF7C6E">
        <w:rPr>
          <w:rStyle w:val="StyleUnderline"/>
        </w:rPr>
        <w:t xml:space="preserve"> for base builders </w:t>
      </w:r>
      <w:r w:rsidRPr="00157E3D">
        <w:rPr>
          <w:rStyle w:val="Emphasis"/>
          <w:highlight w:val="cyan"/>
        </w:rPr>
        <w:t>to</w:t>
      </w:r>
      <w:r w:rsidRPr="001E2FD8">
        <w:rPr>
          <w:rStyle w:val="Emphasis"/>
        </w:rPr>
        <w:t xml:space="preserve"> continue</w:t>
      </w:r>
      <w:r w:rsidRPr="00EF7C6E">
        <w:rPr>
          <w:rStyle w:val="StyleUnderline"/>
        </w:rPr>
        <w:t xml:space="preserve"> </w:t>
      </w:r>
      <w:r w:rsidRPr="00B93271">
        <w:rPr>
          <w:sz w:val="16"/>
        </w:rPr>
        <w:t xml:space="preserve">to </w:t>
      </w:r>
      <w:r w:rsidRPr="00EF7C6E">
        <w:rPr>
          <w:rStyle w:val="StyleUnderline"/>
        </w:rPr>
        <w:t>explore</w:t>
      </w:r>
      <w:r w:rsidRPr="00B93271">
        <w:rPr>
          <w:sz w:val="16"/>
        </w:rPr>
        <w:t xml:space="preserve"> the </w:t>
      </w:r>
      <w:r w:rsidRPr="00EF7C6E">
        <w:rPr>
          <w:rStyle w:val="StyleUnderline"/>
        </w:rPr>
        <w:t xml:space="preserve">possibility of </w:t>
      </w:r>
      <w:r w:rsidRPr="001E2FD8">
        <w:rPr>
          <w:rStyle w:val="Emphasis"/>
        </w:rPr>
        <w:t>unification, and</w:t>
      </w:r>
      <w:r w:rsidRPr="00B93271">
        <w:rPr>
          <w:sz w:val="16"/>
        </w:rPr>
        <w:t xml:space="preserve"> to </w:t>
      </w:r>
      <w:r w:rsidRPr="00157E3D">
        <w:rPr>
          <w:rStyle w:val="Emphasis"/>
          <w:highlight w:val="cyan"/>
        </w:rPr>
        <w:t>maintain</w:t>
      </w:r>
      <w:r w:rsidRPr="001E2FD8">
        <w:rPr>
          <w:rStyle w:val="Emphasis"/>
        </w:rPr>
        <w:t xml:space="preserve"> </w:t>
      </w:r>
      <w:r w:rsidRPr="00157E3D">
        <w:rPr>
          <w:rStyle w:val="Emphasis"/>
          <w:highlight w:val="cyan"/>
        </w:rPr>
        <w:t xml:space="preserve">unification through a party model as a </w:t>
      </w:r>
      <w:proofErr w:type="gramStart"/>
      <w:r w:rsidRPr="00157E3D">
        <w:rPr>
          <w:rStyle w:val="Emphasis"/>
          <w:highlight w:val="cyan"/>
        </w:rPr>
        <w:t>long term</w:t>
      </w:r>
      <w:proofErr w:type="gramEnd"/>
      <w:r w:rsidRPr="00157E3D">
        <w:rPr>
          <w:rStyle w:val="Emphasis"/>
          <w:highlight w:val="cyan"/>
        </w:rPr>
        <w:t xml:space="preserve"> goal</w:t>
      </w:r>
      <w:r w:rsidRPr="00B93271">
        <w:rPr>
          <w:sz w:val="16"/>
        </w:rPr>
        <w:t xml:space="preserve">. In the meantime, </w:t>
      </w:r>
      <w:r w:rsidRPr="00EF7C6E">
        <w:rPr>
          <w:rStyle w:val="StyleUnderline"/>
        </w:rPr>
        <w:t>individual base building organizations ought to adopt party models for their local organizing</w:t>
      </w:r>
      <w:r w:rsidRPr="00B93271">
        <w:rPr>
          <w:sz w:val="16"/>
        </w:rPr>
        <w:t xml:space="preserve">. Local organizations ought to be </w:t>
      </w:r>
      <w:r w:rsidRPr="001E2FD8">
        <w:rPr>
          <w:rStyle w:val="Emphasis"/>
        </w:rPr>
        <w:t>building</w:t>
      </w:r>
      <w:r w:rsidRPr="00EF7C6E">
        <w:rPr>
          <w:rStyle w:val="StyleUnderline"/>
        </w:rPr>
        <w:t xml:space="preserve"> </w:t>
      </w:r>
      <w:r w:rsidRPr="001E2FD8">
        <w:rPr>
          <w:rStyle w:val="Emphasis"/>
        </w:rPr>
        <w:t>dual power alongside recruitment</w:t>
      </w:r>
      <w:r w:rsidRPr="00B93271">
        <w:rPr>
          <w:sz w:val="16"/>
        </w:rPr>
        <w:t xml:space="preserve"> into their organizations, </w:t>
      </w:r>
      <w:r w:rsidRPr="00EF7C6E">
        <w:rPr>
          <w:rStyle w:val="StyleUnderline"/>
        </w:rPr>
        <w:t>educat</w:t>
      </w:r>
      <w:r w:rsidRPr="00B93271">
        <w:rPr>
          <w:sz w:val="16"/>
        </w:rPr>
        <w:t xml:space="preserve">ion of community </w:t>
      </w:r>
      <w:r w:rsidRPr="00EF7C6E">
        <w:rPr>
          <w:rStyle w:val="StyleUnderline"/>
        </w:rPr>
        <w:t>members in communist theory</w:t>
      </w:r>
      <w:r w:rsidRPr="00B93271">
        <w:rPr>
          <w:sz w:val="16"/>
        </w:rPr>
        <w:t xml:space="preserve"> and praxis, </w:t>
      </w:r>
      <w:r w:rsidRPr="001E2FD8">
        <w:rPr>
          <w:rStyle w:val="Emphasis"/>
        </w:rPr>
        <w:t>and</w:t>
      </w:r>
      <w:r w:rsidRPr="00B93271">
        <w:rPr>
          <w:sz w:val="16"/>
        </w:rPr>
        <w:t xml:space="preserve"> the </w:t>
      </w:r>
      <w:r w:rsidRPr="00157E3D">
        <w:rPr>
          <w:rStyle w:val="Emphasis"/>
          <w:highlight w:val="cyan"/>
        </w:rPr>
        <w:t>establish</w:t>
      </w:r>
      <w:r w:rsidRPr="001E2FD8">
        <w:rPr>
          <w:rStyle w:val="Emphasis"/>
        </w:rPr>
        <w:t>ment of</w:t>
      </w:r>
      <w:r w:rsidRPr="00EF7C6E">
        <w:rPr>
          <w:rStyle w:val="StyleUnderline"/>
        </w:rPr>
        <w:t xml:space="preserve"> </w:t>
      </w:r>
      <w:r w:rsidRPr="00B93271">
        <w:rPr>
          <w:sz w:val="16"/>
        </w:rPr>
        <w:t xml:space="preserve">armed and </w:t>
      </w:r>
      <w:r w:rsidRPr="00157E3D">
        <w:rPr>
          <w:rStyle w:val="Emphasis"/>
          <w:highlight w:val="cyan"/>
        </w:rPr>
        <w:t>militant</w:t>
      </w:r>
      <w:r w:rsidRPr="00EF7C6E">
        <w:rPr>
          <w:rStyle w:val="StyleUnderline"/>
        </w:rPr>
        <w:t xml:space="preserve"> party </w:t>
      </w:r>
      <w:r w:rsidRPr="00157E3D">
        <w:rPr>
          <w:rStyle w:val="StyleUnderline"/>
          <w:highlight w:val="cyan"/>
        </w:rPr>
        <w:t xml:space="preserve">cadres </w:t>
      </w:r>
      <w:r w:rsidRPr="00157E3D">
        <w:rPr>
          <w:rStyle w:val="Emphasis"/>
        </w:rPr>
        <w:t>capable of defending</w:t>
      </w:r>
      <w:r w:rsidRPr="00157E3D">
        <w:rPr>
          <w:sz w:val="16"/>
        </w:rPr>
        <w:t xml:space="preserve"> dual power</w:t>
      </w:r>
      <w:r w:rsidRPr="00B93271">
        <w:rPr>
          <w:sz w:val="16"/>
        </w:rPr>
        <w:t xml:space="preserve"> </w:t>
      </w:r>
      <w:r w:rsidRPr="001E2FD8">
        <w:rPr>
          <w:rStyle w:val="Emphasis"/>
        </w:rPr>
        <w:t>institutions from state terror</w:t>
      </w:r>
      <w:r w:rsidRPr="00EF7C6E">
        <w:rPr>
          <w:rStyle w:val="StyleUnderline"/>
        </w:rPr>
        <w:t>. Dual power institutions must be unified openly and transparently</w:t>
      </w:r>
      <w:r w:rsidRPr="00B93271">
        <w:rPr>
          <w:sz w:val="16"/>
        </w:rPr>
        <w:t xml:space="preserve"> around these organizations in order for them </w:t>
      </w:r>
      <w:r w:rsidRPr="00EF7C6E">
        <w:rPr>
          <w:rStyle w:val="StyleUnderline"/>
        </w:rPr>
        <w:t xml:space="preserve">to operate as more than “red charities.” </w:t>
      </w:r>
      <w:r w:rsidRPr="00157E3D">
        <w:rPr>
          <w:rStyle w:val="Emphasis"/>
          <w:highlight w:val="cyan"/>
        </w:rPr>
        <w:t>Serving the people</w:t>
      </w:r>
      <w:r w:rsidRPr="00EF7C6E">
        <w:rPr>
          <w:rStyle w:val="StyleUnderline"/>
        </w:rPr>
        <w:t xml:space="preserve"> means meeting their material needs </w:t>
      </w:r>
      <w:r w:rsidRPr="00157E3D">
        <w:rPr>
          <w:rStyle w:val="Emphasis"/>
          <w:highlight w:val="cyan"/>
        </w:rPr>
        <w:t>while</w:t>
      </w:r>
      <w:r w:rsidRPr="00B93271">
        <w:rPr>
          <w:sz w:val="16"/>
        </w:rPr>
        <w:t xml:space="preserve"> also </w:t>
      </w:r>
      <w:r w:rsidRPr="00157E3D">
        <w:rPr>
          <w:rStyle w:val="Emphasis"/>
          <w:highlight w:val="cyan"/>
        </w:rPr>
        <w:t>educating</w:t>
      </w:r>
      <w:r w:rsidRPr="00B93271">
        <w:rPr>
          <w:sz w:val="16"/>
        </w:rPr>
        <w:t xml:space="preserve"> and propagandizing. It means </w:t>
      </w:r>
      <w:r w:rsidRPr="00157E3D">
        <w:rPr>
          <w:rStyle w:val="Emphasis"/>
          <w:highlight w:val="cyan"/>
        </w:rPr>
        <w:t>radicalizing, recruiting, and organizing</w:t>
      </w:r>
      <w:r w:rsidRPr="00EF7C6E">
        <w:rPr>
          <w:rStyle w:val="StyleUnderline"/>
        </w:rPr>
        <w:t xml:space="preserve">. </w:t>
      </w:r>
      <w:r w:rsidRPr="00157E3D">
        <w:rPr>
          <w:rStyle w:val="Emphasis"/>
          <w:highlight w:val="cyan"/>
        </w:rPr>
        <w:t>The party</w:t>
      </w:r>
      <w:r w:rsidRPr="00EF7C6E">
        <w:rPr>
          <w:rStyle w:val="StyleUnderline"/>
        </w:rPr>
        <w:t xml:space="preserve"> model remains the </w:t>
      </w:r>
      <w:r w:rsidRPr="00157E3D">
        <w:rPr>
          <w:rStyle w:val="StyleUnderline"/>
        </w:rPr>
        <w:t>most</w:t>
      </w:r>
      <w:r w:rsidRPr="00EF7C6E">
        <w:rPr>
          <w:rStyle w:val="StyleUnderline"/>
        </w:rPr>
        <w:t xml:space="preserve"> useful method</w:t>
      </w:r>
      <w:r w:rsidRPr="00B93271">
        <w:rPr>
          <w:sz w:val="16"/>
        </w:rPr>
        <w:t xml:space="preserve"> for achieving these ends. The use of the party model by local organizations </w:t>
      </w:r>
      <w:r w:rsidRPr="00157E3D">
        <w:rPr>
          <w:rStyle w:val="Emphasis"/>
          <w:highlight w:val="cyan"/>
        </w:rPr>
        <w:t>allows base builders to gain popular support</w:t>
      </w:r>
      <w:r w:rsidRPr="001E2FD8">
        <w:rPr>
          <w:rStyle w:val="Emphasis"/>
        </w:rPr>
        <w:t>, and</w:t>
      </w:r>
      <w:r w:rsidRPr="00B93271">
        <w:rPr>
          <w:sz w:val="16"/>
        </w:rPr>
        <w:t xml:space="preserve"> most importantly, to </w:t>
      </w:r>
      <w:r w:rsidRPr="001E2FD8">
        <w:rPr>
          <w:rStyle w:val="Emphasis"/>
        </w:rPr>
        <w:t>mobilize their base</w:t>
      </w:r>
      <w:r w:rsidRPr="00EF7C6E">
        <w:rPr>
          <w:rStyle w:val="StyleUnderline"/>
        </w:rPr>
        <w:t xml:space="preserve"> of popular support </w:t>
      </w:r>
      <w:r w:rsidRPr="00157E3D">
        <w:rPr>
          <w:rStyle w:val="Emphasis"/>
          <w:highlight w:val="cyan"/>
        </w:rPr>
        <w:t>towards revolutionary ends</w:t>
      </w:r>
      <w:r w:rsidRPr="00EF7C6E">
        <w:rPr>
          <w:rStyle w:val="StyleUnderline"/>
        </w:rPr>
        <w:t>, not</w:t>
      </w:r>
      <w:r w:rsidRPr="00B93271">
        <w:rPr>
          <w:sz w:val="16"/>
        </w:rPr>
        <w:t xml:space="preserve"> simply towards </w:t>
      </w:r>
      <w:r w:rsidRPr="00EF7C6E">
        <w:rPr>
          <w:rStyle w:val="StyleUnderline"/>
        </w:rPr>
        <w:t>the construction of a parallel economy</w:t>
      </w:r>
      <w:r w:rsidRPr="00B93271">
        <w:rPr>
          <w:sz w:val="16"/>
        </w:rPr>
        <w:t xml:space="preserve"> which exists as an end in and of itself. It is my hope that </w:t>
      </w:r>
      <w:r w:rsidRPr="00B93271">
        <w:rPr>
          <w:rStyle w:val="StyleUnderline"/>
        </w:rPr>
        <w:t>we will see future unification of the various local base building organizations into a national party</w:t>
      </w:r>
      <w:r w:rsidRPr="00B93271">
        <w:rPr>
          <w:sz w:val="16"/>
        </w:rPr>
        <w:t xml:space="preserve">, but in the </w:t>
      </w:r>
      <w:proofErr w:type="gramStart"/>
      <w:r w:rsidRPr="00B93271">
        <w:rPr>
          <w:sz w:val="16"/>
        </w:rPr>
        <w:t>meantime</w:t>
      </w:r>
      <w:proofErr w:type="gramEnd"/>
      <w:r w:rsidRPr="00B93271">
        <w:rPr>
          <w:sz w:val="16"/>
        </w:rPr>
        <w:t xml:space="preserve"> </w:t>
      </w:r>
      <w:r w:rsidRPr="00B93271">
        <w:rPr>
          <w:rStyle w:val="StyleUnderline"/>
        </w:rPr>
        <w:t>we must push for party organizing at the local level</w:t>
      </w:r>
      <w:r w:rsidRPr="00B93271">
        <w:rPr>
          <w:sz w:val="16"/>
        </w:rPr>
        <w:t xml:space="preserve">. If local organizations adopt party organizing, it ought to become clear that a unified national party will have to be the </w:t>
      </w:r>
      <w:proofErr w:type="gramStart"/>
      <w:r w:rsidRPr="00B93271">
        <w:rPr>
          <w:sz w:val="16"/>
        </w:rPr>
        <w:t>long term</w:t>
      </w:r>
      <w:proofErr w:type="gramEnd"/>
      <w:r w:rsidRPr="00B93271">
        <w:rPr>
          <w:sz w:val="16"/>
        </w:rPr>
        <w:t xml:space="preserve"> goal of the base building movement. Many of the already existing organizations within the base building movement already operate according to these principles. I do not mean to suggest otherwise. Rather, my hope is to suggest that </w:t>
      </w:r>
      <w:r w:rsidRPr="001E2FD8">
        <w:rPr>
          <w:rStyle w:val="Emphasis"/>
        </w:rPr>
        <w:t>we ought to be explicit about the need for</w:t>
      </w:r>
      <w:r w:rsidRPr="00B93271">
        <w:rPr>
          <w:rStyle w:val="StyleUnderline"/>
        </w:rPr>
        <w:t xml:space="preserve"> </w:t>
      </w:r>
      <w:r w:rsidRPr="001E2FD8">
        <w:rPr>
          <w:rStyle w:val="Emphasis"/>
        </w:rPr>
        <w:t>party organizing</w:t>
      </w:r>
      <w:r w:rsidRPr="00B93271">
        <w:rPr>
          <w:rStyle w:val="StyleUnderline"/>
        </w:rPr>
        <w:t xml:space="preserve"> </w:t>
      </w:r>
      <w:r w:rsidRPr="001E2FD8">
        <w:rPr>
          <w:rStyle w:val="Emphasis"/>
        </w:rPr>
        <w:t>and</w:t>
      </w:r>
      <w:r w:rsidRPr="00B93271">
        <w:rPr>
          <w:rStyle w:val="StyleUnderline"/>
        </w:rPr>
        <w:t xml:space="preserve"> emphasize the relationship between </w:t>
      </w:r>
      <w:r w:rsidRPr="001E2FD8">
        <w:rPr>
          <w:rStyle w:val="Emphasis"/>
        </w:rPr>
        <w:t>dual power</w:t>
      </w:r>
      <w:r w:rsidRPr="00B93271">
        <w:rPr>
          <w:rStyle w:val="StyleUnderline"/>
        </w:rPr>
        <w:t xml:space="preserve"> and the party model. Doing so </w:t>
      </w:r>
      <w:r w:rsidRPr="001E2FD8">
        <w:rPr>
          <w:rStyle w:val="Emphasis"/>
        </w:rPr>
        <w:t>will make it clear that the base building movement is</w:t>
      </w:r>
      <w:r w:rsidRPr="00B93271">
        <w:rPr>
          <w:rStyle w:val="StyleUnderline"/>
        </w:rPr>
        <w:t xml:space="preserve"> not pursuing a cooperative economy alongside </w:t>
      </w:r>
      <w:proofErr w:type="gramStart"/>
      <w:r w:rsidRPr="00B93271">
        <w:rPr>
          <w:rStyle w:val="StyleUnderline"/>
        </w:rPr>
        <w:t>capitalism, bu</w:t>
      </w:r>
      <w:r w:rsidRPr="00B93271">
        <w:rPr>
          <w:sz w:val="16"/>
        </w:rPr>
        <w:t>t</w:t>
      </w:r>
      <w:proofErr w:type="gramEnd"/>
      <w:r w:rsidRPr="00B93271">
        <w:rPr>
          <w:sz w:val="16"/>
        </w:rPr>
        <w:t xml:space="preserve"> is pursuing </w:t>
      </w:r>
      <w:r w:rsidRPr="001E2FD8">
        <w:rPr>
          <w:rStyle w:val="Emphasis"/>
        </w:rPr>
        <w:t xml:space="preserve">a revolutionary socialist strategy </w:t>
      </w:r>
      <w:r w:rsidRPr="00157E3D">
        <w:rPr>
          <w:rStyle w:val="Emphasis"/>
          <w:highlight w:val="cyan"/>
        </w:rPr>
        <w:t>capable of fighting capitalism</w:t>
      </w:r>
      <w:r w:rsidRPr="00B93271">
        <w:rPr>
          <w:rStyle w:val="StyleUnderline"/>
        </w:rPr>
        <w:t>.</w:t>
      </w:r>
      <w:r>
        <w:rPr>
          <w:rStyle w:val="StyleUnderline"/>
        </w:rPr>
        <w:t xml:space="preserve"> </w:t>
      </w:r>
      <w:r w:rsidRPr="00B93271">
        <w:rPr>
          <w:sz w:val="16"/>
        </w:rPr>
        <w:t xml:space="preserve">The </w:t>
      </w:r>
      <w:proofErr w:type="gramStart"/>
      <w:r w:rsidRPr="00B93271">
        <w:rPr>
          <w:rStyle w:val="StyleUnderline"/>
        </w:rPr>
        <w:t>long term</w:t>
      </w:r>
      <w:proofErr w:type="gramEnd"/>
      <w:r w:rsidRPr="00B93271">
        <w:rPr>
          <w:rStyle w:val="StyleUnderline"/>
        </w:rPr>
        <w:t xml:space="preserve"> details of base building</w:t>
      </w:r>
      <w:r w:rsidRPr="00B93271">
        <w:rPr>
          <w:sz w:val="16"/>
        </w:rPr>
        <w:t xml:space="preserve"> and dual power organizing </w:t>
      </w:r>
      <w:r w:rsidRPr="00B93271">
        <w:rPr>
          <w:rStyle w:val="StyleUnderline"/>
        </w:rPr>
        <w:t xml:space="preserve">will arise organically in response to the conditions </w:t>
      </w:r>
      <w:r w:rsidRPr="00B93271">
        <w:rPr>
          <w:sz w:val="16"/>
        </w:rPr>
        <w:t xml:space="preserve">the movement finds itself operating within. I hope that I have put forward a useful contribution to the discussion about base building </w:t>
      </w:r>
      <w:proofErr w:type="gramStart"/>
      <w:r w:rsidRPr="00B93271">
        <w:rPr>
          <w:sz w:val="16"/>
        </w:rPr>
        <w:t>organizing, and</w:t>
      </w:r>
      <w:proofErr w:type="gramEnd"/>
      <w:r w:rsidRPr="00B93271">
        <w:rPr>
          <w:sz w:val="16"/>
        </w:rPr>
        <w:t xml:space="preserve"> have demonstrated the need for party organizing in order to ensure that the base building tendency maintains a revolutionary orientation. </w:t>
      </w:r>
      <w:r w:rsidRPr="00B93271">
        <w:rPr>
          <w:rStyle w:val="StyleUnderline"/>
        </w:rPr>
        <w:t>The finer details of revolutionary strategy will be worked out over time</w:t>
      </w:r>
      <w:r w:rsidRPr="00B93271">
        <w:rPr>
          <w:sz w:val="16"/>
        </w:rPr>
        <w:t xml:space="preserve"> and are not a good subject for public discussion. I strongly believe </w:t>
      </w:r>
      <w:r w:rsidRPr="00B93271">
        <w:rPr>
          <w:rStyle w:val="StyleUnderline"/>
        </w:rPr>
        <w:t>party organizing offers the best path for ensuring that such strategy will succeed</w:t>
      </w:r>
      <w:r w:rsidRPr="00B93271">
        <w:rPr>
          <w:sz w:val="16"/>
        </w:rPr>
        <w:t xml:space="preserve">. My goal here is not to dictate the only possible path forward but to open a conversation about how the base building movement will organize as it transitions from a loose network of individual organizations into a unified socialist tendency. </w:t>
      </w:r>
      <w:r w:rsidRPr="00B93271">
        <w:rPr>
          <w:rStyle w:val="StyleUnderline"/>
        </w:rPr>
        <w:t xml:space="preserve">These discussions and debates will be </w:t>
      </w:r>
      <w:r w:rsidRPr="001E2FD8">
        <w:rPr>
          <w:rStyle w:val="Emphasis"/>
        </w:rPr>
        <w:t>crucial to ensuring that this rapidly growing movement can succeed</w:t>
      </w:r>
      <w:r w:rsidRPr="00B93271">
        <w:rPr>
          <w:rStyle w:val="StyleUnderline"/>
        </w:rPr>
        <w:t>.</w:t>
      </w:r>
    </w:p>
    <w:p w14:paraId="48241A01" w14:textId="2EAC4A0A" w:rsidR="006C76FF" w:rsidRDefault="006C76FF" w:rsidP="006C76FF"/>
    <w:p w14:paraId="22A12BF7" w14:textId="7FD012FD" w:rsidR="0057368F" w:rsidRDefault="0057368F" w:rsidP="0057368F">
      <w:pPr>
        <w:pStyle w:val="Heading2"/>
      </w:pPr>
      <w:r>
        <w:t>MP:</w:t>
      </w:r>
    </w:p>
    <w:p w14:paraId="2EBB526E" w14:textId="486664D5" w:rsidR="00021315" w:rsidRDefault="00021315" w:rsidP="00021315">
      <w:pPr>
        <w:pStyle w:val="Heading4"/>
      </w:pPr>
      <w:r w:rsidRPr="003D5475">
        <w:t xml:space="preserve">Even if there’s an objective morality, it can’t be transcendent like a scientific law—moral judgements depend upon </w:t>
      </w:r>
      <w:r w:rsidRPr="003D5475">
        <w:rPr>
          <w:u w:val="single"/>
        </w:rPr>
        <w:t>lower-level laws</w:t>
      </w:r>
      <w:r w:rsidRPr="003D5475">
        <w:t xml:space="preserve"> that require exceptions</w:t>
      </w:r>
    </w:p>
    <w:p w14:paraId="635619BB" w14:textId="77777777" w:rsidR="00021315" w:rsidRPr="003D5475" w:rsidRDefault="00021315" w:rsidP="00021315">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w:t>
      </w:r>
      <w:proofErr w:type="spellStart"/>
      <w:r w:rsidRPr="003D5475">
        <w:rPr>
          <w:sz w:val="16"/>
        </w:rPr>
        <w:t>avery</w:t>
      </w:r>
      <w:proofErr w:type="spellEnd"/>
    </w:p>
    <w:p w14:paraId="7925F79E" w14:textId="77777777" w:rsidR="00021315" w:rsidRPr="003D5475" w:rsidRDefault="00021315" w:rsidP="00021315">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proofErr w:type="spellStart"/>
      <w:r w:rsidRPr="0062628A">
        <w:rPr>
          <w:highlight w:val="green"/>
          <w:u w:val="single"/>
        </w:rPr>
        <w:t>lawlikeness</w:t>
      </w:r>
      <w:proofErr w:type="spellEnd"/>
      <w:r w:rsidRPr="0062628A">
        <w:rPr>
          <w:highlight w:val="green"/>
          <w:u w:val="single"/>
        </w:rPr>
        <w:t xml:space="preserve">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w:t>
      </w:r>
      <w:proofErr w:type="gramStart"/>
      <w:r w:rsidRPr="003D5475">
        <w:rPr>
          <w:sz w:val="14"/>
        </w:rPr>
        <w:t>ex ante</w:t>
      </w:r>
      <w:proofErr w:type="gramEnd"/>
      <w:r w:rsidRPr="003D5475">
        <w:rPr>
          <w:sz w:val="14"/>
        </w:rPr>
        <w:t xml:space="preserv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 xml:space="preserve">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w:t>
      </w:r>
      <w:proofErr w:type="gramStart"/>
      <w:r w:rsidRPr="003D5475">
        <w:rPr>
          <w:sz w:val="14"/>
        </w:rPr>
        <w:t>another..</w:t>
      </w:r>
      <w:proofErr w:type="gramEnd"/>
    </w:p>
    <w:p w14:paraId="40995CB0" w14:textId="77777777" w:rsidR="00021315" w:rsidRPr="003D5475" w:rsidRDefault="00021315" w:rsidP="00021315">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5685A22E" w14:textId="77777777" w:rsidR="00021315" w:rsidRPr="003D5475" w:rsidRDefault="00021315" w:rsidP="00021315">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w:t>
      </w:r>
      <w:proofErr w:type="spellStart"/>
      <w:r w:rsidRPr="003D5475">
        <w:rPr>
          <w:sz w:val="16"/>
        </w:rPr>
        <w:t>avery</w:t>
      </w:r>
      <w:proofErr w:type="spellEnd"/>
    </w:p>
    <w:p w14:paraId="5FAB9B2C" w14:textId="77777777" w:rsidR="00021315" w:rsidRPr="003D5475" w:rsidRDefault="00021315" w:rsidP="00021315">
      <w:pPr>
        <w:rPr>
          <w:u w:val="single"/>
        </w:rPr>
      </w:pPr>
      <w:r w:rsidRPr="00874CF7">
        <w:rPr>
          <w:highlight w:val="green"/>
          <w:u w:val="single"/>
        </w:rPr>
        <w:t xml:space="preserve">Moral </w:t>
      </w:r>
      <w:proofErr w:type="spellStart"/>
      <w:r w:rsidRPr="00874CF7">
        <w:rPr>
          <w:highlight w:val="green"/>
          <w:u w:val="single"/>
        </w:rPr>
        <w:t>particularists</w:t>
      </w:r>
      <w:proofErr w:type="spellEnd"/>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if such exceptions do (as we suspect) exist, they 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 xml:space="preserve">One might well believe </w:t>
      </w:r>
      <w:proofErr w:type="gramStart"/>
      <w:r w:rsidRPr="003D5475">
        <w:rPr>
          <w:u w:val="single"/>
        </w:rPr>
        <w:t>that,</w:t>
      </w:r>
      <w:proofErr w:type="gramEnd"/>
      <w:r w:rsidRPr="003D5475">
        <w:rPr>
          <w:u w:val="single"/>
        </w:rPr>
        <w:t xml:space="preserve"> all things considered, the best moral theory is one that in fact ends up cleaning up all exceptions</w:t>
      </w:r>
      <w:r w:rsidRPr="003D5475">
        <w:rPr>
          <w:sz w:val="14"/>
        </w:rPr>
        <w:t xml:space="preserve">; if so, one certainly won’t be a </w:t>
      </w:r>
      <w:proofErr w:type="spellStart"/>
      <w:r w:rsidRPr="003D5475">
        <w:rPr>
          <w:sz w:val="14"/>
        </w:rPr>
        <w:t>particularist</w:t>
      </w:r>
      <w:proofErr w:type="spellEnd"/>
      <w:r w:rsidRPr="003D5475">
        <w:rPr>
          <w:sz w:val="14"/>
        </w:rPr>
        <w:t xml:space="preserve">.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proofErr w:type="gramStart"/>
      <w:r w:rsidRPr="003D5475">
        <w:rPr>
          <w:b/>
          <w:iCs/>
          <w:u w:val="single"/>
        </w:rPr>
        <w:t>util</w:t>
      </w:r>
      <w:r w:rsidRPr="003D5475">
        <w:rPr>
          <w:u w:val="single"/>
        </w:rPr>
        <w:t>itarian’s</w:t>
      </w:r>
      <w:proofErr w:type="gramEnd"/>
      <w:r w:rsidRPr="003D5475">
        <w:rPr>
          <w:u w:val="single"/>
        </w:rPr>
        <w:t xml:space="preserve">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w:t>
      </w:r>
      <w:proofErr w:type="spellStart"/>
      <w:r w:rsidRPr="003D5475">
        <w:rPr>
          <w:sz w:val="14"/>
        </w:rPr>
        <w:t>particularists</w:t>
      </w:r>
      <w:proofErr w:type="spellEnd"/>
      <w:r w:rsidRPr="003D5475">
        <w:rPr>
          <w:sz w:val="14"/>
        </w:rPr>
        <w:t xml:space="preserve">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w:t>
      </w:r>
      <w:proofErr w:type="gramStart"/>
      <w:r w:rsidRPr="007E26CA">
        <w:rPr>
          <w:rStyle w:val="StyleUnderline"/>
        </w:rPr>
        <w:t>ex ante</w:t>
      </w:r>
      <w:proofErr w:type="gramEnd"/>
      <w:r w:rsidRPr="007E26CA">
        <w:rPr>
          <w:rStyle w:val="StyleUnderline"/>
        </w:rPr>
        <w:t xml:space="preserv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explanatio</w:t>
      </w:r>
      <w:r w:rsidRPr="007E26CA">
        <w:rPr>
          <w:rStyle w:val="Emphasis"/>
        </w:rPr>
        <w:t>n.</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t>
      </w:r>
      <w:proofErr w:type="gramStart"/>
      <w:r w:rsidRPr="003D5475">
        <w:rPr>
          <w:sz w:val="14"/>
        </w:rPr>
        <w:t>wrong-making</w:t>
      </w:r>
      <w:proofErr w:type="gramEnd"/>
      <w:r w:rsidRPr="003D5475">
        <w:rPr>
          <w:sz w:val="14"/>
        </w:rPr>
        <w:t xml:space="preserve"> (see, e.g., Pietrowski 1993). It is here that moral </w:t>
      </w:r>
      <w:proofErr w:type="spellStart"/>
      <w:r w:rsidRPr="003D5475">
        <w:rPr>
          <w:sz w:val="14"/>
        </w:rPr>
        <w:t>particularists</w:t>
      </w:r>
      <w:proofErr w:type="spellEnd"/>
      <w:r w:rsidRPr="003D5475">
        <w:rPr>
          <w:sz w:val="14"/>
        </w:rPr>
        <w:t xml:space="preserve">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3D5475">
        <w:rPr>
          <w:u w:val="single"/>
        </w:rPr>
        <w:t xml:space="preserve">Considerations that in one context tell in favor of an action can in another </w:t>
      </w:r>
      <w:r w:rsidRPr="003D5475">
        <w:rPr>
          <w:b/>
          <w:iCs/>
          <w:u w:val="single"/>
        </w:rPr>
        <w:t>go neutral or flip directions entirely</w:t>
      </w:r>
      <w:r w:rsidRPr="003D5475">
        <w:rPr>
          <w:u w:val="single"/>
        </w:rPr>
        <w:t xml:space="preserve">, and all in a way that </w:t>
      </w:r>
      <w:r w:rsidRPr="003D5475">
        <w:rPr>
          <w:b/>
          <w:iCs/>
          <w:u w:val="single"/>
        </w:rPr>
        <w:t>cannot be codified</w:t>
      </w:r>
      <w:r w:rsidRPr="003D5475">
        <w:rPr>
          <w:u w:val="single"/>
        </w:rPr>
        <w:t xml:space="preserve"> in any helpful concrete way. </w:t>
      </w:r>
    </w:p>
    <w:p w14:paraId="556CC65E" w14:textId="77777777" w:rsidR="00021315" w:rsidRDefault="00021315" w:rsidP="00021315">
      <w:pPr>
        <w:pStyle w:val="Heading4"/>
      </w:pPr>
      <w:r>
        <w:t>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p>
    <w:p w14:paraId="4902E6C1" w14:textId="77777777" w:rsidR="00021315" w:rsidRDefault="00021315" w:rsidP="00021315">
      <w:pPr>
        <w:pStyle w:val="Heading4"/>
      </w:pPr>
      <w:r>
        <w:t>B] Tying morality to principles causes harmful ethical thought – means we can never adjust our thoughts or break principles even if the situation would be better for it</w:t>
      </w:r>
    </w:p>
    <w:p w14:paraId="0F5B5574" w14:textId="77777777" w:rsidR="00021315" w:rsidRDefault="00021315" w:rsidP="00021315">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r>
        <w:tab/>
      </w:r>
    </w:p>
    <w:p w14:paraId="3DEA06BA" w14:textId="77777777" w:rsidR="00021315" w:rsidRDefault="00021315" w:rsidP="00021315">
      <w:pPr>
        <w:pStyle w:val="Heading4"/>
      </w:pPr>
      <w:r>
        <w:t>D] MP necessary to formulating real world ethical thinking – not all situations are in the same context and require specific moral analysis to derive moral action</w:t>
      </w:r>
    </w:p>
    <w:p w14:paraId="609EC36B" w14:textId="77777777" w:rsidR="00021315" w:rsidRDefault="00021315" w:rsidP="00021315"/>
    <w:p w14:paraId="6D3BB25F" w14:textId="77777777" w:rsidR="00916164" w:rsidRPr="00916164" w:rsidRDefault="00916164" w:rsidP="00916164"/>
    <w:p w14:paraId="6847498B" w14:textId="6135AB40" w:rsidR="006C76FF" w:rsidRPr="006C76FF" w:rsidRDefault="004C1A25" w:rsidP="004C1A25">
      <w:pPr>
        <w:pStyle w:val="Heading2"/>
      </w:pPr>
      <w:r>
        <w:t>Case (PW &amp; RG style):</w:t>
      </w:r>
    </w:p>
    <w:p w14:paraId="4DC3FF56" w14:textId="42606C83" w:rsidR="006C76FF" w:rsidRDefault="006C76FF" w:rsidP="006C76FF">
      <w:pPr>
        <w:pStyle w:val="Heading3"/>
      </w:pPr>
      <w:r>
        <w:t>UV</w:t>
      </w:r>
    </w:p>
    <w:p w14:paraId="73277582" w14:textId="77777777" w:rsidR="006C76FF" w:rsidRPr="004868E8" w:rsidRDefault="006C76FF" w:rsidP="00AB7EC8">
      <w:pPr>
        <w:pStyle w:val="Heading4"/>
      </w:pPr>
      <w:r w:rsidRPr="00AB7EC8">
        <w:t>No 1ar theory</w:t>
      </w:r>
    </w:p>
    <w:p w14:paraId="4BD3F250" w14:textId="77777777" w:rsidR="006C76FF" w:rsidRPr="00F30FEB" w:rsidRDefault="006C76FF" w:rsidP="006C76FF">
      <w:pPr>
        <w:pStyle w:val="Heading4"/>
        <w:numPr>
          <w:ilvl w:val="0"/>
          <w:numId w:val="12"/>
        </w:numPr>
        <w:tabs>
          <w:tab w:val="num" w:pos="360"/>
        </w:tabs>
        <w:ind w:left="0" w:firstLine="0"/>
      </w:pPr>
      <w:r>
        <w:t>Time skew – they have both the 1ar and 2ar to go for theory, that’s a total of 7 minutes while I only have 6 minutes to respond</w:t>
      </w:r>
    </w:p>
    <w:p w14:paraId="1D03CB18" w14:textId="77777777" w:rsidR="006C76FF" w:rsidRDefault="006C76FF" w:rsidP="006C76FF">
      <w:pPr>
        <w:pStyle w:val="Heading4"/>
        <w:numPr>
          <w:ilvl w:val="0"/>
          <w:numId w:val="12"/>
        </w:numPr>
        <w:tabs>
          <w:tab w:val="num" w:pos="360"/>
        </w:tabs>
        <w:ind w:left="0" w:firstLine="0"/>
      </w:pPr>
      <w:r>
        <w:t xml:space="preserve">Irresolvable – </w:t>
      </w:r>
      <w:proofErr w:type="spellStart"/>
      <w:r>
        <w:t>aff</w:t>
      </w:r>
      <w:proofErr w:type="spellEnd"/>
      <w:r>
        <w:t xml:space="preserve"> gets the last speech meaning judge will always hear what </w:t>
      </w:r>
      <w:proofErr w:type="spellStart"/>
      <w:r>
        <w:t>aff</w:t>
      </w:r>
      <w:proofErr w:type="spellEnd"/>
      <w:r>
        <w:t xml:space="preserve"> gets to say and more likely to default to 2ar interp</w:t>
      </w:r>
    </w:p>
    <w:p w14:paraId="35931E01" w14:textId="77777777" w:rsidR="006C76FF" w:rsidRPr="0049212F" w:rsidRDefault="006C76FF" w:rsidP="006C76FF"/>
    <w:p w14:paraId="67F2CE5F" w14:textId="77777777" w:rsidR="006C76FF" w:rsidRDefault="006C76FF" w:rsidP="006C76FF">
      <w:pPr>
        <w:pStyle w:val="Heading3"/>
      </w:pPr>
      <w:r>
        <w:t>Contention</w:t>
      </w:r>
    </w:p>
    <w:p w14:paraId="68E413B0" w14:textId="77777777" w:rsidR="006C76FF" w:rsidRDefault="006C76FF" w:rsidP="006C76FF">
      <w:pPr>
        <w:pStyle w:val="Heading4"/>
      </w:pPr>
      <w:r>
        <w:t>1] Turn – the WTO is literally an institution enforcing static ideals of the neoliberal fantasy, the symbol of corporate capitalism</w:t>
      </w:r>
    </w:p>
    <w:p w14:paraId="10D42679" w14:textId="77777777" w:rsidR="006C76FF" w:rsidRPr="00EB7772" w:rsidRDefault="006C76FF" w:rsidP="006C76FF">
      <w:pPr>
        <w:pStyle w:val="Heading4"/>
      </w:pPr>
      <w:r>
        <w:t xml:space="preserve">2] Specificity – No reason why IP on medicines </w:t>
      </w:r>
      <w:proofErr w:type="gramStart"/>
      <w:r>
        <w:t>are</w:t>
      </w:r>
      <w:proofErr w:type="gramEnd"/>
      <w:r>
        <w:t xml:space="preserve"> specifically key but only why IP in general are bad, which means even if they’re right that fluidity is good and IPs restrict fluidity, reducing IPs on meds not key and not going to solve</w:t>
      </w:r>
    </w:p>
    <w:p w14:paraId="35D4BA23" w14:textId="77777777" w:rsidR="006C76FF" w:rsidRDefault="006C76FF" w:rsidP="006C76FF">
      <w:pPr>
        <w:pStyle w:val="Heading3"/>
      </w:pPr>
      <w:r>
        <w:t>Framing</w:t>
      </w:r>
    </w:p>
    <w:p w14:paraId="3CF5A3D0" w14:textId="77777777" w:rsidR="006C76FF" w:rsidRDefault="006C76FF" w:rsidP="006C76FF">
      <w:pPr>
        <w:pStyle w:val="Heading4"/>
      </w:pPr>
      <w:r>
        <w:t>Yes Consequentialism</w:t>
      </w:r>
    </w:p>
    <w:p w14:paraId="369A26E6" w14:textId="77777777" w:rsidR="006C76FF" w:rsidRDefault="006C76FF" w:rsidP="006C76FF">
      <w:pPr>
        <w:pStyle w:val="Heading4"/>
      </w:pPr>
      <w:r>
        <w:t xml:space="preserve">1] you read an UV means that you are anticipating and predicting how I would </w:t>
      </w:r>
      <w:proofErr w:type="spellStart"/>
      <w:r>
        <w:t>responde</w:t>
      </w:r>
      <w:proofErr w:type="spellEnd"/>
      <w:r>
        <w:t xml:space="preserve"> to your </w:t>
      </w:r>
      <w:proofErr w:type="spellStart"/>
      <w:r>
        <w:t>aff</w:t>
      </w:r>
      <w:proofErr w:type="spellEnd"/>
      <w:r>
        <w:t xml:space="preserve"> two implications a] </w:t>
      </w:r>
      <w:proofErr w:type="spellStart"/>
      <w:r>
        <w:t>perfcon</w:t>
      </w:r>
      <w:proofErr w:type="spellEnd"/>
      <w:r>
        <w:t xml:space="preserve"> and b] takes out butterfly effect, it’s predictable and past things disprove</w:t>
      </w:r>
    </w:p>
    <w:p w14:paraId="52D31235" w14:textId="77777777" w:rsidR="006C76FF" w:rsidRDefault="006C76FF" w:rsidP="006C76FF">
      <w:pPr>
        <w:pStyle w:val="Heading4"/>
      </w:pPr>
      <w:r>
        <w:t xml:space="preserve">2] capitalist façade – justifies cap </w:t>
      </w:r>
      <w:proofErr w:type="spellStart"/>
      <w:r>
        <w:t>bc</w:t>
      </w:r>
      <w:proofErr w:type="spellEnd"/>
      <w:r>
        <w:t xml:space="preserve"> cap can say “oh yeah the theory of cap makes sense and is benign and beneficial to everyone” but we know in reality and looking at the consequences it’s a different story </w:t>
      </w:r>
    </w:p>
    <w:p w14:paraId="066E4E21" w14:textId="77777777" w:rsidR="006C76FF" w:rsidRPr="00DA4C4A" w:rsidRDefault="006C76FF" w:rsidP="006C76FF"/>
    <w:p w14:paraId="50B7F76B" w14:textId="77777777" w:rsidR="006C76FF" w:rsidRDefault="006C76FF" w:rsidP="006C76FF">
      <w:pPr>
        <w:pStyle w:val="Heading4"/>
      </w:pPr>
      <w:r>
        <w:t>2 – gets coopted by capitalism – their idea of complete fluidity allows capitalists to mask their exploitation and brutal violence by claiming that sometimes cap isn’t as violent as it always is when in fact the violence is masked underneath. Justifies things like ethical cap and</w:t>
      </w:r>
    </w:p>
    <w:p w14:paraId="3C9B9CE3" w14:textId="77777777" w:rsidR="006C76FF" w:rsidRDefault="006C76FF" w:rsidP="006C76FF"/>
    <w:p w14:paraId="38DE8236" w14:textId="77777777" w:rsidR="006C76FF" w:rsidRPr="00942B51" w:rsidRDefault="006C76FF" w:rsidP="006C76FF">
      <w:pPr>
        <w:pStyle w:val="Heading4"/>
        <w:spacing w:before="0" w:line="240" w:lineRule="auto"/>
      </w:pPr>
      <w:r>
        <w:t xml:space="preserve">3 – The </w:t>
      </w:r>
      <w:proofErr w:type="spellStart"/>
      <w:r>
        <w:t>aff’s</w:t>
      </w:r>
      <w:proofErr w:type="spellEnd"/>
      <w:r w:rsidRPr="00942B51">
        <w:t xml:space="preserve"> alternative definition of desire does not alter the specificity of the desiring subject rather it fails to consider the relations between desire, power, and subjectivity. This model of desire results in the reproduction of submission to a ruling ideology of workers resulting in exploitation. </w:t>
      </w:r>
    </w:p>
    <w:p w14:paraId="4B3631FA" w14:textId="77777777" w:rsidR="006C76FF" w:rsidRPr="00942B51" w:rsidRDefault="006C76FF" w:rsidP="006C76FF">
      <w:r w:rsidRPr="00942B51">
        <w:rPr>
          <w:rStyle w:val="Style13ptBold"/>
        </w:rPr>
        <w:t>Spivak 88</w:t>
      </w:r>
      <w:r w:rsidRPr="00942B51">
        <w:t xml:space="preserve"> Spivak, Gayatri Chakravorty. “Can the Subaltern Speak?” Marxism and the Interpretation of Culture, 1988, pp. 271–313., doi:10.1007/978-1-349-19059-1_20. – Hebron AL</w:t>
      </w:r>
    </w:p>
    <w:p w14:paraId="79280DEC" w14:textId="77777777" w:rsidR="006C76FF" w:rsidRPr="007C32FB" w:rsidRDefault="006C76FF" w:rsidP="006C76FF">
      <w:pPr>
        <w:rPr>
          <w:sz w:val="16"/>
        </w:rPr>
      </w:pPr>
      <w:r w:rsidRPr="006A263A">
        <w:rPr>
          <w:rStyle w:val="Emphasis"/>
        </w:rPr>
        <w:t xml:space="preserve">The link to the </w:t>
      </w:r>
      <w:r w:rsidRPr="006A263A">
        <w:rPr>
          <w:rStyle w:val="Emphasis"/>
          <w:highlight w:val="cyan"/>
        </w:rPr>
        <w:t>workers' struggle is located</w:t>
      </w:r>
      <w:r w:rsidRPr="00942B51">
        <w:rPr>
          <w:rStyle w:val="StyleUnderline"/>
        </w:rPr>
        <w:t xml:space="preserve">, simply, </w:t>
      </w:r>
      <w:r w:rsidRPr="006A263A">
        <w:rPr>
          <w:rStyle w:val="Emphasis"/>
          <w:highlight w:val="cyan"/>
        </w:rPr>
        <w:t>in desire</w:t>
      </w:r>
      <w:r w:rsidRPr="006A263A">
        <w:rPr>
          <w:rStyle w:val="Emphasis"/>
        </w:rPr>
        <w:t>.</w:t>
      </w:r>
      <w:r w:rsidRPr="00942B51">
        <w:rPr>
          <w:rStyle w:val="StyleUnderline"/>
        </w:rPr>
        <w:t xml:space="preserve"> Elsewhere, Deleuze and </w:t>
      </w:r>
      <w:proofErr w:type="spellStart"/>
      <w:r w:rsidRPr="00942B51">
        <w:rPr>
          <w:rStyle w:val="StyleUnderline"/>
        </w:rPr>
        <w:t>Guattari</w:t>
      </w:r>
      <w:proofErr w:type="spellEnd"/>
      <w:r w:rsidRPr="00942B51">
        <w:rPr>
          <w:rStyle w:val="StyleUnderline"/>
        </w:rPr>
        <w:t xml:space="preserve"> have attempted an alternative definition of desire,</w:t>
      </w:r>
      <w:r w:rsidRPr="007C32FB">
        <w:rPr>
          <w:sz w:val="16"/>
        </w:rPr>
        <w:t xml:space="preserve"> revising the one offered by psychoanalysis: 'Desire does not lack anything; it does not lack its object. It is, rather, the subject that is lacking desire, or desire that lacks a fixed subject; there is no fixed subject except by repression. Desire and its object are a unity: it is the machine, as a machine of a machine. Desire is machine, the object of desire also a connected machine, so that the product is lifted from the process of producing and something detaches itself from producing to product and gives a leftover to the vagabond, nomad subject.,5 </w:t>
      </w:r>
      <w:r w:rsidRPr="006A263A">
        <w:rPr>
          <w:rStyle w:val="StyleUnderline"/>
          <w:highlight w:val="cyan"/>
        </w:rPr>
        <w:t>This def</w:t>
      </w:r>
      <w:r w:rsidRPr="00942B51">
        <w:rPr>
          <w:rStyle w:val="StyleUnderline"/>
        </w:rPr>
        <w:t xml:space="preserve">inition does not alter the specificity of the desiring subject (or leftover subject-effect) that attaches to specific instances of desire or to production of the desiring machine. Moreover, when the connection between desire and the subject is taken as irrelevant or merely reversed, </w:t>
      </w:r>
      <w:r w:rsidRPr="006A263A">
        <w:rPr>
          <w:rStyle w:val="Emphasis"/>
        </w:rPr>
        <w:t>the subject-effect that</w:t>
      </w:r>
      <w:r w:rsidRPr="00942B51">
        <w:rPr>
          <w:rStyle w:val="StyleUnderline"/>
        </w:rPr>
        <w:t xml:space="preserve"> surreptitiously </w:t>
      </w:r>
      <w:r w:rsidRPr="006A263A">
        <w:rPr>
          <w:rStyle w:val="Emphasis"/>
        </w:rPr>
        <w:t>emerges</w:t>
      </w:r>
      <w:r w:rsidRPr="00942B51">
        <w:rPr>
          <w:rStyle w:val="StyleUnderline"/>
        </w:rPr>
        <w:t xml:space="preserve"> is much like the generalized ideological subject of the theorist. This may be </w:t>
      </w:r>
      <w:r w:rsidRPr="006A263A">
        <w:rPr>
          <w:rStyle w:val="Emphasis"/>
        </w:rPr>
        <w:t>the legal subject of socialized capital</w:t>
      </w:r>
      <w:r w:rsidRPr="00942B51">
        <w:rPr>
          <w:rStyle w:val="StyleUnderline"/>
        </w:rPr>
        <w:t xml:space="preserve">, neither labor nor management, holding a 'strong' passport, using a 'strong' or 'hard' currency, with supposedly unquestioned access to due process. </w:t>
      </w:r>
      <w:r w:rsidRPr="006A263A">
        <w:rPr>
          <w:rStyle w:val="Emphasis"/>
        </w:rPr>
        <w:t>It is certainly not the desiring subject as Other</w:t>
      </w:r>
      <w:r w:rsidRPr="00942B51">
        <w:rPr>
          <w:rStyle w:val="StyleUnderline"/>
        </w:rPr>
        <w:t xml:space="preserve">. </w:t>
      </w:r>
      <w:r w:rsidRPr="006A263A">
        <w:rPr>
          <w:rStyle w:val="Emphasis"/>
        </w:rPr>
        <w:t xml:space="preserve">The </w:t>
      </w:r>
      <w:r w:rsidRPr="006A263A">
        <w:rPr>
          <w:rStyle w:val="Emphasis"/>
          <w:highlight w:val="cyan"/>
        </w:rPr>
        <w:t>fail</w:t>
      </w:r>
      <w:r w:rsidRPr="006A263A">
        <w:rPr>
          <w:rStyle w:val="Emphasis"/>
        </w:rPr>
        <w:t xml:space="preserve">ure of Deleuze and </w:t>
      </w:r>
      <w:proofErr w:type="spellStart"/>
      <w:r w:rsidRPr="006A263A">
        <w:rPr>
          <w:rStyle w:val="Emphasis"/>
        </w:rPr>
        <w:t>Guattari</w:t>
      </w:r>
      <w:proofErr w:type="spellEnd"/>
      <w:r w:rsidRPr="006A263A">
        <w:rPr>
          <w:rStyle w:val="Emphasis"/>
        </w:rPr>
        <w:t xml:space="preserve"> </w:t>
      </w:r>
      <w:r w:rsidRPr="006A263A">
        <w:rPr>
          <w:rStyle w:val="Emphasis"/>
          <w:highlight w:val="cyan"/>
        </w:rPr>
        <w:t>to consider the relations between desire, power and subjectivity</w:t>
      </w:r>
      <w:r w:rsidRPr="006A263A">
        <w:rPr>
          <w:rStyle w:val="Emphasis"/>
        </w:rPr>
        <w:t xml:space="preserve"> renders them </w:t>
      </w:r>
      <w:r w:rsidRPr="006A263A">
        <w:rPr>
          <w:rStyle w:val="Emphasis"/>
          <w:highlight w:val="cyan"/>
        </w:rPr>
        <w:t>incapable of articulating a theory of interests</w:t>
      </w:r>
      <w:r w:rsidRPr="00942B51">
        <w:rPr>
          <w:rStyle w:val="StyleUnderline"/>
        </w:rPr>
        <w:t>.</w:t>
      </w:r>
      <w:r w:rsidRPr="007C32FB">
        <w:rPr>
          <w:sz w:val="16"/>
        </w:rPr>
        <w:t xml:space="preserve"> In this context, their indifference to ideology (a theory of which is necessary for an understanding of interests) is striking but consistent. </w:t>
      </w:r>
      <w:r w:rsidRPr="00942B51">
        <w:rPr>
          <w:rStyle w:val="StyleUnderline"/>
        </w:rPr>
        <w:t xml:space="preserve">Foucault's commitment to 'genealogical' speculation prevents him from locating, in 'great names' like Marx and Freud, watersheds in some continuous stream of intellectual history. 6 </w:t>
      </w:r>
      <w:r w:rsidRPr="006A263A">
        <w:rPr>
          <w:rStyle w:val="Emphasis"/>
        </w:rPr>
        <w:t>This commitment</w:t>
      </w:r>
      <w:r w:rsidRPr="00942B51">
        <w:rPr>
          <w:rStyle w:val="StyleUnderline"/>
        </w:rPr>
        <w:t xml:space="preserve"> has created an unfortunate resistance in Foucault's work to </w:t>
      </w:r>
      <w:r w:rsidRPr="006A263A">
        <w:rPr>
          <w:rStyle w:val="Emphasis"/>
          <w:highlight w:val="cyan"/>
        </w:rPr>
        <w:t>'mere' ideological critique</w:t>
      </w:r>
      <w:r w:rsidRPr="00942B51">
        <w:rPr>
          <w:rStyle w:val="StyleUnderline"/>
        </w:rPr>
        <w:t xml:space="preserve">. </w:t>
      </w:r>
      <w:r w:rsidRPr="006A263A">
        <w:rPr>
          <w:rStyle w:val="Emphasis"/>
        </w:rPr>
        <w:t xml:space="preserve">Western speculations on </w:t>
      </w:r>
      <w:r w:rsidRPr="006A263A">
        <w:rPr>
          <w:rStyle w:val="Emphasis"/>
          <w:highlight w:val="cyan"/>
        </w:rPr>
        <w:t>the ideological</w:t>
      </w:r>
      <w:r w:rsidRPr="006A263A">
        <w:rPr>
          <w:rStyle w:val="Emphasis"/>
        </w:rPr>
        <w:t xml:space="preserve"> </w:t>
      </w:r>
      <w:r w:rsidRPr="006A263A">
        <w:rPr>
          <w:rStyle w:val="Emphasis"/>
          <w:highlight w:val="cyan"/>
        </w:rPr>
        <w:t>reproduction of social relations</w:t>
      </w:r>
      <w:r w:rsidRPr="00942B51">
        <w:rPr>
          <w:rStyle w:val="StyleUnderline"/>
        </w:rPr>
        <w:t xml:space="preserve"> </w:t>
      </w:r>
      <w:r w:rsidRPr="006A263A">
        <w:rPr>
          <w:rStyle w:val="Emphasis"/>
        </w:rPr>
        <w:t>belong to that mainstream</w:t>
      </w:r>
      <w:r w:rsidRPr="00942B51">
        <w:rPr>
          <w:rStyle w:val="StyleUnderline"/>
        </w:rPr>
        <w:t xml:space="preserve">, </w:t>
      </w:r>
      <w:r w:rsidRPr="006A263A">
        <w:rPr>
          <w:rStyle w:val="Emphasis"/>
        </w:rPr>
        <w:t>and</w:t>
      </w:r>
      <w:r w:rsidRPr="007C32FB">
        <w:rPr>
          <w:sz w:val="16"/>
        </w:rPr>
        <w:t xml:space="preserve"> it is within this tradition that Althusser writes: 'The reproduction of </w:t>
      </w:r>
      <w:proofErr w:type="spellStart"/>
      <w:r w:rsidRPr="007C32FB">
        <w:rPr>
          <w:sz w:val="16"/>
        </w:rPr>
        <w:t>labour</w:t>
      </w:r>
      <w:proofErr w:type="spellEnd"/>
      <w:r w:rsidRPr="007C32FB">
        <w:rPr>
          <w:sz w:val="16"/>
        </w:rPr>
        <w:t xml:space="preserve"> power </w:t>
      </w:r>
      <w:r w:rsidRPr="006A263A">
        <w:rPr>
          <w:rStyle w:val="Emphasis"/>
        </w:rPr>
        <w:t xml:space="preserve">requires not only a </w:t>
      </w:r>
      <w:r w:rsidRPr="006A263A">
        <w:rPr>
          <w:rStyle w:val="Emphasis"/>
          <w:highlight w:val="cyan"/>
        </w:rPr>
        <w:t>reproduc</w:t>
      </w:r>
      <w:r w:rsidRPr="006A263A">
        <w:rPr>
          <w:rStyle w:val="Emphasis"/>
        </w:rPr>
        <w:t xml:space="preserve">tion of </w:t>
      </w:r>
      <w:r w:rsidRPr="006A263A">
        <w:rPr>
          <w:rStyle w:val="Emphasis"/>
          <w:highlight w:val="cyan"/>
        </w:rPr>
        <w:t>its skills</w:t>
      </w:r>
      <w:r w:rsidRPr="006A263A">
        <w:rPr>
          <w:rStyle w:val="Emphasis"/>
        </w:rPr>
        <w:t>, but</w:t>
      </w:r>
      <w:r w:rsidRPr="00942B51">
        <w:rPr>
          <w:rStyle w:val="StyleUnderline"/>
        </w:rPr>
        <w:t xml:space="preserve"> also at the same time</w:t>
      </w:r>
      <w:r w:rsidRPr="006A263A">
        <w:rPr>
          <w:rStyle w:val="Emphasis"/>
        </w:rPr>
        <w:t xml:space="preserve">, a reproduction of its submission to </w:t>
      </w:r>
      <w:r w:rsidRPr="006A263A">
        <w:rPr>
          <w:rStyle w:val="Emphasis"/>
          <w:highlight w:val="cyan"/>
        </w:rPr>
        <w:t>the ruling ideology for the workers</w:t>
      </w:r>
      <w:r w:rsidRPr="00942B51">
        <w:rPr>
          <w:rStyle w:val="StyleUnderline"/>
        </w:rPr>
        <w:t xml:space="preserve">, and a reproduction </w:t>
      </w:r>
      <w:r w:rsidRPr="006A263A">
        <w:rPr>
          <w:rStyle w:val="Emphasis"/>
        </w:rPr>
        <w:t xml:space="preserve">of </w:t>
      </w:r>
      <w:r w:rsidRPr="006A263A">
        <w:rPr>
          <w:rStyle w:val="Emphasis"/>
          <w:highlight w:val="cyan"/>
        </w:rPr>
        <w:t>the ability to</w:t>
      </w:r>
      <w:r w:rsidRPr="006A263A">
        <w:rPr>
          <w:rStyle w:val="Emphasis"/>
        </w:rPr>
        <w:t xml:space="preserve"> </w:t>
      </w:r>
      <w:r w:rsidRPr="006A263A">
        <w:rPr>
          <w:rStyle w:val="Emphasis"/>
          <w:highlight w:val="cyan"/>
        </w:rPr>
        <w:t>manipulate</w:t>
      </w:r>
      <w:r w:rsidRPr="006A263A">
        <w:rPr>
          <w:rStyle w:val="Emphasis"/>
        </w:rPr>
        <w:t xml:space="preserve"> the </w:t>
      </w:r>
      <w:r w:rsidRPr="006A263A">
        <w:rPr>
          <w:rStyle w:val="Emphasis"/>
          <w:highlight w:val="cyan"/>
        </w:rPr>
        <w:t>ruling ideology</w:t>
      </w:r>
      <w:r w:rsidRPr="00942B51">
        <w:rPr>
          <w:rStyle w:val="StyleUnderline"/>
        </w:rPr>
        <w:t xml:space="preserve"> correctly </w:t>
      </w:r>
      <w:r w:rsidRPr="006A263A">
        <w:rPr>
          <w:rStyle w:val="Emphasis"/>
        </w:rPr>
        <w:t>for the agents of exploitation and repression</w:t>
      </w:r>
      <w:r w:rsidRPr="00942B51">
        <w:rPr>
          <w:rStyle w:val="StyleUnderline"/>
        </w:rPr>
        <w:t xml:space="preserve">, so that they, too, will provide for the domination of the ruling class "in and by words" </w:t>
      </w:r>
      <w:r w:rsidRPr="007C32FB">
        <w:rPr>
          <w:sz w:val="16"/>
        </w:rPr>
        <w:t xml:space="preserve">[par la parole].,7 </w:t>
      </w:r>
    </w:p>
    <w:p w14:paraId="10AB093A" w14:textId="77777777" w:rsidR="006C76FF" w:rsidRDefault="006C76FF" w:rsidP="006C76FF">
      <w:pPr>
        <w:pStyle w:val="Heading4"/>
      </w:pPr>
      <w:r>
        <w:t xml:space="preserve">4 – difference and sameness are dialectically opposites and unifying forces, the </w:t>
      </w:r>
      <w:proofErr w:type="spellStart"/>
      <w:r>
        <w:t>aff</w:t>
      </w:r>
      <w:proofErr w:type="spellEnd"/>
      <w:r>
        <w:t xml:space="preserve"> </w:t>
      </w:r>
      <w:proofErr w:type="spellStart"/>
      <w:r>
        <w:t>overemphsize</w:t>
      </w:r>
      <w:proofErr w:type="spellEnd"/>
      <w:r>
        <w:t xml:space="preserve"> the difference among ppl but fails to recognize there are more similarities than differences</w:t>
      </w:r>
    </w:p>
    <w:p w14:paraId="0C8DBE88" w14:textId="77777777" w:rsidR="006C76FF" w:rsidRPr="00762260" w:rsidRDefault="006C76FF" w:rsidP="006C76FF"/>
    <w:p w14:paraId="7E05E96A" w14:textId="77777777" w:rsidR="006C76FF" w:rsidRDefault="006C76FF" w:rsidP="006C76FF"/>
    <w:p w14:paraId="43D8822A" w14:textId="77777777" w:rsidR="006C76FF" w:rsidRDefault="006C76FF" w:rsidP="006C76FF">
      <w:pPr>
        <w:pStyle w:val="Heading3"/>
      </w:pPr>
      <w:r>
        <w:t>AT subjectivity</w:t>
      </w:r>
    </w:p>
    <w:p w14:paraId="64066C6F" w14:textId="77777777" w:rsidR="006C76FF" w:rsidRPr="007D0A89" w:rsidRDefault="006C76FF" w:rsidP="006C76FF">
      <w:pPr>
        <w:pStyle w:val="Heading4"/>
      </w:pPr>
      <w:r>
        <w:t>It is the inherent nature for humans to engage in free and creative production – only within their material production and development of social relations humans are created and subjectivity emerges</w:t>
      </w:r>
    </w:p>
    <w:p w14:paraId="657ABCBB" w14:textId="77777777" w:rsidR="006C76FF" w:rsidRDefault="006C76FF" w:rsidP="006C76FF">
      <w:r w:rsidRPr="0044365A">
        <w:rPr>
          <w:rStyle w:val="Heading4Char"/>
        </w:rPr>
        <w:t>Elias 19</w:t>
      </w:r>
      <w:r>
        <w:t xml:space="preserve"> </w:t>
      </w:r>
      <w:r w:rsidRPr="0044365A">
        <w:t xml:space="preserve">[(Paul Elias has a PhD Social and Political Thought, York </w:t>
      </w:r>
      <w:proofErr w:type="spellStart"/>
      <w:r w:rsidRPr="0044365A">
        <w:t>University.Academic</w:t>
      </w:r>
      <w:proofErr w:type="spellEnd"/>
      <w:r w:rsidRPr="0044365A">
        <w:t xml:space="preserve"> background includes a focus on Marx’s social philosophy, German Idealism, ancient Greek thought, Phenomenology and Existentialism, Frankfurt School of Critical Theory, Psychoanalysis.). “Revolutionary</w:t>
      </w:r>
      <w:r w:rsidRPr="00830C33">
        <w:t xml:space="preserve"> Subjectivity in the Thought of Karl Marx.” Yorku.ca, 22 Nov. 2019 | </w:t>
      </w:r>
      <w:hyperlink r:id="rId13" w:history="1">
        <w:r w:rsidRPr="00830C33">
          <w:rPr>
            <w:rStyle w:val="Hyperlink"/>
          </w:rPr>
          <w:t>https://core.ac.uk/download/pdf/240107056.pdf</w:t>
        </w:r>
      </w:hyperlink>
      <w:r w:rsidRPr="00830C33">
        <w:t xml:space="preserve"> | Accessed 31 Aug. 2021.</w:t>
      </w:r>
      <w:r>
        <w:t>] comrade PW</w:t>
      </w:r>
    </w:p>
    <w:p w14:paraId="30A74D0B" w14:textId="77777777" w:rsidR="006C76FF" w:rsidRPr="00C77DC6" w:rsidRDefault="006C76FF" w:rsidP="006C76FF">
      <w:r>
        <w:t>00:20</w:t>
      </w:r>
    </w:p>
    <w:p w14:paraId="1D43632F" w14:textId="77777777" w:rsidR="006C76FF" w:rsidRPr="00893A00" w:rsidRDefault="006C76FF" w:rsidP="006C76FF">
      <w:pPr>
        <w:spacing w:after="0" w:line="240" w:lineRule="auto"/>
        <w:rPr>
          <w:sz w:val="16"/>
        </w:rPr>
      </w:pPr>
      <w:r w:rsidRPr="00893A00">
        <w:rPr>
          <w:sz w:val="16"/>
        </w:rPr>
        <w:t xml:space="preserve">2. Human Self-Creation and the Role of </w:t>
      </w:r>
      <w:proofErr w:type="spellStart"/>
      <w:r w:rsidRPr="00893A00">
        <w:rPr>
          <w:sz w:val="16"/>
        </w:rPr>
        <w:t>Labour</w:t>
      </w:r>
      <w:proofErr w:type="spellEnd"/>
      <w:r w:rsidRPr="00893A00">
        <w:rPr>
          <w:sz w:val="16"/>
        </w:rPr>
        <w:t xml:space="preserve"> in Our Transformative Relationship with Nature </w:t>
      </w:r>
      <w:proofErr w:type="gramStart"/>
      <w:r w:rsidRPr="00893A00">
        <w:rPr>
          <w:sz w:val="16"/>
        </w:rPr>
        <w:t>In</w:t>
      </w:r>
      <w:proofErr w:type="gramEnd"/>
      <w:r w:rsidRPr="00893A00">
        <w:rPr>
          <w:sz w:val="16"/>
        </w:rPr>
        <w:t xml:space="preserve"> Marx’s writing revolutionary </w:t>
      </w:r>
      <w:r w:rsidRPr="006C055B">
        <w:rPr>
          <w:rStyle w:val="Emphasis"/>
          <w:highlight w:val="cyan"/>
        </w:rPr>
        <w:t>subjectivity</w:t>
      </w:r>
      <w:r w:rsidRPr="00893A00">
        <w:rPr>
          <w:sz w:val="16"/>
        </w:rPr>
        <w:t xml:space="preserve"> is depicted as a form of individuality which </w:t>
      </w:r>
      <w:r w:rsidRPr="006C055B">
        <w:rPr>
          <w:rStyle w:val="Emphasis"/>
          <w:highlight w:val="cyan"/>
        </w:rPr>
        <w:t>emerges amid the activities and relations of</w:t>
      </w:r>
      <w:r w:rsidRPr="00893A00">
        <w:rPr>
          <w:rStyle w:val="Emphasis"/>
        </w:rPr>
        <w:t xml:space="preserve"> the </w:t>
      </w:r>
      <w:r w:rsidRPr="006C055B">
        <w:rPr>
          <w:rStyle w:val="Emphasis"/>
          <w:highlight w:val="cyan"/>
        </w:rPr>
        <w:t>productive process</w:t>
      </w:r>
      <w:r w:rsidRPr="00893A00">
        <w:rPr>
          <w:rStyle w:val="Emphasis"/>
        </w:rPr>
        <w:t xml:space="preserve"> in capitalist society</w:t>
      </w:r>
      <w:r w:rsidRPr="00893A00">
        <w:rPr>
          <w:sz w:val="16"/>
        </w:rPr>
        <w:t xml:space="preserve">. A successful revolution which marks the transition to truly “human” life is the result of </w:t>
      </w:r>
      <w:r w:rsidRPr="007D0A89">
        <w:rPr>
          <w:rStyle w:val="StyleUnderline"/>
        </w:rPr>
        <w:t>a broader historical process of “human” development</w:t>
      </w:r>
      <w:r w:rsidRPr="00893A00">
        <w:rPr>
          <w:sz w:val="16"/>
        </w:rPr>
        <w:t xml:space="preserve"> out of our bestial origin in nature, </w:t>
      </w:r>
      <w:r w:rsidRPr="00893A00">
        <w:rPr>
          <w:rStyle w:val="Emphasis"/>
        </w:rPr>
        <w:t xml:space="preserve">from which </w:t>
      </w:r>
      <w:r w:rsidRPr="006C055B">
        <w:rPr>
          <w:rStyle w:val="Emphasis"/>
          <w:highlight w:val="cyan"/>
        </w:rPr>
        <w:t>we emerge with</w:t>
      </w:r>
      <w:r w:rsidRPr="007D0A89">
        <w:rPr>
          <w:rStyle w:val="StyleUnderline"/>
        </w:rPr>
        <w:t xml:space="preserve"> only </w:t>
      </w:r>
      <w:r w:rsidRPr="006C055B">
        <w:rPr>
          <w:rStyle w:val="Emphasis"/>
          <w:highlight w:val="cyan"/>
        </w:rPr>
        <w:t>the potential to be</w:t>
      </w:r>
      <w:r w:rsidRPr="007D0A89">
        <w:rPr>
          <w:rStyle w:val="StyleUnderline"/>
        </w:rPr>
        <w:t xml:space="preserve">come </w:t>
      </w:r>
      <w:r w:rsidRPr="006C055B">
        <w:rPr>
          <w:rStyle w:val="Emphasis"/>
          <w:highlight w:val="cyan"/>
        </w:rPr>
        <w:t>free</w:t>
      </w:r>
      <w:r w:rsidRPr="007D0A89">
        <w:rPr>
          <w:rStyle w:val="StyleUnderline"/>
        </w:rPr>
        <w:t>.</w:t>
      </w:r>
      <w:r w:rsidRPr="00893A00">
        <w:rPr>
          <w:sz w:val="16"/>
        </w:rPr>
        <w:t xml:space="preserve"> 254 According to Marx this process is driven from the outset by fundamental features of our socio-productive activity.255 In his view the </w:t>
      </w:r>
      <w:proofErr w:type="spellStart"/>
      <w:r w:rsidRPr="007D0A89">
        <w:rPr>
          <w:rStyle w:val="StyleUnderline"/>
        </w:rPr>
        <w:t>labour</w:t>
      </w:r>
      <w:proofErr w:type="spellEnd"/>
      <w:r w:rsidRPr="007D0A89">
        <w:rPr>
          <w:rStyle w:val="StyleUnderline"/>
        </w:rPr>
        <w:t xml:space="preserve"> process is the locus of the dialectic between human activity as natural activity</w:t>
      </w:r>
      <w:r w:rsidRPr="00893A00">
        <w:rPr>
          <w:sz w:val="16"/>
        </w:rPr>
        <w:t xml:space="preserve"> and the natural activity of humanity in which nature is turning into humanity as </w:t>
      </w:r>
      <w:r w:rsidRPr="00893A00">
        <w:rPr>
          <w:rStyle w:val="Emphasis"/>
        </w:rPr>
        <w:t>humanity is transforming nature and becoming consciously free</w:t>
      </w:r>
      <w:r w:rsidRPr="007D0A89">
        <w:rPr>
          <w:rStyle w:val="StyleUnderline"/>
        </w:rPr>
        <w:t>.</w:t>
      </w:r>
      <w:r w:rsidRPr="00893A00">
        <w:rPr>
          <w:sz w:val="16"/>
        </w:rPr>
        <w:t xml:space="preserve">256 We participate in this fundamentally social life-activity initially only to satisfy immediate “natural necessity” and according to Marx the growth of our “species-powers” is an unintended result of it.257 </w:t>
      </w:r>
      <w:r w:rsidRPr="006C055B">
        <w:rPr>
          <w:rStyle w:val="Emphasis"/>
          <w:highlight w:val="cyan"/>
        </w:rPr>
        <w:t xml:space="preserve">Through </w:t>
      </w:r>
      <w:proofErr w:type="spellStart"/>
      <w:r w:rsidRPr="006C055B">
        <w:rPr>
          <w:rStyle w:val="Emphasis"/>
          <w:highlight w:val="cyan"/>
        </w:rPr>
        <w:t>labour</w:t>
      </w:r>
      <w:proofErr w:type="spellEnd"/>
      <w:r w:rsidRPr="006C055B">
        <w:rPr>
          <w:rStyle w:val="Emphasis"/>
          <w:highlight w:val="cyan"/>
        </w:rPr>
        <w:t xml:space="preserve"> we alter the natural world</w:t>
      </w:r>
      <w:r w:rsidRPr="00893A00">
        <w:rPr>
          <w:sz w:val="16"/>
        </w:rPr>
        <w:t xml:space="preserve">—as we find </w:t>
      </w:r>
      <w:r w:rsidRPr="007D0A89">
        <w:rPr>
          <w:rStyle w:val="StyleUnderline"/>
        </w:rPr>
        <w:t>it altered by socio-historical activity</w:t>
      </w:r>
      <w:r w:rsidRPr="00893A00">
        <w:rPr>
          <w:sz w:val="16"/>
        </w:rPr>
        <w:t>—</w:t>
      </w:r>
      <w:r w:rsidRPr="006C055B">
        <w:rPr>
          <w:rStyle w:val="Emphasis"/>
          <w:highlight w:val="cyan"/>
        </w:rPr>
        <w:t>and ourselves as well</w:t>
      </w:r>
      <w:r w:rsidRPr="00893A00">
        <w:rPr>
          <w:sz w:val="16"/>
        </w:rPr>
        <w:t>. As Marx claimed in Capital, “</w:t>
      </w:r>
      <w:proofErr w:type="spellStart"/>
      <w:r w:rsidRPr="007D0A89">
        <w:rPr>
          <w:rStyle w:val="StyleUnderline"/>
        </w:rPr>
        <w:t>Labour</w:t>
      </w:r>
      <w:proofErr w:type="spellEnd"/>
      <w:r w:rsidRPr="00893A00">
        <w:rPr>
          <w:sz w:val="16"/>
        </w:rPr>
        <w:t xml:space="preserve"> is...a process by which [humanity], through [its] own actions, mediates, </w:t>
      </w:r>
      <w:r w:rsidRPr="007D0A89">
        <w:rPr>
          <w:rStyle w:val="StyleUnderline"/>
        </w:rPr>
        <w:t>regulates and controls the metabolism between</w:t>
      </w:r>
      <w:r w:rsidRPr="00893A00">
        <w:rPr>
          <w:sz w:val="16"/>
        </w:rPr>
        <w:t xml:space="preserve"> [itself] and </w:t>
      </w:r>
      <w:r w:rsidRPr="007D0A89">
        <w:rPr>
          <w:rStyle w:val="StyleUnderline"/>
        </w:rPr>
        <w:t>nature</w:t>
      </w:r>
      <w:r w:rsidRPr="00893A00">
        <w:rPr>
          <w:sz w:val="16"/>
        </w:rPr>
        <w:t xml:space="preserve">. [We set] in motion the natural forces which belong to [our] own body…in order to appropriate the materials of nature in a form adapted to [our] own needs. </w:t>
      </w:r>
      <w:r w:rsidRPr="007D0A89">
        <w:rPr>
          <w:rStyle w:val="StyleUnderline"/>
        </w:rPr>
        <w:t>Through this movement [we act] upon external nature and [change] it,</w:t>
      </w:r>
      <w:r w:rsidRPr="00893A00">
        <w:rPr>
          <w:sz w:val="16"/>
        </w:rPr>
        <w:t xml:space="preserve"> and in this way [we] </w:t>
      </w:r>
      <w:r w:rsidRPr="007D0A89">
        <w:rPr>
          <w:rStyle w:val="StyleUnderline"/>
        </w:rPr>
        <w:t>simultaneously [change our] own nature.</w:t>
      </w:r>
      <w:r w:rsidRPr="00893A00">
        <w:rPr>
          <w:sz w:val="16"/>
        </w:rPr>
        <w:t xml:space="preserve"> [</w:t>
      </w:r>
      <w:r w:rsidRPr="007D0A89">
        <w:rPr>
          <w:rStyle w:val="StyleUnderline"/>
        </w:rPr>
        <w:t>We develop] the potentialities slumbering within nature</w:t>
      </w:r>
      <w:r w:rsidRPr="00893A00">
        <w:rPr>
          <w:sz w:val="16"/>
        </w:rPr>
        <w:t xml:space="preserve">, and [subject] the play of its forces to [our] own sovereign power.”258 A fundamental aspect of Marx’s notion of humanity is that </w:t>
      </w:r>
      <w:r w:rsidRPr="006C055B">
        <w:rPr>
          <w:rStyle w:val="Emphasis"/>
          <w:highlight w:val="cyan"/>
        </w:rPr>
        <w:t>we are self-created</w:t>
      </w:r>
      <w:r w:rsidRPr="00893A00">
        <w:rPr>
          <w:rStyle w:val="Emphasis"/>
        </w:rPr>
        <w:t>.</w:t>
      </w:r>
      <w:r w:rsidRPr="00893A00">
        <w:rPr>
          <w:sz w:val="16"/>
        </w:rPr>
        <w:t xml:space="preserve"> 259 From his perspective, </w:t>
      </w:r>
      <w:r w:rsidRPr="00893A00">
        <w:rPr>
          <w:rStyle w:val="Emphasis"/>
        </w:rPr>
        <w:t>real self-determination essentially involves self-creation</w:t>
      </w:r>
      <w:r w:rsidRPr="00893A00">
        <w:rPr>
          <w:sz w:val="16"/>
        </w:rPr>
        <w:t xml:space="preserve">.260 Humanity is able to have a free relationship with nature—in which we are self-determined but not independent of nature </w:t>
      </w:r>
      <w:r w:rsidRPr="00893A00">
        <w:rPr>
          <w:sz w:val="16"/>
          <w:lang w:eastAsia="zh-CN"/>
        </w:rPr>
        <w:t>per se—</w:t>
      </w:r>
      <w:r w:rsidRPr="0094571A">
        <w:rPr>
          <w:rStyle w:val="StyleUnderline"/>
        </w:rPr>
        <w:t>insofar as we develop our “species-powers”</w:t>
      </w:r>
      <w:r w:rsidRPr="00893A00">
        <w:rPr>
          <w:sz w:val="16"/>
          <w:lang w:eastAsia="zh-CN"/>
        </w:rPr>
        <w:t xml:space="preserve"> because nature is governed by ‘natural laws’ which are “reason.”261 </w:t>
      </w:r>
      <w:r w:rsidRPr="00893A00">
        <w:rPr>
          <w:rStyle w:val="Emphasis"/>
        </w:rPr>
        <w:t>In this way the human being—as “self-conscious reason”—is fully developed</w:t>
      </w:r>
      <w:r w:rsidRPr="00893A00">
        <w:rPr>
          <w:sz w:val="16"/>
          <w:lang w:eastAsia="zh-CN"/>
        </w:rPr>
        <w:t xml:space="preserve"> nature. Marx articulated this dialectic of nature and humanity in the following passage: “The human essence of nature primarily exists only for social man, because only here is nature a link with man, as his existence for others and their existence for him, as the life-element of human actuality—only here is nature the foundation of man’s own human existence. Only here has the natural existence of man become his human existence and nature become human. Thus </w:t>
      </w:r>
      <w:r w:rsidRPr="00893A00">
        <w:rPr>
          <w:rStyle w:val="StyleUnderline"/>
        </w:rPr>
        <w:t>society is the comprehended, essential unity of man with nature,</w:t>
      </w:r>
      <w:r w:rsidRPr="00893A00">
        <w:rPr>
          <w:sz w:val="16"/>
          <w:lang w:eastAsia="zh-CN"/>
        </w:rPr>
        <w:t xml:space="preserve"> the true resurrection of nature, </w:t>
      </w:r>
      <w:r w:rsidRPr="00893A00">
        <w:rPr>
          <w:rStyle w:val="StyleUnderline"/>
        </w:rPr>
        <w:t>the fulfilled naturalism of man and humanism of nature.”</w:t>
      </w:r>
      <w:r w:rsidRPr="00893A00">
        <w:rPr>
          <w:sz w:val="16"/>
          <w:lang w:eastAsia="zh-CN"/>
        </w:rPr>
        <w:t xml:space="preserve">262 </w:t>
      </w:r>
      <w:r w:rsidRPr="006C055B">
        <w:rPr>
          <w:rStyle w:val="Emphasis"/>
          <w:highlight w:val="cyan"/>
        </w:rPr>
        <w:t xml:space="preserve">With the growth of our inherent capacity for “universally” conscious </w:t>
      </w:r>
      <w:proofErr w:type="spellStart"/>
      <w:r w:rsidRPr="006C055B">
        <w:rPr>
          <w:rStyle w:val="Emphasis"/>
          <w:highlight w:val="cyan"/>
        </w:rPr>
        <w:t>labour</w:t>
      </w:r>
      <w:proofErr w:type="spellEnd"/>
      <w:r w:rsidRPr="006C055B">
        <w:rPr>
          <w:rStyle w:val="Emphasis"/>
          <w:highlight w:val="cyan"/>
        </w:rPr>
        <w:t>, the development of productive tech</w:t>
      </w:r>
      <w:r w:rsidRPr="00893A00">
        <w:rPr>
          <w:rStyle w:val="StyleUnderline"/>
        </w:rPr>
        <w:t xml:space="preserve">nology </w:t>
      </w:r>
      <w:r w:rsidRPr="006C055B">
        <w:rPr>
          <w:rStyle w:val="Emphasis"/>
          <w:highlight w:val="cyan"/>
        </w:rPr>
        <w:t>and organization</w:t>
      </w:r>
      <w:r w:rsidRPr="00893A00">
        <w:rPr>
          <w:rStyle w:val="Emphasis"/>
        </w:rPr>
        <w:t>, etc.,</w:t>
      </w:r>
      <w:r w:rsidRPr="00893A00">
        <w:rPr>
          <w:sz w:val="16"/>
          <w:lang w:eastAsia="zh-CN"/>
        </w:rPr>
        <w:t xml:space="preserve"> </w:t>
      </w:r>
      <w:r w:rsidRPr="006C055B">
        <w:rPr>
          <w:rStyle w:val="Emphasis"/>
          <w:highlight w:val="cyan"/>
        </w:rPr>
        <w:t>we are able to overcome the alien</w:t>
      </w:r>
      <w:r w:rsidRPr="00893A00">
        <w:rPr>
          <w:rStyle w:val="Emphasis"/>
        </w:rPr>
        <w:t xml:space="preserve"> and dominating </w:t>
      </w:r>
      <w:r w:rsidRPr="006C055B">
        <w:rPr>
          <w:rStyle w:val="Emphasis"/>
          <w:highlight w:val="cyan"/>
        </w:rPr>
        <w:t>character</w:t>
      </w:r>
      <w:r w:rsidRPr="00893A00">
        <w:rPr>
          <w:sz w:val="16"/>
          <w:lang w:eastAsia="zh-CN"/>
        </w:rPr>
        <w:t xml:space="preserve"> of nature </w:t>
      </w:r>
      <w:r w:rsidRPr="00893A00">
        <w:rPr>
          <w:rStyle w:val="Emphasis"/>
        </w:rPr>
        <w:t>overtime</w:t>
      </w:r>
      <w:r w:rsidRPr="00893A00">
        <w:rPr>
          <w:sz w:val="16"/>
          <w:lang w:eastAsia="zh-CN"/>
        </w:rPr>
        <w:t xml:space="preserve">.263 As Marx put it, “the human being comes to relate more as watchman and regulator to the production process”; e.g., </w:t>
      </w:r>
      <w:r w:rsidRPr="00893A00">
        <w:rPr>
          <w:rStyle w:val="Emphasis"/>
        </w:rPr>
        <w:t>we insert “the process of nature, transformed into an industrial process, as a means between [ourselves] and inorganic nature, mastering it</w:t>
      </w:r>
      <w:r w:rsidRPr="00893A00">
        <w:rPr>
          <w:sz w:val="16"/>
        </w:rPr>
        <w:t xml:space="preserve">.”264 Marx does not suggest that we will be entirely independent from the necessity for instrumental activity associated with our organic body, although this does not necessarily entail activity determined by something other than the human ‘self’. Instead, freedom—in an “advanced phase of communist society”—can be characterized as being in tune with nature and adapting it as much as possible to our “universal” life-activity rather than being subjected to its unconquered might,265 but the “natural necessity” associated with the maintenance of our life at a desirable standard (or at all) will remain because we are always internally related to nature. This transformation and control over forces of the natural world through </w:t>
      </w:r>
      <w:proofErr w:type="spellStart"/>
      <w:r w:rsidRPr="00893A00">
        <w:rPr>
          <w:sz w:val="16"/>
        </w:rPr>
        <w:t>labour</w:t>
      </w:r>
      <w:proofErr w:type="spellEnd"/>
      <w:r w:rsidRPr="00893A00">
        <w:rPr>
          <w:sz w:val="16"/>
        </w:rPr>
        <w:t xml:space="preserve"> involves the modification of features of our own </w:t>
      </w:r>
      <w:proofErr w:type="gramStart"/>
      <w:r w:rsidRPr="00893A00">
        <w:rPr>
          <w:sz w:val="16"/>
        </w:rPr>
        <w:t>natural-physical</w:t>
      </w:r>
      <w:proofErr w:type="gramEnd"/>
      <w:r w:rsidRPr="00893A00">
        <w:rPr>
          <w:sz w:val="16"/>
        </w:rPr>
        <w:t xml:space="preserve"> being throughout the historical process. Marx imagined “the full development of human mastery over the forces of nature, those of </w:t>
      </w:r>
      <w:proofErr w:type="spellStart"/>
      <w:r w:rsidRPr="00893A00">
        <w:rPr>
          <w:sz w:val="16"/>
        </w:rPr>
        <w:t>socalled</w:t>
      </w:r>
      <w:proofErr w:type="spellEnd"/>
      <w:r w:rsidRPr="00893A00">
        <w:rPr>
          <w:sz w:val="16"/>
        </w:rPr>
        <w:t xml:space="preserve"> nature as well as of humanity’s own nature.”266 Hegel’s philosophy was an important influence on Marx in this regard,267 although this Hegelian view of the “self-creation” of humanity comes with a terrible catch. “At the same pace that mankind masters nature</w:t>
      </w:r>
      <w:r w:rsidRPr="000F4BC5">
        <w:rPr>
          <w:sz w:val="16"/>
        </w:rPr>
        <w:t>,” Marx claimed, “man seems to become enslaved to other men or to his own infamy.”268 Appropriating Hegel, Marx made “</w:t>
      </w:r>
      <w:r w:rsidRPr="000F4BC5">
        <w:rPr>
          <w:rStyle w:val="Emphasis"/>
        </w:rPr>
        <w:t>estrangement</w:t>
      </w:r>
      <w:r w:rsidRPr="000F4BC5">
        <w:rPr>
          <w:rStyle w:val="StyleUnderline"/>
        </w:rPr>
        <w:t>”</w:t>
      </w:r>
      <w:r w:rsidRPr="000F4BC5">
        <w:rPr>
          <w:sz w:val="16"/>
        </w:rPr>
        <w:t xml:space="preserve"> a key feature of the social </w:t>
      </w:r>
      <w:proofErr w:type="spellStart"/>
      <w:r w:rsidRPr="000F4BC5">
        <w:rPr>
          <w:sz w:val="16"/>
        </w:rPr>
        <w:t>labour</w:t>
      </w:r>
      <w:proofErr w:type="spellEnd"/>
      <w:r w:rsidRPr="000F4BC5">
        <w:rPr>
          <w:sz w:val="16"/>
        </w:rPr>
        <w:t xml:space="preserve"> process (throughout the “prehistory of human society”) which </w:t>
      </w:r>
      <w:r w:rsidRPr="000F4BC5">
        <w:rPr>
          <w:rStyle w:val="Emphasis"/>
        </w:rPr>
        <w:t>provides</w:t>
      </w:r>
      <w:r w:rsidRPr="000F4BC5">
        <w:rPr>
          <w:rStyle w:val="StyleUnderline"/>
        </w:rPr>
        <w:t xml:space="preserve"> the dynamism </w:t>
      </w:r>
      <w:r w:rsidRPr="000F4BC5">
        <w:rPr>
          <w:rStyle w:val="Emphasis"/>
        </w:rPr>
        <w:t>where</w:t>
      </w:r>
      <w:r w:rsidRPr="000F4BC5">
        <w:rPr>
          <w:rStyle w:val="StyleUnderline"/>
        </w:rPr>
        <w:t xml:space="preserve">by </w:t>
      </w:r>
      <w:r w:rsidRPr="000F4BC5">
        <w:rPr>
          <w:sz w:val="16"/>
        </w:rPr>
        <w:t xml:space="preserve">“reason” becomes increasingly conscious and </w:t>
      </w:r>
      <w:r w:rsidRPr="000F4BC5">
        <w:rPr>
          <w:rStyle w:val="Emphasis"/>
        </w:rPr>
        <w:t>we create the</w:t>
      </w:r>
      <w:r w:rsidRPr="000F4BC5">
        <w:rPr>
          <w:rStyle w:val="StyleUnderline"/>
        </w:rPr>
        <w:t xml:space="preserve"> objective and subjective </w:t>
      </w:r>
      <w:r w:rsidRPr="000F4BC5">
        <w:rPr>
          <w:rStyle w:val="Emphasis"/>
        </w:rPr>
        <w:t>conditions for a life</w:t>
      </w:r>
      <w:r w:rsidRPr="000F4BC5">
        <w:rPr>
          <w:rStyle w:val="StyleUnderline"/>
        </w:rPr>
        <w:t xml:space="preserve"> in </w:t>
      </w:r>
      <w:r w:rsidRPr="000F4BC5">
        <w:rPr>
          <w:rStyle w:val="Emphasis"/>
        </w:rPr>
        <w:t>which the full development of humanity is</w:t>
      </w:r>
      <w:r w:rsidRPr="000F4BC5">
        <w:rPr>
          <w:rStyle w:val="StyleUnderline"/>
        </w:rPr>
        <w:t xml:space="preserve"> consciously </w:t>
      </w:r>
      <w:r w:rsidRPr="000F4BC5">
        <w:rPr>
          <w:rStyle w:val="Emphasis"/>
        </w:rPr>
        <w:t>pursued as an end-in-itself.</w:t>
      </w:r>
      <w:r w:rsidRPr="000F4BC5">
        <w:rPr>
          <w:sz w:val="16"/>
        </w:rPr>
        <w:t>269</w:t>
      </w:r>
    </w:p>
    <w:p w14:paraId="3D40C0CA" w14:textId="77777777" w:rsidR="006C76FF" w:rsidRPr="003859C4" w:rsidRDefault="006C76FF" w:rsidP="006C76FF">
      <w:pPr>
        <w:spacing w:after="0" w:line="240" w:lineRule="auto"/>
        <w:rPr>
          <w:lang w:eastAsia="zh-CN"/>
        </w:rPr>
      </w:pPr>
    </w:p>
    <w:p w14:paraId="7830E07E" w14:textId="77777777" w:rsidR="006C76FF" w:rsidRPr="00DA4C4A" w:rsidRDefault="006C76FF" w:rsidP="006C76FF"/>
    <w:p w14:paraId="337C0014" w14:textId="77777777" w:rsidR="00F16569" w:rsidRPr="00F16569" w:rsidRDefault="00F16569" w:rsidP="00F16569"/>
    <w:sectPr w:rsidR="00F16569" w:rsidRPr="00F16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7E7F61"/>
    <w:multiLevelType w:val="hybridMultilevel"/>
    <w:tmpl w:val="AB543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9A1800"/>
    <w:multiLevelType w:val="hybridMultilevel"/>
    <w:tmpl w:val="077C6AD0"/>
    <w:lvl w:ilvl="0" w:tplc="03FAFC4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50929623536"/>
    <w:docVar w:name="VerbatimVersion" w:val="5.1"/>
  </w:docVars>
  <w:rsids>
    <w:rsidRoot w:val="00976499"/>
    <w:rsid w:val="000139A3"/>
    <w:rsid w:val="00021315"/>
    <w:rsid w:val="000A2D5F"/>
    <w:rsid w:val="00100833"/>
    <w:rsid w:val="00104529"/>
    <w:rsid w:val="00105942"/>
    <w:rsid w:val="00107396"/>
    <w:rsid w:val="00144A4C"/>
    <w:rsid w:val="00156ACF"/>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1A25"/>
    <w:rsid w:val="004C60E8"/>
    <w:rsid w:val="004E3579"/>
    <w:rsid w:val="004E728B"/>
    <w:rsid w:val="004F39E0"/>
    <w:rsid w:val="00537BD5"/>
    <w:rsid w:val="0057268A"/>
    <w:rsid w:val="0057368F"/>
    <w:rsid w:val="005D2912"/>
    <w:rsid w:val="006065BD"/>
    <w:rsid w:val="00645FA9"/>
    <w:rsid w:val="00647866"/>
    <w:rsid w:val="00665003"/>
    <w:rsid w:val="006A2AD0"/>
    <w:rsid w:val="006C2375"/>
    <w:rsid w:val="006C76FF"/>
    <w:rsid w:val="006D4ECC"/>
    <w:rsid w:val="00713D50"/>
    <w:rsid w:val="00722258"/>
    <w:rsid w:val="007243E5"/>
    <w:rsid w:val="00766EA0"/>
    <w:rsid w:val="0078052A"/>
    <w:rsid w:val="007A2226"/>
    <w:rsid w:val="007D7EF8"/>
    <w:rsid w:val="007F5B66"/>
    <w:rsid w:val="00823A1C"/>
    <w:rsid w:val="00845B9D"/>
    <w:rsid w:val="00860984"/>
    <w:rsid w:val="008B3ECB"/>
    <w:rsid w:val="008B4E85"/>
    <w:rsid w:val="008C1B2E"/>
    <w:rsid w:val="00916164"/>
    <w:rsid w:val="0091627E"/>
    <w:rsid w:val="0097032B"/>
    <w:rsid w:val="00976499"/>
    <w:rsid w:val="009D2EAD"/>
    <w:rsid w:val="009D54B2"/>
    <w:rsid w:val="009E1922"/>
    <w:rsid w:val="009F7ED2"/>
    <w:rsid w:val="00A93661"/>
    <w:rsid w:val="00A95652"/>
    <w:rsid w:val="00AB7EC8"/>
    <w:rsid w:val="00AC0AB8"/>
    <w:rsid w:val="00AD3F0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562"/>
    <w:rsid w:val="00D325A9"/>
    <w:rsid w:val="00D36A8A"/>
    <w:rsid w:val="00D61409"/>
    <w:rsid w:val="00D6691E"/>
    <w:rsid w:val="00D71170"/>
    <w:rsid w:val="00DA1C92"/>
    <w:rsid w:val="00DA25D4"/>
    <w:rsid w:val="00DA6538"/>
    <w:rsid w:val="00E15E75"/>
    <w:rsid w:val="00E5262C"/>
    <w:rsid w:val="00EC7DC4"/>
    <w:rsid w:val="00ED30CF"/>
    <w:rsid w:val="00F16569"/>
    <w:rsid w:val="00F176EF"/>
    <w:rsid w:val="00F45E10"/>
    <w:rsid w:val="00F6364A"/>
    <w:rsid w:val="00F672E3"/>
    <w:rsid w:val="00F9113A"/>
    <w:rsid w:val="00F95E5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2B4DA"/>
  <w15:chartTrackingRefBased/>
  <w15:docId w15:val="{33813BA6-AB9C-4E29-AFEA-8C3A57D49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76FF"/>
    <w:rPr>
      <w:rFonts w:ascii="Calibri" w:hAnsi="Calibri" w:cs="Calibri"/>
    </w:rPr>
  </w:style>
  <w:style w:type="paragraph" w:styleId="Heading1">
    <w:name w:val="heading 1"/>
    <w:aliases w:val="Pocket"/>
    <w:basedOn w:val="Normal"/>
    <w:next w:val="Normal"/>
    <w:link w:val="Heading1Char"/>
    <w:qFormat/>
    <w:rsid w:val="009764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64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64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Ta"/>
    <w:basedOn w:val="Normal"/>
    <w:next w:val="Normal"/>
    <w:link w:val="Heading4Char"/>
    <w:uiPriority w:val="3"/>
    <w:unhideWhenUsed/>
    <w:qFormat/>
    <w:rsid w:val="009764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64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6499"/>
  </w:style>
  <w:style w:type="character" w:customStyle="1" w:styleId="Heading1Char">
    <w:name w:val="Heading 1 Char"/>
    <w:aliases w:val="Pocket Char"/>
    <w:basedOn w:val="DefaultParagraphFont"/>
    <w:link w:val="Heading1"/>
    <w:rsid w:val="009764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64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7649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ta Char"/>
    <w:basedOn w:val="DefaultParagraphFont"/>
    <w:link w:val="Heading4"/>
    <w:uiPriority w:val="3"/>
    <w:rsid w:val="0097649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cit,/"/>
    <w:basedOn w:val="DefaultParagraphFont"/>
    <w:link w:val="textbold"/>
    <w:uiPriority w:val="7"/>
    <w:qFormat/>
    <w:rsid w:val="0097649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76499"/>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6"/>
    <w:qFormat/>
    <w:rsid w:val="0097649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976499"/>
    <w:rPr>
      <w:color w:val="auto"/>
      <w:u w:val="none"/>
    </w:rPr>
  </w:style>
  <w:style w:type="character" w:styleId="FollowedHyperlink">
    <w:name w:val="FollowedHyperlink"/>
    <w:basedOn w:val="DefaultParagraphFont"/>
    <w:uiPriority w:val="99"/>
    <w:semiHidden/>
    <w:unhideWhenUsed/>
    <w:rsid w:val="00976499"/>
    <w:rPr>
      <w:color w:val="auto"/>
      <w:u w:val="none"/>
    </w:rPr>
  </w:style>
  <w:style w:type="paragraph" w:customStyle="1" w:styleId="textbold">
    <w:name w:val="text bold"/>
    <w:link w:val="Emphasis"/>
    <w:autoRedefine/>
    <w:uiPriority w:val="7"/>
    <w:qFormat/>
    <w:rsid w:val="006C76FF"/>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cs="Calibri"/>
      <w:b/>
      <w:iCs/>
      <w:u w:val="singl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6C76F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6C76FF"/>
    <w:pPr>
      <w:ind w:left="720"/>
      <w:contextualSpacing/>
    </w:pPr>
  </w:style>
  <w:style w:type="paragraph" w:styleId="NoSpacing">
    <w:name w:val="No Spacing"/>
    <w:aliases w:val="Small Text,Card Format,Tag and Cite,Very Small Text,Note Level 21,ClearFormatting,Clear,DDI Tag,Tag Title,No Spacing51,CD - Cite,No Spacing6,No Spacing7,No Spacing311,No Spacing8,Dont u"/>
    <w:basedOn w:val="Heading1"/>
    <w:autoRedefine/>
    <w:uiPriority w:val="99"/>
    <w:qFormat/>
    <w:rsid w:val="006C76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F1656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UnderlinePara">
    <w:name w:val="Underline Para"/>
    <w:basedOn w:val="Normal"/>
    <w:uiPriority w:val="6"/>
    <w:qFormat/>
    <w:rsid w:val="00F16569"/>
    <w:pPr>
      <w:widowControl w:val="0"/>
      <w:suppressAutoHyphens/>
      <w:spacing w:after="200"/>
      <w:contextualSpacing/>
    </w:pPr>
    <w:rPr>
      <w:rFonts w:asciiTheme="minorHAnsi" w:eastAsiaTheme="minorEastAsia" w:hAnsiTheme="minorHAnsi" w:cstheme="minorBid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xists.org/reference/archive/hegel/works/hl/hlconten.htm" TargetMode="External"/><Relationship Id="rId13" Type="http://schemas.openxmlformats.org/officeDocument/2006/relationships/hyperlink" Target="https://core.ac.uk/download/pdf/240107056.pdf" TargetMode="External"/><Relationship Id="rId3" Type="http://schemas.openxmlformats.org/officeDocument/2006/relationships/styles" Target="styles.xml"/><Relationship Id="rId7" Type="http://schemas.openxmlformats.org/officeDocument/2006/relationships/hyperlink" Target="https://www.researchgate.net/publication/262097784_WTO_REGIME_AS_A_NEW_STAGE_OF_IMPERIALISM_DECAYING_CAPITALISM_AND_ITS_ALTERNATIVE" TargetMode="External"/><Relationship Id="rId12" Type="http://schemas.openxmlformats.org/officeDocument/2006/relationships/hyperlink" Target="http://www.marxists.org/archive/lenin/works/cw/volume38.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ukuda@econ.hit-u.ac.jp" TargetMode="External"/><Relationship Id="rId11" Type="http://schemas.openxmlformats.org/officeDocument/2006/relationships/hyperlink" Target="http://www.marxists.org/reference/archive/mao/selected-works/volume-1/mswv1_17.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rxists.org/reference/archive/mao/selected-works/volume-9/mswv9_01.htm" TargetMode="External"/><Relationship Id="rId4" Type="http://schemas.openxmlformats.org/officeDocument/2006/relationships/settings" Target="settings.xml"/><Relationship Id="rId9" Type="http://schemas.openxmlformats.org/officeDocument/2006/relationships/hyperlink" Target="http://www.marxists.org/archive/lenin/works/cw/volume38.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14680</Words>
  <Characters>83681</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19</cp:revision>
  <dcterms:created xsi:type="dcterms:W3CDTF">2021-10-15T20:06:00Z</dcterms:created>
  <dcterms:modified xsi:type="dcterms:W3CDTF">2021-10-15T21:16:00Z</dcterms:modified>
</cp:coreProperties>
</file>