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8DC" w:rsidRDefault="001A28DC" w:rsidP="001A28DC">
      <w:pPr>
        <w:pStyle w:val="Heading3"/>
      </w:pPr>
      <w:r>
        <w:t>Novice – Space Militarization AC</w:t>
      </w:r>
    </w:p>
    <w:p w:rsidR="001A28DC" w:rsidRDefault="001A28DC" w:rsidP="001A28DC"/>
    <w:p w:rsidR="001A28DC" w:rsidRPr="008E48D0" w:rsidRDefault="001A28DC" w:rsidP="001A28DC">
      <w:pPr>
        <w:pStyle w:val="Heading4"/>
      </w:pPr>
      <w:r w:rsidRPr="008E48D0">
        <w:t xml:space="preserve">My value is life. Life is the most important priority to focus on, because Life is a precondition for all other values. </w:t>
      </w:r>
      <w:r>
        <w:t>For there to be justice</w:t>
      </w:r>
      <w:r w:rsidRPr="008E48D0">
        <w:t>, we must first be alive.</w:t>
      </w:r>
    </w:p>
    <w:p w:rsidR="001A28DC" w:rsidRPr="008E48D0" w:rsidRDefault="001A28DC" w:rsidP="001A28DC">
      <w:pPr>
        <w:pStyle w:val="Heading4"/>
      </w:pPr>
      <w:r w:rsidRPr="008E48D0">
        <w:t xml:space="preserve">My criterion is </w:t>
      </w:r>
      <w:r>
        <w:t xml:space="preserve">utilitarianism. The most just policy protects the most lives because that is the purpose of government – officials must protect as many of their citizens as possible. </w:t>
      </w:r>
    </w:p>
    <w:p w:rsidR="001A28DC" w:rsidRPr="00E14147" w:rsidRDefault="001A28DC" w:rsidP="001A28DC"/>
    <w:p w:rsidR="001A28DC" w:rsidRDefault="001A28DC" w:rsidP="001A28DC">
      <w:pPr>
        <w:pStyle w:val="Heading4"/>
      </w:pPr>
      <w:r>
        <w:t>Contention One: Space militarization</w:t>
      </w:r>
    </w:p>
    <w:p w:rsidR="001A28DC" w:rsidRDefault="001A28DC" w:rsidP="001A28DC">
      <w:pPr>
        <w:pStyle w:val="Heading4"/>
      </w:pPr>
      <w:r>
        <w:t>1. An Arms Race is heating up in Space – nations are developing weapons to protect commercial assets.</w:t>
      </w:r>
    </w:p>
    <w:p w:rsidR="001A28DC" w:rsidRPr="00B33E76" w:rsidRDefault="001A28DC" w:rsidP="001A28DC">
      <w:pPr>
        <w:rPr>
          <w:sz w:val="16"/>
          <w:szCs w:val="16"/>
        </w:rPr>
      </w:pPr>
      <w:proofErr w:type="spellStart"/>
      <w:r w:rsidRPr="00B33E76">
        <w:rPr>
          <w:rStyle w:val="Style13ptBold"/>
        </w:rPr>
        <w:t>Rogin</w:t>
      </w:r>
      <w:proofErr w:type="spellEnd"/>
      <w:r w:rsidRPr="00B33E76">
        <w:rPr>
          <w:rStyle w:val="Style13ptBold"/>
        </w:rPr>
        <w:t>, 2021 - national security columnist for The Washington Post</w:t>
      </w:r>
      <w:r>
        <w:t xml:space="preserve"> </w:t>
      </w:r>
      <w:r w:rsidRPr="00B33E76">
        <w:rPr>
          <w:sz w:val="16"/>
          <w:szCs w:val="16"/>
        </w:rPr>
        <w:t>[Josh, “Opinion: A shadow war in space is heating up fast” November 30, 2021 https://www.washingtonpost.com/people/josh-rogin/]</w:t>
      </w:r>
    </w:p>
    <w:p w:rsidR="001A28DC" w:rsidRDefault="001A28DC" w:rsidP="001A28DC"/>
    <w:p w:rsidR="001A28DC" w:rsidRPr="000D5235" w:rsidRDefault="001A28DC" w:rsidP="001A28DC">
      <w:pPr>
        <w:rPr>
          <w:sz w:val="14"/>
        </w:rPr>
      </w:pPr>
      <w:proofErr w:type="gramStart"/>
      <w:r w:rsidRPr="000D5235">
        <w:rPr>
          <w:sz w:val="14"/>
        </w:rPr>
        <w:t xml:space="preserve">When Russia blows up a satellite in space with a missile (as it did this month), or when China tests a new hypersonic missile (as it did last month), </w:t>
      </w:r>
      <w:r w:rsidRPr="000D5235">
        <w:rPr>
          <w:rStyle w:val="StyleUnderline"/>
        </w:rPr>
        <w:t>the ongoing arms race in space leaps into the news</w:t>
      </w:r>
      <w:r w:rsidRPr="000D5235">
        <w:rPr>
          <w:sz w:val="14"/>
        </w:rPr>
        <w:t>.</w:t>
      </w:r>
      <w:proofErr w:type="gramEnd"/>
      <w:r w:rsidRPr="000D5235">
        <w:rPr>
          <w:sz w:val="14"/>
        </w:rPr>
        <w:t xml:space="preserve"> But in between these “Sputnik”-like moments, outside the public’s view, </w:t>
      </w:r>
      <w:r w:rsidRPr="000D5235">
        <w:rPr>
          <w:rStyle w:val="StyleUnderline"/>
        </w:rPr>
        <w:t>the United States and its adversaries are battling in space every day.</w:t>
      </w:r>
      <w:r w:rsidRPr="000D5235">
        <w:rPr>
          <w:sz w:val="14"/>
        </w:rPr>
        <w:t xml:space="preserve"> </w:t>
      </w:r>
      <w:r w:rsidRPr="000D5235">
        <w:rPr>
          <w:rStyle w:val="StyleUnderline"/>
        </w:rPr>
        <w:t xml:space="preserve">While Washington officials and experts warn of the risks of an arms race in space, the United States’ adversaries are constantly conducting operations against U.S. satellites </w:t>
      </w:r>
      <w:r w:rsidRPr="000D5235">
        <w:rPr>
          <w:sz w:val="14"/>
        </w:rPr>
        <w:t xml:space="preserve">that skirt the line between intelligence operations and acts of war. </w:t>
      </w:r>
      <w:r w:rsidRPr="000D5235">
        <w:rPr>
          <w:rStyle w:val="StyleUnderline"/>
        </w:rPr>
        <w:t>The pace of conflict is intensifying, according to a top Space Force general</w:t>
      </w:r>
      <w:r w:rsidRPr="000D5235">
        <w:rPr>
          <w:sz w:val="14"/>
        </w:rPr>
        <w:t xml:space="preserve">, who told me that China could overtake the United States to become the number one power in space by the end of the decade. </w:t>
      </w:r>
      <w:r w:rsidRPr="000D5235">
        <w:rPr>
          <w:rStyle w:val="StyleUnderline"/>
        </w:rPr>
        <w:t>“The threats are really growing and expanding every single day. A</w:t>
      </w:r>
      <w:r w:rsidRPr="000D5235">
        <w:rPr>
          <w:sz w:val="14"/>
        </w:rPr>
        <w:t xml:space="preserve">nd it’s really an evolution of activity that’s been happening for a long time,” </w:t>
      </w:r>
      <w:r w:rsidRPr="000D5235">
        <w:rPr>
          <w:rStyle w:val="StyleUnderline"/>
        </w:rPr>
        <w:t>Gen. David Thompson, the Space Force’s first vice chief of space operations, told me in</w:t>
      </w:r>
      <w:r w:rsidRPr="000D5235">
        <w:rPr>
          <w:sz w:val="14"/>
        </w:rPr>
        <w:t xml:space="preserve"> an interview on the sidelines of the recent Halifax International Security Forum. “</w:t>
      </w:r>
      <w:r w:rsidRPr="000D5235">
        <w:rPr>
          <w:rStyle w:val="StyleUnderline"/>
        </w:rPr>
        <w:t>We’re really at a point now where there’s a whole host of ways that our space systems can be threatened.”</w:t>
      </w:r>
      <w:r>
        <w:rPr>
          <w:rStyle w:val="StyleUnderline"/>
        </w:rPr>
        <w:t xml:space="preserve"> </w:t>
      </w:r>
      <w:r w:rsidRPr="000D5235">
        <w:rPr>
          <w:sz w:val="14"/>
        </w:rPr>
        <w:t xml:space="preserve">John W. “Jay” Raymond: How the U.S. Space Force is trying to bring order to increasingly messy outer space Right now, Space Force is dealing with what Thompson calls “reversible attacks” on U.S. government satellites (meaning attacks that don’t permanently damage the satellites) “every single day.” Both China and Russia are regularly attacking U.S. satellites with non-kinetic means, including lasers, radio frequency jammers and </w:t>
      </w:r>
      <w:proofErr w:type="spellStart"/>
      <w:r w:rsidRPr="000D5235">
        <w:rPr>
          <w:sz w:val="14"/>
        </w:rPr>
        <w:t>cyber attacks</w:t>
      </w:r>
      <w:proofErr w:type="spellEnd"/>
      <w:r w:rsidRPr="000D5235">
        <w:rPr>
          <w:sz w:val="14"/>
        </w:rPr>
        <w:t xml:space="preserve">, he said. Thompson repeatedly declined to comment on whether China or Russia has attacked a U.S. military satellite in a way that did permanent or significant damage, telling me that would be classified if it had happened. The Chinese military is quickly deploying ground-based systems for doing battle in space, such as lasers that can damage nosy U.S. intelligence community satellites, which could be considered an act of war. “The Chinese are actually well ahead [of Russia],” Thompson said. “They're fielding operational systems at an incredible rate.” Both the Russians and the Chinese are working on satellites that can attack other satellites, he said. For some time now there have been reports that China was developing a satellite that could claw another satellite or grab one with a robotic arm or a grappling hook. The Chinese government has several reasons to want to disable U.S. satellites, which have been useful in revealing concentration camps built to intern Uyghur Muslims and new Chinese nuclear missile silo fields. In 2019, Russia deployed a small satellite into an orbit so close to a U.S. “national security satellite” that the U.S. government didn’t know whether it was attacking or not, Thompson said. Then, the Russian satellite backed away and conducted a weapons test. It released a small target and then shot it with a projectile. “It maneuvered close, it maneuvered dangerously, it maneuvered threateningly so that they were coming close enough that there was a concern of collision,” he said. “So clearly, the Russians were sending us a message.” China is building its own version of satellite-based global positioning systems, said Thompson. That’s in addition to the “couple of hundred” intelligence, surveillance and reconnaissance satellites China has now deployed to watch over any part of the globe. China is also putting satellites into space at twice the rate of the United States, meaning that if nothing changes on our end, China will surpass the United States in capability in space in a few years, he estimated. “We are still the best in the world, clearly in terms of capability. They're catching up quickly,” he said. “We should be concerned by the end of this decade if we don't adapt.” </w:t>
      </w:r>
      <w:r w:rsidRPr="000D5235">
        <w:rPr>
          <w:rStyle w:val="StyleUnderline"/>
        </w:rPr>
        <w:t xml:space="preserve">While China is quickly </w:t>
      </w:r>
      <w:proofErr w:type="spellStart"/>
      <w:r w:rsidRPr="000D5235">
        <w:rPr>
          <w:rStyle w:val="StyleUnderline"/>
        </w:rPr>
        <w:t>weaponizing</w:t>
      </w:r>
      <w:proofErr w:type="spellEnd"/>
      <w:r w:rsidRPr="000D5235">
        <w:rPr>
          <w:rStyle w:val="StyleUnderline"/>
        </w:rPr>
        <w:t xml:space="preserve"> space, its government </w:t>
      </w:r>
      <w:proofErr w:type="gramStart"/>
      <w:r w:rsidRPr="000D5235">
        <w:rPr>
          <w:rStyle w:val="StyleUnderline"/>
        </w:rPr>
        <w:t>points</w:t>
      </w:r>
      <w:proofErr w:type="gramEnd"/>
      <w:r w:rsidRPr="000D5235">
        <w:rPr>
          <w:rStyle w:val="StyleUnderline"/>
        </w:rPr>
        <w:t xml:space="preserve"> fingers at United States,</w:t>
      </w:r>
      <w:r w:rsidRPr="000D5235">
        <w:rPr>
          <w:sz w:val="14"/>
        </w:rPr>
        <w:t xml:space="preserve"> claiming that Washington is the diplomatic stumbling black. There are reports that the Biden administration is reaching out to Beijing to establish new negotiations for a nuclear arms control, as well as international norms for cyberspace and space, but U.S. officials say that China won’t meaningfully engage. </w:t>
      </w:r>
      <w:r w:rsidRPr="000D5235">
        <w:rPr>
          <w:rStyle w:val="StyleUnderline"/>
        </w:rPr>
        <w:t>The U.S. military is trying to speed up the procurement and deployment of space assets</w:t>
      </w:r>
      <w:r w:rsidRPr="000D5235">
        <w:rPr>
          <w:sz w:val="14"/>
        </w:rPr>
        <w:t xml:space="preserve">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rsidR="001A28DC" w:rsidRDefault="001A28DC" w:rsidP="001A28DC"/>
    <w:p w:rsidR="001A28DC" w:rsidRPr="000E5DB7" w:rsidRDefault="001A28DC" w:rsidP="001A28DC">
      <w:pPr>
        <w:pStyle w:val="Heading4"/>
      </w:pPr>
      <w:r>
        <w:t xml:space="preserve">2. </w:t>
      </w:r>
      <w:r w:rsidRPr="000E5DB7">
        <w:t xml:space="preserve">Privatization of space </w:t>
      </w:r>
      <w:r>
        <w:t xml:space="preserve">is the cause of </w:t>
      </w:r>
      <w:r w:rsidRPr="000E5DB7">
        <w:t>militarization</w:t>
      </w:r>
      <w:r>
        <w:t xml:space="preserve"> – commercialization expands the military industrial complex and blurs the lines between commercial and military technology</w:t>
      </w:r>
    </w:p>
    <w:p w:rsidR="001A28DC" w:rsidRDefault="001A28DC" w:rsidP="001A28DC">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xml:space="preserve">– senior researcher at the Center and Institute of Air and Space Law at McGill </w:t>
      </w:r>
      <w:proofErr w:type="spellStart"/>
      <w:proofErr w:type="gramStart"/>
      <w:r w:rsidRPr="00EF2353">
        <w:rPr>
          <w:rStyle w:val="Style13ptBold"/>
        </w:rPr>
        <w:t>Univ</w:t>
      </w:r>
      <w:proofErr w:type="spellEnd"/>
      <w:r w:rsidRPr="00883006">
        <w:rPr>
          <w:sz w:val="16"/>
          <w:szCs w:val="16"/>
        </w:rPr>
        <w:t>[</w:t>
      </w:r>
      <w:proofErr w:type="gramEnd"/>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7"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rsidR="001A28DC" w:rsidRDefault="001A28DC" w:rsidP="001A28DC"/>
    <w:p w:rsidR="001A28DC" w:rsidRPr="00883006" w:rsidRDefault="001A28DC" w:rsidP="001A28DC">
      <w:pPr>
        <w:rPr>
          <w:sz w:val="14"/>
        </w:rPr>
      </w:pPr>
      <w:r w:rsidRPr="00883006">
        <w:rPr>
          <w:sz w:val="14"/>
        </w:rPr>
        <w:t xml:space="preserve">We may consider that outer space should no longer be considered as a sanctuary safe from military operations as of 19 June 1999. On that day, a US Theater High-Altitude Area Defense (THAAD) rocket hit a target missile outside the Earth's atmosphere. </w:t>
      </w:r>
      <w:r w:rsidRPr="00883006">
        <w:rPr>
          <w:rStyle w:val="StyleUnderline"/>
        </w:rPr>
        <w:t>Outer space is now undergoing a militarization process that is developing within a</w:t>
      </w:r>
      <w:r w:rsidRPr="00883006">
        <w:rPr>
          <w:sz w:val="14"/>
        </w:rPr>
        <w:t xml:space="preserve"> totally new </w:t>
      </w:r>
      <w:proofErr w:type="gramStart"/>
      <w:r w:rsidRPr="00883006">
        <w:rPr>
          <w:rStyle w:val="StyleUnderline"/>
        </w:rPr>
        <w:t>framework,</w:t>
      </w:r>
      <w:r w:rsidRPr="00883006">
        <w:rPr>
          <w:sz w:val="14"/>
        </w:rPr>
        <w:t xml:space="preserve"> that</w:t>
      </w:r>
      <w:proofErr w:type="gramEnd"/>
      <w:r w:rsidRPr="00883006">
        <w:rPr>
          <w:sz w:val="14"/>
        </w:rPr>
        <w:t xml:space="preserve"> </w:t>
      </w:r>
      <w:r w:rsidRPr="00883006">
        <w:rPr>
          <w:rStyle w:val="StyleUnderline"/>
        </w:rPr>
        <w:t xml:space="preserve">of the privatization of space ventures and projects. </w:t>
      </w:r>
      <w:r w:rsidRPr="00883006">
        <w:rPr>
          <w:sz w:val="14"/>
        </w:rPr>
        <w:t xml:space="preserve">The bipolar Cold War stage has been removed and gone is the threatening vision of nuclear warfare via all sorts of Earth-based and </w:t>
      </w:r>
      <w:proofErr w:type="spellStart"/>
      <w:r w:rsidRPr="00883006">
        <w:rPr>
          <w:sz w:val="14"/>
        </w:rPr>
        <w:t>spaceborne</w:t>
      </w:r>
      <w:proofErr w:type="spellEnd"/>
      <w:r w:rsidRPr="00883006">
        <w:rPr>
          <w:sz w:val="14"/>
        </w:rPr>
        <w:t xml:space="preserve"> weapons. Ye</w:t>
      </w:r>
      <w:r w:rsidRPr="00883006">
        <w:rPr>
          <w:rStyle w:val="StyleUnderline"/>
        </w:rPr>
        <w:t>t the big industrial concerns that manufactured the weapons of the Cold War have simply converted themselves and regrouped into mammoth civilian manufacturers, deploying constellations of civilian assets in outer space</w:t>
      </w:r>
      <w:r w:rsidRPr="00883006">
        <w:rPr>
          <w:sz w:val="14"/>
        </w:rPr>
        <w:t>.</w:t>
      </w:r>
      <w:r w:rsidRPr="00700078">
        <w:rPr>
          <w:sz w:val="14"/>
        </w:rPr>
        <w:t xml:space="preserve"> </w:t>
      </w:r>
      <w:r w:rsidRPr="00883006">
        <w:rPr>
          <w:sz w:val="14"/>
        </w:rPr>
        <w:t xml:space="preserve">Instead of procuring the much-criticized US Strategic Defense Initiative (SDI), they now produce dual-use goods that can be used in an undifferentiated manner for both civilian and military objectives [3 and 4] 3. </w:t>
      </w:r>
      <w:r w:rsidRPr="00883006">
        <w:rPr>
          <w:rStyle w:val="StyleUnderline"/>
        </w:rPr>
        <w:t xml:space="preserve">The borderlines between civilian and military high technology goods that prevailed only a few years ago have become meaningless and technical parameters that qualified equipment as being military, </w:t>
      </w:r>
      <w:r w:rsidRPr="00883006">
        <w:rPr>
          <w:sz w:val="14"/>
        </w:rPr>
        <w:t>less than five years ago,</w:t>
      </w:r>
      <w:r w:rsidRPr="00883006">
        <w:rPr>
          <w:rStyle w:val="StyleUnderline"/>
        </w:rPr>
        <w:t xml:space="preserve"> are now useless, commercial entities being able to sell these, once forbidden tools, as plain commercial gadgets</w:t>
      </w:r>
      <w:r w:rsidRPr="00883006">
        <w:rPr>
          <w:sz w:val="14"/>
        </w:rPr>
        <w:t>.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exactly the same result as during the Cold War — Hollywood's Star Wars, live! We are slowly discovering that</w:t>
      </w:r>
      <w:r w:rsidRPr="00883006">
        <w:rPr>
          <w:rStyle w:val="StyleUnderline"/>
        </w:rPr>
        <w:t xml:space="preserve"> the militarization </w:t>
      </w:r>
      <w:r w:rsidRPr="00883006">
        <w:rPr>
          <w:sz w:val="14"/>
        </w:rPr>
        <w:t xml:space="preserve">process </w:t>
      </w:r>
      <w:r w:rsidRPr="00883006">
        <w:rPr>
          <w:rStyle w:val="StyleUnderline"/>
        </w:rPr>
        <w:t>of outer space seems to be a given, thanks to increasing competition within the space business environment.</w:t>
      </w:r>
      <w:r w:rsidRPr="00883006">
        <w:rPr>
          <w:sz w:val="14"/>
        </w:rPr>
        <w:t xml:space="preserve"> And, </w:t>
      </w:r>
      <w:r w:rsidRPr="00883006">
        <w:rPr>
          <w:rStyle w:val="StyleUnderline"/>
        </w:rPr>
        <w:t>as privatization has accelerated during the last decade, we can clearly see an acceleration of the militarization process of outer space.</w:t>
      </w:r>
      <w:r w:rsidRPr="00883006">
        <w:rPr>
          <w:sz w:val="14"/>
        </w:rPr>
        <w:t xml:space="preserve"> </w:t>
      </w:r>
      <w:r w:rsidRPr="00883006">
        <w:rPr>
          <w:rStyle w:val="StyleUnderline"/>
        </w:rPr>
        <w:t>This has become apparent through two main observations: (1) private space corporations are, more than ever, vanguards of national interests; and (2) commercial competition is another way for nations to impose their influence in space (and world) affairs. In the end, what is at stake here is the fragile equilibrium between world peace and tensions, now transported into outer space</w:t>
      </w:r>
      <w:r w:rsidRPr="00883006">
        <w:rPr>
          <w:sz w:val="14"/>
        </w:rPr>
        <w:t xml:space="preserve">. </w:t>
      </w:r>
    </w:p>
    <w:p w:rsidR="001A28DC" w:rsidRPr="00EB7B25" w:rsidRDefault="001A28DC" w:rsidP="001A28DC"/>
    <w:p w:rsidR="001A28DC" w:rsidRDefault="001A28DC" w:rsidP="001A28DC"/>
    <w:p w:rsidR="001A28DC" w:rsidRPr="000E5DB7" w:rsidRDefault="001A28DC" w:rsidP="001A28DC">
      <w:pPr>
        <w:pStyle w:val="Heading4"/>
      </w:pPr>
      <w:r>
        <w:t>3. Space privatization is fostering space militarization because private assets will need to be defended, and commercial appropriation undermines space treaties which prevent Earth conflicts from spreading to space.</w:t>
      </w:r>
    </w:p>
    <w:p w:rsidR="001A28DC" w:rsidRDefault="001A28DC" w:rsidP="001A28DC">
      <w:bookmarkStart w:id="0" w:name="_Hlk91958939"/>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xml:space="preserve">– senior researcher at the Center and Institute of Air and Space Law at McGill </w:t>
      </w:r>
      <w:proofErr w:type="spellStart"/>
      <w:proofErr w:type="gramStart"/>
      <w:r w:rsidRPr="00EF2353">
        <w:rPr>
          <w:rStyle w:val="Style13ptBold"/>
        </w:rPr>
        <w:t>Univ</w:t>
      </w:r>
      <w:proofErr w:type="spellEnd"/>
      <w:r w:rsidRPr="00883006">
        <w:rPr>
          <w:sz w:val="16"/>
          <w:szCs w:val="16"/>
        </w:rPr>
        <w:t>[</w:t>
      </w:r>
      <w:proofErr w:type="gramEnd"/>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8"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bookmarkEnd w:id="0"/>
    <w:p w:rsidR="001A28DC" w:rsidRPr="00883006" w:rsidRDefault="001A28DC" w:rsidP="001A28DC"/>
    <w:p w:rsidR="001A28DC" w:rsidRPr="00883006" w:rsidRDefault="001A28DC" w:rsidP="001A28DC">
      <w:pPr>
        <w:rPr>
          <w:rStyle w:val="StyleUnderline"/>
        </w:rPr>
      </w:pPr>
      <w:r w:rsidRPr="00883006">
        <w:rPr>
          <w:rStyle w:val="StyleUnderline"/>
        </w:rPr>
        <w:t>Outer Space only knows national flags,</w:t>
      </w:r>
      <w:r w:rsidRPr="00883006">
        <w:rPr>
          <w:sz w:val="14"/>
        </w:rPr>
        <w:t xml:space="preserve"> so that </w:t>
      </w:r>
      <w:r w:rsidRPr="00883006">
        <w:rPr>
          <w:rStyle w:val="StyleUnderline"/>
        </w:rPr>
        <w:t>the increasing presence of private entities will inevitably lead to raising protection issues, diplomatic and military, paving the way for the militarization issue. Private corporations also act as de facto ambassadors of spacefaring nations</w:t>
      </w:r>
      <w:r w:rsidRPr="00883006">
        <w:rPr>
          <w:sz w:val="14"/>
        </w:rPr>
        <w:t xml:space="preserve">, and private assets in space do not exist in their capacity as international objects (which they are, just like astronauts are to be regarded “as envoys of mankind” as per Art. </w:t>
      </w:r>
      <w:proofErr w:type="gramStart"/>
      <w:r w:rsidRPr="00883006">
        <w:rPr>
          <w:sz w:val="14"/>
        </w:rPr>
        <w:t>V of the 1967 Outer Space Treaty).</w:t>
      </w:r>
      <w:proofErr w:type="gramEnd"/>
      <w:r w:rsidRPr="00883006">
        <w:rPr>
          <w:sz w:val="14"/>
        </w:rPr>
        <w:t xml:space="preserve"> This means that private satellites are objects moving freely in an open domain that forms part of the common heritage of mankind, a </w:t>
      </w:r>
      <w:r w:rsidRPr="00883006">
        <w:rPr>
          <w:i/>
          <w:iCs/>
          <w:sz w:val="14"/>
        </w:rPr>
        <w:t xml:space="preserve">res </w:t>
      </w:r>
      <w:proofErr w:type="spellStart"/>
      <w:r w:rsidRPr="00883006">
        <w:rPr>
          <w:i/>
          <w:iCs/>
          <w:sz w:val="14"/>
        </w:rPr>
        <w:t>communis</w:t>
      </w:r>
      <w:proofErr w:type="spellEnd"/>
      <w:r w:rsidRPr="00883006">
        <w:rPr>
          <w:sz w:val="14"/>
        </w:rPr>
        <w:t> environment, with voices advocating the discarding of a bygone vision of Outer Space [</w:t>
      </w:r>
      <w:bookmarkStart w:id="1" w:name="130f1a8e22830f1d_bbib16"/>
      <w:bookmarkEnd w:id="1"/>
      <w:r w:rsidRPr="00883006">
        <w:rPr>
          <w:sz w:val="14"/>
        </w:rPr>
        <w:fldChar w:fldCharType="begin"/>
      </w:r>
      <w:r w:rsidRPr="00883006">
        <w:rPr>
          <w:sz w:val="14"/>
        </w:rPr>
        <w:instrText xml:space="preserve"> HYPERLINK "http://www.sciencedirect.com.ezproxy.library.unlv.edu/science/article/pii/S0265964600000503" \l "bib16" \t "_blank" </w:instrText>
      </w:r>
      <w:r w:rsidRPr="00883006">
        <w:rPr>
          <w:sz w:val="14"/>
        </w:rPr>
        <w:fldChar w:fldCharType="separate"/>
      </w:r>
      <w:r w:rsidRPr="00883006">
        <w:rPr>
          <w:rStyle w:val="Hyperlink"/>
          <w:sz w:val="14"/>
        </w:rPr>
        <w:t>16</w:t>
      </w:r>
      <w:r w:rsidRPr="00883006">
        <w:rPr>
          <w:sz w:val="14"/>
        </w:rPr>
        <w:fldChar w:fldCharType="end"/>
      </w:r>
      <w:r w:rsidRPr="00883006">
        <w:rPr>
          <w:sz w:val="14"/>
        </w:rPr>
        <w:t> and </w:t>
      </w:r>
      <w:bookmarkStart w:id="2" w:name="130f1a8e22830f1d_bbib17"/>
      <w:bookmarkEnd w:id="2"/>
      <w:r w:rsidRPr="00883006">
        <w:rPr>
          <w:sz w:val="14"/>
        </w:rPr>
        <w:fldChar w:fldCharType="begin"/>
      </w:r>
      <w:r w:rsidRPr="00883006">
        <w:rPr>
          <w:sz w:val="14"/>
        </w:rPr>
        <w:instrText xml:space="preserve"> HYPERLINK "http://www.sciencedirect.com.ezproxy.library.unlv.edu/science/article/pii/S0265964600000503" \l "bib17" \t "_blank" </w:instrText>
      </w:r>
      <w:r w:rsidRPr="00883006">
        <w:rPr>
          <w:sz w:val="14"/>
        </w:rPr>
        <w:fldChar w:fldCharType="separate"/>
      </w:r>
      <w:r w:rsidRPr="00883006">
        <w:rPr>
          <w:rStyle w:val="Hyperlink"/>
          <w:sz w:val="14"/>
        </w:rPr>
        <w:t>17</w:t>
      </w:r>
      <w:r w:rsidRPr="00883006">
        <w:rPr>
          <w:sz w:val="14"/>
        </w:rPr>
        <w:fldChar w:fldCharType="end"/>
      </w:r>
      <w:r w:rsidRPr="00883006">
        <w:rPr>
          <w:sz w:val="14"/>
        </w:rPr>
        <w:t>]. </w:t>
      </w:r>
      <w:bookmarkStart w:id="3" w:name="130f1a8e22830f1d_bfnfn11"/>
      <w:bookmarkEnd w:id="3"/>
      <w:r w:rsidRPr="00883006">
        <w:rPr>
          <w:sz w:val="14"/>
        </w:rPr>
        <w:fldChar w:fldCharType="begin"/>
      </w:r>
      <w:r w:rsidRPr="00883006">
        <w:rPr>
          <w:sz w:val="14"/>
        </w:rPr>
        <w:instrText xml:space="preserve"> HYPERLINK "http://www.sciencedirect.com.ezproxy.library.unlv.edu/science/article/pii/S0265964600000503" \l "fn11" \t "_blank" </w:instrText>
      </w:r>
      <w:r w:rsidRPr="00883006">
        <w:rPr>
          <w:sz w:val="14"/>
        </w:rPr>
        <w:fldChar w:fldCharType="separate"/>
      </w:r>
      <w:r w:rsidRPr="00883006">
        <w:rPr>
          <w:rStyle w:val="Hyperlink"/>
          <w:sz w:val="14"/>
          <w:vertAlign w:val="superscript"/>
        </w:rPr>
        <w:t>11</w:t>
      </w:r>
      <w:r w:rsidRPr="00883006">
        <w:rPr>
          <w:sz w:val="14"/>
        </w:rPr>
        <w:fldChar w:fldCharType="end"/>
      </w:r>
      <w:r w:rsidRPr="00883006">
        <w:rPr>
          <w:sz w:val="14"/>
        </w:rPr>
        <w:t xml:space="preserve"> This is a reminder of the dreadnought theory of the early twentieth century, with its </w:t>
      </w:r>
      <w:proofErr w:type="spellStart"/>
      <w:r w:rsidRPr="00883006">
        <w:rPr>
          <w:sz w:val="14"/>
        </w:rPr>
        <w:t>right</w:t>
      </w:r>
      <w:proofErr w:type="spellEnd"/>
      <w:r w:rsidRPr="00883006">
        <w:rPr>
          <w:sz w:val="14"/>
        </w:rPr>
        <w:t xml:space="preserve"> of passage. However, in our case, the </w:t>
      </w:r>
      <w:proofErr w:type="spellStart"/>
      <w:r w:rsidRPr="00883006">
        <w:rPr>
          <w:sz w:val="14"/>
        </w:rPr>
        <w:t>right</w:t>
      </w:r>
      <w:proofErr w:type="spellEnd"/>
      <w:r w:rsidRPr="00883006">
        <w:rPr>
          <w:sz w:val="14"/>
        </w:rPr>
        <w:t xml:space="preserve"> of passage is being transformed into a right of stay, including new practices that could be revealed as pernicious in the long run [</w:t>
      </w:r>
      <w:bookmarkStart w:id="4" w:name="130f1a8e22830f1d_bbib18"/>
      <w:bookmarkEnd w:id="4"/>
      <w:r w:rsidRPr="00883006">
        <w:rPr>
          <w:sz w:val="14"/>
        </w:rPr>
        <w:fldChar w:fldCharType="begin"/>
      </w:r>
      <w:r w:rsidRPr="00883006">
        <w:rPr>
          <w:sz w:val="14"/>
        </w:rPr>
        <w:instrText xml:space="preserve"> HYPERLINK "http://www.sciencedirect.com.ezproxy.library.unlv.edu/science/article/pii/S0265964600000503" \l "bib18" \t "_blank" </w:instrText>
      </w:r>
      <w:r w:rsidRPr="00883006">
        <w:rPr>
          <w:sz w:val="14"/>
        </w:rPr>
        <w:fldChar w:fldCharType="separate"/>
      </w:r>
      <w:r w:rsidRPr="00883006">
        <w:rPr>
          <w:rStyle w:val="Hyperlink"/>
          <w:sz w:val="14"/>
        </w:rPr>
        <w:t>18</w:t>
      </w:r>
      <w:r w:rsidRPr="00883006">
        <w:rPr>
          <w:sz w:val="14"/>
        </w:rPr>
        <w:fldChar w:fldCharType="end"/>
      </w:r>
      <w:r w:rsidRPr="00883006">
        <w:rPr>
          <w:sz w:val="14"/>
        </w:rPr>
        <w:t>]. </w:t>
      </w:r>
      <w:bookmarkStart w:id="5" w:name="130f1a8e22830f1d_bfnfn12"/>
      <w:bookmarkEnd w:id="5"/>
      <w:r w:rsidRPr="00883006">
        <w:rPr>
          <w:sz w:val="14"/>
        </w:rPr>
        <w:fldChar w:fldCharType="begin"/>
      </w:r>
      <w:r w:rsidRPr="00883006">
        <w:rPr>
          <w:sz w:val="14"/>
        </w:rPr>
        <w:instrText xml:space="preserve"> HYPERLINK "http://www.sciencedirect.com.ezproxy.library.unlv.edu/science/article/pii/S0265964600000503" \l "fn12" \t "_blank" </w:instrText>
      </w:r>
      <w:r w:rsidRPr="00883006">
        <w:rPr>
          <w:sz w:val="14"/>
        </w:rPr>
        <w:fldChar w:fldCharType="separate"/>
      </w:r>
      <w:r w:rsidRPr="00883006">
        <w:rPr>
          <w:rStyle w:val="Hyperlink"/>
          <w:sz w:val="14"/>
        </w:rPr>
        <w:t>12</w:t>
      </w:r>
      <w:r w:rsidRPr="00883006">
        <w:rPr>
          <w:sz w:val="14"/>
        </w:rPr>
        <w:fldChar w:fldCharType="end"/>
      </w:r>
      <w:r w:rsidRPr="00883006">
        <w:rPr>
          <w:sz w:val="14"/>
        </w:rPr>
        <w:t xml:space="preserve"> This is why some nations may abruptly intervene at any time if they consider their national interest, as vested in these flying birds, to be in jeopardy. Since we are in </w:t>
      </w:r>
      <w:proofErr w:type="gramStart"/>
      <w:r w:rsidRPr="00883006">
        <w:rPr>
          <w:sz w:val="14"/>
        </w:rPr>
        <w:t>both a</w:t>
      </w:r>
      <w:proofErr w:type="gramEnd"/>
      <w:r w:rsidRPr="00883006">
        <w:rPr>
          <w:sz w:val="14"/>
        </w:rPr>
        <w:t xml:space="preserve"> highly competitive and a strategically important environment,</w:t>
      </w:r>
      <w:r w:rsidRPr="00883006">
        <w:rPr>
          <w:rStyle w:val="StyleUnderline"/>
        </w:rPr>
        <w:t xml:space="preserve"> watchful nations may also intervene in advance, in order to foster their own national interest and secure strongholds regarding other nations they consider to be foes</w:t>
      </w:r>
      <w:r w:rsidRPr="00883006">
        <w:rPr>
          <w:sz w:val="14"/>
        </w:rPr>
        <w:t>, or simply rivals. Very seldom do nations intervene in order to impose sanctions on those of their nationals active in space. The most recent (and rare) example confirming this observation is the cancellation last June by the FCC of the licenses it had granted to three US satellite operators.</w:t>
      </w:r>
      <w:bookmarkStart w:id="6" w:name="130f1a8e22830f1d_bfnfn13"/>
      <w:bookmarkEnd w:id="6"/>
      <w:r w:rsidRPr="00883006">
        <w:rPr>
          <w:sz w:val="14"/>
        </w:rPr>
        <w:fldChar w:fldCharType="begin"/>
      </w:r>
      <w:r w:rsidRPr="00883006">
        <w:rPr>
          <w:sz w:val="14"/>
        </w:rPr>
        <w:instrText xml:space="preserve"> HYPERLINK "http://www.sciencedirect.com.ezproxy.library.unlv.edu/science/article/pii/S0265964600000503" \l "fn13" \t "_blank" </w:instrText>
      </w:r>
      <w:r w:rsidRPr="00883006">
        <w:rPr>
          <w:sz w:val="14"/>
        </w:rPr>
        <w:fldChar w:fldCharType="separate"/>
      </w:r>
      <w:r w:rsidRPr="00883006">
        <w:rPr>
          <w:rStyle w:val="Hyperlink"/>
          <w:sz w:val="14"/>
          <w:vertAlign w:val="superscript"/>
        </w:rPr>
        <w:t>13</w:t>
      </w:r>
      <w:r w:rsidRPr="00883006">
        <w:rPr>
          <w:sz w:val="14"/>
        </w:rPr>
        <w:fldChar w:fldCharType="end"/>
      </w:r>
      <w:r w:rsidRPr="00883006">
        <w:rPr>
          <w:sz w:val="14"/>
        </w:rPr>
        <w:t xml:space="preserve"> These were participants in the first round of 14 </w:t>
      </w:r>
      <w:proofErr w:type="spellStart"/>
      <w:r w:rsidRPr="00883006">
        <w:rPr>
          <w:sz w:val="14"/>
        </w:rPr>
        <w:t>Ka</w:t>
      </w:r>
      <w:proofErr w:type="spellEnd"/>
      <w:r w:rsidRPr="00883006">
        <w:rPr>
          <w:sz w:val="14"/>
        </w:rPr>
        <w:t xml:space="preserve">-band systems, licensed in May 1997. These cancellations have raised protests, especially from </w:t>
      </w:r>
      <w:proofErr w:type="spellStart"/>
      <w:r w:rsidRPr="00883006">
        <w:rPr>
          <w:sz w:val="14"/>
        </w:rPr>
        <w:t>PanAmSat</w:t>
      </w:r>
      <w:proofErr w:type="spellEnd"/>
      <w:r w:rsidRPr="00883006">
        <w:rPr>
          <w:sz w:val="14"/>
        </w:rPr>
        <w:t>, even though the FCC order clearly explained how each of the three operators did not abide by the construction deadlines and jeopardized the conditional license they had been granted. So, were there grounds for a protest? Although the FCC's action had one precedent in the recent past, it is not a practice and we welcome seeing the FCC take a firm stance, in tune with the USA's obligations under ITU regulations [</w:t>
      </w:r>
      <w:bookmarkStart w:id="7" w:name="130f1a8e22830f1d_bbib19"/>
      <w:bookmarkEnd w:id="7"/>
      <w:r w:rsidRPr="00883006">
        <w:rPr>
          <w:sz w:val="14"/>
        </w:rPr>
        <w:fldChar w:fldCharType="begin"/>
      </w:r>
      <w:r w:rsidRPr="00883006">
        <w:rPr>
          <w:sz w:val="14"/>
        </w:rPr>
        <w:instrText xml:space="preserve"> HYPERLINK "http://www.sciencedirect.com.ezproxy.library.unlv.edu/science/article/pii/S0265964600000503" \l "bib19" \t "_blank" </w:instrText>
      </w:r>
      <w:r w:rsidRPr="00883006">
        <w:rPr>
          <w:sz w:val="14"/>
        </w:rPr>
        <w:fldChar w:fldCharType="separate"/>
      </w:r>
      <w:r w:rsidRPr="00883006">
        <w:rPr>
          <w:rStyle w:val="Hyperlink"/>
          <w:sz w:val="14"/>
        </w:rPr>
        <w:t>19</w:t>
      </w:r>
      <w:r w:rsidRPr="00883006">
        <w:rPr>
          <w:sz w:val="14"/>
        </w:rPr>
        <w:fldChar w:fldCharType="end"/>
      </w:r>
      <w:r w:rsidRPr="00883006">
        <w:rPr>
          <w:sz w:val="14"/>
        </w:rPr>
        <w:t>]. With regard to the blurred relationship between defense and outer space, it was quite common a few years ago to read that, for some defense analysts, the Gulf War of the early 1990 s was considered to be the first outer space conflict, demonstrating clearly that the outer space environment is now integrated into military doctrine. It is a vital complement to armed conflicts on Earth and is not intended to be maintained as an open and new environment that should be immune from earthly considerations and their inevitable environmental pollution.</w:t>
      </w:r>
      <w:bookmarkStart w:id="8" w:name="130f1a8e22830f1d_bfnfn14"/>
      <w:bookmarkEnd w:id="8"/>
      <w:r w:rsidRPr="00883006">
        <w:rPr>
          <w:sz w:val="14"/>
        </w:rPr>
        <w:fldChar w:fldCharType="begin"/>
      </w:r>
      <w:r w:rsidRPr="00883006">
        <w:rPr>
          <w:sz w:val="14"/>
        </w:rPr>
        <w:instrText xml:space="preserve"> HYPERLINK "http://www.sciencedirect.com.ezproxy.library.unlv.edu/science/article/pii/S0265964600000503" \l "fn14" \t "_blank" </w:instrText>
      </w:r>
      <w:r w:rsidRPr="00883006">
        <w:rPr>
          <w:sz w:val="14"/>
        </w:rPr>
        <w:fldChar w:fldCharType="separate"/>
      </w:r>
      <w:r w:rsidRPr="00883006">
        <w:rPr>
          <w:rStyle w:val="Hyperlink"/>
          <w:sz w:val="14"/>
          <w:vertAlign w:val="superscript"/>
        </w:rPr>
        <w:t>14</w:t>
      </w:r>
      <w:r w:rsidRPr="00883006">
        <w:rPr>
          <w:sz w:val="14"/>
        </w:rPr>
        <w:fldChar w:fldCharType="end"/>
      </w:r>
      <w:r w:rsidRPr="00883006">
        <w:rPr>
          <w:sz w:val="14"/>
        </w:rPr>
        <w:t> It is a replica of the doctrine of ‘hot pursuit’, which was in favor at other times during ground conflicts that could not be restricted to a specific territory because of alleged outside interventions</w:t>
      </w:r>
      <w:r w:rsidRPr="00883006">
        <w:rPr>
          <w:rStyle w:val="StyleUnderline"/>
        </w:rPr>
        <w:t xml:space="preserve">. This doctrine will eventually and inevitably transport Earth conflicts into outer space, </w:t>
      </w:r>
      <w:r w:rsidRPr="00883006">
        <w:rPr>
          <w:sz w:val="14"/>
        </w:rPr>
        <w:t>when retaliation threats by opposing forces will target the satellites of the adversary. Not surprisingly,</w:t>
      </w:r>
      <w:r w:rsidRPr="00883006">
        <w:rPr>
          <w:rStyle w:val="StyleUnderline"/>
        </w:rPr>
        <w:t xml:space="preserve"> the next US Air Force war game</w:t>
      </w:r>
      <w:r w:rsidRPr="00883006">
        <w:rPr>
          <w:sz w:val="14"/>
        </w:rPr>
        <w:t xml:space="preserve">, scheduled for January 2001, </w:t>
      </w:r>
      <w:r w:rsidRPr="00883006">
        <w:rPr>
          <w:rStyle w:val="StyleUnderline"/>
        </w:rPr>
        <w:t xml:space="preserve">was to focus on </w:t>
      </w:r>
      <w:r w:rsidRPr="00883006">
        <w:rPr>
          <w:sz w:val="14"/>
        </w:rPr>
        <w:t>“how space and air operations can be integrated in the 2015 time frame”, as well as on</w:t>
      </w:r>
      <w:r w:rsidRPr="00883006">
        <w:rPr>
          <w:rStyle w:val="StyleUnderline"/>
        </w:rPr>
        <w:t xml:space="preserve"> “the potential utility of military and commercial space systems”.</w:t>
      </w:r>
      <w:bookmarkStart w:id="9" w:name="130f1a8e22830f1d_bfnfn15"/>
      <w:bookmarkEnd w:id="9"/>
      <w:r w:rsidRPr="00883006">
        <w:rPr>
          <w:u w:val="single"/>
        </w:rPr>
        <w:fldChar w:fldCharType="begin"/>
      </w:r>
      <w:r w:rsidRPr="00883006">
        <w:rPr>
          <w:u w:val="single"/>
        </w:rPr>
        <w:instrText xml:space="preserve"> HYPERLINK "http://www.sciencedirect.com.ezproxy.library.unlv.edu/science/article/pii/S0265964600000503" \l "fn15" \t "_blank" </w:instrText>
      </w:r>
      <w:r w:rsidRPr="00883006">
        <w:rPr>
          <w:u w:val="single"/>
        </w:rPr>
        <w:fldChar w:fldCharType="separate"/>
      </w:r>
      <w:r w:rsidRPr="00883006">
        <w:rPr>
          <w:rStyle w:val="Hyperlink"/>
          <w:sz w:val="14"/>
          <w:vertAlign w:val="superscript"/>
        </w:rPr>
        <w:t>15</w:t>
      </w:r>
      <w:r w:rsidRPr="00883006">
        <w:fldChar w:fldCharType="end"/>
      </w:r>
      <w:r w:rsidRPr="00883006">
        <w:rPr>
          <w:rStyle w:val="StyleUnderline"/>
        </w:rPr>
        <w:t> </w:t>
      </w:r>
      <w:r w:rsidRPr="00883006">
        <w:rPr>
          <w:sz w:val="14"/>
        </w:rPr>
        <w:t>We see that,</w:t>
      </w:r>
      <w:r w:rsidRPr="00883006">
        <w:rPr>
          <w:rStyle w:val="StyleUnderline"/>
        </w:rPr>
        <w:t xml:space="preserve"> in a context of slowly decaying international </w:t>
      </w:r>
      <w:r w:rsidRPr="00883006">
        <w:rPr>
          <w:sz w:val="14"/>
        </w:rPr>
        <w:t>rules (the</w:t>
      </w:r>
      <w:r w:rsidRPr="00883006">
        <w:rPr>
          <w:rStyle w:val="StyleUnderline"/>
        </w:rPr>
        <w:t xml:space="preserve"> space treaties), the evolution of practice tends to make obsolete the debates on the limit of the Earth's atmosphere, because for the military this is waste of time.</w:t>
      </w:r>
    </w:p>
    <w:p w:rsidR="001A28DC" w:rsidRPr="00883006" w:rsidRDefault="001A28DC" w:rsidP="001A28DC"/>
    <w:p w:rsidR="001A28DC" w:rsidRDefault="001A28DC" w:rsidP="001A28DC"/>
    <w:p w:rsidR="001A28DC" w:rsidRDefault="001A28DC" w:rsidP="001A28DC">
      <w:pPr>
        <w:pStyle w:val="Heading4"/>
      </w:pPr>
      <w:r>
        <w:t>4. The impact is global insecurity and war – space militarization undermines any peaceful use of space due to debris, and increases the chances for war by causing tensions and putting us on a hair trigger</w:t>
      </w:r>
    </w:p>
    <w:p w:rsidR="001A28DC" w:rsidRPr="00C032F2" w:rsidRDefault="001A28DC" w:rsidP="001A28DC">
      <w:pPr>
        <w:rPr>
          <w:sz w:val="16"/>
          <w:szCs w:val="16"/>
        </w:rPr>
      </w:pPr>
      <w:r w:rsidRPr="00C032F2">
        <w:rPr>
          <w:rStyle w:val="Style13ptBold"/>
        </w:rPr>
        <w:t>Gilliard, 2018, Senior Editor of the International Affairs Forum</w:t>
      </w:r>
      <w:r>
        <w:t xml:space="preserve"> </w:t>
      </w:r>
      <w:r w:rsidRPr="00C032F2">
        <w:rPr>
          <w:sz w:val="16"/>
          <w:szCs w:val="16"/>
        </w:rPr>
        <w:t>[Alexandra, 9/6/18, “What are the Consequences of Militarizing Outer Space</w:t>
      </w:r>
      <w:proofErr w:type="gramStart"/>
      <w:r w:rsidRPr="00C032F2">
        <w:rPr>
          <w:sz w:val="16"/>
          <w:szCs w:val="16"/>
        </w:rPr>
        <w:t>?,</w:t>
      </w:r>
      <w:proofErr w:type="gramEnd"/>
      <w:r w:rsidRPr="00C032F2">
        <w:rPr>
          <w:sz w:val="16"/>
          <w:szCs w:val="16"/>
        </w:rPr>
        <w:t xml:space="preserve">” </w:t>
      </w:r>
      <w:hyperlink r:id="rId9" w:history="1">
        <w:r w:rsidRPr="00C032F2">
          <w:rPr>
            <w:rStyle w:val="Hyperlink"/>
            <w:sz w:val="16"/>
            <w:szCs w:val="16"/>
          </w:rPr>
          <w:t>https://globalsecurityreview.com/consequences-militarization-space/</w:t>
        </w:r>
      </w:hyperlink>
      <w:r w:rsidRPr="00C032F2">
        <w:rPr>
          <w:sz w:val="16"/>
          <w:szCs w:val="16"/>
        </w:rPr>
        <w:t>]</w:t>
      </w:r>
    </w:p>
    <w:p w:rsidR="001A28DC" w:rsidRDefault="001A28DC" w:rsidP="001A28DC"/>
    <w:p w:rsidR="001A28DC" w:rsidRPr="00B33E76" w:rsidRDefault="001A28DC" w:rsidP="001A28DC">
      <w:pPr>
        <w:rPr>
          <w:sz w:val="14"/>
        </w:rPr>
      </w:pPr>
      <w:r w:rsidRPr="00B33E76">
        <w:rPr>
          <w:sz w:val="14"/>
        </w:rPr>
        <w:t xml:space="preserve">Consequences of Armament and Aggression in Space </w:t>
      </w:r>
      <w:proofErr w:type="gramStart"/>
      <w:r w:rsidRPr="00B33E76">
        <w:rPr>
          <w:sz w:val="14"/>
        </w:rPr>
        <w:t>The</w:t>
      </w:r>
      <w:proofErr w:type="gramEnd"/>
      <w:r w:rsidRPr="00B33E76">
        <w:rPr>
          <w:sz w:val="14"/>
        </w:rPr>
        <w:t xml:space="preserve"> consequences of weapons testing and aggression in space could span generations, and current technological advances only increase the urgency for policymakers to pursue a limitations treaty. As it stands, </w:t>
      </w:r>
      <w:r w:rsidRPr="00C032F2">
        <w:rPr>
          <w:rStyle w:val="StyleUnderline"/>
        </w:rPr>
        <w:t>there are three major ramifications of a potential arms race in space</w:t>
      </w:r>
      <w:r w:rsidRPr="00B33E76">
        <w:rPr>
          <w:sz w:val="14"/>
        </w:rPr>
        <w:t xml:space="preserve">: 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 </w:t>
      </w:r>
      <w:r w:rsidRPr="00C032F2">
        <w:rPr>
          <w:rStyle w:val="StyleUnderline"/>
        </w:rPr>
        <w:t>Should states begin weapons testing in space, debris could cloud the orbit and make positioning new satellites impossible, disrupting our current way of life.</w:t>
      </w:r>
      <w:r w:rsidRPr="00B33E76">
        <w:rPr>
          <w:sz w:val="14"/>
        </w:rPr>
        <w:t xml:space="preserve"> More pressing, however, is that if a country’s satellites are successfully destroyed by an enemy state, military capabilities can be severely hindered or destroyed, leaving the country vulnerable to attack and unable to coordinate its military forces on the ground. Diminished future use of near space </w:t>
      </w:r>
      <w:proofErr w:type="gramStart"/>
      <w:r w:rsidRPr="00B33E76">
        <w:rPr>
          <w:sz w:val="14"/>
        </w:rPr>
        <w:t>Whether</w:t>
      </w:r>
      <w:proofErr w:type="gramEnd"/>
      <w:r w:rsidRPr="00B33E76">
        <w:rPr>
          <w:sz w:val="14"/>
        </w:rPr>
        <w:t xml:space="preserve"> caused by weapons testing or actual aggression</w:t>
      </w:r>
      <w:r w:rsidRPr="00C032F2">
        <w:rPr>
          <w:rStyle w:val="StyleUnderline"/>
        </w:rPr>
        <w:t>, the subsequent proliferation of debris around the planet would damage our future ability to access space</w:t>
      </w:r>
      <w:r w:rsidRPr="00B33E76">
        <w:rPr>
          <w:sz w:val="14"/>
        </w:rPr>
        <w:t xml:space="preserve">. Not only would debris act as shrapnel to preexisting assets in space, but it would also become much more difficult to launch satellites or rockets, hindering scientific research, space exploration, and commercial operations. From the past fifty-odd years of activity in space alone, the debris left behind in Earth’s orbital field has already become hazardous to spacecraft — a main reason why the U.S. and the Soviet Union did not continue with ASAT testing during the Cold War. If greater pollution were to occur, space itself could be become unusable, resulting in the collapse of the global economic system, air travel, and various communications. Power imbalances and proliferation on the ground </w:t>
      </w:r>
      <w:proofErr w:type="gramStart"/>
      <w:r w:rsidRPr="00C032F2">
        <w:rPr>
          <w:rStyle w:val="StyleUnderline"/>
        </w:rPr>
        <w:t>Only</w:t>
      </w:r>
      <w:proofErr w:type="gramEnd"/>
      <w:r w:rsidRPr="00C032F2">
        <w:rPr>
          <w:rStyle w:val="StyleUnderline"/>
        </w:rPr>
        <w:t xml:space="preserve"> so many states currently have access to space—which means any militarization will be by the few</w:t>
      </w:r>
      <w:r w:rsidRPr="00B33E76">
        <w:rPr>
          <w:sz w:val="14"/>
        </w:rPr>
        <w:t xml:space="preserve">, while other states would be left to fend for themselves. </w:t>
      </w:r>
      <w:r w:rsidRPr="00C032F2">
        <w:rPr>
          <w:rStyle w:val="StyleUnderline"/>
        </w:rPr>
        <w:t xml:space="preserve">This would establish a clear power imbalance that could breed distrust among nations, resulting in a more insecure world and a veritable </w:t>
      </w:r>
      <w:proofErr w:type="spellStart"/>
      <w:r w:rsidRPr="00C032F2">
        <w:rPr>
          <w:rStyle w:val="StyleUnderline"/>
        </w:rPr>
        <w:t>power</w:t>
      </w:r>
      <w:proofErr w:type="spellEnd"/>
      <w:r w:rsidRPr="00C032F2">
        <w:rPr>
          <w:rStyle w:val="StyleUnderline"/>
        </w:rPr>
        <w:t xml:space="preserve"> keg primed for war</w:t>
      </w:r>
      <w:r w:rsidRPr="00B33E76">
        <w:rPr>
          <w:sz w:val="14"/>
        </w:rPr>
        <w:t xml:space="preserve">. Additionally, deterrence </w:t>
      </w:r>
      <w:r w:rsidRPr="00C032F2">
        <w:rPr>
          <w:rStyle w:val="StyleUnderline"/>
        </w:rPr>
        <w:t>measures taken by states with access to space would escalate,</w:t>
      </w:r>
      <w:r w:rsidRPr="00B33E76">
        <w:rPr>
          <w:sz w:val="14"/>
        </w:rPr>
        <w:t xml:space="preserve"> attempting to build up weapons caches not dissimilar to the nuclear weapons stockpiling activities of the Cold War. </w:t>
      </w:r>
      <w:r w:rsidRPr="00C032F2">
        <w:rPr>
          <w:rStyle w:val="StyleUnderline"/>
        </w:rPr>
        <w:t>In any arms race, it is inevitable that more advanced weaponry is created.</w:t>
      </w:r>
      <w:r w:rsidRPr="00B33E76">
        <w:rPr>
          <w:sz w:val="14"/>
        </w:rPr>
        <w:t xml:space="preserve">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 Into the Future </w:t>
      </w:r>
      <w:proofErr w:type="gramStart"/>
      <w:r w:rsidRPr="00C032F2">
        <w:rPr>
          <w:rStyle w:val="StyleUnderline"/>
        </w:rPr>
        <w:t>The</w:t>
      </w:r>
      <w:proofErr w:type="gramEnd"/>
      <w:r w:rsidRPr="00C032F2">
        <w:rPr>
          <w:rStyle w:val="StyleUnderline"/>
        </w:rPr>
        <w:t xml:space="preserve"> militarization of space would inevitably increase the chances of war, and also threaten the industries that rely on space</w:t>
      </w:r>
      <w:r w:rsidRPr="00B33E76">
        <w:rPr>
          <w:sz w:val="14"/>
        </w:rPr>
        <w:t xml:space="preserve"> to carry out their daily operations. </w:t>
      </w:r>
      <w:proofErr w:type="gramStart"/>
      <w:r w:rsidRPr="00B33E76">
        <w:rPr>
          <w:sz w:val="14"/>
        </w:rPr>
        <w:t>Without treaties and resolutions to regulate and limit armament in space, the international community risks facing extreme consequences.</w:t>
      </w:r>
      <w:proofErr w:type="gramEnd"/>
      <w:r w:rsidRPr="00B33E76">
        <w:rPr>
          <w:sz w:val="14"/>
        </w:rPr>
        <w:t xml:space="preserve"> Furthermore, with the history of U.S. disinterest in UN efforts to regulate space, the implementation of a meaningful, multilateral agreement for arms control in space is unlikely. Ultimately, </w:t>
      </w:r>
      <w:r w:rsidRPr="00C032F2">
        <w:rPr>
          <w:rStyle w:val="StyleUnderline"/>
        </w:rPr>
        <w:t xml:space="preserve">the international community will need to regulate </w:t>
      </w:r>
      <w:r w:rsidRPr="00B33E76">
        <w:rPr>
          <w:sz w:val="14"/>
        </w:rPr>
        <w:t xml:space="preserve">actions, </w:t>
      </w:r>
      <w:r w:rsidRPr="00C032F2">
        <w:rPr>
          <w:rStyle w:val="StyleUnderline"/>
        </w:rPr>
        <w:t>militarizatio</w:t>
      </w:r>
      <w:r w:rsidRPr="00B33E76">
        <w:rPr>
          <w:sz w:val="14"/>
        </w:rPr>
        <w:t xml:space="preserve">n, and the possibility of eventual armament </w:t>
      </w:r>
      <w:r w:rsidRPr="00C032F2">
        <w:rPr>
          <w:rStyle w:val="StyleUnderline"/>
        </w:rPr>
        <w:t>in space</w:t>
      </w:r>
      <w:r w:rsidRPr="00B33E76">
        <w:rPr>
          <w:sz w:val="14"/>
        </w:rPr>
        <w:t xml:space="preserve"> </w:t>
      </w:r>
      <w:r w:rsidRPr="00B33E76">
        <w:rPr>
          <w:rStyle w:val="StyleUnderline"/>
        </w:rPr>
        <w:t>sooner rather than later in order to reduce the threat of major war, economic destruction, and global insecurity</w:t>
      </w:r>
      <w:r w:rsidRPr="00B33E76">
        <w:rPr>
          <w:sz w:val="14"/>
        </w:rPr>
        <w:t>.</w:t>
      </w:r>
    </w:p>
    <w:p w:rsidR="001A28DC" w:rsidRDefault="001A28DC" w:rsidP="001A28DC"/>
    <w:p w:rsidR="001A28DC" w:rsidRDefault="001A28DC" w:rsidP="001A28DC">
      <w:pPr>
        <w:pStyle w:val="Heading4"/>
      </w:pPr>
      <w:r>
        <w:t>5. Space arms races will escalate to international conflicts because deterrence will collapse – there are no checks and balances like there are on the ground.</w:t>
      </w:r>
    </w:p>
    <w:p w:rsidR="001A28DC" w:rsidRPr="009A3E12" w:rsidRDefault="001A28DC" w:rsidP="001A28DC">
      <w:pPr>
        <w:rPr>
          <w:sz w:val="16"/>
          <w:szCs w:val="16"/>
        </w:rPr>
      </w:pPr>
      <w:proofErr w:type="spellStart"/>
      <w:proofErr w:type="gramStart"/>
      <w:r w:rsidRPr="009A3E12">
        <w:rPr>
          <w:rStyle w:val="Style13ptBold"/>
        </w:rPr>
        <w:t>Krepon</w:t>
      </w:r>
      <w:proofErr w:type="spellEnd"/>
      <w:r w:rsidRPr="009A3E12">
        <w:rPr>
          <w:rStyle w:val="Style13ptBold"/>
        </w:rPr>
        <w:t xml:space="preserve"> and Thompson, 2013 – founder and researcher at The Stimson Center</w:t>
      </w:r>
      <w:r>
        <w:t xml:space="preserve"> </w:t>
      </w:r>
      <w:r w:rsidRPr="009A3E12">
        <w:rPr>
          <w:sz w:val="16"/>
          <w:szCs w:val="16"/>
        </w:rPr>
        <w:t>[Michael and Julia "Anti-Satellite Weapons, Deterrence and Sino-American Space Relations."</w:t>
      </w:r>
      <w:proofErr w:type="gramEnd"/>
      <w:r w:rsidRPr="009A3E12">
        <w:rPr>
          <w:sz w:val="16"/>
          <w:szCs w:val="16"/>
        </w:rPr>
        <w:t xml:space="preserve"> Stimson Center, Sept efaidnbmnnnibpcajpcglclefindmkaj/viewer.html?pdfurl=https%3A%2F%2Fwww.stimson.org%2Fwp-content%2Ffiles%2Ffile-attachments%2FAnti-satellite%2520Weapons%2520-The%2520Stimson%2520Center.pdf&amp;clen=6894276&amp;chunk=true]</w:t>
      </w:r>
    </w:p>
    <w:p w:rsidR="001A28DC" w:rsidRDefault="001A28DC" w:rsidP="001A28DC"/>
    <w:p w:rsidR="001A28DC" w:rsidRPr="001E1258" w:rsidRDefault="001A28DC" w:rsidP="001A28DC">
      <w:pPr>
        <w:rPr>
          <w:sz w:val="12"/>
        </w:rPr>
      </w:pPr>
      <w:r w:rsidRPr="001E1258">
        <w:rPr>
          <w:sz w:val="12"/>
        </w:rPr>
        <w:t xml:space="preserve">CONCLUSION </w:t>
      </w:r>
      <w:proofErr w:type="gramStart"/>
      <w:r w:rsidRPr="001E1258">
        <w:rPr>
          <w:sz w:val="12"/>
        </w:rPr>
        <w:t>The</w:t>
      </w:r>
      <w:proofErr w:type="gramEnd"/>
      <w:r w:rsidRPr="001E1258">
        <w:rPr>
          <w:sz w:val="12"/>
        </w:rPr>
        <w:t xml:space="preserve"> US dependency on space will grow as Chinese military space capabilities grow.  As a consequence, the United States is obliged to reinforce space deterrence capabilities while engaging in diplomatic initiatives aimed at reassurance.  This combination of initiatives proved successful during </w:t>
      </w:r>
      <w:proofErr w:type="gramStart"/>
      <w:r w:rsidRPr="001E1258">
        <w:rPr>
          <w:sz w:val="12"/>
        </w:rPr>
        <w:t>the  Cold</w:t>
      </w:r>
      <w:proofErr w:type="gramEnd"/>
      <w:r w:rsidRPr="001E1258">
        <w:rPr>
          <w:sz w:val="12"/>
        </w:rPr>
        <w:t xml:space="preserve">  War,  and  can  continue  to  be  successful in the future. successful deterrence  requires  situational   awareness,  attribution  capabilities,  as  well  as resilient  space  assets The  key  elements  of  space  deterrence,  as  with  nuclear  deterrence,  are  secure  retaliatory  capabilities  sufficient  to  deny  advantages  to  an  attacker,  effective  command  and control  mechanisms,  and  redundant  safety  and  security  mechanisms  to  prevent  accidental  as  well  as  unauthorized  use  of  military  capabilities.  In  addition,  successful 36deterrence  requires  situational  awareness,  attribution  capabilities,  as  well  as  resilient space  assets  so  that  the  United  States  is  able  to  identify  the  perpetrator  of  harmful  actions  and  continue  to  utilize  space  for  national  and  economic  security  despite  these acts. These  requirements  are  not  controversial,  although  they  may  not  be  affordable  in  sufficient  measure  –  as  was  the  case  with  the  perceived  requirements  of  nuclear  deterrence.  The  crux  of  debate  over  space  deterrence  is  whether  to  continue  to  rely  very heavily  on  latent  or  residual  capabilities  to  engage  in  warfare,  if  necessary,  or  to  shift toward  more  evident,  dedicated,  kinetic  and  deployed  means  of  dissuasion.  There  are several  powerful  arguments  for  the  United  States  to  continue  to  rely  on  inferred  rather than  heavily  demonstrable  deterrence  in  space.  To  begin  with,  a  non-dedicated,  </w:t>
      </w:r>
      <w:proofErr w:type="spellStart"/>
      <w:r w:rsidRPr="001E1258">
        <w:rPr>
          <w:sz w:val="12"/>
        </w:rPr>
        <w:t>nondeployed</w:t>
      </w:r>
      <w:proofErr w:type="spellEnd"/>
      <w:r w:rsidRPr="001E1258">
        <w:rPr>
          <w:sz w:val="12"/>
        </w:rPr>
        <w:t xml:space="preserve">,  non-kinetic  space  deterrence  posture  has  been  successful  in  the  past.  </w:t>
      </w:r>
      <w:r w:rsidRPr="009A3E12">
        <w:rPr>
          <w:rStyle w:val="StyleUnderline"/>
        </w:rPr>
        <w:t>An inferred posture is also more conducive to stabilizing deterrence than the deployment and testing of dedicated, kinetic counter-space capabilities</w:t>
      </w:r>
      <w:r w:rsidRPr="001E1258">
        <w:rPr>
          <w:sz w:val="12"/>
        </w:rPr>
        <w:t xml:space="preserve">.  </w:t>
      </w:r>
      <w:proofErr w:type="gramStart"/>
      <w:r w:rsidRPr="001E1258">
        <w:rPr>
          <w:sz w:val="12"/>
        </w:rPr>
        <w:t>These  hallmarks</w:t>
      </w:r>
      <w:proofErr w:type="gramEnd"/>
      <w:r w:rsidRPr="001E1258">
        <w:rPr>
          <w:sz w:val="12"/>
        </w:rPr>
        <w:t xml:space="preserve">  of  </w:t>
      </w:r>
      <w:r w:rsidRPr="009A3E12">
        <w:rPr>
          <w:rStyle w:val="StyleUnderline"/>
        </w:rPr>
        <w:t>an  intensified arms competition did not produce a great sense of security in the nuclear domain,  and are unlikely to offer a greater sense of security in space</w:t>
      </w:r>
      <w:r w:rsidRPr="001E1258">
        <w:rPr>
          <w:sz w:val="12"/>
        </w:rPr>
        <w:t xml:space="preserve">.  Instead,  more demonstrable  space  deterrence  efforts  are  likely  to  increase  requirements  and  costs while decreasing assurance. </w:t>
      </w:r>
      <w:r w:rsidRPr="009A3E12">
        <w:rPr>
          <w:rStyle w:val="StyleUnderline"/>
        </w:rPr>
        <w:t xml:space="preserve">An accelerated competition in the development, testing and deployment of </w:t>
      </w:r>
      <w:proofErr w:type="gramStart"/>
      <w:r w:rsidRPr="001E1258">
        <w:rPr>
          <w:sz w:val="12"/>
        </w:rPr>
        <w:t>US  and</w:t>
      </w:r>
      <w:proofErr w:type="gramEnd"/>
      <w:r w:rsidRPr="001E1258">
        <w:rPr>
          <w:sz w:val="12"/>
        </w:rPr>
        <w:t xml:space="preserve"> Chinese  counter-space  capabilities  </w:t>
      </w:r>
      <w:r w:rsidRPr="009A3E12">
        <w:rPr>
          <w:rStyle w:val="StyleUnderline"/>
        </w:rPr>
        <w:t>is likely to spill over into the nuclear domain.</w:t>
      </w:r>
      <w:r w:rsidRPr="001E1258">
        <w:rPr>
          <w:sz w:val="12"/>
        </w:rPr>
        <w:t xml:space="preserve">  The practical  effect  of  this  linkage  would  be  to  increase  nuclear  requirements  in  China, while  retarding  reductions  in  deployed  US  nuclear  capabilities  that  are  in  excess  of the  Pentagon’s  needs.  In  a  constrained  budget  environment,  the  United  States  could apply  defense  dollars  more  wisely  and  enjoy  added  security  if  this  dynamic  could  be avoided.  </w:t>
      </w:r>
      <w:r w:rsidRPr="001E1258">
        <w:rPr>
          <w:rStyle w:val="StyleUnderline"/>
        </w:rPr>
        <w:t>Another reason to avoid an intensified competition in</w:t>
      </w:r>
      <w:r w:rsidRPr="001E1258">
        <w:rPr>
          <w:sz w:val="12"/>
        </w:rPr>
        <w:t xml:space="preserve"> dedicated  and  deployed  </w:t>
      </w:r>
      <w:r w:rsidRPr="001E1258">
        <w:rPr>
          <w:rStyle w:val="StyleUnderline"/>
        </w:rPr>
        <w:t>counter-space capabilities is that residual and latent US counter-space capabilities are growing significantly</w:t>
      </w:r>
      <w:r w:rsidRPr="001E1258">
        <w:rPr>
          <w:sz w:val="12"/>
        </w:rPr>
        <w:t xml:space="preserve">,  particularly  with  respect  to  new  missile  defense  interceptors.  The  growth  in  inferred  capability  provides  the  basis  to  avoid  a  competition in  dedicated,  deployed  counter-space  capabilities  –  if  China  is  amenable  to  inferential deterrence. </w:t>
      </w:r>
      <w:proofErr w:type="gramStart"/>
      <w:r w:rsidRPr="001E1258">
        <w:rPr>
          <w:sz w:val="12"/>
        </w:rPr>
        <w:t>This  is</w:t>
      </w:r>
      <w:proofErr w:type="gramEnd"/>
      <w:r w:rsidRPr="001E1258">
        <w:rPr>
          <w:sz w:val="12"/>
        </w:rPr>
        <w:t xml:space="preserve">  an  essential  qualifier.  A  continued  US  preference  to  avoid  a  heightened  competition  marked  by  repeated  displays  of  dedicated  capability  to  disrupt,  damage  or  destroy  space  assets  depends  on  Beijing’s  acceptance  of  inferred  deterrence.  </w:t>
      </w:r>
      <w:proofErr w:type="gramStart"/>
      <w:r w:rsidRPr="001E1258">
        <w:rPr>
          <w:sz w:val="12"/>
        </w:rPr>
        <w:t>The  United</w:t>
      </w:r>
      <w:proofErr w:type="gramEnd"/>
      <w:r w:rsidRPr="001E1258">
        <w:rPr>
          <w:sz w:val="12"/>
        </w:rPr>
        <w:t xml:space="preserve"> States  and  China  have  both  demonstrated  counter-space  capabilities</w:t>
      </w:r>
      <w:r w:rsidRPr="001E1258">
        <w:rPr>
          <w:rStyle w:val="StyleUnderline"/>
        </w:rPr>
        <w:t>.  If Beijing decides to ramp up its space warfare capabilities, the Pentagon will not be found wanting in this competition.</w:t>
      </w:r>
      <w:r w:rsidRPr="001E1258">
        <w:rPr>
          <w:sz w:val="12"/>
        </w:rPr>
        <w:t xml:space="preserve">  A  far  more  preferable  posture  would  be  one  of  “contingent 37restraint,”  whereby  the  Pentagon  does  not  exercise  options  well  within  its  capabilities, as  long  as  the  PLA  is  similarly  constrained.  Parallel  policies  of  contingent  restraint worked  during  most,  but  not  all,  intervals  of  the  Cold  War. </w:t>
      </w:r>
      <w:proofErr w:type="gramStart"/>
      <w:r w:rsidRPr="001E1258">
        <w:rPr>
          <w:sz w:val="12"/>
        </w:rPr>
        <w:t>&lt;  This</w:t>
      </w:r>
      <w:proofErr w:type="gramEnd"/>
      <w:r w:rsidRPr="001E1258">
        <w:rPr>
          <w:sz w:val="12"/>
        </w:rPr>
        <w:t xml:space="preserve">  dynamic  can  also succeed under far less demanding contemporary circumstances. </w:t>
      </w:r>
      <w:r w:rsidRPr="001E1258">
        <w:rPr>
          <w:rStyle w:val="StyleUnderline"/>
        </w:rPr>
        <w:t>Deterrence is based on threats. Deterrence, by itself, is not reassuring. The Cold War did not become hot because deterrence was complemented by reassurance in the form of diplomatic accords</w:t>
      </w:r>
      <w:r w:rsidRPr="001E1258">
        <w:rPr>
          <w:sz w:val="12"/>
        </w:rPr>
        <w:t xml:space="preserve"> </w:t>
      </w:r>
      <w:proofErr w:type="gramStart"/>
      <w:r w:rsidRPr="001E1258">
        <w:rPr>
          <w:sz w:val="12"/>
        </w:rPr>
        <w:t>to  reduce</w:t>
      </w:r>
      <w:proofErr w:type="gramEnd"/>
      <w:r w:rsidRPr="001E1258">
        <w:rPr>
          <w:sz w:val="12"/>
        </w:rPr>
        <w:t xml:space="preserve">  nuclear  dangers.  Contingent  restraint  can  be  inferential,  or  it  can  be  reinforced  by  diplomatic  accords.  </w:t>
      </w:r>
      <w:proofErr w:type="gramStart"/>
      <w:r w:rsidRPr="001E1258">
        <w:rPr>
          <w:sz w:val="12"/>
        </w:rPr>
        <w:t>Stable  deterrence</w:t>
      </w:r>
      <w:proofErr w:type="gramEnd"/>
      <w:r w:rsidRPr="001E1258">
        <w:rPr>
          <w:sz w:val="12"/>
        </w:rPr>
        <w:t xml:space="preserve">  requires  reassurance when competitors possess devastating military options. </w:t>
      </w:r>
      <w:r w:rsidRPr="001E1258">
        <w:rPr>
          <w:rStyle w:val="StyleUnderline"/>
        </w:rPr>
        <w:t>Washington and Beijing have yet to demonstrate successful</w:t>
      </w:r>
      <w:r>
        <w:rPr>
          <w:rStyle w:val="StyleUnderline"/>
        </w:rPr>
        <w:t xml:space="preserve"> </w:t>
      </w:r>
      <w:r w:rsidRPr="001E1258">
        <w:rPr>
          <w:rStyle w:val="StyleUnderline"/>
        </w:rPr>
        <w:t>diplomatic engagement to moderate a military competition in space</w:t>
      </w:r>
      <w:r w:rsidRPr="001E1258">
        <w:rPr>
          <w:sz w:val="12"/>
        </w:rPr>
        <w:t xml:space="preserve">.  Neither  have  they  agreed  on  cooperative  joint  ventures  in  space,  like  those  that  helped  diminish  pressures  to  ramp  up  US and  Soviet  space  warfare  requirements  during  the  Cold  War.  </w:t>
      </w:r>
      <w:r w:rsidRPr="001E1258">
        <w:rPr>
          <w:rStyle w:val="StyleUnderline"/>
        </w:rPr>
        <w:t>Reassurance during the</w:t>
      </w:r>
      <w:r>
        <w:rPr>
          <w:rStyle w:val="StyleUnderline"/>
        </w:rPr>
        <w:t xml:space="preserve"> </w:t>
      </w:r>
      <w:r w:rsidRPr="001E1258">
        <w:rPr>
          <w:rStyle w:val="StyleUnderline"/>
        </w:rPr>
        <w:t>Cold War took the form of treaties. Senate consent to, the entry into force of treaties regarding military space capabilities seem unlikely</w:t>
      </w:r>
      <w:r w:rsidRPr="001E1258">
        <w:rPr>
          <w:sz w:val="12"/>
        </w:rPr>
        <w:t xml:space="preserve">.  </w:t>
      </w:r>
    </w:p>
    <w:p w:rsidR="001A28DC" w:rsidRDefault="001A28DC" w:rsidP="001A28DC">
      <w:bookmarkStart w:id="10" w:name="_GoBack"/>
      <w:bookmarkEnd w:id="10"/>
    </w:p>
    <w:sectPr w:rsidR="001A2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1A28DC"/>
    <w:rsid w:val="000139A3"/>
    <w:rsid w:val="00100833"/>
    <w:rsid w:val="00104529"/>
    <w:rsid w:val="00105942"/>
    <w:rsid w:val="00107396"/>
    <w:rsid w:val="00144A4C"/>
    <w:rsid w:val="00176AB0"/>
    <w:rsid w:val="00177B7D"/>
    <w:rsid w:val="0018322D"/>
    <w:rsid w:val="001A28DC"/>
    <w:rsid w:val="001B5776"/>
    <w:rsid w:val="001E527A"/>
    <w:rsid w:val="001F78CE"/>
    <w:rsid w:val="00251FC7"/>
    <w:rsid w:val="002855A7"/>
    <w:rsid w:val="002B146A"/>
    <w:rsid w:val="002B5E17"/>
    <w:rsid w:val="00315690"/>
    <w:rsid w:val="00316B75"/>
    <w:rsid w:val="00325646"/>
    <w:rsid w:val="003460F2"/>
    <w:rsid w:val="003748EE"/>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163"/>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54DE"/>
    <w:rsid w:val="00EC7DC4"/>
    <w:rsid w:val="00ED30CF"/>
    <w:rsid w:val="00F176EF"/>
    <w:rsid w:val="00F45E10"/>
    <w:rsid w:val="00F6364A"/>
    <w:rsid w:val="00F9113A"/>
    <w:rsid w:val="00FE2546"/>
    <w:rsid w:val="00FF207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1A28DC"/>
    <w:pPr>
      <w:spacing w:after="0" w:line="240" w:lineRule="auto"/>
    </w:pPr>
    <w:rPr>
      <w:rFonts w:ascii="Georgia" w:hAnsi="Georgia"/>
      <w:sz w:val="20"/>
    </w:rPr>
  </w:style>
  <w:style w:type="paragraph" w:styleId="Heading1">
    <w:name w:val="heading 1"/>
    <w:aliases w:val="Pocket"/>
    <w:basedOn w:val="Normal"/>
    <w:next w:val="Normal"/>
    <w:link w:val="Heading1Char"/>
    <w:qFormat/>
    <w:rsid w:val="001A28D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28D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28D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A28DC"/>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1A28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8DC"/>
  </w:style>
  <w:style w:type="character" w:customStyle="1" w:styleId="Heading1Char">
    <w:name w:val="Heading 1 Char"/>
    <w:aliases w:val="Pocket Char"/>
    <w:basedOn w:val="DefaultParagraphFont"/>
    <w:link w:val="Heading1"/>
    <w:rsid w:val="001A28D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A28D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A28DC"/>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1A28DC"/>
    <w:rPr>
      <w:rFonts w:ascii="Georgia" w:eastAsiaTheme="majorEastAsia" w:hAnsi="Georgia" w:cstheme="majorBidi"/>
      <w:b/>
      <w:iCs/>
    </w:rPr>
  </w:style>
  <w:style w:type="character" w:styleId="Emphasis">
    <w:name w:val="Emphasis"/>
    <w:basedOn w:val="DefaultParagraphFont"/>
    <w:uiPriority w:val="7"/>
    <w:qFormat/>
    <w:rsid w:val="001A28DC"/>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1A28DC"/>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A28DC"/>
    <w:rPr>
      <w:b w:val="0"/>
      <w:sz w:val="22"/>
      <w:u w:val="single"/>
    </w:rPr>
  </w:style>
  <w:style w:type="character" w:styleId="Hyperlink">
    <w:name w:val="Hyperlink"/>
    <w:aliases w:val="Read,Important,heading 1 (block title),Card Text,Internet Link"/>
    <w:basedOn w:val="DefaultParagraphFont"/>
    <w:uiPriority w:val="99"/>
    <w:unhideWhenUsed/>
    <w:rsid w:val="001A28DC"/>
    <w:rPr>
      <w:color w:val="auto"/>
      <w:u w:val="none"/>
    </w:rPr>
  </w:style>
  <w:style w:type="character" w:styleId="FollowedHyperlink">
    <w:name w:val="FollowedHyperlink"/>
    <w:basedOn w:val="DefaultParagraphFont"/>
    <w:uiPriority w:val="99"/>
    <w:semiHidden/>
    <w:unhideWhenUsed/>
    <w:rsid w:val="001A28DC"/>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1A28DC"/>
    <w:pPr>
      <w:spacing w:after="0" w:line="240" w:lineRule="auto"/>
    </w:pPr>
    <w:rPr>
      <w:rFonts w:ascii="Georgia" w:hAnsi="Georgia"/>
      <w:sz w:val="20"/>
    </w:rPr>
  </w:style>
  <w:style w:type="paragraph" w:styleId="Heading1">
    <w:name w:val="heading 1"/>
    <w:aliases w:val="Pocket"/>
    <w:basedOn w:val="Normal"/>
    <w:next w:val="Normal"/>
    <w:link w:val="Heading1Char"/>
    <w:qFormat/>
    <w:rsid w:val="001A28D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28D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28D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A28DC"/>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1A28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8DC"/>
  </w:style>
  <w:style w:type="character" w:customStyle="1" w:styleId="Heading1Char">
    <w:name w:val="Heading 1 Char"/>
    <w:aliases w:val="Pocket Char"/>
    <w:basedOn w:val="DefaultParagraphFont"/>
    <w:link w:val="Heading1"/>
    <w:rsid w:val="001A28D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A28D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A28DC"/>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1A28DC"/>
    <w:rPr>
      <w:rFonts w:ascii="Georgia" w:eastAsiaTheme="majorEastAsia" w:hAnsi="Georgia" w:cstheme="majorBidi"/>
      <w:b/>
      <w:iCs/>
    </w:rPr>
  </w:style>
  <w:style w:type="character" w:styleId="Emphasis">
    <w:name w:val="Emphasis"/>
    <w:basedOn w:val="DefaultParagraphFont"/>
    <w:uiPriority w:val="7"/>
    <w:qFormat/>
    <w:rsid w:val="001A28DC"/>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1A28DC"/>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A28DC"/>
    <w:rPr>
      <w:b w:val="0"/>
      <w:sz w:val="22"/>
      <w:u w:val="single"/>
    </w:rPr>
  </w:style>
  <w:style w:type="character" w:styleId="Hyperlink">
    <w:name w:val="Hyperlink"/>
    <w:aliases w:val="Read,Important,heading 1 (block title),Card Text,Internet Link"/>
    <w:basedOn w:val="DefaultParagraphFont"/>
    <w:uiPriority w:val="99"/>
    <w:unhideWhenUsed/>
    <w:rsid w:val="001A28DC"/>
    <w:rPr>
      <w:color w:val="auto"/>
      <w:u w:val="none"/>
    </w:rPr>
  </w:style>
  <w:style w:type="character" w:styleId="FollowedHyperlink">
    <w:name w:val="FollowedHyperlink"/>
    <w:basedOn w:val="DefaultParagraphFont"/>
    <w:uiPriority w:val="99"/>
    <w:semiHidden/>
    <w:unhideWhenUsed/>
    <w:rsid w:val="001A28D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abs/pii/S0265964600000503" TargetMode="External"/><Relationship Id="rId3" Type="http://schemas.openxmlformats.org/officeDocument/2006/relationships/styles" Target="styles.xml"/><Relationship Id="rId7" Type="http://schemas.openxmlformats.org/officeDocument/2006/relationships/hyperlink" Target="https://www.sciencedirect.com/science/article/abs/pii/S02659646000005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globalsecurityreview.com/consequences-militarizatio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E50F5-4EDB-4BD9-A0C2-D280E2F00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Pages>
  <Words>3588</Words>
  <Characters>20453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Tim_Alderete</dc:creator>
  <cp:keywords>5.1.1</cp:keywords>
  <cp:lastModifiedBy>Tim_Alderete</cp:lastModifiedBy>
  <cp:revision>1</cp:revision>
  <dcterms:created xsi:type="dcterms:W3CDTF">2022-01-03T15:29:00Z</dcterms:created>
  <dcterms:modified xsi:type="dcterms:W3CDTF">2022-01-03T15:30:00Z</dcterms:modified>
</cp:coreProperties>
</file>