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64D3" w14:textId="77777777" w:rsidR="003D7ACC" w:rsidRDefault="003D7ACC" w:rsidP="003D7ACC">
      <w:pPr>
        <w:pStyle w:val="Heading1"/>
      </w:pPr>
      <w:bookmarkStart w:id="0" w:name="_Hlk61687973"/>
      <w:bookmarkStart w:id="1" w:name="_Hlk87715659"/>
      <w:r>
        <w:t>Hobbes NC</w:t>
      </w:r>
    </w:p>
    <w:p w14:paraId="0AFCAF1F" w14:textId="77777777" w:rsidR="003D7ACC" w:rsidRPr="00715DEA" w:rsidRDefault="003D7ACC" w:rsidP="003D7ACC">
      <w:pPr>
        <w:pStyle w:val="Heading4"/>
      </w:pPr>
      <w:r>
        <w:t>To negate means “to deny the truth of” (Merriam Webster) so presumption and permissibility semantically negate. (</w:t>
      </w:r>
      <w:r w:rsidRPr="00EC27BB">
        <w:t>https://www.merriam-webster.com/dictionary/negate</w:t>
      </w:r>
      <w:r>
        <w:t>)</w:t>
      </w:r>
    </w:p>
    <w:p w14:paraId="1AD70225" w14:textId="77777777" w:rsidR="003D7ACC" w:rsidRPr="006A6D5B" w:rsidRDefault="003D7ACC" w:rsidP="003D7ACC">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4579FCAA" w14:textId="77777777" w:rsidR="003D7ACC" w:rsidRPr="006A6D5B" w:rsidRDefault="003D7ACC" w:rsidP="003D7ACC">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73DEDA93" w14:textId="77777777" w:rsidR="003D7ACC" w:rsidRPr="006A6D5B" w:rsidRDefault="003D7ACC" w:rsidP="003D7ACC">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7742AEB" w14:textId="77777777" w:rsidR="003D7ACC" w:rsidRPr="006A6D5B" w:rsidRDefault="003D7ACC" w:rsidP="003D7ACC">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4E9F5A67" w14:textId="77777777" w:rsidR="003D7ACC" w:rsidRPr="006A6D5B" w:rsidRDefault="003D7ACC" w:rsidP="003D7ACC">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525C03DF" w14:textId="77777777" w:rsidR="003D7ACC" w:rsidRPr="006A6D5B" w:rsidRDefault="003D7ACC" w:rsidP="003D7ACC">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2F0D75C7" w14:textId="77777777" w:rsidR="003D7ACC" w:rsidRPr="006A6D5B" w:rsidRDefault="003D7ACC" w:rsidP="003D7ACC">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326C1F1F" w14:textId="77777777" w:rsidR="003D7ACC" w:rsidRPr="000D7EB3" w:rsidRDefault="003D7ACC" w:rsidP="003D7ACC">
      <w:pPr>
        <w:pStyle w:val="Heading4"/>
      </w:pPr>
      <w:r w:rsidRPr="000D7EB3">
        <w:t>Therefore, the standard is adhering to the state’s perspective. </w:t>
      </w:r>
    </w:p>
    <w:p w14:paraId="78F2BB34" w14:textId="77777777" w:rsidR="003D7ACC" w:rsidRDefault="003D7ACC" w:rsidP="003D7ACC">
      <w:pPr>
        <w:pStyle w:val="Heading4"/>
      </w:pPr>
      <w:r w:rsidRPr="000D7EB3">
        <w:t>Impact Calculus: Only evaluate impacts to structural purpose –what you justify through doing the action. We can control what we justify but we can’t control what we cause. </w:t>
      </w:r>
    </w:p>
    <w:p w14:paraId="37D4177F" w14:textId="77777777" w:rsidR="003D7ACC" w:rsidRPr="000D7EB3" w:rsidRDefault="003D7ACC" w:rsidP="003D7ACC">
      <w:pPr>
        <w:pStyle w:val="Heading4"/>
      </w:pPr>
      <w:r w:rsidRPr="000D7EB3">
        <w:t>Prefer my standard additionally </w:t>
      </w:r>
    </w:p>
    <w:p w14:paraId="459CA9C2" w14:textId="7D55DDE5" w:rsidR="003D7ACC" w:rsidRPr="000D7EB3" w:rsidRDefault="003D7ACC" w:rsidP="003D7ACC">
      <w:pPr>
        <w:pStyle w:val="Heading4"/>
      </w:pPr>
      <w:r w:rsidRPr="000D7EB3">
        <w:t xml:space="preserve">1.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26295417" w14:textId="2E98A107" w:rsidR="003D7ACC" w:rsidRDefault="00302E79" w:rsidP="003D7ACC">
      <w:pPr>
        <w:pStyle w:val="Heading4"/>
      </w:pPr>
      <w:r>
        <w:t>2</w:t>
      </w:r>
      <w:r w:rsidR="003D7ACC" w:rsidRPr="000D7EB3">
        <w:t xml:space="preserve">. </w:t>
      </w:r>
      <w:proofErr w:type="spellStart"/>
      <w:r w:rsidR="003D7ACC" w:rsidRPr="000D7EB3">
        <w:t>Constitutivism</w:t>
      </w:r>
      <w:proofErr w:type="spellEnd"/>
      <w:r w:rsidR="003D7ACC" w:rsidRPr="000D7EB3">
        <w:t xml:space="preserve">– other moral theories might matter in the </w:t>
      </w:r>
      <w:proofErr w:type="gramStart"/>
      <w:r w:rsidR="003D7ACC" w:rsidRPr="000D7EB3">
        <w:t>abstract</w:t>
      </w:r>
      <w:proofErr w:type="gramEnd"/>
      <w:r w:rsidR="003D7ACC" w:rsidRPr="000D7EB3">
        <w:t xml:space="preserve"> but obligations differ based on the nature of agency. For example, a janitor has different obligations than teachers, in the same vein the state has unique obligations that might be inconsistent with morality in general. </w:t>
      </w:r>
    </w:p>
    <w:p w14:paraId="1A8BBD51" w14:textId="5F64C1C9" w:rsidR="003D7ACC" w:rsidRPr="00703C39" w:rsidRDefault="00302E79" w:rsidP="003D7ACC">
      <w:pPr>
        <w:pStyle w:val="Heading4"/>
      </w:pPr>
      <w:r>
        <w:t>3</w:t>
      </w:r>
      <w:r w:rsidR="003D7ACC" w:rsidRPr="00703C39">
        <w:t>. TJFs</w:t>
      </w:r>
      <w:r w:rsidR="003D7ACC">
        <w:t xml:space="preserve"> – morality’s a definition of the word ‘ought’ which means it can be evaluated as a topicality issue</w:t>
      </w:r>
    </w:p>
    <w:p w14:paraId="7DEA806C" w14:textId="77777777" w:rsidR="003D7ACC" w:rsidRPr="00703C39" w:rsidRDefault="003D7ACC" w:rsidP="003D7ACC">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Independently indicts their framework, we can’t act on </w:t>
      </w:r>
      <w:r>
        <w:t>it if every action required endless consideration</w:t>
      </w:r>
    </w:p>
    <w:p w14:paraId="284DB1B0" w14:textId="77777777" w:rsidR="003D7ACC" w:rsidRPr="00703C39" w:rsidRDefault="003D7ACC" w:rsidP="003D7ACC">
      <w:pPr>
        <w:pStyle w:val="Heading4"/>
      </w:pPr>
      <w:r w:rsidRPr="00703C39">
        <w:t xml:space="preserve">[b] </w:t>
      </w:r>
      <w:r>
        <w:t xml:space="preserve">Political Education – politicians have to understand the social contract in order to know what powers they have and what they have to provide </w:t>
      </w:r>
      <w:proofErr w:type="gramStart"/>
      <w:r>
        <w:t>citizens, and</w:t>
      </w:r>
      <w:proofErr w:type="gramEnd"/>
      <w:r>
        <w:t xml:space="preserve"> debating about Hobbes helps us learn about that.</w:t>
      </w:r>
    </w:p>
    <w:p w14:paraId="47A6698E" w14:textId="77777777" w:rsidR="003D7ACC" w:rsidRDefault="003D7ACC" w:rsidP="003D7ACC">
      <w:pPr>
        <w:pStyle w:val="Heading4"/>
      </w:pPr>
      <w:r>
        <w:t xml:space="preserve">Now negate – </w:t>
      </w:r>
    </w:p>
    <w:p w14:paraId="562C4467" w14:textId="77777777" w:rsidR="003D7ACC" w:rsidRDefault="003D7ACC" w:rsidP="003D7ACC">
      <w:pPr>
        <w:pStyle w:val="Heading4"/>
      </w:pPr>
      <w:r>
        <w:t>1: the state’s perspective determines what is just so if the state decides not to recognize the unconditional right of workers to strike that’s what the state has decided is just</w:t>
      </w:r>
    </w:p>
    <w:p w14:paraId="7B48F8C2" w14:textId="77777777" w:rsidR="003D7ACC" w:rsidRPr="00E31EEB" w:rsidRDefault="003D7ACC" w:rsidP="003D7ACC">
      <w:pPr>
        <w:pStyle w:val="Heading4"/>
      </w:pPr>
      <w:r>
        <w:t xml:space="preserve">2: worker strikes actively defy the state </w:t>
      </w:r>
      <w:proofErr w:type="gramStart"/>
      <w:r>
        <w:t>in order to</w:t>
      </w:r>
      <w:proofErr w:type="gramEnd"/>
      <w:r>
        <w:t xml:space="preserve"> reach a personal goal which moves closer to the state of nature</w:t>
      </w:r>
      <w:bookmarkEnd w:id="0"/>
      <w:bookmarkEnd w:id="1"/>
    </w:p>
    <w:sectPr w:rsidR="003D7ACC" w:rsidRPr="00E3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76707A"/>
    <w:multiLevelType w:val="hybridMultilevel"/>
    <w:tmpl w:val="37B220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4646"/>
    <w:rsid w:val="000139A3"/>
    <w:rsid w:val="000B3227"/>
    <w:rsid w:val="000D4741"/>
    <w:rsid w:val="00100833"/>
    <w:rsid w:val="00104529"/>
    <w:rsid w:val="00105942"/>
    <w:rsid w:val="00107396"/>
    <w:rsid w:val="00144A4C"/>
    <w:rsid w:val="00176AB0"/>
    <w:rsid w:val="00177B7D"/>
    <w:rsid w:val="0018322D"/>
    <w:rsid w:val="00195B12"/>
    <w:rsid w:val="001B5776"/>
    <w:rsid w:val="001E527A"/>
    <w:rsid w:val="001F78CE"/>
    <w:rsid w:val="00213641"/>
    <w:rsid w:val="002435EC"/>
    <w:rsid w:val="00251FC7"/>
    <w:rsid w:val="002855A7"/>
    <w:rsid w:val="002B146A"/>
    <w:rsid w:val="002B5E17"/>
    <w:rsid w:val="00302E79"/>
    <w:rsid w:val="00315690"/>
    <w:rsid w:val="00316B75"/>
    <w:rsid w:val="00325646"/>
    <w:rsid w:val="003460F2"/>
    <w:rsid w:val="0038158C"/>
    <w:rsid w:val="003902BA"/>
    <w:rsid w:val="003A09E2"/>
    <w:rsid w:val="003D7ACC"/>
    <w:rsid w:val="00407037"/>
    <w:rsid w:val="004605D6"/>
    <w:rsid w:val="0046465E"/>
    <w:rsid w:val="004C3FDD"/>
    <w:rsid w:val="004C60E8"/>
    <w:rsid w:val="004E3579"/>
    <w:rsid w:val="004E728B"/>
    <w:rsid w:val="004F39E0"/>
    <w:rsid w:val="004F7F9A"/>
    <w:rsid w:val="00537BD5"/>
    <w:rsid w:val="005515E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194"/>
    <w:rsid w:val="008B4E85"/>
    <w:rsid w:val="008C1B2E"/>
    <w:rsid w:val="0091627E"/>
    <w:rsid w:val="0097032B"/>
    <w:rsid w:val="009D2EAD"/>
    <w:rsid w:val="009D54B2"/>
    <w:rsid w:val="009E1922"/>
    <w:rsid w:val="009F7ED2"/>
    <w:rsid w:val="00A93661"/>
    <w:rsid w:val="00A95652"/>
    <w:rsid w:val="00AC0AB8"/>
    <w:rsid w:val="00B33C6D"/>
    <w:rsid w:val="00B4508F"/>
    <w:rsid w:val="00B54646"/>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31D"/>
    <w:rsid w:val="00DA6538"/>
    <w:rsid w:val="00DD4407"/>
    <w:rsid w:val="00E15E75"/>
    <w:rsid w:val="00E257D8"/>
    <w:rsid w:val="00E5262C"/>
    <w:rsid w:val="00EC7DC4"/>
    <w:rsid w:val="00ED30CF"/>
    <w:rsid w:val="00F176EF"/>
    <w:rsid w:val="00F45E10"/>
    <w:rsid w:val="00F6364A"/>
    <w:rsid w:val="00F9113A"/>
    <w:rsid w:val="00F9117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8054E"/>
  <w15:chartTrackingRefBased/>
  <w15:docId w15:val="{D2271524-3ABB-44CF-96C0-99A917D9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4646"/>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B5464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464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464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B5464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546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646"/>
  </w:style>
  <w:style w:type="character" w:customStyle="1" w:styleId="Heading1Char">
    <w:name w:val="Heading 1 Char"/>
    <w:aliases w:val="Pocket Char"/>
    <w:basedOn w:val="DefaultParagraphFont"/>
    <w:link w:val="Heading1"/>
    <w:rsid w:val="00B546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46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464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B54646"/>
    <w:rPr>
      <w:rFonts w:ascii="Calibri" w:eastAsiaTheme="majorEastAsia" w:hAnsi="Calibri" w:cstheme="majorBidi"/>
      <w:b/>
      <w:iCs/>
      <w:sz w:val="26"/>
    </w:rPr>
  </w:style>
  <w:style w:type="character" w:styleId="Emphasis">
    <w:name w:val="Emphasis"/>
    <w:basedOn w:val="DefaultParagraphFont"/>
    <w:uiPriority w:val="7"/>
    <w:qFormat/>
    <w:rsid w:val="00B54646"/>
    <w:rPr>
      <w:rFonts w:ascii="Calibri" w:hAnsi="Calibri" w:cs="Calibri"/>
      <w:b/>
      <w:i w:val="0"/>
      <w:iCs/>
      <w:sz w:val="32"/>
      <w:u w:val="single"/>
      <w:bdr w:val="none" w:sz="0" w:space="0" w:color="auto"/>
    </w:rPr>
  </w:style>
  <w:style w:type="character" w:customStyle="1" w:styleId="Style13ptBold">
    <w:name w:val="Style 13 pt Bold"/>
    <w:aliases w:val="Cite"/>
    <w:basedOn w:val="DefaultParagraphFont"/>
    <w:uiPriority w:val="5"/>
    <w:qFormat/>
    <w:rsid w:val="00B54646"/>
    <w:rPr>
      <w:b/>
      <w:bCs/>
      <w:sz w:val="26"/>
      <w:u w:val="none"/>
    </w:rPr>
  </w:style>
  <w:style w:type="character" w:customStyle="1" w:styleId="StyleUnderline">
    <w:name w:val="Style Underline"/>
    <w:aliases w:val="Underline"/>
    <w:basedOn w:val="DefaultParagraphFont"/>
    <w:uiPriority w:val="6"/>
    <w:qFormat/>
    <w:rsid w:val="00B54646"/>
    <w:rPr>
      <w:b w:val="0"/>
      <w:sz w:val="24"/>
      <w:u w:val="single"/>
    </w:rPr>
  </w:style>
  <w:style w:type="character" w:styleId="Hyperlink">
    <w:name w:val="Hyperlink"/>
    <w:basedOn w:val="DefaultParagraphFont"/>
    <w:uiPriority w:val="99"/>
    <w:semiHidden/>
    <w:unhideWhenUsed/>
    <w:rsid w:val="00B54646"/>
    <w:rPr>
      <w:color w:val="auto"/>
      <w:u w:val="none"/>
    </w:rPr>
  </w:style>
  <w:style w:type="character" w:styleId="FollowedHyperlink">
    <w:name w:val="FollowedHyperlink"/>
    <w:basedOn w:val="DefaultParagraphFont"/>
    <w:uiPriority w:val="99"/>
    <w:semiHidden/>
    <w:unhideWhenUsed/>
    <w:rsid w:val="00B54646"/>
    <w:rPr>
      <w:color w:val="auto"/>
      <w:u w:val="none"/>
    </w:rPr>
  </w:style>
  <w:style w:type="paragraph" w:styleId="ListParagraph">
    <w:name w:val="List Paragraph"/>
    <w:aliases w:val="6 font"/>
    <w:basedOn w:val="Normal"/>
    <w:uiPriority w:val="34"/>
    <w:qFormat/>
    <w:rsid w:val="00302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1</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2021-11-13T20:41:00Z</dcterms:created>
  <dcterms:modified xsi:type="dcterms:W3CDTF">2021-11-13T22:08:00Z</dcterms:modified>
</cp:coreProperties>
</file>