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F1D58" w14:textId="77777777" w:rsidR="007973CD" w:rsidRDefault="007973CD" w:rsidP="007973CD">
      <w:pPr>
        <w:pStyle w:val="Heading3"/>
      </w:pPr>
      <w:r>
        <w:t>Framework</w:t>
      </w:r>
    </w:p>
    <w:p w14:paraId="3F057091" w14:textId="77777777" w:rsidR="007973CD" w:rsidRPr="009B0637" w:rsidRDefault="007973CD" w:rsidP="007973CD">
      <w:pPr>
        <w:pStyle w:val="Heading4"/>
      </w:pPr>
      <w:r>
        <w:t>I negate the resolution Resolved: A just government ought to guarantee an unconditional right to strike</w:t>
      </w:r>
    </w:p>
    <w:p w14:paraId="4EBC3BF9" w14:textId="77777777" w:rsidR="007973CD" w:rsidRPr="003C6BEB" w:rsidRDefault="007973CD" w:rsidP="007973CD">
      <w:pPr>
        <w:pStyle w:val="Heading4"/>
      </w:pPr>
      <w:r>
        <w:t>The value is morality since ought indicates a moral obligation</w:t>
      </w:r>
    </w:p>
    <w:p w14:paraId="26559C5F" w14:textId="77777777" w:rsidR="007973CD" w:rsidRPr="003C6BEB" w:rsidRDefault="007973CD" w:rsidP="007973CD">
      <w:pPr>
        <w:pStyle w:val="Heading4"/>
      </w:pPr>
      <w:r>
        <w:t>The value criterion is maximizing expected well-being which means causing the greatest amount of good for the greatest amount of people.</w:t>
      </w:r>
    </w:p>
    <w:p w14:paraId="3D5CA4FB" w14:textId="77777777" w:rsidR="007973CD" w:rsidRDefault="007973CD" w:rsidP="007973CD">
      <w:pPr>
        <w:pStyle w:val="Heading4"/>
      </w:pPr>
      <w:r>
        <w:t>There are two main reasons for this:</w:t>
      </w:r>
    </w:p>
    <w:p w14:paraId="2631FB11" w14:textId="77777777" w:rsidR="007973CD" w:rsidRDefault="007973CD" w:rsidP="007973CD">
      <w:pPr>
        <w:pStyle w:val="Heading4"/>
      </w:pPr>
      <w:r>
        <w:t>First, Everyone does not like painful or emotionally harmful experiences, so naturally we should try to replace these things with good experiences.</w:t>
      </w:r>
    </w:p>
    <w:p w14:paraId="66797265" w14:textId="77777777" w:rsidR="007973CD" w:rsidRDefault="007973CD" w:rsidP="007973CD">
      <w:pPr>
        <w:pStyle w:val="Heading4"/>
      </w:pPr>
      <w:r>
        <w:t>Second, Things like death and oppression are intuitively bad, and affect everyone, so we should try to prevent them.</w:t>
      </w:r>
    </w:p>
    <w:p w14:paraId="5C2687DF" w14:textId="77777777" w:rsidR="007973CD" w:rsidRDefault="007973CD" w:rsidP="007973CD">
      <w:pPr>
        <w:pStyle w:val="Heading4"/>
      </w:pPr>
      <w:r>
        <w:t>In summary, if I can prove to you that an unconditional right to strike would not have a good impact on the world, then you should vote for the negative in today’s debate.</w:t>
      </w:r>
    </w:p>
    <w:p w14:paraId="4D376787" w14:textId="77777777" w:rsidR="007973CD" w:rsidRDefault="007973CD" w:rsidP="007973CD"/>
    <w:p w14:paraId="618B8700" w14:textId="77777777" w:rsidR="007973CD" w:rsidRDefault="007973CD" w:rsidP="007973CD">
      <w:pPr>
        <w:pStyle w:val="Heading4"/>
      </w:pPr>
      <w:r>
        <w:t xml:space="preserve">Observation: as the resolution indicates,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40C6E67D" w14:textId="77777777" w:rsidR="007973CD" w:rsidRDefault="007973CD" w:rsidP="007973CD">
      <w:r w:rsidRPr="00A20808">
        <w:rPr>
          <w:rStyle w:val="Style13ptBold"/>
        </w:rPr>
        <w:t>Merriam Webster ND</w:t>
      </w:r>
      <w:r>
        <w:t xml:space="preserve">, </w:t>
      </w:r>
      <w:hyperlink r:id="rId4" w:history="1">
        <w:r w:rsidRPr="00C239DC">
          <w:rPr>
            <w:rStyle w:val="Hyperlink"/>
          </w:rPr>
          <w:t>https://www.merriam-webster.com/dictionary/unconditional</w:t>
        </w:r>
      </w:hyperlink>
      <w:r>
        <w:t xml:space="preserve"> //sid</w:t>
      </w:r>
    </w:p>
    <w:p w14:paraId="29851AEF" w14:textId="77777777" w:rsidR="007973CD" w:rsidRPr="00A20808" w:rsidRDefault="007973CD" w:rsidP="007973CD">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5" w:history="1">
        <w:r w:rsidRPr="00A20808">
          <w:rPr>
            <w:rStyle w:val="Hyperlink"/>
          </w:rPr>
          <w:t>ABSOLUTE</w:t>
        </w:r>
      </w:hyperlink>
      <w:r w:rsidRPr="00A20808">
        <w:t>, </w:t>
      </w:r>
      <w:hyperlink r:id="rId6" w:history="1">
        <w:r w:rsidRPr="00A20808">
          <w:rPr>
            <w:rStyle w:val="Hyperlink"/>
          </w:rPr>
          <w:t>UNQUALIFIED</w:t>
        </w:r>
      </w:hyperlink>
    </w:p>
    <w:p w14:paraId="72670E46" w14:textId="77777777" w:rsidR="007973CD" w:rsidRDefault="007973CD" w:rsidP="007973CD">
      <w:pPr>
        <w:pStyle w:val="Heading4"/>
      </w:pPr>
      <w:r>
        <w:t>This means that the negative may agree that some strikes are good BUT that an unconditional right to strike would be bad. For example, the right to strike through protests would be fine but shooting up neighborhoods to bring attention to something would not be fine by the negative.</w:t>
      </w:r>
    </w:p>
    <w:p w14:paraId="769B9042" w14:textId="77777777" w:rsidR="007973CD" w:rsidRDefault="007973CD" w:rsidP="007973CD"/>
    <w:p w14:paraId="48FA257E" w14:textId="77777777" w:rsidR="007973CD" w:rsidRDefault="007973CD" w:rsidP="007973CD"/>
    <w:p w14:paraId="3F7D33CE" w14:textId="77777777" w:rsidR="007973CD" w:rsidRDefault="007973CD" w:rsidP="007973CD">
      <w:pPr>
        <w:pStyle w:val="Heading3"/>
      </w:pPr>
      <w:r>
        <w:t>Contention 1 is innovation</w:t>
      </w:r>
    </w:p>
    <w:p w14:paraId="4139484B" w14:textId="77777777" w:rsidR="007973CD" w:rsidRDefault="007973CD" w:rsidP="007973CD">
      <w:pPr>
        <w:pStyle w:val="Heading4"/>
      </w:pPr>
      <w:r w:rsidRPr="00836939">
        <w:rPr>
          <w:u w:val="single"/>
        </w:rPr>
        <w:t>Global tech innovation</w:t>
      </w:r>
      <w:r>
        <w:t xml:space="preserve"> high now.</w:t>
      </w:r>
    </w:p>
    <w:p w14:paraId="4D9732A6" w14:textId="77777777" w:rsidR="007973CD" w:rsidRPr="00FA5AF2" w:rsidRDefault="007973CD" w:rsidP="007973CD">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7" w:history="1">
        <w:r w:rsidRPr="00EC023D">
          <w:t>https://www.mercurynews.com/2021/06/04/editorial-why-silicon-valley-needs-endless-frontier-bill/</w:t>
        </w:r>
      </w:hyperlink>
      <w:r w:rsidRPr="00EC023D">
        <w:t xml:space="preserve"> //gord0</w:t>
      </w:r>
      <w:r>
        <w:t>]</w:t>
      </w:r>
    </w:p>
    <w:p w14:paraId="3C7ED622" w14:textId="77777777" w:rsidR="007973CD" w:rsidRPr="00836939" w:rsidRDefault="007973CD" w:rsidP="007973CD">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68E9A94C" w14:textId="77777777" w:rsidR="007973CD" w:rsidRPr="00836939" w:rsidRDefault="007973CD" w:rsidP="007973CD"/>
    <w:p w14:paraId="6710A55E" w14:textId="77777777" w:rsidR="007973CD" w:rsidRDefault="007973CD" w:rsidP="007973CD">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4A50269" w14:textId="77777777" w:rsidR="007973CD" w:rsidRPr="0075069A" w:rsidRDefault="007973CD" w:rsidP="007973CD">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495A21E7" w14:textId="77777777" w:rsidR="007973CD" w:rsidRPr="0075069A" w:rsidRDefault="007973CD" w:rsidP="007973CD">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1D377C2" w14:textId="77777777" w:rsidR="007973CD" w:rsidRPr="0075069A" w:rsidRDefault="007973CD" w:rsidP="007973CD">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48A602FA" w14:textId="77777777" w:rsidR="007973CD" w:rsidRPr="0075069A" w:rsidRDefault="007973CD" w:rsidP="007973CD">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23CCFED3" w14:textId="77777777" w:rsidR="007973CD" w:rsidRPr="0075069A" w:rsidRDefault="007973CD" w:rsidP="007973CD">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0A589B81" w14:textId="77777777" w:rsidR="007973CD" w:rsidRPr="0075069A" w:rsidRDefault="007973CD" w:rsidP="007973CD">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45255D8" w14:textId="77777777" w:rsidR="007973CD" w:rsidRPr="0075069A" w:rsidRDefault="007973CD" w:rsidP="007973CD">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5B3F8DD" w14:textId="77777777" w:rsidR="007973CD" w:rsidRDefault="007973CD" w:rsidP="007973CD">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445F155F" w14:textId="77777777" w:rsidR="007973CD" w:rsidRDefault="007973CD" w:rsidP="007973CD"/>
    <w:p w14:paraId="0EC3A43F" w14:textId="77777777" w:rsidR="007973CD" w:rsidRDefault="007973CD" w:rsidP="007973CD">
      <w:pPr>
        <w:pStyle w:val="Heading4"/>
      </w:pPr>
      <w:r>
        <w:t xml:space="preserve">Victories like the aff </w:t>
      </w:r>
      <w:r w:rsidRPr="000D44EE">
        <w:rPr>
          <w:u w:val="single"/>
        </w:rPr>
        <w:t>mobilizes unions</w:t>
      </w:r>
      <w:r>
        <w:t xml:space="preserve"> in the </w:t>
      </w:r>
      <w:r w:rsidRPr="00F1306B">
        <w:rPr>
          <w:u w:val="single"/>
        </w:rPr>
        <w:t>IT sector</w:t>
      </w:r>
      <w:r>
        <w:t>.</w:t>
      </w:r>
    </w:p>
    <w:p w14:paraId="0280CA59" w14:textId="77777777" w:rsidR="007973CD" w:rsidRPr="000D44EE" w:rsidRDefault="007973CD" w:rsidP="007973CD">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21DF7A6C" w14:textId="77777777" w:rsidR="007973CD" w:rsidRDefault="007973CD" w:rsidP="007973CD">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15683CA8" w14:textId="77777777" w:rsidR="007973CD" w:rsidRDefault="007973CD" w:rsidP="007973CD">
      <w:pPr>
        <w:rPr>
          <w:u w:val="single"/>
        </w:rPr>
      </w:pPr>
    </w:p>
    <w:p w14:paraId="5AEBC515" w14:textId="77777777" w:rsidR="007973CD" w:rsidRDefault="007973CD" w:rsidP="007973CD">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21F49E7B" w14:textId="77777777" w:rsidR="007973CD" w:rsidRDefault="007973CD" w:rsidP="007973CD">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4070A515" w14:textId="77777777" w:rsidR="007973CD" w:rsidRDefault="007973CD" w:rsidP="007973CD">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Einsteins”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3C79ECA6" w14:textId="77777777" w:rsidR="007973CD" w:rsidRPr="00170700" w:rsidRDefault="007973CD" w:rsidP="007973CD"/>
    <w:p w14:paraId="2C7863DD" w14:textId="77777777" w:rsidR="007973CD" w:rsidRDefault="007973CD" w:rsidP="007973CD">
      <w:pPr>
        <w:pStyle w:val="Heading3"/>
      </w:pPr>
      <w:r>
        <w:t>Contention 2 is Health</w:t>
      </w:r>
    </w:p>
    <w:p w14:paraId="219BDAAC" w14:textId="77777777" w:rsidR="007973CD" w:rsidRDefault="007973CD" w:rsidP="007973CD">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7320B39A" w14:textId="77777777" w:rsidR="007973CD" w:rsidRPr="00580499" w:rsidRDefault="007973CD" w:rsidP="007973CD">
      <w:r w:rsidRPr="00580499">
        <w:rPr>
          <w:rStyle w:val="Style13ptBold"/>
        </w:rPr>
        <w:t>Masterson 17</w:t>
      </w:r>
      <w:r>
        <w:t xml:space="preserve"> </w:t>
      </w:r>
      <w:r w:rsidRPr="00580499">
        <w:t>Les Masterson 8-15-2017 "Nursing strikes can cause harm well beyond labor relations"</w:t>
      </w:r>
      <w:r>
        <w:t xml:space="preserve"> </w:t>
      </w:r>
      <w:hyperlink r:id="rId8" w:history="1">
        <w:r w:rsidRPr="00642E81">
          <w:rPr>
            <w:rStyle w:val="Hyperlink"/>
          </w:rPr>
          <w:t>https://www.healthcaredive.com/news/nursing-strikes-can-cause-harm-well-beyond-labor-relations/447627/</w:t>
        </w:r>
      </w:hyperlink>
      <w:r>
        <w:t xml:space="preserve"> (Senior Managing Editor at Quinstreet)//Elmer</w:t>
      </w:r>
    </w:p>
    <w:p w14:paraId="489700D9" w14:textId="77777777" w:rsidR="007973CD" w:rsidRPr="00580499" w:rsidRDefault="007973CD" w:rsidP="007973CD">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Richard L. Gundling,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Gundling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Gundling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64085FDE" w14:textId="77777777" w:rsidR="007973CD" w:rsidRDefault="007973CD" w:rsidP="007973CD">
      <w:pPr>
        <w:pStyle w:val="Heading4"/>
      </w:pPr>
      <w:r>
        <w:t xml:space="preserve">High Hospital Costs </w:t>
      </w:r>
      <w:r>
        <w:rPr>
          <w:u w:val="single"/>
        </w:rPr>
        <w:t>force</w:t>
      </w:r>
      <w:r>
        <w:t xml:space="preserve"> closures – COVID puts them </w:t>
      </w:r>
      <w:r>
        <w:rPr>
          <w:u w:val="single"/>
        </w:rPr>
        <w:t>on the brink</w:t>
      </w:r>
      <w:r>
        <w:t>.</w:t>
      </w:r>
    </w:p>
    <w:p w14:paraId="3052BC17" w14:textId="77777777" w:rsidR="007973CD" w:rsidRPr="00580499" w:rsidRDefault="007973CD" w:rsidP="007973CD">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 xml:space="preserve">(Healthday Reporter)//Elmer </w:t>
      </w:r>
    </w:p>
    <w:p w14:paraId="71067C2B" w14:textId="77777777" w:rsidR="007973CD" w:rsidRPr="00580499" w:rsidRDefault="007973CD" w:rsidP="007973CD">
      <w:pPr>
        <w:rPr>
          <w:sz w:val="16"/>
        </w:rPr>
      </w:pPr>
      <w:r w:rsidRPr="00580499">
        <w:rPr>
          <w:sz w:val="16"/>
        </w:rPr>
        <w:t xml:space="preserve">FRIDAY, Feb. 26, 2021 (HealthDay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20D67835" w14:textId="77777777" w:rsidR="007973CD" w:rsidRDefault="007973CD" w:rsidP="007973CD">
      <w:pPr>
        <w:pStyle w:val="Heading4"/>
      </w:pPr>
      <w:r>
        <w:t xml:space="preserve">Hospitals are the critical </w:t>
      </w:r>
      <w:r>
        <w:rPr>
          <w:u w:val="single"/>
        </w:rPr>
        <w:t>internal link</w:t>
      </w:r>
      <w:r>
        <w:t xml:space="preserve"> for pandemic preparedness.</w:t>
      </w:r>
    </w:p>
    <w:p w14:paraId="5ECE4306" w14:textId="77777777" w:rsidR="007973CD" w:rsidRPr="00EF0944" w:rsidRDefault="007973CD" w:rsidP="007973CD">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)//SJDH</w:t>
      </w:r>
    </w:p>
    <w:p w14:paraId="29EE18BE" w14:textId="77777777" w:rsidR="007973CD" w:rsidRPr="00C01178" w:rsidRDefault="007973CD" w:rsidP="007973CD">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E380984" w14:textId="77777777" w:rsidR="007973CD" w:rsidRPr="009B0637" w:rsidRDefault="007973CD" w:rsidP="007973CD"/>
    <w:p w14:paraId="4EE49B5C" w14:textId="77777777" w:rsidR="00270740" w:rsidRDefault="00270740"/>
    <w:sectPr w:rsidR="00270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3CD"/>
    <w:rsid w:val="00270740"/>
    <w:rsid w:val="00797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CAF40"/>
  <w15:chartTrackingRefBased/>
  <w15:docId w15:val="{3D49084C-8263-4B34-A932-EC476879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73CD"/>
    <w:pPr>
      <w:spacing w:after="0" w:line="240" w:lineRule="auto"/>
    </w:pPr>
    <w:rPr>
      <w:rFonts w:ascii="Calibri" w:eastAsiaTheme="minorHAnsi" w:hAnsi="Calibri" w:cs="Calibri"/>
      <w:sz w:val="24"/>
      <w:lang w:eastAsia="en-US"/>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2"/>
    <w:unhideWhenUsed/>
    <w:qFormat/>
    <w:rsid w:val="007973C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973C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973CD"/>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973CD"/>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73CD"/>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973CD"/>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973CD"/>
    <w:rPr>
      <w:rFonts w:ascii="Calibri" w:hAnsi="Calibri" w:cs="Calibri"/>
      <w:b/>
      <w:iCs/>
      <w:sz w:val="3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973CD"/>
    <w:rPr>
      <w:color w:val="auto"/>
      <w:u w:val="none"/>
    </w:rPr>
  </w:style>
  <w:style w:type="paragraph" w:customStyle="1" w:styleId="textbold">
    <w:name w:val="text bold"/>
    <w:basedOn w:val="Normal"/>
    <w:link w:val="Emphasis"/>
    <w:uiPriority w:val="7"/>
    <w:qFormat/>
    <w:rsid w:val="007973CD"/>
    <w:pPr>
      <w:ind w:left="720"/>
      <w:jc w:val="both"/>
    </w:pPr>
    <w:rPr>
      <w:rFonts w:eastAsiaTheme="minorEastAsia"/>
      <w:b/>
      <w:iCs/>
      <w:sz w:val="3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nursing-strikes-can-cause-harm-well-beyond-labor-relations/447627/" TargetMode="External"/><Relationship Id="rId3" Type="http://schemas.openxmlformats.org/officeDocument/2006/relationships/webSettings" Target="webSettings.xml"/><Relationship Id="rId7" Type="http://schemas.openxmlformats.org/officeDocument/2006/relationships/hyperlink" Target="https://www.mercurynews.com/2021/06/04/editorial-why-silicon-valley-needs-endless-frontier-bi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rriam-webster.com/dictionary/unqualified" TargetMode="External"/><Relationship Id="rId5" Type="http://schemas.openxmlformats.org/officeDocument/2006/relationships/hyperlink" Target="https://www.merriam-webster.com/dictionary/absolute" TargetMode="External"/><Relationship Id="rId10" Type="http://schemas.openxmlformats.org/officeDocument/2006/relationships/theme" Target="theme/theme1.xml"/><Relationship Id="rId4" Type="http://schemas.openxmlformats.org/officeDocument/2006/relationships/hyperlink" Target="https://www.merriam-webster.com/dictionary/unconditiona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3967</Words>
  <Characters>22613</Characters>
  <Application>Microsoft Office Word</Application>
  <DocSecurity>0</DocSecurity>
  <Lines>188</Lines>
  <Paragraphs>53</Paragraphs>
  <ScaleCrop>false</ScaleCrop>
  <Company/>
  <LinksUpToDate>false</LinksUpToDate>
  <CharactersWithSpaces>26527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Zen</dc:creator>
  <cp:keywords/>
  <dc:description/>
  <cp:lastModifiedBy>Yan Zen</cp:lastModifiedBy>
  <cp:revision>1</cp:revision>
  <dcterms:created xsi:type="dcterms:W3CDTF">2021-11-13T16:28:00Z</dcterms:created>
  <dcterms:modified xsi:type="dcterms:W3CDTF">2021-11-13T16:29:00Z</dcterms:modified>
</cp:coreProperties>
</file>