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52E0E" w14:textId="567FA659" w:rsidR="004735EA" w:rsidRDefault="004735EA" w:rsidP="00442D66">
      <w:pPr>
        <w:pStyle w:val="Heading1"/>
      </w:pPr>
      <w:r>
        <w:t>1AR</w:t>
      </w:r>
    </w:p>
    <w:p w14:paraId="238E9612" w14:textId="77777777" w:rsidR="009A60CD" w:rsidRDefault="009A60CD" w:rsidP="009A60CD">
      <w:pPr>
        <w:pStyle w:val="Heading4"/>
      </w:pPr>
    </w:p>
    <w:p w14:paraId="301FFC38" w14:textId="77777777" w:rsidR="009A60CD" w:rsidRPr="002F4374" w:rsidRDefault="009A60CD" w:rsidP="009A60CD">
      <w:pPr>
        <w:pStyle w:val="ListParagraph"/>
        <w:numPr>
          <w:ilvl w:val="0"/>
          <w:numId w:val="13"/>
        </w:numPr>
      </w:pPr>
      <w:r w:rsidRPr="002F4374">
        <w:t>Affect is only freeing if you are the one who “feels” in public life, not the one whose body evokes feeling. If the implied meta-standard of minoritarianism is valuable, you have to abandon focus on affect. This also excludes people from their speech act—it is inaccessible to women and black people,</w:t>
      </w:r>
      <w:r>
        <w:t xml:space="preserve"> means they violate their own ROB,</w:t>
      </w:r>
      <w:r w:rsidRPr="002F4374">
        <w:t xml:space="preserve"> reject. HEMMINGS</w:t>
      </w:r>
    </w:p>
    <w:p w14:paraId="561BB55A" w14:textId="77777777" w:rsidR="009A60CD" w:rsidRPr="00B34B56" w:rsidRDefault="009A60CD" w:rsidP="009A60CD">
      <w:pPr>
        <w:pStyle w:val="ListParagraph"/>
        <w:rPr>
          <w:rFonts w:ascii="Georgia" w:hAnsi="Georgia"/>
          <w:sz w:val="16"/>
          <w:szCs w:val="16"/>
        </w:rPr>
      </w:pPr>
      <w:r w:rsidRPr="00B34B56">
        <w:rPr>
          <w:rFonts w:ascii="Georgia" w:hAnsi="Georgia"/>
          <w:sz w:val="16"/>
          <w:szCs w:val="16"/>
        </w:rPr>
        <w:t>Hemmings, Clare. 2005. “Invoking Affect: Cultural Theory and the Ontological Turn.” Cultural Studies 19 (5): 548–67.</w:t>
      </w:r>
    </w:p>
    <w:p w14:paraId="58CEAC09" w14:textId="000922B4" w:rsidR="004735EA" w:rsidRDefault="009A60CD" w:rsidP="009A60CD">
      <w:pPr>
        <w:pStyle w:val="Heading4"/>
      </w:pPr>
      <w:r w:rsidRPr="00B34B56">
        <w:rPr>
          <w:rFonts w:ascii="Georgia" w:hAnsi="Georgia"/>
          <w:sz w:val="12"/>
          <w:szCs w:val="12"/>
        </w:rPr>
        <w:lastRenderedPageBreak/>
        <w:t>I</w:t>
      </w:r>
      <w:r w:rsidRPr="00B34B56">
        <w:rPr>
          <w:rFonts w:ascii="Georgia" w:hAnsi="Georgia"/>
        </w:rPr>
        <w:t xml:space="preserve"> </w:t>
      </w:r>
      <w:r w:rsidRPr="00B34B56">
        <w:rPr>
          <w:rFonts w:ascii="Georgia" w:hAnsi="Georgia"/>
          <w:sz w:val="12"/>
          <w:szCs w:val="12"/>
        </w:rPr>
        <w:t xml:space="preserve">want to continue by suggesting that </w:t>
      </w:r>
      <w:r w:rsidRPr="00B34B56">
        <w:rPr>
          <w:rFonts w:ascii="Georgia" w:hAnsi="Georgia"/>
          <w:highlight w:val="yellow"/>
          <w:u w:val="single"/>
        </w:rPr>
        <w:t>only for certain subjects can affect be</w:t>
      </w:r>
      <w:r w:rsidRPr="00B34B56">
        <w:rPr>
          <w:rFonts w:ascii="Georgia" w:hAnsi="Georgia"/>
        </w:rPr>
        <w:t xml:space="preserve"> </w:t>
      </w:r>
      <w:r w:rsidRPr="00B34B56">
        <w:rPr>
          <w:rFonts w:ascii="Georgia" w:hAnsi="Georgia"/>
          <w:sz w:val="12"/>
          <w:szCs w:val="12"/>
        </w:rPr>
        <w:t xml:space="preserve">thought of as </w:t>
      </w:r>
      <w:r w:rsidRPr="00B34B56">
        <w:rPr>
          <w:rFonts w:ascii="Georgia" w:hAnsi="Georgia"/>
        </w:rPr>
        <w:t>attachi</w:t>
      </w:r>
      <w:r w:rsidRPr="00B34B56">
        <w:rPr>
          <w:rFonts w:ascii="Georgia" w:hAnsi="Georgia"/>
          <w:sz w:val="12"/>
          <w:szCs w:val="12"/>
        </w:rPr>
        <w:t>ng</w:t>
      </w:r>
      <w:r w:rsidRPr="00B34B56">
        <w:rPr>
          <w:rFonts w:ascii="Georgia" w:hAnsi="Georgia"/>
        </w:rPr>
        <w:t xml:space="preserve"> </w:t>
      </w:r>
      <w:r w:rsidRPr="00B34B56">
        <w:rPr>
          <w:rFonts w:ascii="Georgia" w:hAnsi="Georgia"/>
          <w:highlight w:val="yellow"/>
          <w:u w:val="single"/>
        </w:rPr>
        <w:t>in an open way; others are so</w:t>
      </w:r>
      <w:r w:rsidRPr="00B34B56">
        <w:rPr>
          <w:rFonts w:ascii="Georgia" w:hAnsi="Georgia"/>
          <w:highlight w:val="yellow"/>
        </w:rPr>
        <w:t xml:space="preserve"> </w:t>
      </w:r>
      <w:r w:rsidRPr="00B34B56">
        <w:rPr>
          <w:rFonts w:ascii="Georgia" w:hAnsi="Georgia"/>
          <w:sz w:val="12"/>
          <w:szCs w:val="12"/>
        </w:rPr>
        <w:t>over</w:t>
      </w:r>
      <w:r w:rsidRPr="00B34B56">
        <w:rPr>
          <w:rFonts w:ascii="Georgia" w:hAnsi="Georgia"/>
        </w:rPr>
        <w:t>-</w:t>
      </w:r>
      <w:r w:rsidRPr="00B34B56">
        <w:rPr>
          <w:rFonts w:ascii="Georgia" w:hAnsi="Georgia"/>
          <w:highlight w:val="yellow"/>
          <w:u w:val="single"/>
        </w:rPr>
        <w:t>associated with affect that they</w:t>
      </w:r>
      <w:r w:rsidRPr="00B34B56">
        <w:rPr>
          <w:rFonts w:ascii="Georgia" w:hAnsi="Georgia"/>
        </w:rPr>
        <w:t xml:space="preserve"> </w:t>
      </w:r>
      <w:r w:rsidRPr="00B34B56">
        <w:rPr>
          <w:rFonts w:ascii="Georgia" w:hAnsi="Georgia"/>
          <w:sz w:val="12"/>
          <w:szCs w:val="12"/>
        </w:rPr>
        <w:t xml:space="preserve">themselves </w:t>
      </w:r>
      <w:r w:rsidRPr="00B34B56">
        <w:rPr>
          <w:rFonts w:ascii="Georgia" w:hAnsi="Georgia"/>
          <w:highlight w:val="yellow"/>
          <w:u w:val="single"/>
        </w:rPr>
        <w:t>are the object of affective transfe</w:t>
      </w:r>
      <w:r w:rsidRPr="00B34B56">
        <w:rPr>
          <w:rFonts w:ascii="Georgia" w:hAnsi="Georgia"/>
          <w:highlight w:val="yellow"/>
        </w:rPr>
        <w:t>r</w:t>
      </w:r>
      <w:r w:rsidRPr="00B34B56">
        <w:rPr>
          <w:rFonts w:ascii="Georgia" w:hAnsi="Georgia"/>
        </w:rPr>
        <w:t xml:space="preserve">. </w:t>
      </w:r>
      <w:r w:rsidRPr="00B34B56">
        <w:rPr>
          <w:rFonts w:ascii="Georgia" w:hAnsi="Georgia"/>
          <w:sz w:val="12"/>
          <w:szCs w:val="12"/>
        </w:rPr>
        <w:t xml:space="preserve">In this vein, Jennifer Biddle (1997, p. 231) insists that </w:t>
      </w:r>
      <w:r w:rsidRPr="00B34B56">
        <w:rPr>
          <w:rFonts w:ascii="Georgia" w:hAnsi="Georgia"/>
          <w:highlight w:val="yellow"/>
          <w:u w:val="single"/>
        </w:rPr>
        <w:t>in</w:t>
      </w:r>
      <w:r w:rsidRPr="00B34B56">
        <w:rPr>
          <w:rFonts w:ascii="Georgia" w:hAnsi="Georgia"/>
          <w:highlight w:val="yellow"/>
        </w:rPr>
        <w:t xml:space="preserve"> </w:t>
      </w:r>
      <w:r w:rsidRPr="00B34B56">
        <w:rPr>
          <w:rFonts w:ascii="Georgia" w:hAnsi="Georgia"/>
          <w:sz w:val="12"/>
          <w:szCs w:val="12"/>
        </w:rPr>
        <w:t xml:space="preserve">matters of </w:t>
      </w:r>
      <w:r w:rsidRPr="00B34B56">
        <w:rPr>
          <w:rFonts w:ascii="Georgia" w:hAnsi="Georgia"/>
          <w:highlight w:val="yellow"/>
          <w:u w:val="single"/>
        </w:rPr>
        <w:t>sexuality it is the woman who carries</w:t>
      </w:r>
      <w:r w:rsidRPr="00B34B56">
        <w:rPr>
          <w:rFonts w:ascii="Georgia" w:hAnsi="Georgia"/>
          <w:highlight w:val="yellow"/>
        </w:rPr>
        <w:t xml:space="preserve"> </w:t>
      </w:r>
      <w:r w:rsidRPr="00B34B56">
        <w:rPr>
          <w:rFonts w:ascii="Georgia" w:hAnsi="Georgia"/>
          <w:sz w:val="12"/>
          <w:szCs w:val="12"/>
        </w:rPr>
        <w:t xml:space="preserve">the </w:t>
      </w:r>
      <w:r w:rsidRPr="00B34B56">
        <w:rPr>
          <w:rFonts w:ascii="Georgia" w:hAnsi="Georgia"/>
          <w:highlight w:val="yellow"/>
          <w:u w:val="single"/>
        </w:rPr>
        <w:t>shame of gendered impropriety</w:t>
      </w:r>
      <w:r w:rsidRPr="00B34B56">
        <w:rPr>
          <w:rFonts w:ascii="Georgia" w:hAnsi="Georgia"/>
          <w:sz w:val="12"/>
          <w:szCs w:val="12"/>
        </w:rPr>
        <w:t xml:space="preserve">, and marks its limits: ‘It is, after all, the prostitute who is shameless, but the gentleman, let us not forget, who is discreet’. Such transferred </w:t>
      </w:r>
      <w:r w:rsidRPr="00B34B56">
        <w:rPr>
          <w:rFonts w:ascii="Georgia" w:hAnsi="Georgia"/>
          <w:highlight w:val="yellow"/>
          <w:u w:val="single"/>
        </w:rPr>
        <w:t>affective attachments</w:t>
      </w:r>
      <w:r w:rsidRPr="00B34B56">
        <w:rPr>
          <w:rFonts w:ascii="Georgia" w:hAnsi="Georgia"/>
        </w:rPr>
        <w:t xml:space="preserve"> </w:t>
      </w:r>
      <w:r w:rsidRPr="00B34B56">
        <w:rPr>
          <w:rFonts w:ascii="Georgia" w:hAnsi="Georgia"/>
          <w:sz w:val="12"/>
          <w:szCs w:val="12"/>
        </w:rPr>
        <w:t xml:space="preserve">do not only pertain to gender and sexuality, but also </w:t>
      </w:r>
      <w:r w:rsidRPr="00B34B56">
        <w:rPr>
          <w:rFonts w:ascii="Georgia" w:hAnsi="Georgia"/>
          <w:highlight w:val="yellow"/>
          <w:u w:val="single"/>
        </w:rPr>
        <w:t>suffuse critical accounts of the process of affective racialization</w:t>
      </w:r>
      <w:r w:rsidRPr="00B34B56">
        <w:rPr>
          <w:rFonts w:ascii="Georgia" w:hAnsi="Georgia"/>
          <w:sz w:val="12"/>
          <w:szCs w:val="12"/>
        </w:rPr>
        <w:t xml:space="preserve">. I am thinking here of Franz Fanon and Audre Lorde’s often cited descriptions of other people’s affective response to their blackness. Fanon remembers: My body was given to me sprawled out, distorted, recoloured, clad in mourning in that white winter day. The Negro is an animal, the Negro is bad, the Negro is mean, the Negro is ugly; look, a nigger, it’s cold, the nigger is shivering, the nigger is shivering because he is cold, the little boy is trembling because he is afraid of the nigger, the nigger is shivering with cold, that cold that goes through your bones, the handsome little boy is trembling because he thinks that the nigger is quivering with rage, the little white boy throws himself into his mother’s arms: Mama, the nigger’s going to eat me up. (1952, p. 80) While </w:t>
      </w:r>
      <w:r w:rsidRPr="00B34B56">
        <w:rPr>
          <w:rFonts w:ascii="Georgia" w:hAnsi="Georgia"/>
          <w:highlight w:val="yellow"/>
          <w:u w:val="single"/>
        </w:rPr>
        <w:t>the white boy’s fear, learned</w:t>
      </w:r>
      <w:r w:rsidRPr="00B34B56">
        <w:rPr>
          <w:rFonts w:ascii="Georgia" w:hAnsi="Georgia"/>
          <w:highlight w:val="yellow"/>
        </w:rPr>
        <w:t xml:space="preserve"> </w:t>
      </w:r>
      <w:r w:rsidRPr="00B34B56">
        <w:rPr>
          <w:rFonts w:ascii="Georgia" w:hAnsi="Georgia"/>
          <w:u w:val="single"/>
        </w:rPr>
        <w:t>with</w:t>
      </w:r>
      <w:r w:rsidRPr="00B34B56">
        <w:rPr>
          <w:rFonts w:ascii="Georgia" w:hAnsi="Georgia"/>
          <w:highlight w:val="yellow"/>
          <w:u w:val="single"/>
        </w:rPr>
        <w:t>in a racist</w:t>
      </w:r>
      <w:r w:rsidRPr="00B34B56">
        <w:rPr>
          <w:rFonts w:ascii="Georgia" w:hAnsi="Georgia"/>
        </w:rPr>
        <w:t xml:space="preserve"> </w:t>
      </w:r>
      <w:r w:rsidRPr="00B34B56">
        <w:rPr>
          <w:rFonts w:ascii="Georgia" w:hAnsi="Georgia"/>
          <w:sz w:val="12"/>
          <w:szCs w:val="12"/>
        </w:rPr>
        <w:t xml:space="preserve">familial and social </w:t>
      </w:r>
      <w:r w:rsidRPr="00B34B56">
        <w:rPr>
          <w:rFonts w:ascii="Georgia" w:hAnsi="Georgia"/>
          <w:highlight w:val="yellow"/>
          <w:u w:val="single"/>
        </w:rPr>
        <w:t>order</w:t>
      </w:r>
      <w:r w:rsidRPr="00B34B56">
        <w:rPr>
          <w:rFonts w:ascii="Georgia" w:hAnsi="Georgia"/>
        </w:rPr>
        <w:t xml:space="preserve">, </w:t>
      </w:r>
      <w:r w:rsidRPr="00B34B56">
        <w:rPr>
          <w:rFonts w:ascii="Georgia" w:hAnsi="Georgia"/>
          <w:sz w:val="12"/>
          <w:szCs w:val="12"/>
        </w:rPr>
        <w:t xml:space="preserve">can </w:t>
      </w:r>
      <w:r w:rsidRPr="00B34B56">
        <w:rPr>
          <w:rFonts w:ascii="Georgia" w:hAnsi="Georgia"/>
          <w:highlight w:val="yellow"/>
          <w:u w:val="single"/>
        </w:rPr>
        <w:t>attach to an unknown black object, Fanon’s body is precisely not his own, but</w:t>
      </w:r>
      <w:r w:rsidRPr="00B34B56">
        <w:rPr>
          <w:rFonts w:ascii="Georgia" w:hAnsi="Georgia"/>
          <w:highlight w:val="yellow"/>
        </w:rPr>
        <w:t xml:space="preserve"> </w:t>
      </w:r>
      <w:r w:rsidRPr="00B34B56">
        <w:rPr>
          <w:rFonts w:ascii="Georgia" w:hAnsi="Georgia"/>
          <w:sz w:val="12"/>
          <w:szCs w:val="12"/>
        </w:rPr>
        <w:t xml:space="preserve">is ‘sprawled out’ and </w:t>
      </w:r>
      <w:r w:rsidRPr="00B34B56">
        <w:rPr>
          <w:rFonts w:ascii="Georgia" w:hAnsi="Georgia"/>
          <w:highlight w:val="yellow"/>
          <w:u w:val="single"/>
        </w:rPr>
        <w:t>‘distorted’,</w:t>
      </w:r>
      <w:r w:rsidRPr="00B34B56">
        <w:rPr>
          <w:rFonts w:ascii="Georgia" w:hAnsi="Georgia"/>
          <w:highlight w:val="yellow"/>
        </w:rPr>
        <w:t xml:space="preserve"> </w:t>
      </w:r>
      <w:r w:rsidRPr="00B34B56">
        <w:rPr>
          <w:rFonts w:ascii="Georgia" w:hAnsi="Georgia"/>
          <w:highlight w:val="yellow"/>
          <w:u w:val="single"/>
        </w:rPr>
        <w:t>presented</w:t>
      </w:r>
      <w:r w:rsidRPr="00B34B56">
        <w:rPr>
          <w:rFonts w:ascii="Georgia" w:hAnsi="Georgia"/>
          <w:highlight w:val="yellow"/>
        </w:rPr>
        <w:t xml:space="preserve"> </w:t>
      </w:r>
      <w:r w:rsidRPr="00B34B56">
        <w:rPr>
          <w:rFonts w:ascii="Georgia" w:hAnsi="Georgia"/>
          <w:sz w:val="12"/>
          <w:szCs w:val="12"/>
        </w:rPr>
        <w:t xml:space="preserve">to him </w:t>
      </w:r>
      <w:r w:rsidRPr="00B34B56">
        <w:rPr>
          <w:rFonts w:ascii="Georgia" w:hAnsi="Georgia"/>
          <w:highlight w:val="yellow"/>
          <w:u w:val="single"/>
        </w:rPr>
        <w:t>via the white boy’s affective response</w:t>
      </w:r>
      <w:r w:rsidRPr="00B34B56">
        <w:rPr>
          <w:rFonts w:ascii="Georgia" w:hAnsi="Georgia"/>
        </w:rPr>
        <w:t>.</w:t>
      </w:r>
      <w:r w:rsidRPr="00B34B56">
        <w:rPr>
          <w:rFonts w:ascii="Georgia" w:hAnsi="Georgia"/>
          <w:sz w:val="12"/>
          <w:szCs w:val="12"/>
        </w:rPr>
        <w:t xml:space="preserve"> Lorde similarly recalls her realization that it is her body that is disgusting to a white woman sitting next to her on the bus: When I look up the woman is still staring at me, her nose holes and eyes huge. And suddenly I realise that there is nothing crawling up the seat between us; it is me she doesn’t want her coat to touch. The fur brushes past my face as she stands with a shudder and holds on to a strap in the speeding train . . . Something’s going on here I do not understand, but I will never forget it. Her eyes. The flared nostrils. The hate. In discussing the same passage, Sara Ahmed argues that affect thus places bodies in spatial relation along racially defined lines (2000, p. 85 /6). In both of these examples, it is </w:t>
      </w:r>
      <w:r w:rsidRPr="00B34B56">
        <w:rPr>
          <w:rFonts w:ascii="Georgia" w:hAnsi="Georgia"/>
          <w:highlight w:val="yellow"/>
          <w:u w:val="single"/>
        </w:rPr>
        <w:t>the black body</w:t>
      </w:r>
      <w:r w:rsidRPr="00B34B56">
        <w:rPr>
          <w:rFonts w:ascii="Georgia" w:hAnsi="Georgia"/>
          <w:highlight w:val="yellow"/>
        </w:rPr>
        <w:t xml:space="preserve"> </w:t>
      </w:r>
      <w:r w:rsidRPr="00B34B56">
        <w:rPr>
          <w:rFonts w:ascii="Georgia" w:hAnsi="Georgia"/>
          <w:u w:val="single"/>
        </w:rPr>
        <w:t xml:space="preserve">that </w:t>
      </w:r>
      <w:r w:rsidRPr="00B34B56">
        <w:rPr>
          <w:rFonts w:ascii="Georgia" w:hAnsi="Georgia"/>
          <w:highlight w:val="yellow"/>
          <w:u w:val="single"/>
        </w:rPr>
        <w:t>carries the weight o</w:t>
      </w:r>
      <w:r w:rsidRPr="00B34B56">
        <w:rPr>
          <w:rFonts w:ascii="Georgia" w:hAnsi="Georgia"/>
          <w:highlight w:val="yellow"/>
        </w:rPr>
        <w:t>f</w:t>
      </w:r>
      <w:r w:rsidRPr="00B34B56">
        <w:rPr>
          <w:rFonts w:ascii="Georgia" w:hAnsi="Georgia"/>
        </w:rPr>
        <w:t xml:space="preserve">, </w:t>
      </w:r>
      <w:r w:rsidRPr="00B34B56">
        <w:rPr>
          <w:rFonts w:ascii="Georgia" w:hAnsi="Georgia"/>
          <w:sz w:val="12"/>
          <w:szCs w:val="12"/>
        </w:rPr>
        <w:t>and is suffused with</w:t>
      </w:r>
      <w:r w:rsidRPr="00B34B56">
        <w:rPr>
          <w:rFonts w:ascii="Georgia" w:hAnsi="Georgia"/>
        </w:rPr>
        <w:t xml:space="preserve">, </w:t>
      </w:r>
      <w:r w:rsidRPr="00B34B56">
        <w:rPr>
          <w:rFonts w:ascii="Georgia" w:hAnsi="Georgia"/>
          <w:highlight w:val="yellow"/>
          <w:u w:val="single"/>
        </w:rPr>
        <w:t>racial</w:t>
      </w:r>
      <w:r w:rsidRPr="00B34B56">
        <w:rPr>
          <w:rFonts w:ascii="Georgia" w:hAnsi="Georgia"/>
          <w:highlight w:val="yellow"/>
        </w:rPr>
        <w:t xml:space="preserve"> </w:t>
      </w:r>
      <w:r w:rsidRPr="00B34B56">
        <w:rPr>
          <w:rFonts w:ascii="Georgia" w:hAnsi="Georgia"/>
          <w:highlight w:val="yellow"/>
          <w:u w:val="single"/>
        </w:rPr>
        <w:t>affect,</w:t>
      </w:r>
      <w:r w:rsidRPr="00B34B56">
        <w:rPr>
          <w:rFonts w:ascii="Georgia" w:hAnsi="Georgia"/>
          <w:u w:val="single"/>
        </w:rPr>
        <w:t xml:space="preserve"> as it is </w:t>
      </w:r>
      <w:r w:rsidRPr="00B34B56">
        <w:rPr>
          <w:rFonts w:ascii="Georgia" w:hAnsi="Georgia"/>
          <w:highlight w:val="yellow"/>
          <w:u w:val="single"/>
        </w:rPr>
        <w:t xml:space="preserve">the female body </w:t>
      </w:r>
      <w:r w:rsidRPr="00B34B56">
        <w:rPr>
          <w:rFonts w:ascii="Georgia" w:hAnsi="Georgia"/>
          <w:u w:val="single"/>
        </w:rPr>
        <w:t xml:space="preserve">that </w:t>
      </w:r>
      <w:r w:rsidRPr="00B34B56">
        <w:rPr>
          <w:rFonts w:ascii="Georgia" w:hAnsi="Georgia"/>
          <w:highlight w:val="yellow"/>
          <w:u w:val="single"/>
        </w:rPr>
        <w:t xml:space="preserve">carries the burden of </w:t>
      </w:r>
      <w:r w:rsidRPr="00B34B56">
        <w:rPr>
          <w:rFonts w:ascii="Georgia" w:hAnsi="Georgia"/>
          <w:u w:val="single"/>
        </w:rPr>
        <w:t xml:space="preserve">the </w:t>
      </w:r>
      <w:r w:rsidRPr="00B34B56">
        <w:rPr>
          <w:rFonts w:ascii="Georgia" w:hAnsi="Georgia"/>
          <w:highlight w:val="yellow"/>
          <w:u w:val="single"/>
        </w:rPr>
        <w:t>affects</w:t>
      </w:r>
      <w:r w:rsidRPr="00B34B56">
        <w:rPr>
          <w:rFonts w:ascii="Georgia" w:hAnsi="Georgia"/>
          <w:highlight w:val="yellow"/>
        </w:rPr>
        <w:t xml:space="preserve"> that </w:t>
      </w:r>
      <w:r w:rsidRPr="00B34B56">
        <w:rPr>
          <w:rFonts w:ascii="Georgia" w:hAnsi="Georgia"/>
          <w:highlight w:val="yellow"/>
          <w:u w:val="single"/>
        </w:rPr>
        <w:t>maintain sexual</w:t>
      </w:r>
      <w:r w:rsidRPr="00B34B56">
        <w:rPr>
          <w:rFonts w:ascii="Georgia" w:hAnsi="Georgia"/>
          <w:highlight w:val="yellow"/>
        </w:rPr>
        <w:t xml:space="preserve"> </w:t>
      </w:r>
      <w:r w:rsidRPr="00B34B56">
        <w:rPr>
          <w:rFonts w:ascii="Georgia" w:hAnsi="Georgia"/>
          <w:highlight w:val="yellow"/>
          <w:u w:val="single"/>
        </w:rPr>
        <w:t>difference</w:t>
      </w:r>
      <w:r w:rsidRPr="00B34B56">
        <w:rPr>
          <w:rFonts w:ascii="Georgia" w:hAnsi="Georgia"/>
        </w:rPr>
        <w:t xml:space="preserve"> </w:t>
      </w:r>
      <w:r w:rsidRPr="00B34B56">
        <w:rPr>
          <w:rFonts w:ascii="Georgia" w:hAnsi="Georgia"/>
          <w:sz w:val="12"/>
          <w:szCs w:val="12"/>
        </w:rPr>
        <w:t xml:space="preserve">in Biddle’s example above. Biddle, Fanon and Lorde’s narratives testify to the argument that some </w:t>
      </w:r>
      <w:r w:rsidRPr="00B34B56">
        <w:rPr>
          <w:rFonts w:ascii="Georgia" w:hAnsi="Georgia"/>
          <w:highlight w:val="yellow"/>
          <w:u w:val="single"/>
        </w:rPr>
        <w:t>bodies are captured</w:t>
      </w:r>
      <w:r w:rsidRPr="00B34B56">
        <w:rPr>
          <w:rFonts w:ascii="Georgia" w:hAnsi="Georgia"/>
        </w:rPr>
        <w:t xml:space="preserve"> </w:t>
      </w:r>
      <w:r w:rsidRPr="00B34B56">
        <w:rPr>
          <w:rFonts w:ascii="Georgia" w:hAnsi="Georgia"/>
          <w:sz w:val="12"/>
          <w:szCs w:val="12"/>
        </w:rPr>
        <w:t xml:space="preserve">and held </w:t>
      </w:r>
      <w:r w:rsidRPr="00B34B56">
        <w:rPr>
          <w:rFonts w:ascii="Georgia" w:hAnsi="Georgia"/>
          <w:highlight w:val="yellow"/>
          <w:u w:val="single"/>
        </w:rPr>
        <w:t>by</w:t>
      </w:r>
      <w:r w:rsidRPr="00B34B56">
        <w:rPr>
          <w:rFonts w:ascii="Georgia" w:hAnsi="Georgia"/>
          <w:highlight w:val="yellow"/>
        </w:rPr>
        <w:t xml:space="preserve"> </w:t>
      </w:r>
      <w:r w:rsidRPr="00B34B56">
        <w:rPr>
          <w:rFonts w:ascii="Georgia" w:hAnsi="Georgia"/>
          <w:sz w:val="12"/>
          <w:szCs w:val="12"/>
        </w:rPr>
        <w:t xml:space="preserve">affect’s structured precision. Not only, then, is </w:t>
      </w:r>
      <w:r w:rsidRPr="00B34B56">
        <w:rPr>
          <w:rFonts w:ascii="Georgia" w:hAnsi="Georgia"/>
          <w:highlight w:val="yellow"/>
          <w:u w:val="single"/>
        </w:rPr>
        <w:t>affect itself not random, nor</w:t>
      </w:r>
      <w:r w:rsidRPr="00B34B56">
        <w:rPr>
          <w:rFonts w:ascii="Georgia" w:hAnsi="Georgia"/>
          <w:highlight w:val="yellow"/>
        </w:rPr>
        <w:t xml:space="preserve"> </w:t>
      </w:r>
      <w:r w:rsidRPr="00B34B56">
        <w:rPr>
          <w:rFonts w:ascii="Georgia" w:hAnsi="Georgia"/>
          <w:sz w:val="12"/>
          <w:szCs w:val="12"/>
        </w:rPr>
        <w:t xml:space="preserve">is the </w:t>
      </w:r>
      <w:r w:rsidRPr="00B34B56">
        <w:rPr>
          <w:rFonts w:ascii="Georgia" w:hAnsi="Georgia"/>
          <w:highlight w:val="yellow"/>
          <w:u w:val="single"/>
        </w:rPr>
        <w:t>ability to choose to imagine</w:t>
      </w:r>
      <w:r w:rsidRPr="00B34B56">
        <w:rPr>
          <w:rFonts w:ascii="Georgia" w:hAnsi="Georgia"/>
          <w:highlight w:val="yellow"/>
        </w:rPr>
        <w:t xml:space="preserve"> </w:t>
      </w:r>
      <w:r w:rsidRPr="00B34B56">
        <w:rPr>
          <w:rFonts w:ascii="Georgia" w:hAnsi="Georgia"/>
          <w:sz w:val="12"/>
          <w:szCs w:val="12"/>
        </w:rPr>
        <w:t xml:space="preserve">affect </w:t>
      </w:r>
      <w:r w:rsidRPr="00B34B56">
        <w:rPr>
          <w:rFonts w:ascii="Georgia" w:hAnsi="Georgia"/>
          <w:highlight w:val="yellow"/>
          <w:u w:val="single"/>
        </w:rPr>
        <w:t>otherwise</w:t>
      </w:r>
      <w:r w:rsidRPr="00B34B56">
        <w:rPr>
          <w:rFonts w:ascii="Georgia" w:hAnsi="Georgia"/>
        </w:rPr>
        <w:t xml:space="preserve">. </w:t>
      </w:r>
      <w:r w:rsidRPr="00B34B56">
        <w:rPr>
          <w:rFonts w:ascii="Georgia" w:hAnsi="Georgia"/>
          <w:sz w:val="12"/>
          <w:szCs w:val="12"/>
        </w:rPr>
        <w:t xml:space="preserve">My concerns about the centring of the critic in </w:t>
      </w:r>
      <w:r w:rsidRPr="00B34B56">
        <w:rPr>
          <w:rFonts w:ascii="Georgia" w:hAnsi="Georgia"/>
          <w:highlight w:val="yellow"/>
          <w:u w:val="single"/>
        </w:rPr>
        <w:t>affective discourse</w:t>
      </w:r>
      <w:r w:rsidRPr="00B34B56">
        <w:rPr>
          <w:rFonts w:ascii="Georgia" w:hAnsi="Georgia"/>
        </w:rPr>
        <w:t xml:space="preserve"> </w:t>
      </w:r>
      <w:r w:rsidRPr="00B34B56">
        <w:rPr>
          <w:rFonts w:ascii="Georgia" w:hAnsi="Georgia"/>
          <w:sz w:val="12"/>
          <w:szCs w:val="12"/>
        </w:rPr>
        <w:t>come full circle. In the first instance, the need for a new theory of the ontological</w:t>
      </w:r>
      <w:r w:rsidRPr="00B34B56">
        <w:rPr>
          <w:rFonts w:ascii="Georgia" w:hAnsi="Georgia"/>
        </w:rPr>
        <w:t xml:space="preserve"> </w:t>
      </w:r>
      <w:r w:rsidRPr="00B34B56">
        <w:rPr>
          <w:rFonts w:ascii="Georgia" w:hAnsi="Georgia"/>
          <w:highlight w:val="yellow"/>
          <w:u w:val="single"/>
        </w:rPr>
        <w:t>requires</w:t>
      </w:r>
      <w:r w:rsidRPr="00B34B56">
        <w:rPr>
          <w:rFonts w:ascii="Georgia" w:hAnsi="Georgia"/>
          <w:u w:val="single"/>
        </w:rPr>
        <w:t xml:space="preserve"> </w:t>
      </w:r>
      <w:r w:rsidRPr="00B34B56">
        <w:rPr>
          <w:rFonts w:ascii="Georgia" w:hAnsi="Georgia"/>
          <w:highlight w:val="yellow"/>
          <w:u w:val="single"/>
        </w:rPr>
        <w:t>displacing marginal theory</w:t>
      </w:r>
      <w:r w:rsidRPr="00B34B56">
        <w:rPr>
          <w:rFonts w:ascii="Georgia" w:hAnsi="Georgia"/>
        </w:rPr>
        <w:t xml:space="preserve"> </w:t>
      </w:r>
      <w:r w:rsidRPr="00B34B56">
        <w:rPr>
          <w:rFonts w:ascii="Georgia" w:hAnsi="Georgia"/>
          <w:sz w:val="12"/>
          <w:szCs w:val="12"/>
        </w:rPr>
        <w:t xml:space="preserve">and histories from a chronology of cultural theory. Furthermore, the cultural critic has to evidence their desire to move away from that imagined chronology by choosing choice. Yet, as I have suggested, the autonomy of the critic to make such a choice is dependent upon their being the subject rather than object of affective displacement. The failure of some critics to ‘choose choice’ paradoxically becomes evidence of their concomitant failure to relinquish an imagined history that they may already have been erased </w:t>
      </w:r>
      <w:r w:rsidR="004735EA">
        <w:t>The 1AC’s performative and epistemic approach to the alt is ultimately a resilience project that strips away agency in favor of capitulation to neoliberalism which turns every neg impact.</w:t>
      </w:r>
    </w:p>
    <w:p w14:paraId="0BAAAE83" w14:textId="77777777" w:rsidR="004735EA" w:rsidRDefault="004735EA" w:rsidP="004735EA">
      <w:r>
        <w:rPr>
          <w:b/>
        </w:rPr>
        <w:t>Evans and Reid 14</w:t>
      </w:r>
      <w:r>
        <w:t xml:space="preserve"> </w:t>
      </w:r>
      <w:r>
        <w:rPr>
          <w:sz w:val="16"/>
          <w:szCs w:val="14"/>
        </w:rPr>
        <w:t xml:space="preserve">[Brad Evans, professor of international relations at the University of Lapland, Finland and Julian Reid, senior lecturer in international relations at the University of Bristol, </w:t>
      </w:r>
      <w:r>
        <w:rPr>
          <w:i/>
          <w:sz w:val="16"/>
          <w:szCs w:val="14"/>
        </w:rPr>
        <w:t>Resilient Life</w:t>
      </w:r>
      <w:r>
        <w:rPr>
          <w:sz w:val="16"/>
          <w:szCs w:val="14"/>
        </w:rPr>
        <w:t>, 2014, p. 102-4]</w:t>
      </w:r>
    </w:p>
    <w:p w14:paraId="2DF597E1" w14:textId="77777777" w:rsidR="004735EA" w:rsidRPr="008B25B4" w:rsidRDefault="004735EA" w:rsidP="004735EA">
      <w:pPr>
        <w:rPr>
          <w:b/>
          <w:bCs/>
          <w:u w:val="single"/>
        </w:rPr>
      </w:pPr>
      <w:r>
        <w:rPr>
          <w:sz w:val="16"/>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Pr>
          <w:b/>
          <w:bCs/>
          <w:highlight w:val="green"/>
          <w:u w:val="single"/>
        </w:rPr>
        <w:t>Strategies of</w:t>
      </w:r>
      <w:r>
        <w:rPr>
          <w:u w:val="single"/>
        </w:rPr>
        <w:t xml:space="preserve"> </w:t>
      </w:r>
      <w:r>
        <w:rPr>
          <w:rStyle w:val="StyleUnderline"/>
          <w:bCs/>
          <w:highlight w:val="green"/>
        </w:rPr>
        <w:t>resilience</w:t>
      </w:r>
      <w:r>
        <w:rPr>
          <w:sz w:val="16"/>
        </w:rPr>
        <w:t xml:space="preserve"> when applied to children </w:t>
      </w:r>
      <w:r>
        <w:rPr>
          <w:rStyle w:val="StyleUnderline"/>
          <w:bCs/>
          <w:highlight w:val="green"/>
        </w:rPr>
        <w:t>take the form of training exercises which enable them to deal with the localized effects of their vulnerability</w:t>
      </w:r>
      <w:r>
        <w:rPr>
          <w:sz w:val="16"/>
        </w:rPr>
        <w:t xml:space="preserve"> and the forms of attachments and dependencies they have created which amplify the problems. The examples of youths falling into membership of inner-city gangs become a prime example of a vulnerable child that has fallen through the cracks. Countering this is </w:t>
      </w:r>
      <w:r>
        <w:rPr>
          <w:rStyle w:val="StyleUnderline"/>
          <w:sz w:val="16"/>
        </w:rPr>
        <w:t>the idea of</w:t>
      </w:r>
      <w:r>
        <w:rPr>
          <w:sz w:val="16"/>
        </w:rPr>
        <w:t xml:space="preserve"> ‘</w:t>
      </w:r>
      <w:r>
        <w:rPr>
          <w:rStyle w:val="Emphasis"/>
          <w:bCs/>
          <w:sz w:val="16"/>
        </w:rPr>
        <w:t>educational resilience</w:t>
      </w:r>
      <w:r>
        <w:rPr>
          <w:b/>
          <w:bCs/>
          <w:sz w:val="16"/>
        </w:rPr>
        <w:t>’</w:t>
      </w:r>
      <w:r>
        <w:rPr>
          <w:sz w:val="16"/>
        </w:rPr>
        <w:t xml:space="preserve">, </w:t>
      </w:r>
      <w:r>
        <w:rPr>
          <w:rStyle w:val="StyleUnderline"/>
          <w:sz w:val="16"/>
        </w:rPr>
        <w:t>defined as the ‘heightened likelihood of success in school</w:t>
      </w:r>
      <w:r>
        <w:rPr>
          <w:sz w:val="16"/>
        </w:rPr>
        <w:t xml:space="preserve"> and other life accomplishments </w:t>
      </w:r>
      <w:r>
        <w:rPr>
          <w:rStyle w:val="StyleUnderline"/>
          <w:sz w:val="16"/>
        </w:rPr>
        <w:t>despite environmental adver</w:t>
      </w:r>
      <w:r>
        <w:rPr>
          <w:sz w:val="16"/>
        </w:rPr>
        <w:t xml:space="preserve">sities brought about by early traits, conditions, and experiences’.20 But how exactly do we measure success? </w:t>
      </w:r>
      <w:r>
        <w:rPr>
          <w:rStyle w:val="StyleUnderline"/>
          <w:sz w:val="16"/>
        </w:rPr>
        <w:t xml:space="preserve">Is </w:t>
      </w:r>
      <w:r>
        <w:rPr>
          <w:rStyle w:val="StyleUnderline"/>
          <w:bCs/>
          <w:highlight w:val="green"/>
        </w:rPr>
        <w:t>the educationally resilient</w:t>
      </w:r>
      <w:r>
        <w:rPr>
          <w:rStyle w:val="StyleUnderline"/>
          <w:sz w:val="16"/>
        </w:rPr>
        <w:t xml:space="preserve"> the vulnerable </w:t>
      </w:r>
      <w:r>
        <w:rPr>
          <w:rStyle w:val="StyleUnderline"/>
          <w:bCs/>
          <w:highlight w:val="green"/>
        </w:rPr>
        <w:t>subject</w:t>
      </w:r>
      <w:r>
        <w:rPr>
          <w:rStyle w:val="StyleUnderline"/>
          <w:sz w:val="16"/>
        </w:rPr>
        <w:t xml:space="preserve"> who</w:t>
      </w:r>
      <w:r>
        <w:rPr>
          <w:rStyle w:val="StyleUnderline"/>
          <w:bCs/>
          <w:sz w:val="16"/>
        </w:rPr>
        <w:t xml:space="preserve"> </w:t>
      </w:r>
      <w:r>
        <w:rPr>
          <w:rStyle w:val="StyleUnderline"/>
          <w:bCs/>
          <w:highlight w:val="green"/>
        </w:rPr>
        <w:t>goes on to fulfill their neoliberal potential</w:t>
      </w:r>
      <w:r>
        <w:rPr>
          <w:rStyle w:val="StyleUnderline"/>
        </w:rPr>
        <w:t xml:space="preserve">, </w:t>
      </w:r>
      <w:r>
        <w:rPr>
          <w:rStyle w:val="StyleUnderline"/>
          <w:sz w:val="16"/>
        </w:rPr>
        <w:t>or is it the subject who goes to war with the system that seeks to render them resilient as such</w:t>
      </w:r>
      <w:r>
        <w:rPr>
          <w:sz w:val="16"/>
        </w:rPr>
        <w:t xml:space="preserve">? </w:t>
      </w:r>
      <w:r>
        <w:rPr>
          <w:rStyle w:val="StyleUnderline"/>
          <w:bCs/>
          <w:highlight w:val="green"/>
        </w:rPr>
        <w:t>Resilience</w:t>
      </w:r>
      <w:r>
        <w:rPr>
          <w:sz w:val="16"/>
        </w:rPr>
        <w:t xml:space="preserve">, as we have learned, </w:t>
      </w:r>
      <w:r>
        <w:rPr>
          <w:rStyle w:val="StyleUnderline"/>
          <w:bCs/>
          <w:highlight w:val="green"/>
        </w:rPr>
        <w:t>is</w:t>
      </w:r>
      <w:r>
        <w:rPr>
          <w:rStyle w:val="StyleUnderline"/>
        </w:rPr>
        <w:t xml:space="preserve"> </w:t>
      </w:r>
      <w:r>
        <w:rPr>
          <w:rStyle w:val="StyleUnderline"/>
          <w:bCs/>
          <w:highlight w:val="green"/>
        </w:rPr>
        <w:t xml:space="preserve">more a </w:t>
      </w:r>
      <w:r>
        <w:rPr>
          <w:rStyle w:val="Emphasis"/>
          <w:highlight w:val="green"/>
        </w:rPr>
        <w:t>code for social compliance</w:t>
      </w:r>
      <w:r>
        <w:rPr>
          <w:rStyle w:val="StyleUnderline"/>
          <w:bCs/>
          <w:highlight w:val="green"/>
        </w:rPr>
        <w:t xml:space="preserve"> than a political ambition to </w:t>
      </w:r>
      <w:r>
        <w:rPr>
          <w:rStyle w:val="StyleUnderline"/>
          <w:bCs/>
          <w:highlight w:val="green"/>
        </w:rPr>
        <w:lastRenderedPageBreak/>
        <w:t>transform the very sources of inequality and injustices experienced by marginalized populations</w:t>
      </w:r>
      <w:r>
        <w:rPr>
          <w:sz w:val="16"/>
        </w:rPr>
        <w:t xml:space="preserve">. We find this </w:t>
      </w:r>
      <w:r>
        <w:rPr>
          <w:rStyle w:val="StyleUnderline"/>
          <w:sz w:val="16"/>
        </w:rPr>
        <w:t>in early educational theories</w:t>
      </w:r>
      <w:r>
        <w:rPr>
          <w:sz w:val="16"/>
        </w:rPr>
        <w:t xml:space="preserve"> where </w:t>
      </w:r>
      <w:r>
        <w:rPr>
          <w:rStyle w:val="StyleUnderline"/>
          <w:bCs/>
          <w:highlight w:val="green"/>
        </w:rPr>
        <w:t>resilience is</w:t>
      </w:r>
      <w:r>
        <w:rPr>
          <w:rStyle w:val="StyleUnderline"/>
          <w:sz w:val="16"/>
        </w:rPr>
        <w:t xml:space="preserve"> again </w:t>
      </w:r>
      <w:r>
        <w:rPr>
          <w:rStyle w:val="StyleUnderline"/>
          <w:bCs/>
          <w:highlight w:val="green"/>
        </w:rPr>
        <w:t>conflated with</w:t>
      </w:r>
      <w:r>
        <w:rPr>
          <w:rStyle w:val="StyleUnderline"/>
          <w:sz w:val="16"/>
        </w:rPr>
        <w:t xml:space="preserve"> strategies of </w:t>
      </w:r>
      <w:r>
        <w:rPr>
          <w:rStyle w:val="StyleUnderline"/>
          <w:bCs/>
          <w:highlight w:val="green"/>
        </w:rPr>
        <w:t>resistance</w:t>
      </w:r>
      <w:r>
        <w:rPr>
          <w:sz w:val="16"/>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Condly succinctly puts it in an approving review of the prevailing mainstream educational approaches, the doctrine of </w:t>
      </w:r>
      <w:r>
        <w:rPr>
          <w:rStyle w:val="StyleUnderline"/>
          <w:sz w:val="16"/>
        </w:rPr>
        <w:t>resilience offers new ways to assess qualities</w:t>
      </w:r>
      <w:r>
        <w:rPr>
          <w:sz w:val="16"/>
        </w:rPr>
        <w:t xml:space="preserve">, competences and capabilities, </w:t>
      </w:r>
      <w:r>
        <w:rPr>
          <w:rStyle w:val="StyleUnderline"/>
          <w:sz w:val="16"/>
        </w:rPr>
        <w:t>as ‘resilient children tend to possess an above average</w:t>
      </w:r>
      <w:r>
        <w:rPr>
          <w:sz w:val="16"/>
        </w:rPr>
        <w:t xml:space="preserve"> </w:t>
      </w:r>
      <w:r>
        <w:rPr>
          <w:rStyle w:val="StyleUnderline"/>
          <w:sz w:val="16"/>
        </w:rPr>
        <w:t>intelligence</w:t>
      </w:r>
      <w:r>
        <w:rPr>
          <w:sz w:val="16"/>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behaviour in the context of traumatic events in the 1970s, it has become detached from the traumatic context … dangerously, resilience has become constructed as a social norm modelled on the behavioural norms and expectations of the dominant society’.23 </w:t>
      </w:r>
      <w:r>
        <w:rPr>
          <w:rStyle w:val="StyleUnderline"/>
          <w:bCs/>
          <w:highlight w:val="green"/>
        </w:rPr>
        <w:t>Resilience, in other words, becomes a normalized standard for mapping out</w:t>
      </w:r>
      <w:r>
        <w:rPr>
          <w:rStyle w:val="StyleUnderline"/>
        </w:rPr>
        <w:t xml:space="preserve"> </w:t>
      </w:r>
      <w:r>
        <w:rPr>
          <w:rStyle w:val="StyleUnderline"/>
          <w:sz w:val="16"/>
        </w:rPr>
        <w:t xml:space="preserve">(ab)normal </w:t>
      </w:r>
      <w:r>
        <w:rPr>
          <w:rStyle w:val="StyleUnderline"/>
          <w:bCs/>
          <w:highlight w:val="green"/>
        </w:rPr>
        <w:t>behaviour</w:t>
      </w:r>
      <w:r>
        <w:rPr>
          <w:rStyle w:val="StyleUnderline"/>
          <w:sz w:val="16"/>
        </w:rPr>
        <w:t xml:space="preserve">s such that the very terms of success are loaded with moral claims to a specific maturity, wherein the maturity itself is qualified through one’s ability </w:t>
      </w:r>
      <w:r>
        <w:rPr>
          <w:rStyle w:val="StyleUnderline"/>
          <w:bCs/>
          <w:highlight w:val="green"/>
        </w:rPr>
        <w:t>to connect to the liberal order of things and</w:t>
      </w:r>
      <w:r>
        <w:rPr>
          <w:rStyle w:val="StyleUnderline"/>
          <w:sz w:val="16"/>
        </w:rPr>
        <w:t xml:space="preserve"> partake in the world such that to resist means, without contraction, that one successfully learns to </w:t>
      </w:r>
      <w:r>
        <w:rPr>
          <w:rStyle w:val="StyleUnderline"/>
          <w:bCs/>
          <w:highlight w:val="green"/>
        </w:rPr>
        <w:t>conform</w:t>
      </w:r>
      <w:r>
        <w:rPr>
          <w:rStyle w:val="StyleUnderline"/>
          <w:sz w:val="16"/>
        </w:rPr>
        <w:t>.</w:t>
      </w:r>
      <w:r>
        <w:rPr>
          <w:sz w:val="16"/>
        </w:rPr>
        <w:t xml:space="preserve"> Or to put it in more critical terms,</w:t>
      </w:r>
      <w:r>
        <w:rPr>
          <w:rStyle w:val="StyleUnderline"/>
          <w:sz w:val="16"/>
        </w:rPr>
        <w:t xml:space="preserve"> since the ‘solution’ is to teach children to overcome ‘obstacles’ to personal development </w:t>
      </w:r>
      <w:r>
        <w:rPr>
          <w:rStyle w:val="StyleUnderline"/>
          <w:bCs/>
          <w:highlight w:val="green"/>
        </w:rPr>
        <w:t>without ultimately challenging wider relations of power,</w:t>
      </w:r>
      <w:r>
        <w:rPr>
          <w:rStyle w:val="StyleUnderline"/>
          <w:sz w:val="16"/>
        </w:rPr>
        <w:t xml:space="preserve"> the resilient child</w:t>
      </w:r>
      <w:r>
        <w:rPr>
          <w:sz w:val="16"/>
        </w:rPr>
        <w:t xml:space="preserve"> (which, although said to include all children, overwhelmingly concentrates on those from poorer, culturally and racially distinct backgrounds) </w:t>
      </w:r>
      <w:r>
        <w:rPr>
          <w:rStyle w:val="StyleUnderline"/>
          <w:sz w:val="16"/>
        </w:rPr>
        <w:t>encounters policies which, instead of ‘treating the individual’, end up by virtue of its logic ‘blaming the victim’.2</w:t>
      </w:r>
      <w:r>
        <w:rPr>
          <w:sz w:val="16"/>
        </w:rPr>
        <w:t xml:space="preserve">4 Disadvantage as such becomes once again the means to author new forms of discrimination that plays the vulnerable card to remove any political claims that things could be otherwise. Today </w:t>
      </w:r>
      <w:r>
        <w:rPr>
          <w:rStyle w:val="StyleUnderline"/>
          <w:sz w:val="16"/>
        </w:rPr>
        <w:t>we can situate these earlier demands for resilience within the strategic context of what</w:t>
      </w:r>
      <w:r>
        <w:rPr>
          <w:sz w:val="16"/>
        </w:rPr>
        <w:t xml:space="preserve"> Henry </w:t>
      </w:r>
      <w:r>
        <w:rPr>
          <w:rStyle w:val="StyleUnderline"/>
          <w:sz w:val="16"/>
        </w:rPr>
        <w:t>Giroux calls the ‘war on youth’</w:t>
      </w:r>
      <w:r>
        <w:rPr>
          <w:sz w:val="16"/>
        </w:rPr>
        <w:t xml:space="preserve">. Indicative of </w:t>
      </w:r>
      <w:r>
        <w:rPr>
          <w:b/>
          <w:bCs/>
          <w:highlight w:val="green"/>
          <w:u w:val="single"/>
        </w:rPr>
        <w:t>the neoliberal</w:t>
      </w:r>
      <w:r>
        <w:rPr>
          <w:sz w:val="16"/>
        </w:rPr>
        <w:t xml:space="preserve"> assault on the education </w:t>
      </w:r>
      <w:r>
        <w:rPr>
          <w:b/>
          <w:bCs/>
          <w:highlight w:val="green"/>
          <w:u w:val="single"/>
        </w:rPr>
        <w:t>system</w:t>
      </w:r>
      <w:r>
        <w:rPr>
          <w:sz w:val="16"/>
        </w:rPr>
        <w:t xml:space="preserve"> more generally, Giroux maintains that </w:t>
      </w:r>
      <w:r>
        <w:rPr>
          <w:rStyle w:val="StyleUnderline"/>
          <w:sz w:val="16"/>
        </w:rPr>
        <w:t xml:space="preserve">youth has become a privileged object for power in a way that </w:t>
      </w:r>
      <w:r>
        <w:rPr>
          <w:rStyle w:val="StyleUnderline"/>
          <w:bCs/>
          <w:highlight w:val="green"/>
        </w:rPr>
        <w:t>seeks to</w:t>
      </w:r>
      <w:r>
        <w:rPr>
          <w:rStyle w:val="StyleUnderline"/>
          <w:highlight w:val="green"/>
        </w:rPr>
        <w:t xml:space="preserve"> </w:t>
      </w:r>
      <w:r>
        <w:rPr>
          <w:rStyle w:val="Emphasis"/>
          <w:highlight w:val="green"/>
        </w:rPr>
        <w:t>strip away any sense of critical awareness</w:t>
      </w:r>
      <w:r>
        <w:rPr>
          <w:rStyle w:val="Emphasis"/>
          <w:sz w:val="16"/>
        </w:rPr>
        <w:t xml:space="preserve"> </w:t>
      </w:r>
      <w:r>
        <w:rPr>
          <w:rStyle w:val="Emphasis"/>
          <w:bCs/>
          <w:sz w:val="16"/>
        </w:rPr>
        <w:t>and political agency at the earliest possible stages of intellectual development</w:t>
      </w:r>
      <w:r>
        <w:rPr>
          <w:sz w:val="16"/>
        </w:rPr>
        <w:t>. As he wr</w:t>
      </w:r>
      <w:r>
        <w:rPr>
          <w:b/>
          <w:bCs/>
          <w:highlight w:val="green"/>
          <w:u w:val="single"/>
        </w:rPr>
        <w:t>it</w:t>
      </w:r>
      <w:r>
        <w:rPr>
          <w:sz w:val="16"/>
        </w:rPr>
        <w:t>es, since ‘</w:t>
      </w:r>
      <w:r>
        <w:rPr>
          <w:rStyle w:val="Emphasis"/>
          <w:bCs/>
          <w:sz w:val="16"/>
        </w:rPr>
        <w:t>neoliberalism</w:t>
      </w:r>
      <w:r>
        <w:rPr>
          <w:rStyle w:val="Emphasis"/>
          <w:sz w:val="16"/>
        </w:rPr>
        <w:t xml:space="preserve"> </w:t>
      </w:r>
      <w:r>
        <w:rPr>
          <w:rStyle w:val="Emphasis"/>
          <w:highlight w:val="green"/>
        </w:rPr>
        <w:t>is also a pedagogical project designed to create particular subjects, desires, and values defined largely by market considerations’</w:t>
      </w:r>
      <w:r>
        <w:rPr>
          <w:sz w:val="16"/>
        </w:rPr>
        <w:t xml:space="preserve">, </w:t>
      </w:r>
      <w:r>
        <w:rPr>
          <w:rStyle w:val="StyleUnderline"/>
          <w:sz w:val="16"/>
        </w:rPr>
        <w:t>questions of ‘destiny’ become ‘linked to a market-driven logic in which freedom is stripped down to freedom from government regulation, freedom to consume</w:t>
      </w:r>
      <w:r>
        <w:rPr>
          <w:sz w:val="16"/>
        </w:rPr>
        <w:t xml:space="preserve">, and freedom to say anything one wants, regardless of how racist or toxic the consequences might be’.25 </w:t>
      </w:r>
      <w:r>
        <w:rPr>
          <w:rStyle w:val="StyleUnderline"/>
          <w:sz w:val="16"/>
        </w:rPr>
        <w:t xml:space="preserve">This has a profound bearing upon education policy as </w:t>
      </w:r>
      <w:r>
        <w:rPr>
          <w:rStyle w:val="StyleUnderline"/>
          <w:bCs/>
          <w:highlight w:val="green"/>
        </w:rPr>
        <w:t>‘Critical thought and</w:t>
      </w:r>
      <w:r>
        <w:rPr>
          <w:rStyle w:val="StyleUnderline"/>
          <w:sz w:val="16"/>
        </w:rPr>
        <w:t xml:space="preserve"> human </w:t>
      </w:r>
      <w:r>
        <w:rPr>
          <w:rStyle w:val="StyleUnderline"/>
          <w:bCs/>
          <w:highlight w:val="green"/>
        </w:rPr>
        <w:t>agency</w:t>
      </w:r>
      <w:r>
        <w:rPr>
          <w:rStyle w:val="StyleUnderline"/>
        </w:rPr>
        <w:t xml:space="preserve"> </w:t>
      </w:r>
      <w:r>
        <w:rPr>
          <w:rStyle w:val="StyleUnderline"/>
          <w:bCs/>
          <w:highlight w:val="green"/>
        </w:rPr>
        <w:t>are rendered impotent as</w:t>
      </w:r>
      <w:r>
        <w:rPr>
          <w:rStyle w:val="StyleUnderline"/>
        </w:rPr>
        <w:t xml:space="preserve"> </w:t>
      </w:r>
      <w:r>
        <w:rPr>
          <w:rStyle w:val="Emphasis"/>
          <w:highlight w:val="green"/>
        </w:rPr>
        <w:t>neoliberal rationality substitutes emotional and personal vocabularies</w:t>
      </w:r>
      <w:r>
        <w:rPr>
          <w:rStyle w:val="Emphasis"/>
          <w:sz w:val="16"/>
          <w:highlight w:val="green"/>
        </w:rPr>
        <w:t xml:space="preserve"> </w:t>
      </w:r>
      <w:r>
        <w:rPr>
          <w:rStyle w:val="Emphasis"/>
          <w:bCs/>
          <w:sz w:val="16"/>
        </w:rPr>
        <w:t xml:space="preserve">for political ones in formulating solutions </w:t>
      </w:r>
      <w:r>
        <w:rPr>
          <w:rStyle w:val="Emphasis"/>
          <w:highlight w:val="green"/>
        </w:rPr>
        <w:t>to</w:t>
      </w:r>
      <w:r>
        <w:rPr>
          <w:rStyle w:val="Emphasis"/>
          <w:bCs/>
          <w:sz w:val="16"/>
        </w:rPr>
        <w:t xml:space="preserve"> political problems’</w:t>
      </w:r>
      <w:r>
        <w:rPr>
          <w:b/>
          <w:bCs/>
          <w:sz w:val="16"/>
        </w:rPr>
        <w:t>.</w:t>
      </w:r>
      <w:r>
        <w:rPr>
          <w:sz w:val="16"/>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Pr>
          <w:rStyle w:val="StyleUnderline"/>
          <w:sz w:val="16"/>
        </w:rPr>
        <w:t xml:space="preserve">what takes its place is a substitution for education that </w:t>
      </w:r>
      <w:r>
        <w:rPr>
          <w:rStyle w:val="StyleUnderline"/>
          <w:bCs/>
          <w:highlight w:val="green"/>
        </w:rPr>
        <w:t>produce</w:t>
      </w:r>
      <w:r>
        <w:rPr>
          <w:rStyle w:val="StyleUnderline"/>
          <w:sz w:val="16"/>
        </w:rPr>
        <w:t xml:space="preserve">s </w:t>
      </w:r>
      <w:r>
        <w:rPr>
          <w:rStyle w:val="StyleUnderline"/>
          <w:bCs/>
          <w:highlight w:val="green"/>
        </w:rPr>
        <w:t>vulnerable consumers whose very training renders the political impossible</w:t>
      </w:r>
      <w:r>
        <w:rPr>
          <w:b/>
          <w:bCs/>
          <w:highlight w:val="green"/>
          <w:u w:val="single"/>
        </w:rPr>
        <w:t>.</w:t>
      </w:r>
    </w:p>
    <w:p w14:paraId="7A1D8044" w14:textId="77777777" w:rsidR="004735EA" w:rsidRPr="004735EA" w:rsidRDefault="004735EA" w:rsidP="004735EA"/>
    <w:p w14:paraId="75660313" w14:textId="4B86AE9A" w:rsidR="00442D66" w:rsidRDefault="00442D66" w:rsidP="00442D66">
      <w:pPr>
        <w:pStyle w:val="Heading1"/>
      </w:pPr>
      <w:r>
        <w:t>AC</w:t>
      </w:r>
    </w:p>
    <w:p w14:paraId="6590EA2F" w14:textId="77777777" w:rsidR="00442D66" w:rsidRDefault="00442D66" w:rsidP="00442D66">
      <w:pPr>
        <w:pStyle w:val="Heading3"/>
      </w:pPr>
      <w:r>
        <w:lastRenderedPageBreak/>
        <w:t xml:space="preserve">Advantage - Econ </w:t>
      </w:r>
    </w:p>
    <w:p w14:paraId="0374F7B4" w14:textId="77777777" w:rsidR="00442D66" w:rsidRDefault="00442D66" w:rsidP="00442D66">
      <w:pPr>
        <w:pStyle w:val="Heading4"/>
      </w:pPr>
      <w:r>
        <w:rPr>
          <w:rFonts w:cs="Calibri"/>
          <w:color w:val="000000"/>
        </w:rPr>
        <w:t>Vaccines will not cover LMICs until at least 2023—fortunately there is massive room for supply increase</w:t>
      </w:r>
    </w:p>
    <w:p w14:paraId="394F53B6" w14:textId="77777777" w:rsidR="00442D66" w:rsidRDefault="00442D66" w:rsidP="00442D66">
      <w:pPr>
        <w:pStyle w:val="NormalWeb"/>
        <w:spacing w:before="0" w:beforeAutospacing="0" w:after="0" w:afterAutospacing="0"/>
      </w:pPr>
      <w:r>
        <w:rPr>
          <w:color w:val="000000"/>
          <w:szCs w:val="22"/>
        </w:rPr>
        <w:t xml:space="preserve">Nancy S. </w:t>
      </w:r>
      <w:r>
        <w:rPr>
          <w:b/>
          <w:bCs/>
          <w:color w:val="000000"/>
          <w:szCs w:val="26"/>
        </w:rPr>
        <w:t>Jecker &amp;</w:t>
      </w:r>
      <w:r>
        <w:rPr>
          <w:color w:val="000000"/>
          <w:szCs w:val="22"/>
        </w:rPr>
        <w:t xml:space="preserve"> Caesar A. </w:t>
      </w:r>
      <w:r>
        <w:rPr>
          <w:b/>
          <w:bCs/>
          <w:color w:val="000000"/>
          <w:szCs w:val="26"/>
        </w:rPr>
        <w:t>Atuire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olor w:val="000000"/>
            <w:szCs w:val="22"/>
          </w:rPr>
          <w:t>https://jme.bmj.com/content/medethics/early/2021/07/06/medethics-2021-107555.full.pdf</w:t>
        </w:r>
      </w:hyperlink>
      <w:r>
        <w:rPr>
          <w:color w:val="000000"/>
          <w:szCs w:val="22"/>
        </w:rPr>
        <w:t xml:space="preserve">., RJP, </w:t>
      </w:r>
      <w:r>
        <w:rPr>
          <w:b/>
          <w:bCs/>
          <w:color w:val="000000"/>
          <w:szCs w:val="22"/>
        </w:rPr>
        <w:t>DebateDrills. </w:t>
      </w:r>
    </w:p>
    <w:p w14:paraId="334B441C" w14:textId="77777777" w:rsidR="00442D66" w:rsidRDefault="00442D66" w:rsidP="00442D66"/>
    <w:p w14:paraId="6980BB97" w14:textId="77777777" w:rsidR="00442D66" w:rsidRDefault="00442D66" w:rsidP="00442D66">
      <w:pPr>
        <w:pStyle w:val="NormalWeb"/>
        <w:spacing w:before="0" w:beforeAutospacing="0" w:after="0" w:afterAutospacing="0"/>
      </w:pPr>
      <w:r>
        <w:rPr>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szCs w:val="22"/>
          <w:u w:val="single"/>
        </w:rPr>
        <w:t xml:space="preserve">vaccinating the world is an overriding goal. </w:t>
      </w:r>
      <w:r>
        <w:rPr>
          <w:color w:val="000000"/>
          <w:szCs w:val="22"/>
          <w:u w:val="single"/>
          <w:shd w:val="clear" w:color="auto" w:fill="00FF00"/>
        </w:rPr>
        <w:t xml:space="preserve">With existing IP protections intact, the world has </w:t>
      </w:r>
      <w:r>
        <w:rPr>
          <w:b/>
          <w:bCs/>
          <w:color w:val="000000"/>
          <w:szCs w:val="22"/>
          <w:shd w:val="clear" w:color="auto" w:fill="00FF00"/>
        </w:rPr>
        <w:t>fallen well short</w:t>
      </w:r>
      <w:r>
        <w:rPr>
          <w:color w:val="000000"/>
          <w:szCs w:val="22"/>
          <w:u w:val="single"/>
        </w:rPr>
        <w:t xml:space="preserve"> of this goal. Current forecasts show that at the current pace, </w:t>
      </w:r>
      <w:r>
        <w:rPr>
          <w:color w:val="000000"/>
          <w:szCs w:val="22"/>
          <w:u w:val="single"/>
          <w:shd w:val="clear" w:color="auto" w:fill="00FF00"/>
        </w:rPr>
        <w:t xml:space="preserve">there will </w:t>
      </w:r>
      <w:r>
        <w:rPr>
          <w:b/>
          <w:bCs/>
          <w:color w:val="000000"/>
          <w:szCs w:val="22"/>
          <w:shd w:val="clear" w:color="auto" w:fill="00FF00"/>
        </w:rPr>
        <w:t xml:space="preserve">not be enough vaccines to cover the world’s population </w:t>
      </w:r>
      <w:r>
        <w:rPr>
          <w:color w:val="000000"/>
          <w:szCs w:val="22"/>
          <w:u w:val="single"/>
          <w:shd w:val="clear" w:color="auto" w:fill="00FF00"/>
        </w:rPr>
        <w:t>until 2023 or 2024</w:t>
      </w:r>
      <w:r>
        <w:rPr>
          <w:color w:val="000000"/>
          <w:szCs w:val="22"/>
        </w:rPr>
        <w:t xml:space="preserve">.15 </w:t>
      </w:r>
      <w:r>
        <w:rPr>
          <w:color w:val="000000"/>
          <w:szCs w:val="22"/>
          <w:u w:val="single"/>
        </w:rPr>
        <w:t>IP protections further frustrate the goal of universal access to vaccines by limiting who can manufacturer them</w:t>
      </w:r>
      <w:r>
        <w:rPr>
          <w:color w:val="000000"/>
          <w:szCs w:val="22"/>
        </w:rPr>
        <w:t xml:space="preserve">. The WHO reports that </w:t>
      </w:r>
      <w:r>
        <w:rPr>
          <w:color w:val="000000"/>
          <w:szCs w:val="22"/>
          <w:u w:val="single"/>
          <w:shd w:val="clear" w:color="auto" w:fill="00FF00"/>
        </w:rPr>
        <w:t>80% of global sales for COVID-19 vaccines come from five</w:t>
      </w:r>
      <w:r>
        <w:rPr>
          <w:color w:val="000000"/>
          <w:szCs w:val="22"/>
          <w:u w:val="single"/>
        </w:rPr>
        <w:t xml:space="preserve"> large multinational </w:t>
      </w:r>
      <w:r>
        <w:rPr>
          <w:color w:val="000000"/>
          <w:szCs w:val="22"/>
          <w:u w:val="single"/>
          <w:shd w:val="clear" w:color="auto" w:fill="00FF00"/>
        </w:rPr>
        <w:t>corporations</w:t>
      </w:r>
      <w:r>
        <w:rPr>
          <w:color w:val="000000"/>
          <w:szCs w:val="22"/>
        </w:rPr>
        <w:t xml:space="preserve">.16 </w:t>
      </w:r>
      <w:r>
        <w:rPr>
          <w:color w:val="000000"/>
          <w:szCs w:val="22"/>
          <w:u w:val="single"/>
          <w:shd w:val="clear" w:color="auto" w:fill="00FF00"/>
        </w:rPr>
        <w:t>Increasing</w:t>
      </w:r>
      <w:r>
        <w:rPr>
          <w:color w:val="000000"/>
          <w:szCs w:val="22"/>
          <w:u w:val="single"/>
        </w:rPr>
        <w:t xml:space="preserve"> the number of </w:t>
      </w:r>
      <w:r>
        <w:rPr>
          <w:color w:val="000000"/>
          <w:szCs w:val="22"/>
          <w:u w:val="single"/>
          <w:shd w:val="clear" w:color="auto" w:fill="00FF00"/>
        </w:rPr>
        <w:t>manufacturers</w:t>
      </w:r>
      <w:r>
        <w:rPr>
          <w:color w:val="000000"/>
          <w:szCs w:val="22"/>
          <w:u w:val="single"/>
        </w:rPr>
        <w:t xml:space="preserve"> globally </w:t>
      </w:r>
      <w:r>
        <w:rPr>
          <w:color w:val="000000"/>
          <w:szCs w:val="22"/>
          <w:u w:val="single"/>
          <w:shd w:val="clear" w:color="auto" w:fill="00FF00"/>
        </w:rPr>
        <w:t>would</w:t>
      </w:r>
      <w:r>
        <w:rPr>
          <w:color w:val="000000"/>
          <w:szCs w:val="22"/>
          <w:u w:val="single"/>
        </w:rPr>
        <w:t xml:space="preserve"> not only </w:t>
      </w:r>
      <w:r>
        <w:rPr>
          <w:b/>
          <w:bCs/>
          <w:color w:val="000000"/>
          <w:szCs w:val="22"/>
          <w:shd w:val="clear" w:color="auto" w:fill="00FF00"/>
        </w:rPr>
        <w:t xml:space="preserve">increase supply, </w:t>
      </w:r>
      <w:r w:rsidRPr="003E56AA">
        <w:rPr>
          <w:color w:val="000000"/>
          <w:szCs w:val="22"/>
          <w:shd w:val="clear" w:color="auto" w:fill="FFFFFF"/>
        </w:rPr>
        <w:t>but reduce</w:t>
      </w:r>
      <w:r w:rsidRPr="003E56AA">
        <w:rPr>
          <w:color w:val="000000"/>
          <w:szCs w:val="22"/>
        </w:rPr>
        <w:t xml:space="preserve"> </w:t>
      </w:r>
      <w:r w:rsidRPr="003E56AA">
        <w:rPr>
          <w:color w:val="000000"/>
          <w:szCs w:val="22"/>
          <w:shd w:val="clear" w:color="auto" w:fill="FFFFFF"/>
        </w:rPr>
        <w:t>prices</w:t>
      </w:r>
      <w:r w:rsidRPr="003E56AA">
        <w:rPr>
          <w:color w:val="000000"/>
          <w:szCs w:val="22"/>
        </w:rPr>
        <w:t>,</w:t>
      </w:r>
      <w:r>
        <w:rPr>
          <w:color w:val="000000"/>
          <w:szCs w:val="22"/>
        </w:rPr>
        <w:t xml:space="preserve"> </w:t>
      </w:r>
      <w:r w:rsidRPr="003E56AA">
        <w:rPr>
          <w:color w:val="000000"/>
          <w:szCs w:val="22"/>
          <w:highlight w:val="green"/>
          <w:u w:val="single"/>
        </w:rPr>
        <w:t>making vaccines more affordable to L</w:t>
      </w:r>
      <w:r>
        <w:rPr>
          <w:color w:val="000000"/>
          <w:szCs w:val="22"/>
          <w:highlight w:val="green"/>
          <w:u w:val="single"/>
        </w:rPr>
        <w:t xml:space="preserve">[ow and] </w:t>
      </w:r>
      <w:r w:rsidRPr="003E56AA">
        <w:rPr>
          <w:color w:val="000000"/>
          <w:szCs w:val="22"/>
          <w:highlight w:val="green"/>
          <w:u w:val="single"/>
        </w:rPr>
        <w:t>M</w:t>
      </w:r>
      <w:r>
        <w:rPr>
          <w:color w:val="000000"/>
          <w:szCs w:val="22"/>
          <w:highlight w:val="green"/>
          <w:u w:val="single"/>
        </w:rPr>
        <w:t xml:space="preserve">[iddle] </w:t>
      </w:r>
      <w:r w:rsidRPr="003E56AA">
        <w:rPr>
          <w:color w:val="000000"/>
          <w:szCs w:val="22"/>
          <w:highlight w:val="green"/>
          <w:u w:val="single"/>
        </w:rPr>
        <w:t>I</w:t>
      </w:r>
      <w:r>
        <w:rPr>
          <w:color w:val="000000"/>
          <w:szCs w:val="22"/>
          <w:highlight w:val="green"/>
          <w:u w:val="single"/>
        </w:rPr>
        <w:t xml:space="preserve">[ncome] </w:t>
      </w:r>
      <w:r w:rsidRPr="003E56AA">
        <w:rPr>
          <w:color w:val="000000"/>
          <w:szCs w:val="22"/>
          <w:highlight w:val="green"/>
          <w:u w:val="single"/>
        </w:rPr>
        <w:t>C</w:t>
      </w:r>
      <w:r>
        <w:rPr>
          <w:color w:val="000000"/>
          <w:szCs w:val="22"/>
          <w:highlight w:val="green"/>
          <w:u w:val="single"/>
        </w:rPr>
        <w:t>[ountrie]</w:t>
      </w:r>
      <w:r w:rsidRPr="003E56AA">
        <w:rPr>
          <w:color w:val="000000"/>
          <w:szCs w:val="22"/>
          <w:highlight w:val="green"/>
          <w:u w:val="single"/>
        </w:rPr>
        <w:t>s</w:t>
      </w:r>
      <w:r>
        <w:rPr>
          <w:color w:val="000000"/>
          <w:szCs w:val="22"/>
        </w:rPr>
        <w:t xml:space="preserve">. </w:t>
      </w:r>
      <w:r>
        <w:rPr>
          <w:color w:val="000000"/>
          <w:szCs w:val="22"/>
          <w:u w:val="single"/>
        </w:rPr>
        <w:t>It would stabilise supply, minimising disruptions of the kind that occurred when India halted vaccine exports amidst a surge of COVID-19 cases.</w:t>
      </w:r>
    </w:p>
    <w:p w14:paraId="0AA96C65" w14:textId="77777777" w:rsidR="00442D66" w:rsidRPr="00220C89" w:rsidRDefault="00442D66" w:rsidP="00442D66">
      <w:r>
        <w:rPr>
          <w:color w:val="000000"/>
          <w:szCs w:val="22"/>
          <w:u w:val="single"/>
          <w:shd w:val="clear" w:color="auto" w:fill="00FF00"/>
        </w:rPr>
        <w:t xml:space="preserve">It might be objected that waiving IP protections will not increase supply, because it takes years to </w:t>
      </w:r>
      <w:r>
        <w:rPr>
          <w:b/>
          <w:bCs/>
          <w:color w:val="000000"/>
          <w:szCs w:val="22"/>
          <w:shd w:val="clear" w:color="auto" w:fill="00FF00"/>
        </w:rPr>
        <w:t>establish manufacturing capacity</w:t>
      </w:r>
      <w:r>
        <w:rPr>
          <w:color w:val="000000"/>
          <w:szCs w:val="22"/>
        </w:rPr>
        <w:t xml:space="preserve">. However, </w:t>
      </w:r>
      <w:r w:rsidRPr="003E56AA">
        <w:rPr>
          <w:color w:val="000000"/>
          <w:szCs w:val="22"/>
          <w:highlight w:val="green"/>
          <w:u w:val="single"/>
        </w:rPr>
        <w:t>since the pandemic began,</w:t>
      </w:r>
      <w:r>
        <w:rPr>
          <w:color w:val="000000"/>
          <w:szCs w:val="22"/>
          <w:u w:val="single"/>
        </w:rPr>
        <w:t xml:space="preserve"> </w:t>
      </w:r>
      <w:r>
        <w:rPr>
          <w:color w:val="000000"/>
          <w:szCs w:val="22"/>
          <w:u w:val="single"/>
          <w:shd w:val="clear" w:color="auto" w:fill="00FF00"/>
        </w:rPr>
        <w:t>we have learnt it takes less time. Repurposing facilities</w:t>
      </w:r>
      <w:r>
        <w:rPr>
          <w:color w:val="000000"/>
          <w:szCs w:val="22"/>
          <w:u w:val="single"/>
        </w:rPr>
        <w:t xml:space="preserve"> and vetting them for safety and quality </w:t>
      </w:r>
      <w:r>
        <w:rPr>
          <w:color w:val="000000"/>
          <w:szCs w:val="22"/>
          <w:u w:val="single"/>
          <w:shd w:val="clear" w:color="auto" w:fill="00FF00"/>
        </w:rPr>
        <w:t>can</w:t>
      </w:r>
      <w:r>
        <w:rPr>
          <w:color w:val="000000"/>
          <w:szCs w:val="22"/>
          <w:u w:val="single"/>
        </w:rPr>
        <w:t xml:space="preserve"> often </w:t>
      </w:r>
      <w:r>
        <w:rPr>
          <w:color w:val="000000"/>
          <w:szCs w:val="22"/>
          <w:u w:val="single"/>
          <w:shd w:val="clear" w:color="auto" w:fill="00FF00"/>
        </w:rPr>
        <w:t>happen</w:t>
      </w:r>
      <w:r>
        <w:rPr>
          <w:color w:val="000000"/>
          <w:szCs w:val="22"/>
          <w:u w:val="single"/>
        </w:rPr>
        <w:t xml:space="preserve"> </w:t>
      </w:r>
      <w:r>
        <w:rPr>
          <w:color w:val="000000"/>
          <w:szCs w:val="22"/>
          <w:u w:val="single"/>
          <w:shd w:val="clear" w:color="auto" w:fill="00FF00"/>
        </w:rPr>
        <w:t>in</w:t>
      </w:r>
      <w:r>
        <w:rPr>
          <w:color w:val="000000"/>
          <w:szCs w:val="22"/>
          <w:u w:val="single"/>
        </w:rPr>
        <w:t xml:space="preserve"> </w:t>
      </w:r>
      <w:r w:rsidRPr="003E56AA">
        <w:rPr>
          <w:color w:val="000000"/>
          <w:szCs w:val="22"/>
          <w:highlight w:val="green"/>
          <w:u w:val="single"/>
        </w:rPr>
        <w:t>6</w:t>
      </w:r>
      <w:r>
        <w:rPr>
          <w:color w:val="000000"/>
          <w:szCs w:val="22"/>
          <w:u w:val="single"/>
        </w:rPr>
        <w:t xml:space="preserve"> or 7</w:t>
      </w:r>
      <w:r>
        <w:rPr>
          <w:color w:val="000000"/>
          <w:szCs w:val="22"/>
          <w:u w:val="single"/>
          <w:shd w:val="clear" w:color="auto" w:fill="00FF00"/>
        </w:rPr>
        <w:t>months</w:t>
      </w:r>
      <w:r>
        <w:rPr>
          <w:color w:val="000000"/>
          <w:szCs w:val="22"/>
          <w:u w:val="single"/>
        </w:rPr>
        <w:t>, about half the time previously thought</w:t>
      </w:r>
      <w:r>
        <w:rPr>
          <w:color w:val="000000"/>
          <w:szCs w:val="22"/>
        </w:rPr>
        <w:t xml:space="preserve">.17 </w:t>
      </w:r>
      <w:r>
        <w:rPr>
          <w:color w:val="000000"/>
          <w:szCs w:val="22"/>
          <w:u w:val="single"/>
        </w:rPr>
        <w:t xml:space="preserve">Since COVID-19 will not be the last pandemic humanity faces, </w:t>
      </w:r>
      <w:r>
        <w:rPr>
          <w:color w:val="000000"/>
          <w:szCs w:val="22"/>
          <w:u w:val="single"/>
          <w:shd w:val="clear" w:color="auto" w:fill="00FF00"/>
        </w:rPr>
        <w:t xml:space="preserve">expanding manufacturing capacity is also necessary preparation for </w:t>
      </w:r>
      <w:r>
        <w:rPr>
          <w:b/>
          <w:bCs/>
          <w:color w:val="000000"/>
          <w:szCs w:val="22"/>
          <w:shd w:val="clear" w:color="auto" w:fill="00FF00"/>
        </w:rPr>
        <w:t>future pandemics</w:t>
      </w:r>
      <w:r>
        <w:rPr>
          <w:color w:val="000000"/>
          <w:szCs w:val="22"/>
          <w:u w:val="single"/>
        </w:rPr>
        <w:t>.</w:t>
      </w:r>
      <w:r>
        <w:rPr>
          <w:color w:val="000000"/>
          <w:szCs w:val="22"/>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20B01EAF" w14:textId="77777777" w:rsidR="00442D66" w:rsidRPr="000D7BD5" w:rsidRDefault="00442D66" w:rsidP="00442D66">
      <w:pPr>
        <w:pStyle w:val="Heading4"/>
      </w:pPr>
      <w:r>
        <w:t>Unequal vaccine distribution has massive economic costs even with conservative estimates that don’t account for the Delta variant</w:t>
      </w:r>
    </w:p>
    <w:p w14:paraId="1F95D7B3" w14:textId="77777777" w:rsidR="00442D66" w:rsidRDefault="00442D66" w:rsidP="00442D66">
      <w:r w:rsidRPr="002013D1">
        <w:rPr>
          <w:rStyle w:val="Style13ptBold"/>
        </w:rPr>
        <w:t>Çakmakli 21</w:t>
      </w:r>
      <w:r>
        <w:t xml:space="preserve">-- </w:t>
      </w:r>
      <w:r w:rsidRPr="002013D1">
        <w:t>Çakmakl</w:t>
      </w:r>
      <w:r>
        <w:t>i</w:t>
      </w:r>
      <w:r w:rsidRPr="002013D1">
        <w:t>, Cem</w:t>
      </w:r>
      <w:r>
        <w:t xml:space="preserve"> [</w:t>
      </w:r>
      <w:r w:rsidRPr="002013D1">
        <w:t>Assistant Professor at Koç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DebateDrills)</w:t>
      </w:r>
    </w:p>
    <w:p w14:paraId="5280A360" w14:textId="77777777" w:rsidR="00442D66" w:rsidRPr="002013D1" w:rsidRDefault="00442D66" w:rsidP="00442D66"/>
    <w:p w14:paraId="2C08804E" w14:textId="77777777" w:rsidR="00442D66" w:rsidRPr="00D35111" w:rsidRDefault="00442D66" w:rsidP="00442D66">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xml:space="preserve">, we develop a global SIR-multi-sectormacro framework and calibrate it to 65 countries-35 sectors. </w:t>
      </w:r>
      <w:r w:rsidRPr="00D35111">
        <w:rPr>
          <w:sz w:val="16"/>
        </w:rPr>
        <w:t xml:space="preserve">We incorporate sectoral </w:t>
      </w:r>
      <w:r w:rsidRPr="00D35111">
        <w:rPr>
          <w:sz w:val="16"/>
        </w:rPr>
        <w:lastRenderedPageBreak/>
        <w:t xml:space="preserve">heterogeneity in infections together with inter-industry and international trade and production linkages. </w:t>
      </w:r>
      <w:r w:rsidRPr="00D35111">
        <w:rPr>
          <w:rStyle w:val="Emphasis"/>
          <w:highlight w:val="green"/>
        </w:rPr>
        <w:t>Once we account 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pandemic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5D2EEF6D" w14:textId="77777777" w:rsidR="00442D66" w:rsidRDefault="00442D66" w:rsidP="00442D66"/>
    <w:p w14:paraId="6CA40030" w14:textId="77777777" w:rsidR="00442D66" w:rsidRPr="008C059E" w:rsidRDefault="00442D66" w:rsidP="00442D66">
      <w:pPr>
        <w:pStyle w:val="Heading4"/>
      </w:pPr>
      <w:r>
        <w:t>Economic loss and slow supply recovery causes inflation deanchoring and econ collapse in advanced economies as well as extreme poverty in EMDEs</w:t>
      </w:r>
    </w:p>
    <w:p w14:paraId="6AA8183D" w14:textId="77777777" w:rsidR="00442D66" w:rsidRPr="008C059E" w:rsidRDefault="00442D66" w:rsidP="00442D66">
      <w:pPr>
        <w:rPr>
          <w:rStyle w:val="Style13ptBold"/>
        </w:rPr>
      </w:pPr>
      <w:r w:rsidRPr="008C059E">
        <w:rPr>
          <w:rStyle w:val="Style13ptBold"/>
        </w:rPr>
        <w:t>World Bank 6-21</w:t>
      </w:r>
      <w:r w:rsidRPr="008C059E">
        <w:t xml:space="preserve"> – World Bank Prospects Group; June 2021 Global Economic Prospects; </w:t>
      </w:r>
      <w:hyperlink r:id="rId10" w:history="1">
        <w:r w:rsidRPr="004030B9">
          <w:rPr>
            <w:rStyle w:val="Hyperlink"/>
          </w:rPr>
          <w:t>https://openknowledge.worldbank.org/bitstream/handle/10986/35647/9781464816659.pdf</w:t>
        </w:r>
      </w:hyperlink>
      <w:r>
        <w:t xml:space="preserve"> (AG DebateDrills)</w:t>
      </w:r>
    </w:p>
    <w:p w14:paraId="4DB6BE17" w14:textId="77777777" w:rsidR="00442D66" w:rsidRPr="00EA2A63" w:rsidRDefault="00442D66" w:rsidP="00442D66">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managers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wellanchored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 xml:space="preserve">[arket] </w:t>
      </w:r>
      <w:r w:rsidRPr="00B13D1A">
        <w:rPr>
          <w:rStyle w:val="Emphasis"/>
          <w:highlight w:val="green"/>
        </w:rPr>
        <w:t>D</w:t>
      </w:r>
      <w:r>
        <w:rPr>
          <w:rStyle w:val="Emphasis"/>
          <w:highlight w:val="green"/>
        </w:rPr>
        <w:t xml:space="preserve">[eveloping] </w:t>
      </w:r>
      <w:r w:rsidRPr="00B13D1A">
        <w:rPr>
          <w:rStyle w:val="Emphasis"/>
          <w:highlight w:val="green"/>
        </w:rPr>
        <w:t>E</w:t>
      </w:r>
      <w:r>
        <w:rPr>
          <w:rStyle w:val="Emphasis"/>
          <w:highlight w:val="green"/>
        </w:rPr>
        <w:t>[conomie]</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Kose, </w:t>
      </w:r>
      <w:r w:rsidRPr="00B96CF8">
        <w:rPr>
          <w:sz w:val="14"/>
        </w:rPr>
        <w:lastRenderedPageBreak/>
        <w:t xml:space="preserve">and Ohnsorge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76A761B4" w14:textId="77777777" w:rsidR="00442D66" w:rsidRDefault="00442D66" w:rsidP="00442D66">
      <w:pPr>
        <w:pStyle w:val="Heading4"/>
      </w:pPr>
      <w:r>
        <w:t xml:space="preserve">Economic Collapse goes </w:t>
      </w:r>
      <w:r>
        <w:rPr>
          <w:u w:val="single"/>
        </w:rPr>
        <w:t>Nuclear</w:t>
      </w:r>
      <w:r>
        <w:t>.</w:t>
      </w:r>
    </w:p>
    <w:p w14:paraId="0E5C1F12" w14:textId="77777777" w:rsidR="00442D66" w:rsidRPr="00CC4109" w:rsidRDefault="00442D66" w:rsidP="00442D66">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7F209F92" w14:textId="77777777" w:rsidR="00442D66" w:rsidRDefault="00442D66" w:rsidP="00442D66">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sides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w:t>
      </w:r>
      <w:r w:rsidRPr="00DA3FD1">
        <w:rPr>
          <w:rStyle w:val="StyleUnderline"/>
          <w:sz w:val="24"/>
          <w:highlight w:val="green"/>
        </w:rPr>
        <w:lastRenderedPageBreak/>
        <w:t xml:space="preserve">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t xml:space="preserve"> the only factor to protect the world from 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r w:rsidRPr="00DA3FD1">
        <w:rPr>
          <w:rStyle w:val="StyleUnderline"/>
          <w:sz w:val="24"/>
          <w:highlight w:val="green"/>
        </w:rPr>
        <w:t>third party countries might engage</w:t>
      </w:r>
      <w:r w:rsidRPr="00CC4109">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t xml:space="preserve">. </w:t>
      </w:r>
    </w:p>
    <w:p w14:paraId="2196A06C" w14:textId="77777777" w:rsidR="00442D66" w:rsidRPr="00F601E6" w:rsidRDefault="00442D66" w:rsidP="00442D66"/>
    <w:p w14:paraId="2A9516CB" w14:textId="77777777" w:rsidR="00442D66" w:rsidRDefault="00442D66" w:rsidP="00442D66"/>
    <w:p w14:paraId="34982F21" w14:textId="77777777" w:rsidR="00442D66" w:rsidRPr="000C27FD" w:rsidRDefault="00442D66" w:rsidP="00442D66">
      <w:pPr>
        <w:pStyle w:val="Heading3"/>
      </w:pPr>
      <w:r>
        <w:lastRenderedPageBreak/>
        <w:t>Advantage - Disease</w:t>
      </w:r>
    </w:p>
    <w:p w14:paraId="4D54E678" w14:textId="77777777" w:rsidR="00442D66" w:rsidRPr="00882709" w:rsidRDefault="00442D66" w:rsidP="00442D66">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4D1A6F7F" w14:textId="77777777" w:rsidR="00442D66" w:rsidRPr="00933905" w:rsidRDefault="00442D66" w:rsidP="00442D66">
      <w:r>
        <w:t xml:space="preserve">Brink </w:t>
      </w:r>
      <w:r w:rsidRPr="00933905">
        <w:rPr>
          <w:b/>
          <w:bCs/>
          <w:szCs w:val="26"/>
        </w:rPr>
        <w:t>Lindsey 21</w:t>
      </w:r>
      <w:r>
        <w:t xml:space="preserve">. Vice President, Niskanen Center; Writes for Brookings, “Why Intellectual Property and Pandemics Don’t Mix,” Brookings, June 3, 2021, </w:t>
      </w:r>
      <w:hyperlink r:id="rId11" w:history="1">
        <w:r w:rsidRPr="000103BE">
          <w:rPr>
            <w:rStyle w:val="Hyperlink"/>
          </w:rPr>
          <w:t>https://www.brookings.edu/blog/up-front/2021/06/03/why-intellectual-property-and-pandemics-dont-mix/</w:t>
        </w:r>
      </w:hyperlink>
      <w:r>
        <w:t xml:space="preserve">, RJP, </w:t>
      </w:r>
      <w:r w:rsidRPr="00933905">
        <w:rPr>
          <w:b/>
          <w:bCs/>
        </w:rPr>
        <w:t>DebateDrills</w:t>
      </w:r>
      <w:r>
        <w:t xml:space="preserve">. </w:t>
      </w:r>
    </w:p>
    <w:p w14:paraId="0A34362E" w14:textId="77777777" w:rsidR="00442D66" w:rsidRPr="006E4873" w:rsidRDefault="00442D66" w:rsidP="00442D66">
      <w:pPr>
        <w:rPr>
          <w:szCs w:val="22"/>
        </w:rPr>
      </w:pPr>
      <w:r w:rsidRPr="006E4873">
        <w:rPr>
          <w:rStyle w:val="Strong"/>
          <w:caps/>
          <w:szCs w:val="22"/>
          <w:bdr w:val="none" w:sz="0" w:space="0" w:color="auto" w:frame="1"/>
        </w:rPr>
        <w:t>PUBLIC HEALTH EMERGENCIES AND DIRECT GOVERNMENT SUPPORT</w:t>
      </w:r>
    </w:p>
    <w:p w14:paraId="100F2A6D" w14:textId="77777777" w:rsidR="00442D66" w:rsidRPr="006E4873" w:rsidRDefault="00442D66" w:rsidP="00442D66">
      <w:pPr>
        <w:rPr>
          <w:szCs w:val="22"/>
          <w:u w:val="single"/>
        </w:rPr>
      </w:pPr>
      <w:r w:rsidRPr="0043733D">
        <w:rPr>
          <w:szCs w:val="22"/>
          <w:highlight w:val="green"/>
          <w:u w:val="single"/>
        </w:rPr>
        <w:t>For pandemics</w:t>
      </w:r>
      <w:r w:rsidRPr="006E4873">
        <w:rPr>
          <w:szCs w:val="22"/>
          <w:u w:val="single"/>
        </w:rPr>
        <w:t xml:space="preserve"> and other public health emergencies, </w:t>
      </w:r>
      <w:r w:rsidRPr="0043733D">
        <w:rPr>
          <w:szCs w:val="22"/>
          <w:highlight w:val="green"/>
          <w:u w:val="single"/>
        </w:rPr>
        <w:t>patents’</w:t>
      </w:r>
      <w:r w:rsidRPr="006E4873">
        <w:rPr>
          <w:szCs w:val="22"/>
          <w:u w:val="single"/>
        </w:rPr>
        <w:t xml:space="preserve"> mix of </w:t>
      </w:r>
      <w:r w:rsidRPr="00AF7E02">
        <w:rPr>
          <w:szCs w:val="22"/>
          <w:highlight w:val="green"/>
          <w:u w:val="single"/>
        </w:rPr>
        <w:t xml:space="preserve">costs and </w:t>
      </w:r>
      <w:r w:rsidRPr="0043733D">
        <w:rPr>
          <w:szCs w:val="22"/>
          <w:highlight w:val="green"/>
          <w:u w:val="single"/>
        </w:rPr>
        <w:t xml:space="preserve">benefits is </w:t>
      </w:r>
      <w:r w:rsidRPr="0043733D">
        <w:rPr>
          <w:rStyle w:val="Emphasis"/>
          <w:highlight w:val="green"/>
        </w:rPr>
        <w:t>misaligned</w:t>
      </w:r>
      <w:r w:rsidRPr="006E4873">
        <w:rPr>
          <w:szCs w:val="22"/>
          <w:u w:val="single"/>
        </w:rPr>
        <w:t xml:space="preserve"> with what is needed for an effective policy response.</w:t>
      </w:r>
      <w:r w:rsidRPr="006E4873">
        <w:rPr>
          <w:szCs w:val="22"/>
        </w:rPr>
        <w:t xml:space="preserve"> </w:t>
      </w:r>
      <w:r w:rsidRPr="0043733D">
        <w:rPr>
          <w:szCs w:val="22"/>
          <w:highlight w:val="green"/>
          <w:u w:val="single"/>
        </w:rPr>
        <w:t>The basic patent bargain</w:t>
      </w:r>
      <w:r w:rsidRPr="006E4873">
        <w:rPr>
          <w:szCs w:val="22"/>
          <w:u w:val="single"/>
        </w:rPr>
        <w:t xml:space="preserve">, even when well struck, </w:t>
      </w:r>
      <w:r w:rsidRPr="0043733D">
        <w:rPr>
          <w:szCs w:val="22"/>
          <w:highlight w:val="green"/>
          <w:u w:val="single"/>
        </w:rPr>
        <w:t>is</w:t>
      </w:r>
      <w:r w:rsidRPr="006E4873">
        <w:rPr>
          <w:szCs w:val="22"/>
          <w:u w:val="single"/>
        </w:rPr>
        <w:t xml:space="preserve"> to pay for more </w:t>
      </w:r>
      <w:r w:rsidRPr="00AF7E02">
        <w:rPr>
          <w:szCs w:val="22"/>
          <w:highlight w:val="green"/>
          <w:u w:val="single"/>
        </w:rPr>
        <w:t>innovation down</w:t>
      </w:r>
      <w:r w:rsidRPr="00AF7E02">
        <w:rPr>
          <w:szCs w:val="22"/>
          <w:u w:val="single"/>
        </w:rPr>
        <w:t xml:space="preserve"> </w:t>
      </w:r>
      <w:r w:rsidRPr="0043733D">
        <w:rPr>
          <w:szCs w:val="22"/>
          <w:highlight w:val="green"/>
          <w:u w:val="single"/>
        </w:rPr>
        <w:t xml:space="preserve">the road with </w:t>
      </w:r>
      <w:r w:rsidRPr="0043733D">
        <w:rPr>
          <w:rStyle w:val="Emphasis"/>
          <w:highlight w:val="green"/>
        </w:rPr>
        <w:t>slower diffusion of innovation today</w:t>
      </w:r>
      <w:r w:rsidRPr="006E4873">
        <w:rPr>
          <w:szCs w:val="22"/>
          <w:u w:val="single"/>
        </w:rPr>
        <w:t xml:space="preserve">. </w:t>
      </w:r>
      <w:r w:rsidRPr="0043733D">
        <w:rPr>
          <w:szCs w:val="22"/>
          <w:highlight w:val="green"/>
          <w:u w:val="single"/>
        </w:rPr>
        <w:t xml:space="preserve">In the </w:t>
      </w:r>
      <w:r w:rsidRPr="0043733D">
        <w:rPr>
          <w:rStyle w:val="Emphasis"/>
          <w:highlight w:val="green"/>
        </w:rPr>
        <w:t>context of a pandemic</w:t>
      </w:r>
      <w:r w:rsidRPr="006E4873">
        <w:rPr>
          <w:szCs w:val="22"/>
          <w:u w:val="single"/>
        </w:rPr>
        <w:t>, that bargain is a bad one and should be rejected entirely.</w:t>
      </w:r>
      <w:r w:rsidRPr="006E4873">
        <w:rPr>
          <w:szCs w:val="22"/>
        </w:rPr>
        <w:t xml:space="preserve"> </w:t>
      </w:r>
      <w:r w:rsidRPr="006E4873">
        <w:rPr>
          <w:szCs w:val="22"/>
          <w:u w:val="single"/>
        </w:rPr>
        <w:t xml:space="preserve">Here </w:t>
      </w:r>
      <w:r w:rsidRPr="0043733D">
        <w:rPr>
          <w:szCs w:val="22"/>
          <w:highlight w:val="green"/>
          <w:u w:val="single"/>
        </w:rPr>
        <w:t>the imperative is to </w:t>
      </w:r>
      <w:r w:rsidRPr="0043733D">
        <w:rPr>
          <w:rStyle w:val="Emphasis"/>
          <w:highlight w:val="green"/>
        </w:rPr>
        <w:t>accelerate</w:t>
      </w:r>
      <w:r w:rsidRPr="006E4873">
        <w:rPr>
          <w:szCs w:val="22"/>
          <w:u w:val="single"/>
        </w:rPr>
        <w:t> the diffusion of vaccines and other treatments, not slow it down. Giving drug companies the power to hold things up by blocking competitors and raising prices pushes in the completely wrong direction.</w:t>
      </w:r>
    </w:p>
    <w:p w14:paraId="30DB556A" w14:textId="77777777" w:rsidR="00442D66" w:rsidRDefault="00442D66" w:rsidP="00442D66">
      <w:pPr>
        <w:rPr>
          <w:szCs w:val="22"/>
          <w:u w:val="single"/>
        </w:rPr>
      </w:pPr>
      <w:r w:rsidRPr="00C35C8A">
        <w:rPr>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szCs w:val="22"/>
          <w:highlight w:val="green"/>
          <w:u w:val="single"/>
        </w:rPr>
        <w:t>The most effective approach</w:t>
      </w:r>
      <w:r w:rsidRPr="00C35C8A">
        <w:rPr>
          <w:szCs w:val="22"/>
          <w:u w:val="single"/>
        </w:rPr>
        <w:t xml:space="preserve"> during a public health crisis </w:t>
      </w:r>
      <w:r w:rsidRPr="0043733D">
        <w:rPr>
          <w:szCs w:val="22"/>
          <w:highlight w:val="green"/>
          <w:u w:val="single"/>
        </w:rPr>
        <w:t>is</w:t>
      </w:r>
      <w:r w:rsidRPr="00C35C8A">
        <w:rPr>
          <w:szCs w:val="22"/>
          <w:u w:val="single"/>
        </w:rPr>
        <w:t xml:space="preserve"> </w:t>
      </w:r>
      <w:r w:rsidRPr="0043733D">
        <w:rPr>
          <w:rStyle w:val="Emphasis"/>
          <w:highlight w:val="green"/>
        </w:rPr>
        <w:t>direct government support</w:t>
      </w:r>
      <w:r w:rsidRPr="006E4873">
        <w:rPr>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RPr="0043733D">
        <w:rPr>
          <w:szCs w:val="22"/>
          <w:highlight w:val="green"/>
          <w:u w:val="single"/>
        </w:rPr>
        <w:t xml:space="preserve">It was direct support via </w:t>
      </w:r>
      <w:r w:rsidRPr="0043733D">
        <w:rPr>
          <w:rStyle w:val="Emphasis"/>
          <w:highlight w:val="green"/>
        </w:rPr>
        <w:t>Operation Warp Speed</w:t>
      </w:r>
      <w:r w:rsidRPr="0043733D">
        <w:rPr>
          <w:szCs w:val="22"/>
          <w:highlight w:val="green"/>
          <w:u w:val="single"/>
        </w:rPr>
        <w:t xml:space="preserve"> that made possible</w:t>
      </w:r>
      <w:r w:rsidRPr="00C35C8A">
        <w:rPr>
          <w:szCs w:val="22"/>
          <w:u w:val="single"/>
        </w:rPr>
        <w:t xml:space="preserve"> the astonishingly rapid development of </w:t>
      </w:r>
      <w:r w:rsidRPr="0043733D">
        <w:rPr>
          <w:szCs w:val="22"/>
          <w:highlight w:val="green"/>
          <w:u w:val="single"/>
        </w:rPr>
        <w:t>COVID-19 vaccines</w:t>
      </w:r>
      <w:r w:rsidRPr="00C35C8A">
        <w:rPr>
          <w:szCs w:val="22"/>
          <w:u w:val="single"/>
        </w:rPr>
        <w:t xml:space="preserve"> and then facilitated a relatively rapid rollout of vaccine distribution </w:t>
      </w:r>
      <w:r w:rsidRPr="006E4873">
        <w:rPr>
          <w:szCs w:val="22"/>
        </w:rPr>
        <w:t>(relative, that is, to most of the rest of the world). And it’s worth noting that a major reason for the faster rollout here and in the United Kingdom compared to the European Union was the latter’s </w:t>
      </w:r>
      <w:hyperlink r:id="rId12" w:history="1">
        <w:r w:rsidRPr="006E4873">
          <w:rPr>
            <w:rStyle w:val="Hyperlink"/>
            <w:szCs w:val="22"/>
            <w:bdr w:val="none" w:sz="0" w:space="0" w:color="auto" w:frame="1"/>
          </w:rPr>
          <w:t>misguided penny-pinching</w:t>
        </w:r>
      </w:hyperlink>
      <w:r w:rsidRPr="006E4873">
        <w:rPr>
          <w:szCs w:val="22"/>
        </w:rPr>
        <w:t xml:space="preserve">. The EU bargained hard with firms to keep vaccine prices low, and as a result their citizens ended up in the back of the queue as various supply line kinks were being ironed out. This is </w:t>
      </w:r>
      <w:r w:rsidRPr="00AF7E02">
        <w:rPr>
          <w:szCs w:val="22"/>
        </w:rPr>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AF7E02">
        <w:rPr>
          <w:szCs w:val="22"/>
          <w:u w:val="single"/>
        </w:rPr>
        <w:t xml:space="preserve">Patent law and direct support should be seen </w:t>
      </w:r>
      <w:r w:rsidRPr="00AF7E02">
        <w:rPr>
          <w:rStyle w:val="Emphasis"/>
        </w:rPr>
        <w:t>not as either-or alternatives but as complements</w:t>
      </w:r>
      <w:r w:rsidRPr="00AF7E02">
        <w:rPr>
          <w:szCs w:val="22"/>
          <w:u w:val="single"/>
        </w:rPr>
        <w:t xml:space="preserve"> that apply different incentives to different circumstances and time horizons</w:t>
      </w:r>
      <w:r w:rsidRPr="00AF7E02">
        <w:rPr>
          <w:szCs w:val="22"/>
        </w:rPr>
        <w:t xml:space="preserve">. </w:t>
      </w:r>
      <w:r w:rsidRPr="00AF7E02">
        <w:rPr>
          <w:szCs w:val="22"/>
          <w:u w:val="single"/>
        </w:rPr>
        <w:t>Patent law provides a decentralized system for encouraging innovation. The government doesn’t presume to tell the industry which new drugs are needed</w:t>
      </w:r>
      <w:r w:rsidRPr="00AF7E02">
        <w:rPr>
          <w:szCs w:val="22"/>
        </w:rPr>
        <w:t>; it simply incentivizes the development of whatever new drugs that pharmaceutical</w:t>
      </w:r>
      <w:r w:rsidRPr="006E4873">
        <w:rPr>
          <w:szCs w:val="22"/>
        </w:rPr>
        <w:t xml:space="preserve">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r>
        <w:rPr>
          <w:szCs w:val="22"/>
        </w:rPr>
        <w:t xml:space="preserve"> </w:t>
      </w:r>
      <w:r w:rsidRPr="00C35C8A">
        <w:rPr>
          <w:rStyle w:val="Emphasis"/>
        </w:rPr>
        <w:t>DIRECT SUPPORT MAKES PATENTS REDUNDANT</w:t>
      </w:r>
      <w:r>
        <w:rPr>
          <w:rStyle w:val="Emphasis"/>
        </w:rPr>
        <w:t xml:space="preserve"> </w:t>
      </w:r>
      <w:r w:rsidRPr="00C35C8A">
        <w:rPr>
          <w:szCs w:val="22"/>
          <w:u w:val="single"/>
        </w:rPr>
        <w:t xml:space="preserve">The situation is different </w:t>
      </w:r>
      <w:r w:rsidRPr="0043733D">
        <w:rPr>
          <w:szCs w:val="22"/>
          <w:highlight w:val="green"/>
          <w:u w:val="single"/>
        </w:rPr>
        <w:t>in a pandemic</w:t>
      </w:r>
      <w:r w:rsidRPr="00C35C8A">
        <w:rPr>
          <w:szCs w:val="22"/>
          <w:u w:val="single"/>
        </w:rPr>
        <w:t xml:space="preserve">. Here the </w:t>
      </w:r>
      <w:r w:rsidRPr="0043733D">
        <w:rPr>
          <w:szCs w:val="22"/>
          <w:highlight w:val="green"/>
          <w:u w:val="single"/>
        </w:rPr>
        <w:lastRenderedPageBreak/>
        <w:t>government knows exactly what it wants</w:t>
      </w:r>
      <w:r w:rsidRPr="00C35C8A">
        <w:rPr>
          <w:szCs w:val="22"/>
          <w:u w:val="single"/>
        </w:rPr>
        <w:t xml:space="preserve"> to incentivize: the </w:t>
      </w:r>
      <w:r w:rsidRPr="0043733D">
        <w:rPr>
          <w:szCs w:val="22"/>
          <w:highlight w:val="green"/>
          <w:u w:val="single"/>
        </w:rPr>
        <w:t>creation of vaccines</w:t>
      </w:r>
      <w:r w:rsidRPr="00C35C8A">
        <w:rPr>
          <w:szCs w:val="22"/>
          <w:u w:val="single"/>
        </w:rPr>
        <w:t xml:space="preserve"> to prevent the spread of a specific virus and other drugs</w:t>
      </w:r>
      <w:r w:rsidRPr="006E4873">
        <w:rPr>
          <w:szCs w:val="22"/>
        </w:rPr>
        <w:t xml:space="preserve"> to treat that virus. Under these circumstances, the decentralized approach isn’t good enough. </w:t>
      </w:r>
      <w:r w:rsidRPr="0043733D">
        <w:rPr>
          <w:szCs w:val="22"/>
          <w:highlight w:val="green"/>
          <w:u w:val="single"/>
        </w:rPr>
        <w:t xml:space="preserve">There is no time to sit back and let drug makers </w:t>
      </w:r>
      <w:r w:rsidRPr="0043733D">
        <w:rPr>
          <w:rStyle w:val="Emphasis"/>
          <w:highlight w:val="green"/>
        </w:rPr>
        <w:t>take the initiative</w:t>
      </w:r>
      <w:r w:rsidRPr="00C35C8A">
        <w:rPr>
          <w:szCs w:val="22"/>
          <w:u w:val="single"/>
        </w:rPr>
        <w:t xml:space="preserve"> on their own timeline.</w:t>
      </w:r>
      <w:r w:rsidRPr="006E4873">
        <w:rPr>
          <w:szCs w:val="22"/>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rPr>
          <w:szCs w:val="22"/>
        </w:rPr>
        <w:t xml:space="preserve"> </w:t>
      </w:r>
      <w:r w:rsidRPr="006E4873">
        <w:rPr>
          <w:szCs w:val="22"/>
        </w:rPr>
        <w:t xml:space="preserve">For the pharmaceutical industry, </w:t>
      </w:r>
      <w:r w:rsidRPr="00C35C8A">
        <w:rPr>
          <w:szCs w:val="22"/>
          <w:u w:val="single"/>
        </w:rPr>
        <w:t>it is useful to conceive of patent law as the default regime for innovation promotion</w:t>
      </w:r>
      <w:r w:rsidRPr="006E4873">
        <w:rPr>
          <w:szCs w:val="22"/>
        </w:rPr>
        <w:t xml:space="preserve">. It improves pharmaceutical companies’ incentives to develop new drugs while leaving them free to decide which new drugs to pursue – and also leaving them to bear all commercial risk. </w:t>
      </w:r>
      <w:r w:rsidRPr="0043733D">
        <w:rPr>
          <w:szCs w:val="22"/>
          <w:highlight w:val="green"/>
          <w:u w:val="single"/>
        </w:rPr>
        <w:t>In a pandemic</w:t>
      </w:r>
      <w:r w:rsidRPr="00C35C8A">
        <w:rPr>
          <w:szCs w:val="22"/>
          <w:u w:val="single"/>
        </w:rPr>
        <w:t xml:space="preserve"> or other emergency, however, it is appropriate to </w:t>
      </w:r>
      <w:r w:rsidRPr="0043733D">
        <w:rPr>
          <w:rStyle w:val="Emphasis"/>
          <w:highlight w:val="green"/>
        </w:rPr>
        <w:t>shift to the direct support regime</w:t>
      </w:r>
      <w:r w:rsidRPr="00C35C8A">
        <w:rPr>
          <w:szCs w:val="22"/>
          <w:u w:val="single"/>
        </w:rPr>
        <w:t>, in which the government focuses efforts on one disease. In this regime, it is important to note, the government provides qualitatively </w:t>
      </w:r>
      <w:r w:rsidRPr="00C35C8A">
        <w:rPr>
          <w:rStyle w:val="Emphasis"/>
          <w:b w:val="0"/>
          <w:szCs w:val="22"/>
          <w:bdr w:val="none" w:sz="0" w:space="0" w:color="auto" w:frame="1"/>
        </w:rPr>
        <w:t>superior</w:t>
      </w:r>
      <w:r w:rsidRPr="00C35C8A">
        <w:rPr>
          <w:szCs w:val="22"/>
          <w:u w:val="single"/>
        </w:rPr>
        <w:t> incentives to those offered under patent law. Not only does it offer public funding to cover the up-front costs of drug development, but it also provides advance purchase commitments that guarantee a healthy return.</w:t>
      </w:r>
      <w:r>
        <w:rPr>
          <w:szCs w:val="22"/>
          <w:u w:val="single"/>
        </w:rPr>
        <w:t xml:space="preserve"> </w:t>
      </w:r>
      <w:r w:rsidRPr="006E4873">
        <w:rPr>
          <w:szCs w:val="22"/>
        </w:rPr>
        <w:t xml:space="preserve">It should therefore be clear that </w:t>
      </w:r>
      <w:r w:rsidRPr="00C35C8A">
        <w:rPr>
          <w:szCs w:val="22"/>
          <w:u w:val="single"/>
        </w:rPr>
        <w:t xml:space="preserve">the </w:t>
      </w:r>
      <w:r w:rsidRPr="0043733D">
        <w:rPr>
          <w:szCs w:val="22"/>
          <w:highlight w:val="green"/>
          <w:u w:val="single"/>
        </w:rPr>
        <w:t>pharma</w:t>
      </w:r>
      <w:r w:rsidRPr="00C35C8A">
        <w:rPr>
          <w:szCs w:val="22"/>
          <w:u w:val="single"/>
        </w:rPr>
        <w:t xml:space="preserve">ceutical industry </w:t>
      </w:r>
      <w:r w:rsidRPr="0043733D">
        <w:rPr>
          <w:szCs w:val="22"/>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rPr>
          <w:szCs w:val="22"/>
        </w:rPr>
        <w:t xml:space="preserve">. </w:t>
      </w:r>
      <w:r w:rsidRPr="0043733D">
        <w:rPr>
          <w:szCs w:val="22"/>
          <w:highlight w:val="green"/>
          <w:u w:val="single"/>
        </w:rPr>
        <w:t>Since</w:t>
      </w:r>
      <w:r w:rsidRPr="00C35C8A">
        <w:rPr>
          <w:szCs w:val="22"/>
          <w:u w:val="single"/>
        </w:rPr>
        <w:t xml:space="preserve">, because of the public health crisis, </w:t>
      </w:r>
      <w:r w:rsidRPr="0043733D">
        <w:rPr>
          <w:szCs w:val="22"/>
          <w:highlight w:val="green"/>
          <w:u w:val="single"/>
        </w:rPr>
        <w:t>drug makers</w:t>
      </w:r>
      <w:r w:rsidRPr="00C35C8A">
        <w:rPr>
          <w:szCs w:val="22"/>
          <w:u w:val="single"/>
        </w:rPr>
        <w:t xml:space="preserve"> now </w:t>
      </w:r>
      <w:r w:rsidRPr="0043733D">
        <w:rPr>
          <w:szCs w:val="22"/>
          <w:highlight w:val="green"/>
          <w:u w:val="single"/>
        </w:rPr>
        <w:t>qualify for</w:t>
      </w:r>
      <w:r w:rsidRPr="00C35C8A">
        <w:rPr>
          <w:szCs w:val="22"/>
          <w:u w:val="single"/>
        </w:rPr>
        <w:t xml:space="preserve"> the superior </w:t>
      </w:r>
      <w:r w:rsidRPr="0043733D">
        <w:rPr>
          <w:szCs w:val="22"/>
          <w:highlight w:val="green"/>
          <w:u w:val="single"/>
        </w:rPr>
        <w:t>benefits of direct government support, they no longer</w:t>
      </w:r>
      <w:r w:rsidRPr="00C35C8A">
        <w:rPr>
          <w:szCs w:val="22"/>
          <w:u w:val="single"/>
        </w:rPr>
        <w:t xml:space="preserve"> need the default benefits of </w:t>
      </w:r>
      <w:r w:rsidRPr="0043733D">
        <w:rPr>
          <w:szCs w:val="22"/>
          <w:highlight w:val="green"/>
          <w:u w:val="single"/>
        </w:rPr>
        <w:t>patent support</w:t>
      </w:r>
      <w:r w:rsidRPr="006E4873">
        <w:rPr>
          <w:szCs w:val="22"/>
        </w:rPr>
        <w:t xml:space="preserve">. </w:t>
      </w:r>
      <w:r w:rsidRPr="0043733D">
        <w:rPr>
          <w:szCs w:val="22"/>
          <w:highlight w:val="green"/>
          <w:u w:val="single"/>
        </w:rPr>
        <w:t>Arguments that a TRIPS waiver would deprive drug makers of</w:t>
      </w:r>
      <w:r w:rsidRPr="00C35C8A">
        <w:rPr>
          <w:szCs w:val="22"/>
          <w:u w:val="single"/>
        </w:rPr>
        <w:t xml:space="preserve"> the </w:t>
      </w:r>
      <w:r w:rsidRPr="0043733D">
        <w:rPr>
          <w:szCs w:val="22"/>
          <w:highlight w:val="green"/>
          <w:u w:val="single"/>
        </w:rPr>
        <w:t>incentives</w:t>
      </w:r>
      <w:r w:rsidRPr="00C35C8A">
        <w:rPr>
          <w:szCs w:val="22"/>
          <w:u w:val="single"/>
        </w:rPr>
        <w:t xml:space="preserve"> they need to keep developing new drugs, when they are presently receiving the most favorable incentives available, </w:t>
      </w:r>
      <w:r w:rsidRPr="0043733D">
        <w:rPr>
          <w:szCs w:val="22"/>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b w:val="0"/>
          <w:iCs w:val="0"/>
          <w:szCs w:val="22"/>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szCs w:val="22"/>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szCs w:val="22"/>
          <w:u w:val="single"/>
        </w:rPr>
        <w:t xml:space="preserve"> </w:t>
      </w:r>
      <w:r w:rsidRPr="006E4873">
        <w:rPr>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3" w:history="1">
        <w:r w:rsidRPr="006E4873">
          <w:rPr>
            <w:rStyle w:val="Hyperlink"/>
            <w:szCs w:val="22"/>
            <w:bdr w:val="none" w:sz="0" w:space="0" w:color="auto" w:frame="1"/>
          </w:rPr>
          <w:t>ample, redundant global vaccine production capacity</w:t>
        </w:r>
      </w:hyperlink>
      <w:r w:rsidRPr="006E4873">
        <w:rPr>
          <w:szCs w:val="22"/>
        </w:rPr>
        <w:t xml:space="preserve"> that is widely distributed around the planet. To achieve these goals as rapidly as possible will require the active cooperation of the U.S. pharmaceutical industry, which is why the direct support model now needs to be extended. </w:t>
      </w:r>
      <w:r w:rsidRPr="00C35C8A">
        <w:rPr>
          <w:szCs w:val="22"/>
          <w:u w:val="single"/>
        </w:rPr>
        <w:t>What is needed now is an Operation Warp Speed for the world, in which we make it worth current vaccine producers’ while to share their know-how broadly and ramp up global capacity.</w:t>
      </w:r>
      <w:r>
        <w:rPr>
          <w:szCs w:val="22"/>
          <w:u w:val="single"/>
        </w:rPr>
        <w:t xml:space="preserve"> </w:t>
      </w:r>
      <w:r w:rsidRPr="006E4873">
        <w:rPr>
          <w:szCs w:val="22"/>
        </w:rPr>
        <w:t xml:space="preserve">Here again, we must recognize that the choice isn’t between people on the one hand and profits on the other. Rather, </w:t>
      </w:r>
      <w:r w:rsidRPr="0043733D">
        <w:rPr>
          <w:szCs w:val="22"/>
          <w:highlight w:val="green"/>
          <w:u w:val="single"/>
        </w:rPr>
        <w:t>the</w:t>
      </w:r>
      <w:r>
        <w:rPr>
          <w:szCs w:val="22"/>
          <w:highlight w:val="green"/>
          <w:u w:val="single"/>
        </w:rPr>
        <w:t xml:space="preserve"> </w:t>
      </w:r>
      <w:r w:rsidRPr="0043733D">
        <w:rPr>
          <w:szCs w:val="22"/>
          <w:highlight w:val="green"/>
          <w:u w:val="single"/>
        </w:rPr>
        <w:t>key to good pandemic response policy</w:t>
      </w:r>
      <w:r w:rsidRPr="00C35C8A">
        <w:rPr>
          <w:szCs w:val="22"/>
          <w:u w:val="single"/>
        </w:rPr>
        <w:t xml:space="preserve"> is ensuring that </w:t>
      </w:r>
      <w:r w:rsidRPr="0043733D">
        <w:rPr>
          <w:rStyle w:val="Emphasis"/>
          <w:highlight w:val="green"/>
        </w:rPr>
        <w:t>incentives</w:t>
      </w:r>
      <w:r w:rsidRPr="00C35C8A">
        <w:rPr>
          <w:rStyle w:val="Emphasis"/>
        </w:rPr>
        <w:t xml:space="preserve"> are structured</w:t>
      </w:r>
      <w:r w:rsidRPr="00C35C8A">
        <w:rPr>
          <w:szCs w:val="22"/>
          <w:u w:val="single"/>
        </w:rPr>
        <w:t xml:space="preserve"> so that drug company profit-seeking and global public health are </w:t>
      </w:r>
      <w:r w:rsidRPr="0043733D">
        <w:rPr>
          <w:szCs w:val="22"/>
          <w:highlight w:val="green"/>
          <w:u w:val="single"/>
        </w:rPr>
        <w:t>well aligned</w:t>
      </w:r>
      <w:r w:rsidRPr="00C35C8A">
        <w:rPr>
          <w:szCs w:val="22"/>
          <w:u w:val="single"/>
        </w:rPr>
        <w:t>. That means opting out of the default, decentralized patent bargain in favor of generous but well-focused direct government support.</w:t>
      </w:r>
    </w:p>
    <w:p w14:paraId="05255749" w14:textId="77777777" w:rsidR="00442D66" w:rsidRDefault="00442D66" w:rsidP="00442D66">
      <w:pPr>
        <w:pStyle w:val="Heading4"/>
        <w:rPr>
          <w:rFonts w:ascii="Times New Roman" w:hAnsi="Times New Roman"/>
          <w:sz w:val="24"/>
        </w:rPr>
      </w:pPr>
      <w:r>
        <w:rPr>
          <w:rFonts w:cs="Calibri"/>
          <w:color w:val="000000"/>
        </w:rPr>
        <w:lastRenderedPageBreak/>
        <w:t>Future Pandemics cause Extinction</w:t>
      </w:r>
    </w:p>
    <w:p w14:paraId="04923A6E" w14:textId="77777777" w:rsidR="00442D66" w:rsidRDefault="00442D66" w:rsidP="00442D66">
      <w:pPr>
        <w:pStyle w:val="NormalWeb"/>
        <w:spacing w:before="0" w:beforeAutospacing="0" w:after="160" w:afterAutospacing="0"/>
      </w:pPr>
      <w:r>
        <w:rPr>
          <w:b/>
          <w:bCs/>
          <w:color w:val="000000"/>
          <w:sz w:val="26"/>
          <w:szCs w:val="26"/>
        </w:rPr>
        <w:t>Bar-Yam 16</w:t>
      </w:r>
      <w:r>
        <w:rPr>
          <w:color w:val="000000"/>
          <w:sz w:val="16"/>
          <w:szCs w:val="16"/>
        </w:rPr>
        <w:t xml:space="preserve"> [Yaneer. Professor and President, New England Complex System Institute; PhD in Physics, MIT. “Transition to extinction: Pandemics in a connected world.” July 3. </w:t>
      </w:r>
      <w:hyperlink r:id="rId14" w:history="1">
        <w:r>
          <w:rPr>
            <w:rStyle w:val="Hyperlink"/>
            <w:color w:val="000000"/>
            <w:sz w:val="16"/>
            <w:szCs w:val="16"/>
          </w:rPr>
          <w:t>http://necsi.edu/research/social/pandemics/transition</w:t>
        </w:r>
      </w:hyperlink>
      <w:r>
        <w:rPr>
          <w:color w:val="000000"/>
          <w:sz w:val="16"/>
          <w:szCs w:val="16"/>
        </w:rPr>
        <w:t>] TR</w:t>
      </w:r>
    </w:p>
    <w:p w14:paraId="78D83632" w14:textId="77777777" w:rsidR="00442D66" w:rsidRDefault="00442D66" w:rsidP="00442D66">
      <w:r>
        <w:rPr>
          <w:color w:val="000000"/>
          <w:sz w:val="16"/>
          <w:szCs w:val="16"/>
        </w:rPr>
        <w:t>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r>
        <w:rPr>
          <w:color w:val="000000"/>
          <w:sz w:val="12"/>
          <w:szCs w:val="12"/>
        </w:rPr>
        <w:t xml:space="preserve">¶ </w:t>
      </w:r>
      <w:r>
        <w:rPr>
          <w:color w:val="000000"/>
          <w:sz w:val="16"/>
          <w:szCs w:val="16"/>
        </w:rPr>
        <w:t xml:space="preserve">In the research I want to discuss here, </w:t>
      </w:r>
      <w:r>
        <w:rPr>
          <w:color w:val="000000"/>
          <w:szCs w:val="22"/>
          <w:u w:val="single"/>
        </w:rPr>
        <w:t>what we were interested in is the effect of adding long range transportation</w:t>
      </w:r>
      <w:r>
        <w:rPr>
          <w:color w:val="000000"/>
          <w:sz w:val="16"/>
          <w:szCs w:val="16"/>
        </w:rPr>
        <w:t xml:space="preserve"> [8]. </w:t>
      </w:r>
      <w:r>
        <w:rPr>
          <w:color w:val="000000"/>
          <w:szCs w:val="22"/>
          <w:u w:val="single"/>
        </w:rPr>
        <w:t xml:space="preserve">This includes natural means of dispersal as well as </w:t>
      </w:r>
      <w:r>
        <w:rPr>
          <w:b/>
          <w:bCs/>
          <w:color w:val="000000"/>
          <w:szCs w:val="22"/>
          <w:u w:val="single"/>
        </w:rPr>
        <w:t>unintentional dispersal by humans</w:t>
      </w:r>
      <w:r>
        <w:rPr>
          <w:color w:val="000000"/>
          <w:sz w:val="16"/>
          <w:szCs w:val="16"/>
        </w:rPr>
        <w:t xml:space="preserve">, </w:t>
      </w:r>
      <w:r>
        <w:rPr>
          <w:color w:val="000000"/>
          <w:szCs w:val="22"/>
          <w:u w:val="single"/>
        </w:rPr>
        <w:t>like adding airplane routes</w:t>
      </w:r>
      <w:r>
        <w:rPr>
          <w:color w:val="000000"/>
          <w:sz w:val="16"/>
          <w:szCs w:val="16"/>
        </w:rPr>
        <w:t>, which is being done by real world airlines (Figure 2).</w:t>
      </w:r>
      <w:r>
        <w:rPr>
          <w:color w:val="000000"/>
          <w:sz w:val="12"/>
          <w:szCs w:val="12"/>
        </w:rPr>
        <w:t xml:space="preserve">¶ </w:t>
      </w:r>
      <w:r>
        <w:rPr>
          <w:color w:val="000000"/>
          <w:szCs w:val="22"/>
          <w:u w:val="single"/>
        </w:rPr>
        <w:t xml:space="preserve">When we introduce long range transportation into the model, the success of more aggressive </w:t>
      </w:r>
      <w:r>
        <w:rPr>
          <w:b/>
          <w:bCs/>
          <w:color w:val="000000"/>
          <w:szCs w:val="22"/>
          <w:u w:val="single"/>
          <w:shd w:val="clear" w:color="auto" w:fill="00FFFF"/>
        </w:rPr>
        <w:t>strains</w:t>
      </w:r>
      <w:r>
        <w:rPr>
          <w:color w:val="000000"/>
          <w:szCs w:val="22"/>
          <w:u w:val="single"/>
        </w:rPr>
        <w:t xml:space="preserve"> changes. They can </w:t>
      </w:r>
      <w:r>
        <w:rPr>
          <w:b/>
          <w:bCs/>
          <w:color w:val="000000"/>
          <w:szCs w:val="22"/>
          <w:u w:val="single"/>
          <w:shd w:val="clear" w:color="auto" w:fill="00FFFF"/>
        </w:rPr>
        <w:t>use</w:t>
      </w:r>
      <w:r>
        <w:rPr>
          <w:color w:val="000000"/>
          <w:szCs w:val="22"/>
          <w:u w:val="single"/>
        </w:rPr>
        <w:t xml:space="preserve"> the </w:t>
      </w:r>
      <w:r>
        <w:rPr>
          <w:b/>
          <w:bCs/>
          <w:color w:val="000000"/>
          <w:szCs w:val="22"/>
          <w:u w:val="single"/>
          <w:shd w:val="clear" w:color="auto" w:fill="00FFFF"/>
        </w:rPr>
        <w:t>long range transportation to</w:t>
      </w:r>
      <w:r>
        <w:rPr>
          <w:color w:val="000000"/>
          <w:szCs w:val="22"/>
          <w:u w:val="single"/>
        </w:rPr>
        <w:t xml:space="preserve"> find new hosts and </w:t>
      </w:r>
      <w:r>
        <w:rPr>
          <w:b/>
          <w:bCs/>
          <w:color w:val="000000"/>
          <w:szCs w:val="22"/>
          <w:u w:val="single"/>
          <w:shd w:val="clear" w:color="auto" w:fill="00FFFF"/>
        </w:rPr>
        <w:t>escape local extinction</w:t>
      </w:r>
      <w:r>
        <w:rPr>
          <w:color w:val="000000"/>
          <w:sz w:val="16"/>
          <w:szCs w:val="16"/>
        </w:rPr>
        <w:t xml:space="preserve">. Figure 3 shows that </w:t>
      </w:r>
      <w:r>
        <w:rPr>
          <w:color w:val="000000"/>
          <w:szCs w:val="22"/>
          <w:u w:val="single"/>
        </w:rPr>
        <w:t xml:space="preserve">the more transportation routes introduced into the model, the </w:t>
      </w:r>
      <w:r>
        <w:rPr>
          <w:b/>
          <w:bCs/>
          <w:color w:val="000000"/>
          <w:szCs w:val="22"/>
          <w:u w:val="single"/>
        </w:rPr>
        <w:t xml:space="preserve">more </w:t>
      </w:r>
      <w:r>
        <w:rPr>
          <w:b/>
          <w:bCs/>
          <w:color w:val="000000"/>
          <w:szCs w:val="22"/>
          <w:u w:val="single"/>
          <w:shd w:val="clear" w:color="auto" w:fill="00FFFF"/>
        </w:rPr>
        <w:t>higher aggressive pathogens are able to survive and spread</w:t>
      </w:r>
      <w:r>
        <w:rPr>
          <w:color w:val="000000"/>
          <w:szCs w:val="22"/>
        </w:rPr>
        <w:t>.</w:t>
      </w:r>
      <w:r>
        <w:rPr>
          <w:color w:val="000000"/>
          <w:sz w:val="12"/>
          <w:szCs w:val="12"/>
        </w:rPr>
        <w:t xml:space="preserve">¶ </w:t>
      </w:r>
      <w:r>
        <w:rPr>
          <w:color w:val="000000"/>
          <w:szCs w:val="22"/>
          <w:u w:val="single"/>
        </w:rPr>
        <w:t xml:space="preserve">As we add more long range transportation, there is a critical point at which pathogens become so aggressive </w:t>
      </w:r>
      <w:r>
        <w:rPr>
          <w:b/>
          <w:bCs/>
          <w:color w:val="000000"/>
          <w:szCs w:val="22"/>
          <w:u w:val="single"/>
          <w:shd w:val="clear" w:color="auto" w:fill="00FFFF"/>
        </w:rPr>
        <w:t>that the entire host population dies</w:t>
      </w:r>
      <w:r>
        <w:rPr>
          <w:color w:val="000000"/>
          <w:sz w:val="16"/>
          <w:szCs w:val="16"/>
        </w:rPr>
        <w:t xml:space="preserve">. </w:t>
      </w:r>
      <w:r>
        <w:rPr>
          <w:color w:val="000000"/>
          <w:szCs w:val="22"/>
          <w:u w:val="single"/>
        </w:rPr>
        <w:t>The pathogens die at the same time, but that is not exactly a consolation to the hosts. We call this</w:t>
      </w:r>
      <w:r>
        <w:rPr>
          <w:color w:val="000000"/>
          <w:sz w:val="16"/>
          <w:szCs w:val="16"/>
        </w:rPr>
        <w:t xml:space="preserve"> the phase </w:t>
      </w:r>
      <w:r>
        <w:rPr>
          <w:color w:val="000000"/>
          <w:szCs w:val="22"/>
          <w:u w:val="single"/>
        </w:rPr>
        <w:t>transition to extinction</w:t>
      </w:r>
      <w:r>
        <w:rPr>
          <w:color w:val="000000"/>
          <w:sz w:val="16"/>
          <w:szCs w:val="16"/>
        </w:rPr>
        <w:t xml:space="preserve"> (Figure 4). </w:t>
      </w:r>
      <w:r>
        <w:rPr>
          <w:color w:val="000000"/>
          <w:szCs w:val="22"/>
          <w:u w:val="single"/>
        </w:rPr>
        <w:t xml:space="preserve">With increasing levels of global transportation, </w:t>
      </w:r>
      <w:r>
        <w:rPr>
          <w:b/>
          <w:bCs/>
          <w:color w:val="000000"/>
          <w:szCs w:val="22"/>
          <w:u w:val="single"/>
          <w:shd w:val="clear" w:color="auto" w:fill="00FFFF"/>
        </w:rPr>
        <w:t xml:space="preserve">human civilization may be approaching such a </w:t>
      </w:r>
      <w:r>
        <w:rPr>
          <w:color w:val="000000"/>
          <w:szCs w:val="22"/>
          <w:u w:val="single"/>
        </w:rPr>
        <w:t>critical</w:t>
      </w:r>
      <w:r>
        <w:rPr>
          <w:b/>
          <w:bCs/>
          <w:color w:val="000000"/>
          <w:szCs w:val="22"/>
          <w:u w:val="single"/>
          <w:shd w:val="clear" w:color="auto" w:fill="00FFFF"/>
        </w:rPr>
        <w:t xml:space="preserve"> threshold</w:t>
      </w:r>
      <w:r>
        <w:rPr>
          <w:color w:val="000000"/>
          <w:szCs w:val="22"/>
          <w:u w:val="single"/>
        </w:rPr>
        <w:t>.</w:t>
      </w:r>
      <w:r>
        <w:rPr>
          <w:color w:val="000000"/>
          <w:sz w:val="12"/>
          <w:szCs w:val="12"/>
          <w:u w:val="single"/>
        </w:rPr>
        <w:t xml:space="preserve">¶ </w:t>
      </w:r>
      <w:r>
        <w:rPr>
          <w:color w:val="000000"/>
          <w:sz w:val="16"/>
          <w:szCs w:val="16"/>
        </w:rPr>
        <w:t>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szCs w:val="22"/>
          <w:u w:val="single"/>
        </w:rPr>
        <w:t>As the connectivity of the world increases, past experience is not a good guide to future events.</w:t>
      </w:r>
      <w:r>
        <w:rPr>
          <w:color w:val="000000"/>
          <w:sz w:val="12"/>
          <w:szCs w:val="12"/>
          <w:u w:val="single"/>
        </w:rPr>
        <w:t xml:space="preserve">¶ </w:t>
      </w:r>
      <w:r>
        <w:rPr>
          <w:color w:val="000000"/>
          <w:szCs w:val="22"/>
          <w:u w:val="single"/>
        </w:rPr>
        <w:t xml:space="preserve">A key point about the </w:t>
      </w:r>
      <w:r>
        <w:rPr>
          <w:b/>
          <w:bCs/>
          <w:color w:val="000000"/>
          <w:szCs w:val="22"/>
          <w:u w:val="single"/>
          <w:shd w:val="clear" w:color="auto" w:fill="00FFFF"/>
        </w:rPr>
        <w:t xml:space="preserve">phase transition to extinction is </w:t>
      </w:r>
      <w:r>
        <w:rPr>
          <w:color w:val="000000"/>
          <w:szCs w:val="22"/>
          <w:u w:val="single"/>
        </w:rPr>
        <w:t>its</w:t>
      </w:r>
      <w:r>
        <w:rPr>
          <w:b/>
          <w:bCs/>
          <w:color w:val="000000"/>
          <w:szCs w:val="22"/>
          <w:u w:val="single"/>
          <w:shd w:val="clear" w:color="auto" w:fill="00FFFF"/>
        </w:rPr>
        <w:t xml:space="preserve"> sudden</w:t>
      </w:r>
      <w:r>
        <w:rPr>
          <w:b/>
          <w:bCs/>
          <w:color w:val="000000"/>
          <w:szCs w:val="22"/>
          <w:u w:val="single"/>
        </w:rPr>
        <w:t>ness</w:t>
      </w:r>
      <w:r>
        <w:rPr>
          <w:color w:val="000000"/>
          <w:sz w:val="16"/>
          <w:szCs w:val="16"/>
        </w:rPr>
        <w:t xml:space="preserve">. </w:t>
      </w:r>
      <w:r>
        <w:rPr>
          <w:color w:val="000000"/>
          <w:szCs w:val="22"/>
          <w:u w:val="single"/>
        </w:rPr>
        <w:t xml:space="preserve">Even </w:t>
      </w:r>
      <w:r>
        <w:rPr>
          <w:b/>
          <w:bCs/>
          <w:color w:val="000000"/>
          <w:szCs w:val="22"/>
          <w:u w:val="single"/>
          <w:shd w:val="clear" w:color="auto" w:fill="00FFFF"/>
        </w:rPr>
        <w:t>a system that seems stable, can be destabilized by a few</w:t>
      </w:r>
      <w:r>
        <w:rPr>
          <w:color w:val="000000"/>
          <w:szCs w:val="22"/>
          <w:u w:val="single"/>
        </w:rPr>
        <w:t xml:space="preserve"> more long-range </w:t>
      </w:r>
      <w:r>
        <w:rPr>
          <w:b/>
          <w:bCs/>
          <w:color w:val="000000"/>
          <w:szCs w:val="22"/>
          <w:u w:val="single"/>
          <w:shd w:val="clear" w:color="auto" w:fill="00FFFF"/>
        </w:rPr>
        <w:t>connections</w:t>
      </w:r>
      <w:r>
        <w:rPr>
          <w:color w:val="000000"/>
          <w:szCs w:val="22"/>
          <w:u w:val="single"/>
        </w:rPr>
        <w:t>, and connectivity is continuing to increase.</w:t>
      </w:r>
      <w:r>
        <w:rPr>
          <w:color w:val="000000"/>
          <w:sz w:val="12"/>
          <w:szCs w:val="12"/>
          <w:u w:val="single"/>
        </w:rPr>
        <w:t xml:space="preserve">¶ </w:t>
      </w:r>
      <w:r>
        <w:rPr>
          <w:color w:val="000000"/>
          <w:sz w:val="16"/>
          <w:szCs w:val="16"/>
        </w:rPr>
        <w:t>So how close are we to the tipping point? We don’t know but it would be good to find out before it happens.</w:t>
      </w:r>
      <w:r>
        <w:rPr>
          <w:color w:val="000000"/>
          <w:sz w:val="12"/>
          <w:szCs w:val="12"/>
        </w:rPr>
        <w:t xml:space="preserve">¶ </w:t>
      </w:r>
      <w:r>
        <w:rPr>
          <w:color w:val="000000"/>
          <w:sz w:val="16"/>
          <w:szCs w:val="16"/>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szCs w:val="22"/>
          <w:u w:val="single"/>
        </w:rPr>
        <w:t>As the world becomes more connected, the dangers increase.</w:t>
      </w:r>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szCs w:val="22"/>
          <w:u w:val="single"/>
        </w:rPr>
        <w:t xml:space="preserve">Countries like </w:t>
      </w:r>
      <w:r>
        <w:rPr>
          <w:b/>
          <w:bCs/>
          <w:color w:val="000000"/>
          <w:szCs w:val="22"/>
          <w:u w:val="single"/>
        </w:rPr>
        <w:t>the U.S.</w:t>
      </w:r>
      <w:r>
        <w:rPr>
          <w:color w:val="000000"/>
          <w:szCs w:val="22"/>
          <w:u w:val="single"/>
        </w:rPr>
        <w:t xml:space="preserve"> have highly skewed networks of </w:t>
      </w:r>
      <w:r>
        <w:rPr>
          <w:b/>
          <w:bCs/>
          <w:color w:val="000000"/>
          <w:szCs w:val="22"/>
          <w:u w:val="single"/>
          <w:shd w:val="clear" w:color="auto" w:fill="00FFFF"/>
        </w:rPr>
        <w:t>social interactions with</w:t>
      </w:r>
      <w:r>
        <w:rPr>
          <w:color w:val="000000"/>
          <w:szCs w:val="22"/>
          <w:u w:val="single"/>
        </w:rPr>
        <w:t xml:space="preserve"> some very highly connected individuals that can be </w:t>
      </w:r>
      <w:r>
        <w:rPr>
          <w:b/>
          <w:bCs/>
          <w:color w:val="000000"/>
          <w:szCs w:val="22"/>
          <w:u w:val="single"/>
        </w:rPr>
        <w:t>“</w:t>
      </w:r>
      <w:r>
        <w:rPr>
          <w:b/>
          <w:bCs/>
          <w:color w:val="000000"/>
          <w:szCs w:val="22"/>
          <w:u w:val="single"/>
          <w:shd w:val="clear" w:color="auto" w:fill="00FFFF"/>
        </w:rPr>
        <w:t>superspreaders</w:t>
      </w:r>
      <w:r>
        <w:rPr>
          <w:b/>
          <w:bCs/>
          <w:color w:val="000000"/>
          <w:szCs w:val="22"/>
          <w:u w:val="single"/>
        </w:rPr>
        <w:t>.”</w:t>
      </w:r>
      <w:r>
        <w:rPr>
          <w:color w:val="000000"/>
          <w:szCs w:val="22"/>
        </w:rPr>
        <w:t xml:space="preserve"> </w:t>
      </w:r>
      <w:r>
        <w:rPr>
          <w:color w:val="000000"/>
          <w:sz w:val="16"/>
          <w:szCs w:val="16"/>
        </w:rPr>
        <w:t xml:space="preserve">The chances of such an individual becoming infected may be low but </w:t>
      </w:r>
      <w:r>
        <w:rPr>
          <w:b/>
          <w:bCs/>
          <w:color w:val="000000"/>
          <w:szCs w:val="22"/>
          <w:u w:val="single"/>
          <w:shd w:val="clear" w:color="auto" w:fill="00FFFF"/>
        </w:rPr>
        <w:t>events like a mass outbreak pose a much greater risk</w:t>
      </w:r>
      <w:r>
        <w:rPr>
          <w:color w:val="000000"/>
          <w:szCs w:val="22"/>
        </w:rPr>
        <w:t xml:space="preserve"> </w:t>
      </w:r>
      <w:r>
        <w:rPr>
          <w:color w:val="000000"/>
          <w:sz w:val="16"/>
          <w:szCs w:val="16"/>
        </w:rPr>
        <w:t xml:space="preserve">if they do happen. </w:t>
      </w:r>
      <w:r>
        <w:rPr>
          <w:color w:val="000000"/>
          <w:szCs w:val="22"/>
          <w:u w:val="single"/>
        </w:rPr>
        <w:t xml:space="preserve">If a sick food service worker in an airport infects 100 passengers, or a contagion event happens in mass transportation, </w:t>
      </w:r>
      <w:r>
        <w:rPr>
          <w:b/>
          <w:bCs/>
          <w:color w:val="000000"/>
          <w:szCs w:val="22"/>
          <w:u w:val="single"/>
          <w:shd w:val="clear" w:color="auto" w:fill="00FFFF"/>
        </w:rPr>
        <w:t xml:space="preserve">an outbreak could </w:t>
      </w:r>
      <w:r>
        <w:rPr>
          <w:color w:val="000000"/>
          <w:szCs w:val="22"/>
          <w:u w:val="single"/>
        </w:rPr>
        <w:t xml:space="preserve">very well </w:t>
      </w:r>
      <w:r>
        <w:rPr>
          <w:b/>
          <w:bCs/>
          <w:color w:val="000000"/>
          <w:szCs w:val="22"/>
          <w:u w:val="single"/>
          <w:shd w:val="clear" w:color="auto" w:fill="00FFFF"/>
        </w:rPr>
        <w:t>prove unstoppable</w:t>
      </w:r>
      <w:r>
        <w:rPr>
          <w:color w:val="000000"/>
          <w:szCs w:val="22"/>
          <w:shd w:val="clear" w:color="auto" w:fill="00FFFF"/>
        </w:rPr>
        <w:t>.</w:t>
      </w:r>
    </w:p>
    <w:p w14:paraId="19A40AC3" w14:textId="77777777" w:rsidR="00442D66" w:rsidRDefault="00442D66" w:rsidP="00442D66">
      <w:r>
        <w:t>3</w:t>
      </w:r>
    </w:p>
    <w:p w14:paraId="453D9236" w14:textId="77777777" w:rsidR="00442D66" w:rsidRDefault="00442D66" w:rsidP="00442D66">
      <w:pPr>
        <w:pStyle w:val="Heading2"/>
      </w:pPr>
      <w:r>
        <w:lastRenderedPageBreak/>
        <w:t>Solvency</w:t>
      </w:r>
    </w:p>
    <w:p w14:paraId="661F045F" w14:textId="77777777" w:rsidR="00442D66" w:rsidRPr="000E0BD3" w:rsidRDefault="00442D66" w:rsidP="00442D66">
      <w:pPr>
        <w:pStyle w:val="Heading4"/>
      </w:pPr>
      <w:r>
        <w:t>Plan: Member nations of the WTO ought to grant a TRIPS waiver for COVID medicines</w:t>
      </w:r>
    </w:p>
    <w:p w14:paraId="4EF799C9" w14:textId="77777777" w:rsidR="00442D66" w:rsidRDefault="00442D66" w:rsidP="00442D66">
      <w:pPr>
        <w:pStyle w:val="Heading4"/>
      </w:pPr>
      <w:r>
        <w:rPr>
          <w:rFonts w:cs="Calibri"/>
          <w:color w:val="000000"/>
        </w:rPr>
        <w:t>India and South Africa have signaled ability to increase vaccine production after a TRIPS waiver—this is also our solvency advocate</w:t>
      </w:r>
    </w:p>
    <w:p w14:paraId="0BD395BB" w14:textId="77777777" w:rsidR="00442D66" w:rsidRPr="00220C89" w:rsidRDefault="00442D66" w:rsidP="00442D66">
      <w:pPr>
        <w:pStyle w:val="NormalWeb"/>
        <w:spacing w:before="0" w:beforeAutospacing="0" w:after="0" w:afterAutospacing="0"/>
      </w:pPr>
      <w:r>
        <w:rPr>
          <w:color w:val="000000"/>
          <w:szCs w:val="22"/>
        </w:rPr>
        <w:t xml:space="preserve">Nancy S. </w:t>
      </w:r>
      <w:r>
        <w:rPr>
          <w:b/>
          <w:bCs/>
          <w:color w:val="000000"/>
          <w:szCs w:val="26"/>
        </w:rPr>
        <w:t>Jecker &amp;</w:t>
      </w:r>
      <w:r>
        <w:rPr>
          <w:color w:val="000000"/>
          <w:szCs w:val="22"/>
        </w:rPr>
        <w:t xml:space="preserve"> Caesar A. </w:t>
      </w:r>
      <w:r>
        <w:rPr>
          <w:b/>
          <w:bCs/>
          <w:color w:val="000000"/>
          <w:szCs w:val="26"/>
        </w:rPr>
        <w:t>Atuire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5" w:history="1">
        <w:r>
          <w:rPr>
            <w:rStyle w:val="Hyperlink"/>
            <w:rFonts w:eastAsiaTheme="majorEastAsia"/>
            <w:color w:val="000000"/>
            <w:szCs w:val="22"/>
          </w:rPr>
          <w:t>https://jme.bmj.com/content/medethics/early/2021/07/06/medethics-2021-107555.full.pdf</w:t>
        </w:r>
      </w:hyperlink>
      <w:r>
        <w:rPr>
          <w:color w:val="000000"/>
          <w:szCs w:val="22"/>
        </w:rPr>
        <w:t xml:space="preserve">., AG, </w:t>
      </w:r>
      <w:r>
        <w:rPr>
          <w:b/>
          <w:bCs/>
          <w:color w:val="000000"/>
          <w:szCs w:val="22"/>
        </w:rPr>
        <w:t>DebateDrills. </w:t>
      </w:r>
    </w:p>
    <w:p w14:paraId="4F23D504" w14:textId="77777777" w:rsidR="00442D66" w:rsidRDefault="00442D66" w:rsidP="00442D66">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2CAFC921" w14:textId="77777777" w:rsidR="00442D66" w:rsidRDefault="00442D66" w:rsidP="00442D66"/>
    <w:p w14:paraId="6EC3C62F" w14:textId="77777777" w:rsidR="00442D66" w:rsidRDefault="00442D66" w:rsidP="00442D66">
      <w:pPr>
        <w:pStyle w:val="Heading4"/>
      </w:pPr>
      <w:r>
        <w:t>The plan is also a prerequisite to starting the WHO technology transfer hub</w:t>
      </w:r>
    </w:p>
    <w:p w14:paraId="6796F90D" w14:textId="77777777" w:rsidR="00442D66" w:rsidRPr="00EC141A" w:rsidRDefault="00442D66" w:rsidP="00442D66">
      <w:pPr>
        <w:rPr>
          <w:rStyle w:val="Style13ptBold"/>
        </w:rPr>
      </w:pPr>
      <w:r>
        <w:rPr>
          <w:rStyle w:val="Style13ptBold"/>
        </w:rPr>
        <w:t>WHO 4/21—</w:t>
      </w:r>
      <w:r w:rsidRPr="00EC141A">
        <w:t xml:space="preserve">WHO, 4-21-2021, “Establishment of a COVID-19 mRNA vaccine technology transfer hub to scale up global manufacturing,” </w:t>
      </w:r>
      <w:hyperlink r:id="rId16" w:history="1">
        <w:r w:rsidRPr="004030B9">
          <w:rPr>
            <w:rStyle w:val="Hyperlink"/>
          </w:rPr>
          <w:t>https://www.who.int/news-room/articles-detail/establishment-of-a-covid-19-mrna-vaccine-technology-transfer-hub-to-scale-up-global-manufacturing</w:t>
        </w:r>
      </w:hyperlink>
      <w:r>
        <w:t>. (AG DebateDrills)</w:t>
      </w:r>
    </w:p>
    <w:p w14:paraId="25DD4ADB" w14:textId="77777777" w:rsidR="00442D66" w:rsidRDefault="00442D66" w:rsidP="00442D66">
      <w:r>
        <w:t>WHO and its partners are seeking to expand the capacity of low- and middle-income countries (LMICs) to produce COVID-19 vaccines and scale up manufacturing to increase global access to these critical tools to bring the pandemic under control.</w:t>
      </w:r>
    </w:p>
    <w:p w14:paraId="358D72F3" w14:textId="77777777" w:rsidR="00442D66" w:rsidRDefault="00442D66" w:rsidP="00442D66"/>
    <w:p w14:paraId="0E7FA162" w14:textId="77777777" w:rsidR="00442D66" w:rsidRPr="003C022C" w:rsidRDefault="00442D66" w:rsidP="00442D66">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will  use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515EDC8E" w14:textId="77777777" w:rsidR="00442D66" w:rsidRDefault="00442D66" w:rsidP="00442D66">
      <w:r>
        <w:lastRenderedPageBreak/>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3F401704" w14:textId="77777777" w:rsidR="00442D66" w:rsidRPr="002F431E" w:rsidRDefault="00442D66" w:rsidP="00442D66">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18BFCFB8" w14:textId="77777777" w:rsidR="00442D66" w:rsidRPr="003C022C" w:rsidRDefault="00442D66" w:rsidP="00442D66">
      <w:pPr>
        <w:pStyle w:val="Heading4"/>
      </w:pPr>
      <w:r>
        <w:t>There are many countries including Canada, Bangladesh, Denmark, and African nations that have capacity to produce millions of doses</w:t>
      </w:r>
    </w:p>
    <w:p w14:paraId="11908277" w14:textId="77777777" w:rsidR="00442D66" w:rsidRDefault="00442D66" w:rsidP="00442D66">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7" w:history="1">
        <w:r w:rsidRPr="0076238A">
          <w:rPr>
            <w:rStyle w:val="Hyperlink"/>
          </w:rPr>
          <w:t>https://apnews.com/article/united-nations-south-africa-africa-technology-coronavirus-vaccine-3cbdee395502802b55db2b5c81e6becd</w:t>
        </w:r>
      </w:hyperlink>
      <w:r>
        <w:t>. (AG, DebateDrills)</w:t>
      </w:r>
    </w:p>
    <w:p w14:paraId="6FE9C0AE" w14:textId="77777777" w:rsidR="00442D66" w:rsidRDefault="00442D66" w:rsidP="00442D66">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0C2437">
        <w:t>, lamented Lara Dovifat, a campaign and advocacy adviser for Doctors Without Borders.</w:t>
      </w:r>
      <w:r>
        <w:t xml:space="preserve"> </w:t>
      </w:r>
      <w:r w:rsidRPr="000C2437">
        <w:t>“The faster companies share the know-how, the faster we can put an end to this pandemic,” she said in a statement.</w:t>
      </w:r>
      <w:r>
        <w:t xml:space="preserve">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0C2437">
        <w:t>.</w:t>
      </w:r>
      <w:r>
        <w:t xml:space="preserve"> </w:t>
      </w:r>
      <w:r w:rsidRPr="000C2437">
        <w:t>More than 1 billion coronavirus vaccines have been administered globally, but fewer than 1% have been in poor countries.</w:t>
      </w:r>
      <w:r>
        <w:t xml:space="preserve"> </w:t>
      </w:r>
      <w:r w:rsidRPr="000C2437">
        <w:t>South Africa accounts for nearly 40% of Africa’s total recorded COVID-19 infections and is currently suffering a rapid surge, but vaccine rollout has been slow, marked by delayed deliveries among other factors.</w:t>
      </w:r>
      <w:r>
        <w:t xml:space="preserve">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0C2437">
        <w:t xml:space="preserve"> Earlier this month the company had to discard 2 million doses because they had ingredients produced in the U.S. in a factory under suspect conditions.</w:t>
      </w:r>
    </w:p>
    <w:p w14:paraId="7591CEEA" w14:textId="77777777" w:rsidR="00442D66" w:rsidRDefault="00442D66" w:rsidP="00442D66"/>
    <w:p w14:paraId="55A02400" w14:textId="20BDA711" w:rsidR="00D72911" w:rsidRDefault="00D72911" w:rsidP="00442D66">
      <w:pPr>
        <w:pStyle w:val="Heading2"/>
        <w:rPr>
          <w:rFonts w:cs="Times New Roman"/>
        </w:rPr>
      </w:pPr>
      <w:r>
        <w:rPr>
          <w:rFonts w:cs="Times New Roman"/>
        </w:rPr>
        <w:lastRenderedPageBreak/>
        <w:t>Method</w:t>
      </w:r>
    </w:p>
    <w:p w14:paraId="0A58BF80" w14:textId="77777777" w:rsidR="00D72911" w:rsidRPr="00466EB8" w:rsidRDefault="00D72911" w:rsidP="00D72911">
      <w:pPr>
        <w:pStyle w:val="Heading4"/>
        <w:rPr>
          <w:rFonts w:cs="Times New Roman"/>
        </w:rPr>
      </w:pPr>
      <w:r w:rsidRPr="00466EB8">
        <w:rPr>
          <w:rFonts w:cs="Times New Roman"/>
        </w:rPr>
        <w:t>Debating political solutions is an iterative process that uses the academy as a site of movement building that creates a bulwark against Trump’s fascism.</w:t>
      </w:r>
    </w:p>
    <w:p w14:paraId="09B74940" w14:textId="77777777" w:rsidR="00D72911" w:rsidRPr="00466EB8" w:rsidRDefault="00D72911" w:rsidP="00D72911">
      <w:r w:rsidRPr="00466EB8">
        <w:t xml:space="preserve">Keeanga-Yamahtta </w:t>
      </w:r>
      <w:r w:rsidRPr="00466EB8">
        <w:rPr>
          <w:rStyle w:val="Style13ptBold"/>
        </w:rPr>
        <w:t>Taylor 17</w:t>
      </w:r>
      <w:r w:rsidRPr="00466EB8">
        <w:t xml:space="preserve">, assistant professor of African American studies at Princeton University [“Home Is the Crucible of Struggle,” </w:t>
      </w:r>
      <w:r w:rsidRPr="00466EB8">
        <w:rPr>
          <w:i/>
        </w:rPr>
        <w:t>American Quarterly</w:t>
      </w:r>
      <w:r w:rsidRPr="00466EB8">
        <w:t>, Vol. 69, No. 2, June 2017, p. 229-233, Accessed Online through Emory Libraries]</w:t>
      </w:r>
    </w:p>
    <w:p w14:paraId="5781D51F" w14:textId="49E6A379" w:rsidR="00D72911" w:rsidRPr="00466EB8" w:rsidRDefault="00D72911" w:rsidP="00D72911">
      <w:pPr>
        <w:rPr>
          <w:szCs w:val="26"/>
        </w:rPr>
      </w:pPr>
      <w:r w:rsidRPr="00466EB8">
        <w:rPr>
          <w:rStyle w:val="TitleChar"/>
          <w:rFonts w:ascii="Times New Roman" w:hAnsi="Times New Roman"/>
          <w:b/>
          <w:szCs w:val="26"/>
          <w:highlight w:val="green"/>
        </w:rPr>
        <w:t xml:space="preserve">This </w:t>
      </w:r>
      <w:r w:rsidRPr="00466EB8">
        <w:rPr>
          <w:rStyle w:val="TitleChar"/>
          <w:rFonts w:ascii="Times New Roman" w:hAnsi="Times New Roman"/>
          <w:b/>
          <w:szCs w:val="26"/>
        </w:rPr>
        <w:t xml:space="preserve">organizing </w:t>
      </w:r>
      <w:r w:rsidRPr="00466EB8">
        <w:rPr>
          <w:rStyle w:val="TitleChar"/>
          <w:rFonts w:ascii="Times New Roman" w:hAnsi="Times New Roman"/>
          <w:b/>
          <w:szCs w:val="26"/>
          <w:highlight w:val="green"/>
        </w:rPr>
        <w:t xml:space="preserve">possibility exists </w:t>
      </w:r>
      <w:r w:rsidRPr="00466EB8">
        <w:rPr>
          <w:rStyle w:val="Emphasis"/>
          <w:szCs w:val="26"/>
          <w:highlight w:val="green"/>
        </w:rPr>
        <w:t>only when we recognize the academy</w:t>
      </w:r>
      <w:r w:rsidRPr="00466EB8">
        <w:rPr>
          <w:szCs w:val="26"/>
        </w:rPr>
        <w:t xml:space="preserve">, itself, </w:t>
      </w:r>
      <w:r w:rsidRPr="00466EB8">
        <w:rPr>
          <w:rStyle w:val="TitleChar"/>
          <w:rFonts w:ascii="Times New Roman" w:hAnsi="Times New Roman"/>
          <w:b/>
          <w:szCs w:val="26"/>
          <w:highlight w:val="green"/>
        </w:rPr>
        <w:t>as a site of politics and struggle</w:t>
      </w:r>
      <w:r w:rsidRPr="00466EB8">
        <w:rPr>
          <w:rStyle w:val="TitleChar"/>
          <w:rFonts w:ascii="Times New Roman" w:hAnsi="Times New Roman"/>
          <w:b/>
          <w:szCs w:val="26"/>
        </w:rPr>
        <w:t>. Those who ignore that reality do so because they have the luxury to</w:t>
      </w:r>
      <w:r w:rsidRPr="00466EB8">
        <w:rPr>
          <w:szCs w:val="26"/>
        </w:rPr>
        <w:t xml:space="preserve"> or because they are so constrained by compartmentalization that they ignore the very world they are living in. </w:t>
      </w:r>
      <w:r w:rsidRPr="00466EB8">
        <w:rPr>
          <w:rStyle w:val="TitleChar"/>
          <w:rFonts w:ascii="Times New Roman" w:hAnsi="Times New Roman"/>
          <w:b/>
          <w:szCs w:val="26"/>
        </w:rPr>
        <w:t xml:space="preserve">In the last two years we have seen the </w:t>
      </w:r>
      <w:r w:rsidRPr="00466EB8">
        <w:rPr>
          <w:rStyle w:val="Emphasis"/>
          <w:szCs w:val="26"/>
        </w:rPr>
        <w:t>flowering of campus struggles</w:t>
      </w:r>
      <w:r w:rsidRPr="00466EB8">
        <w:rPr>
          <w:rStyle w:val="TitleChar"/>
          <w:rFonts w:ascii="Times New Roman" w:hAnsi="Times New Roman"/>
          <w:b/>
          <w:szCs w:val="26"/>
        </w:rPr>
        <w:t xml:space="preserve"> against racism, rape, and sexual violence, amid campaigns for union recognition and the right of faculty to control</w:t>
      </w:r>
      <w:r w:rsidRPr="00466EB8">
        <w:rPr>
          <w:szCs w:val="26"/>
        </w:rPr>
        <w:t xml:space="preserve"> the atmosphere of </w:t>
      </w:r>
      <w:r w:rsidRPr="00466EB8">
        <w:rPr>
          <w:rStyle w:val="TitleChar"/>
          <w:rFonts w:ascii="Times New Roman" w:hAnsi="Times New Roman"/>
          <w:b/>
          <w:szCs w:val="26"/>
        </w:rPr>
        <w:t xml:space="preserve">their classrooms. </w:t>
      </w:r>
      <w:r w:rsidRPr="00466EB8">
        <w:rPr>
          <w:rStyle w:val="TitleChar"/>
          <w:rFonts w:ascii="Times New Roman" w:hAnsi="Times New Roman"/>
          <w:b/>
          <w:szCs w:val="26"/>
          <w:highlight w:val="green"/>
        </w:rPr>
        <w:t>Whether or not we</w:t>
      </w:r>
      <w:r w:rsidRPr="00466EB8">
        <w:rPr>
          <w:rStyle w:val="TitleChar"/>
          <w:rFonts w:ascii="Times New Roman" w:hAnsi="Times New Roman"/>
          <w:b/>
          <w:szCs w:val="26"/>
        </w:rPr>
        <w:t xml:space="preserve"> on campus </w:t>
      </w:r>
      <w:r w:rsidRPr="00466EB8">
        <w:rPr>
          <w:rStyle w:val="TitleChar"/>
          <w:rFonts w:ascii="Times New Roman" w:hAnsi="Times New Roman"/>
          <w:b/>
          <w:szCs w:val="26"/>
          <w:highlight w:val="green"/>
        </w:rPr>
        <w:t xml:space="preserve">see them as political </w:t>
      </w:r>
      <w:r w:rsidRPr="00466EB8">
        <w:rPr>
          <w:rStyle w:val="TitleChar"/>
          <w:rFonts w:ascii="Times New Roman" w:hAnsi="Times New Roman"/>
          <w:b/>
          <w:szCs w:val="26"/>
        </w:rPr>
        <w:t xml:space="preserve">spaces, </w:t>
      </w:r>
      <w:r w:rsidRPr="00466EB8">
        <w:rPr>
          <w:rStyle w:val="Emphasis"/>
          <w:szCs w:val="26"/>
          <w:highlight w:val="green"/>
        </w:rPr>
        <w:t>the right wing certainly does</w:t>
      </w:r>
      <w:r w:rsidRPr="00466EB8">
        <w:rPr>
          <w:rStyle w:val="TitleChar"/>
          <w:rFonts w:ascii="Times New Roman" w:hAnsi="Times New Roman"/>
          <w:b/>
          <w:szCs w:val="26"/>
        </w:rPr>
        <w:t>. They have raged against "safe spaces"</w:t>
      </w:r>
      <w:r w:rsidRPr="00466EB8">
        <w:rPr>
          <w:szCs w:val="26"/>
        </w:rPr>
        <w:t xml:space="preserve"> and what they refer to as "political correctness." </w:t>
      </w:r>
      <w:r w:rsidRPr="00466EB8">
        <w:rPr>
          <w:rStyle w:val="TitleChar"/>
          <w:rFonts w:ascii="Times New Roman" w:hAnsi="Times New Roman"/>
          <w:b/>
          <w:szCs w:val="26"/>
        </w:rPr>
        <w:t>While reasonable people may debate</w:t>
      </w:r>
      <w:r w:rsidRPr="00466EB8">
        <w:rPr>
          <w:szCs w:val="26"/>
        </w:rPr>
        <w:t xml:space="preserve"> the merits and meaning of </w:t>
      </w:r>
      <w:r w:rsidRPr="00466EB8">
        <w:rPr>
          <w:rStyle w:val="TitleChar"/>
          <w:rFonts w:ascii="Times New Roman" w:hAnsi="Times New Roman"/>
          <w:b/>
          <w:szCs w:val="26"/>
        </w:rPr>
        <w:t>concepts like safe spaces, we should not confuse those discussions with an attack from the right</w:t>
      </w:r>
      <w:r w:rsidRPr="00466EB8">
        <w:rPr>
          <w:szCs w:val="26"/>
        </w:rPr>
        <w:t xml:space="preserve"> that is intended </w:t>
      </w:r>
      <w:r w:rsidRPr="00466EB8">
        <w:rPr>
          <w:rStyle w:val="TitleChar"/>
          <w:rFonts w:ascii="Times New Roman" w:hAnsi="Times New Roman"/>
          <w:b/>
          <w:szCs w:val="26"/>
        </w:rPr>
        <w:t>to create "unsafe spaces" where racial antagonism, sexual predation, and homophobia are considered rites of passage</w:t>
      </w:r>
      <w:r w:rsidRPr="00466EB8">
        <w:rPr>
          <w:szCs w:val="26"/>
        </w:rPr>
        <w:t xml:space="preserve"> or, as the new president describes as it, "locker room" behavior. </w:t>
      </w:r>
      <w:r w:rsidRPr="00466EB8">
        <w:rPr>
          <w:rStyle w:val="TitleChar"/>
          <w:rFonts w:ascii="Times New Roman" w:hAnsi="Times New Roman"/>
          <w:b/>
          <w:szCs w:val="26"/>
        </w:rPr>
        <w:t>These</w:t>
      </w:r>
      <w:r w:rsidRPr="00466EB8">
        <w:rPr>
          <w:szCs w:val="26"/>
        </w:rPr>
        <w:t xml:space="preserve">, unfortunately, </w:t>
      </w:r>
      <w:r w:rsidRPr="00466EB8">
        <w:rPr>
          <w:rStyle w:val="TitleChar"/>
          <w:rFonts w:ascii="Times New Roman" w:hAnsi="Times New Roman"/>
          <w:b/>
          <w:szCs w:val="26"/>
        </w:rPr>
        <w:t xml:space="preserve">are only </w:t>
      </w:r>
      <w:r w:rsidRPr="00466EB8">
        <w:rPr>
          <w:rStyle w:val="Emphasis"/>
          <w:szCs w:val="26"/>
        </w:rPr>
        <w:t>smaller battles</w:t>
      </w:r>
      <w:r w:rsidRPr="00466EB8">
        <w:rPr>
          <w:rStyle w:val="TitleChar"/>
          <w:rFonts w:ascii="Times New Roman" w:hAnsi="Times New Roman"/>
          <w:b/>
          <w:szCs w:val="26"/>
        </w:rPr>
        <w:t xml:space="preserve"> happening within the larger transformation of colleges and universities into the leading edge of various </w:t>
      </w:r>
      <w:r w:rsidRPr="00466EB8">
        <w:rPr>
          <w:rStyle w:val="Emphasis"/>
          <w:szCs w:val="26"/>
        </w:rPr>
        <w:t>neoliberal practices</w:t>
      </w:r>
      <w:r w:rsidRPr="00466EB8">
        <w:rPr>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466EB8">
        <w:rPr>
          <w:rStyle w:val="TitleChar"/>
          <w:rFonts w:ascii="Times New Roman" w:hAnsi="Times New Roman"/>
          <w:b/>
          <w:szCs w:val="26"/>
        </w:rPr>
        <w:t>universities will "never be engines for social transformation," but they are places that often reflect, and</w:t>
      </w:r>
      <w:r w:rsidRPr="00466EB8">
        <w:rPr>
          <w:szCs w:val="26"/>
        </w:rPr>
        <w:t xml:space="preserve"> in some situations </w:t>
      </w:r>
      <w:r w:rsidRPr="00466EB8">
        <w:rPr>
          <w:rStyle w:val="TitleChar"/>
          <w:rFonts w:ascii="Times New Roman" w:hAnsi="Times New Roman"/>
          <w:b/>
          <w:szCs w:val="26"/>
        </w:rPr>
        <w:t>magnify, the tensions that exist in society</w:t>
      </w:r>
      <w:r w:rsidRPr="00466EB8">
        <w:rPr>
          <w:szCs w:val="26"/>
        </w:rP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bookmarkStart w:id="0" w:name="_Hlk508116886"/>
      <w:r w:rsidRPr="00466EB8">
        <w:rPr>
          <w:rStyle w:val="TitleChar"/>
          <w:rFonts w:ascii="Times New Roman" w:hAnsi="Times New Roman"/>
          <w:b/>
          <w:szCs w:val="26"/>
          <w:highlight w:val="green"/>
        </w:rPr>
        <w:t>Scholarship alone is not politics</w:t>
      </w:r>
      <w:bookmarkEnd w:id="0"/>
      <w:r w:rsidRPr="00466EB8">
        <w:rPr>
          <w:rStyle w:val="TitleChar"/>
          <w:rFonts w:ascii="Times New Roman" w:hAnsi="Times New Roman"/>
          <w:b/>
          <w:szCs w:val="26"/>
        </w:rPr>
        <w:t xml:space="preserve">, but the study of history, theory, and politics can imbue our political practice with depth and confidence. Today </w:t>
      </w:r>
      <w:r w:rsidRPr="00466EB8">
        <w:rPr>
          <w:rStyle w:val="TitleChar"/>
          <w:rFonts w:ascii="Times New Roman" w:hAnsi="Times New Roman"/>
          <w:b/>
          <w:szCs w:val="26"/>
          <w:highlight w:val="green"/>
        </w:rPr>
        <w:t>there is a</w:t>
      </w:r>
      <w:r w:rsidRPr="00466EB8">
        <w:rPr>
          <w:szCs w:val="26"/>
        </w:rPr>
        <w:t xml:space="preserve"> [End Page 230] </w:t>
      </w:r>
      <w:r w:rsidRPr="00466EB8">
        <w:rPr>
          <w:rStyle w:val="TitleChar"/>
          <w:rFonts w:ascii="Times New Roman" w:hAnsi="Times New Roman"/>
          <w:b/>
          <w:szCs w:val="26"/>
          <w:highlight w:val="green"/>
        </w:rPr>
        <w:t xml:space="preserve">need to connect </w:t>
      </w:r>
      <w:r w:rsidRPr="00466EB8">
        <w:rPr>
          <w:rStyle w:val="TitleChar"/>
          <w:rFonts w:ascii="Times New Roman" w:hAnsi="Times New Roman"/>
          <w:b/>
          <w:szCs w:val="26"/>
        </w:rPr>
        <w:t xml:space="preserve">the </w:t>
      </w:r>
      <w:r w:rsidRPr="00466EB8">
        <w:rPr>
          <w:rStyle w:val="Emphasis"/>
          <w:szCs w:val="26"/>
        </w:rPr>
        <w:t>legacy</w:t>
      </w:r>
      <w:r w:rsidRPr="00466EB8">
        <w:rPr>
          <w:rStyle w:val="TitleChar"/>
          <w:rFonts w:ascii="Times New Roman" w:hAnsi="Times New Roman"/>
          <w:b/>
          <w:szCs w:val="26"/>
        </w:rPr>
        <w:t xml:space="preserve"> of </w:t>
      </w:r>
      <w:r w:rsidRPr="00466EB8">
        <w:rPr>
          <w:rStyle w:val="TitleChar"/>
          <w:rFonts w:ascii="Times New Roman" w:hAnsi="Times New Roman"/>
          <w:b/>
          <w:szCs w:val="26"/>
          <w:highlight w:val="green"/>
        </w:rPr>
        <w:t xml:space="preserve">resistance, struggle, and transformation with </w:t>
      </w:r>
      <w:r w:rsidRPr="00466EB8">
        <w:rPr>
          <w:rStyle w:val="TitleChar"/>
          <w:rFonts w:ascii="Times New Roman" w:hAnsi="Times New Roman"/>
          <w:b/>
          <w:szCs w:val="26"/>
        </w:rPr>
        <w:t xml:space="preserve">a </w:t>
      </w:r>
      <w:r w:rsidRPr="00466EB8">
        <w:rPr>
          <w:rStyle w:val="Emphasis"/>
          <w:szCs w:val="26"/>
        </w:rPr>
        <w:t>new generation</w:t>
      </w:r>
      <w:r w:rsidRPr="00466EB8">
        <w:rPr>
          <w:rStyle w:val="TitleChar"/>
          <w:rFonts w:ascii="Times New Roman" w:hAnsi="Times New Roman"/>
          <w:b/>
          <w:szCs w:val="26"/>
        </w:rPr>
        <w:t xml:space="preserve"> of </w:t>
      </w:r>
      <w:r w:rsidRPr="00466EB8">
        <w:rPr>
          <w:rStyle w:val="TitleChar"/>
          <w:rFonts w:ascii="Times New Roman" w:hAnsi="Times New Roman"/>
          <w:b/>
          <w:szCs w:val="26"/>
          <w:highlight w:val="green"/>
        </w:rPr>
        <w:t>students</w:t>
      </w:r>
      <w:r w:rsidRPr="00466EB8">
        <w:rPr>
          <w:rStyle w:val="TitleChar"/>
          <w:rFonts w:ascii="Times New Roman" w:hAnsi="Times New Roman"/>
          <w:b/>
          <w:szCs w:val="26"/>
        </w:rPr>
        <w:t xml:space="preserve"> and activists who are </w:t>
      </w:r>
      <w:r w:rsidRPr="00466EB8">
        <w:rPr>
          <w:rStyle w:val="Emphasis"/>
          <w:szCs w:val="26"/>
          <w:highlight w:val="green"/>
        </w:rPr>
        <w:t>desperately looking for hope</w:t>
      </w:r>
      <w:r w:rsidRPr="00466EB8">
        <w:rPr>
          <w:rStyle w:val="TitleChar"/>
          <w:rFonts w:ascii="Times New Roman" w:hAnsi="Times New Roman"/>
          <w:b/>
          <w:szCs w:val="26"/>
        </w:rPr>
        <w:t xml:space="preserve"> that their world is not coming to an end</w:t>
      </w:r>
      <w:r w:rsidRPr="00466EB8">
        <w:rPr>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466EB8">
        <w:rPr>
          <w:rStyle w:val="TitleChar"/>
          <w:rFonts w:ascii="Times New Roman" w:hAnsi="Times New Roman"/>
          <w:b/>
          <w:szCs w:val="26"/>
        </w:rPr>
        <w:t xml:space="preserve">we should not underestimate the obstacles that confront a political Left that is deeply fractured </w:t>
      </w:r>
      <w:r w:rsidRPr="00466EB8">
        <w:rPr>
          <w:rStyle w:val="TitleChar"/>
          <w:rFonts w:ascii="Times New Roman" w:hAnsi="Times New Roman"/>
          <w:b/>
          <w:szCs w:val="26"/>
        </w:rPr>
        <w:lastRenderedPageBreak/>
        <w:t xml:space="preserve">and politically divided. But we should also remember that </w:t>
      </w:r>
      <w:bookmarkStart w:id="1" w:name="_Hlk508116903"/>
      <w:r w:rsidRPr="00466EB8">
        <w:rPr>
          <w:rStyle w:val="Emphasis"/>
          <w:szCs w:val="26"/>
          <w:highlight w:val="green"/>
        </w:rPr>
        <w:t>the future is not already written</w:t>
      </w:r>
      <w:bookmarkEnd w:id="1"/>
      <w:r w:rsidRPr="00466EB8">
        <w:rPr>
          <w:rStyle w:val="TitleChar"/>
          <w:rFonts w:ascii="Times New Roman" w:hAnsi="Times New Roman"/>
          <w:b/>
          <w:szCs w:val="26"/>
        </w:rPr>
        <w:t>. It has yet to be cast in stone. The stories of our demise have been predicted over and over again</w:t>
      </w:r>
      <w:r w:rsidRPr="00466EB8">
        <w:rPr>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466EB8">
        <w:rPr>
          <w:rStyle w:val="TitleChar"/>
          <w:rFonts w:ascii="Times New Roman" w:hAnsi="Times New Roman"/>
          <w:b/>
          <w:szCs w:val="26"/>
          <w:highlight w:val="green"/>
        </w:rPr>
        <w:t>we have already seen</w:t>
      </w:r>
      <w:r w:rsidRPr="00466EB8">
        <w:rPr>
          <w:rStyle w:val="TitleChar"/>
          <w:rFonts w:ascii="Times New Roman" w:hAnsi="Times New Roman"/>
          <w:b/>
          <w:szCs w:val="26"/>
        </w:rPr>
        <w:t xml:space="preserve"> in the last decade </w:t>
      </w:r>
      <w:r w:rsidRPr="00466EB8">
        <w:rPr>
          <w:rStyle w:val="TitleChar"/>
          <w:rFonts w:ascii="Times New Roman" w:hAnsi="Times New Roman"/>
          <w:b/>
          <w:szCs w:val="26"/>
          <w:highlight w:val="green"/>
        </w:rPr>
        <w:t>the eruption of mass struggle</w:t>
      </w:r>
      <w:r w:rsidRPr="00466EB8">
        <w:rPr>
          <w:rStyle w:val="TitleChar"/>
          <w:rFonts w:ascii="Times New Roman" w:hAnsi="Times New Roman"/>
          <w:b/>
          <w:szCs w:val="26"/>
        </w:rPr>
        <w:t xml:space="preserve"> embodied </w:t>
      </w:r>
      <w:r w:rsidRPr="00466EB8">
        <w:rPr>
          <w:rStyle w:val="TitleChar"/>
          <w:rFonts w:ascii="Times New Roman" w:hAnsi="Times New Roman"/>
          <w:b/>
          <w:szCs w:val="26"/>
          <w:highlight w:val="green"/>
        </w:rPr>
        <w:t>in</w:t>
      </w:r>
      <w:r w:rsidRPr="00466EB8">
        <w:rPr>
          <w:szCs w:val="26"/>
        </w:rPr>
        <w:t xml:space="preserve"> the </w:t>
      </w:r>
      <w:r w:rsidRPr="00466EB8">
        <w:rPr>
          <w:rStyle w:val="TitleChar"/>
          <w:rFonts w:ascii="Times New Roman" w:hAnsi="Times New Roman"/>
          <w:b/>
          <w:szCs w:val="26"/>
          <w:highlight w:val="green"/>
        </w:rPr>
        <w:t>Occupy</w:t>
      </w:r>
      <w:r w:rsidRPr="00466EB8">
        <w:rPr>
          <w:szCs w:val="26"/>
        </w:rPr>
        <w:t xml:space="preserve"> movement </w:t>
      </w:r>
      <w:r w:rsidRPr="00466EB8">
        <w:rPr>
          <w:rStyle w:val="TitleChar"/>
          <w:rFonts w:ascii="Times New Roman" w:hAnsi="Times New Roman"/>
          <w:b/>
          <w:szCs w:val="26"/>
          <w:highlight w:val="green"/>
        </w:rPr>
        <w:t>and</w:t>
      </w:r>
      <w:r w:rsidRPr="00466EB8">
        <w:rPr>
          <w:szCs w:val="26"/>
        </w:rPr>
        <w:t xml:space="preserve"> most recently the rise of </w:t>
      </w:r>
      <w:r w:rsidRPr="00466EB8">
        <w:rPr>
          <w:rStyle w:val="TitleChar"/>
          <w:rFonts w:ascii="Times New Roman" w:hAnsi="Times New Roman"/>
          <w:b/>
          <w:szCs w:val="26"/>
          <w:highlight w:val="green"/>
          <w:bdr w:val="single" w:sz="4" w:space="0" w:color="auto"/>
        </w:rPr>
        <w:t>B</w:t>
      </w:r>
      <w:r w:rsidRPr="00466EB8">
        <w:rPr>
          <w:rStyle w:val="TitleChar"/>
          <w:rFonts w:ascii="Times New Roman" w:hAnsi="Times New Roman"/>
          <w:b/>
          <w:szCs w:val="26"/>
        </w:rPr>
        <w:t xml:space="preserve">lack </w:t>
      </w:r>
      <w:r w:rsidRPr="00466EB8">
        <w:rPr>
          <w:rStyle w:val="TitleChar"/>
          <w:rFonts w:ascii="Times New Roman" w:hAnsi="Times New Roman"/>
          <w:b/>
          <w:szCs w:val="26"/>
          <w:highlight w:val="green"/>
          <w:bdr w:val="single" w:sz="4" w:space="0" w:color="auto"/>
        </w:rPr>
        <w:t>L</w:t>
      </w:r>
      <w:r w:rsidRPr="00466EB8">
        <w:rPr>
          <w:rStyle w:val="TitleChar"/>
          <w:rFonts w:ascii="Times New Roman" w:hAnsi="Times New Roman"/>
          <w:b/>
          <w:szCs w:val="26"/>
        </w:rPr>
        <w:t xml:space="preserve">ives </w:t>
      </w:r>
      <w:r w:rsidRPr="00466EB8">
        <w:rPr>
          <w:rStyle w:val="TitleChar"/>
          <w:rFonts w:ascii="Times New Roman" w:hAnsi="Times New Roman"/>
          <w:b/>
          <w:szCs w:val="26"/>
          <w:highlight w:val="green"/>
          <w:bdr w:val="single" w:sz="4" w:space="0" w:color="auto"/>
        </w:rPr>
        <w:t>M</w:t>
      </w:r>
      <w:r w:rsidRPr="00466EB8">
        <w:rPr>
          <w:rStyle w:val="TitleChar"/>
          <w:rFonts w:ascii="Times New Roman" w:hAnsi="Times New Roman"/>
          <w:b/>
          <w:szCs w:val="26"/>
        </w:rPr>
        <w:t>atter</w:t>
      </w:r>
      <w:r w:rsidRPr="00466EB8">
        <w:rPr>
          <w:szCs w:val="26"/>
        </w:rPr>
        <w:t xml:space="preserve">. </w:t>
      </w:r>
      <w:r w:rsidRPr="00466EB8">
        <w:rPr>
          <w:rStyle w:val="TitleChar"/>
          <w:rFonts w:ascii="Times New Roman" w:hAnsi="Times New Roman"/>
          <w:b/>
          <w:szCs w:val="26"/>
        </w:rPr>
        <w:t xml:space="preserve">The challenge to </w:t>
      </w:r>
      <w:bookmarkStart w:id="2" w:name="_Hlk508116909"/>
      <w:r w:rsidRPr="00466EB8">
        <w:rPr>
          <w:rStyle w:val="TitleChar"/>
          <w:rFonts w:ascii="Times New Roman" w:hAnsi="Times New Roman"/>
          <w:b/>
          <w:szCs w:val="26"/>
          <w:highlight w:val="green"/>
        </w:rPr>
        <w:t>Trump</w:t>
      </w:r>
      <w:r w:rsidRPr="00466EB8">
        <w:rPr>
          <w:szCs w:val="26"/>
        </w:rPr>
        <w:t xml:space="preserve">, however, </w:t>
      </w:r>
      <w:r w:rsidRPr="00466EB8">
        <w:rPr>
          <w:rStyle w:val="TitleChar"/>
          <w:rFonts w:ascii="Times New Roman" w:hAnsi="Times New Roman"/>
          <w:b/>
          <w:szCs w:val="26"/>
          <w:highlight w:val="green"/>
        </w:rPr>
        <w:t xml:space="preserve">will demand </w:t>
      </w:r>
      <w:r w:rsidRPr="00466EB8">
        <w:rPr>
          <w:rStyle w:val="Emphasis"/>
          <w:szCs w:val="26"/>
          <w:highlight w:val="green"/>
        </w:rPr>
        <w:t xml:space="preserve">more than </w:t>
      </w:r>
      <w:r w:rsidRPr="00466EB8">
        <w:rPr>
          <w:rStyle w:val="Emphasis"/>
          <w:szCs w:val="26"/>
        </w:rPr>
        <w:t xml:space="preserve">moral </w:t>
      </w:r>
      <w:r w:rsidRPr="00466EB8">
        <w:rPr>
          <w:rStyle w:val="Emphasis"/>
          <w:szCs w:val="26"/>
          <w:highlight w:val="green"/>
        </w:rPr>
        <w:t>outrage</w:t>
      </w:r>
      <w:r w:rsidRPr="00466EB8">
        <w:rPr>
          <w:rStyle w:val="TitleChar"/>
          <w:rFonts w:ascii="Times New Roman" w:hAnsi="Times New Roman"/>
          <w:b/>
          <w:szCs w:val="26"/>
        </w:rPr>
        <w:t xml:space="preserve">. </w:t>
      </w:r>
      <w:r w:rsidRPr="00466EB8">
        <w:rPr>
          <w:rStyle w:val="TitleChar"/>
          <w:rFonts w:ascii="Times New Roman" w:hAnsi="Times New Roman"/>
          <w:b/>
          <w:szCs w:val="26"/>
          <w:highlight w:val="green"/>
        </w:rPr>
        <w:t xml:space="preserve">It requires a </w:t>
      </w:r>
      <w:r w:rsidRPr="00466EB8">
        <w:rPr>
          <w:rStyle w:val="Emphasis"/>
          <w:szCs w:val="26"/>
          <w:highlight w:val="green"/>
        </w:rPr>
        <w:t>strategy</w:t>
      </w:r>
      <w:bookmarkEnd w:id="2"/>
      <w:r w:rsidRPr="00466EB8">
        <w:rPr>
          <w:rStyle w:val="TitleChar"/>
          <w:rFonts w:ascii="Times New Roman" w:hAnsi="Times New Roman"/>
          <w:b/>
          <w:szCs w:val="26"/>
        </w:rPr>
        <w:t xml:space="preserve">, and strategy can be developed </w:t>
      </w:r>
      <w:r w:rsidRPr="00466EB8">
        <w:rPr>
          <w:rStyle w:val="Emphasis"/>
          <w:szCs w:val="26"/>
        </w:rPr>
        <w:t>only</w:t>
      </w:r>
      <w:r w:rsidRPr="00466EB8">
        <w:rPr>
          <w:rStyle w:val="TitleChar"/>
          <w:rFonts w:ascii="Times New Roman" w:hAnsi="Times New Roman"/>
          <w:b/>
          <w:szCs w:val="26"/>
        </w:rPr>
        <w:t xml:space="preserve"> when we have political clarity on the nature of Trumpism</w:t>
      </w:r>
      <w:r w:rsidRPr="00466EB8">
        <w:rPr>
          <w:szCs w:val="26"/>
        </w:rPr>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466EB8">
        <w:rPr>
          <w:rStyle w:val="TitleChar"/>
          <w:rFonts w:ascii="Times New Roman" w:hAnsi="Times New Roman"/>
          <w:b/>
          <w:szCs w:val="26"/>
        </w:rPr>
        <w:t xml:space="preserve">while action is always necessary, </w:t>
      </w:r>
      <w:r w:rsidRPr="00466EB8">
        <w:rPr>
          <w:rStyle w:val="TitleChar"/>
          <w:rFonts w:ascii="Times New Roman" w:hAnsi="Times New Roman"/>
          <w:b/>
          <w:szCs w:val="26"/>
          <w:highlight w:val="green"/>
        </w:rPr>
        <w:t>we must</w:t>
      </w:r>
      <w:r w:rsidRPr="00466EB8">
        <w:rPr>
          <w:rStyle w:val="TitleChar"/>
          <w:rFonts w:ascii="Times New Roman" w:hAnsi="Times New Roman"/>
          <w:b/>
          <w:szCs w:val="26"/>
        </w:rPr>
        <w:t xml:space="preserve"> also </w:t>
      </w:r>
      <w:r w:rsidRPr="00466EB8">
        <w:rPr>
          <w:rStyle w:val="TitleChar"/>
          <w:rFonts w:ascii="Times New Roman" w:hAnsi="Times New Roman"/>
          <w:b/>
          <w:szCs w:val="26"/>
          <w:highlight w:val="green"/>
        </w:rPr>
        <w:t xml:space="preserve">create the </w:t>
      </w:r>
      <w:r w:rsidRPr="00466EB8">
        <w:rPr>
          <w:rStyle w:val="Emphasis"/>
          <w:szCs w:val="26"/>
        </w:rPr>
        <w:t xml:space="preserve">political and intellectual </w:t>
      </w:r>
      <w:r w:rsidRPr="00466EB8">
        <w:rPr>
          <w:rStyle w:val="Emphasis"/>
          <w:szCs w:val="26"/>
          <w:highlight w:val="green"/>
        </w:rPr>
        <w:t>spaces</w:t>
      </w:r>
      <w:r w:rsidRPr="00466EB8">
        <w:rPr>
          <w:rStyle w:val="TitleChar"/>
          <w:rFonts w:ascii="Times New Roman" w:hAnsi="Times New Roman"/>
          <w:b/>
          <w:szCs w:val="26"/>
        </w:rPr>
        <w:t xml:space="preserve"> necessary </w:t>
      </w:r>
      <w:r w:rsidRPr="00466EB8">
        <w:rPr>
          <w:rStyle w:val="TitleChar"/>
          <w:rFonts w:ascii="Times New Roman" w:hAnsi="Times New Roman"/>
          <w:b/>
          <w:szCs w:val="26"/>
          <w:highlight w:val="green"/>
        </w:rPr>
        <w:t>for debate</w:t>
      </w:r>
      <w:r w:rsidRPr="00466EB8">
        <w:rPr>
          <w:rStyle w:val="TitleChar"/>
          <w:rFonts w:ascii="Times New Roman" w:hAnsi="Times New Roman"/>
          <w:b/>
          <w:szCs w:val="26"/>
        </w:rPr>
        <w:t>, argument, and discussion. We cannot act in intelligent ways without understanding why we are acting and what we are acting against</w:t>
      </w:r>
      <w:r w:rsidRPr="00466EB8">
        <w:rPr>
          <w:szCs w:val="26"/>
        </w:rPr>
        <w:t xml:space="preserve">. In other words, </w:t>
      </w:r>
      <w:r w:rsidRPr="00466EB8">
        <w:rPr>
          <w:rStyle w:val="Emphasis"/>
          <w:szCs w:val="26"/>
          <w:highlight w:val="green"/>
        </w:rPr>
        <w:t xml:space="preserve">politics and ideas matter </w:t>
      </w:r>
      <w:r w:rsidRPr="00466EB8">
        <w:rPr>
          <w:rStyle w:val="Emphasis"/>
          <w:szCs w:val="26"/>
        </w:rPr>
        <w:t>as much as the action</w:t>
      </w:r>
      <w:r w:rsidRPr="00466EB8">
        <w:rPr>
          <w:rStyle w:val="TitleChar"/>
          <w:rFonts w:ascii="Times New Roman" w:hAnsi="Times New Roman"/>
          <w:b/>
          <w:szCs w:val="26"/>
        </w:rPr>
        <w:t xml:space="preserve"> necessary to transform conditions we abhor</w:t>
      </w:r>
      <w:r w:rsidRPr="00466EB8">
        <w:rPr>
          <w:szCs w:val="26"/>
        </w:rPr>
        <w:t xml:space="preserve">. This may seem like a minor or even self-evident point, but </w:t>
      </w:r>
      <w:r w:rsidRPr="00466EB8">
        <w:rPr>
          <w:rStyle w:val="TitleChar"/>
          <w:rFonts w:ascii="Times New Roman" w:hAnsi="Times New Roman"/>
          <w:b/>
          <w:szCs w:val="26"/>
        </w:rPr>
        <w:t>there is a constant critique that we are often "preaching to the choir"</w:t>
      </w:r>
      <w:r w:rsidRPr="00466EB8">
        <w:rPr>
          <w:szCs w:val="26"/>
        </w:rPr>
        <w:t xml:space="preserve"> or a question about the usefulness of sitting in yet "another" meeting. But </w:t>
      </w:r>
      <w:r w:rsidRPr="00466EB8">
        <w:rPr>
          <w:rStyle w:val="TitleChar"/>
          <w:rFonts w:ascii="Times New Roman" w:hAnsi="Times New Roman"/>
          <w:b/>
          <w:szCs w:val="26"/>
        </w:rPr>
        <w:t xml:space="preserve">this most recent electoral season has also shown that the choir has different pitches and cadences. The choir can be off-key. </w:t>
      </w:r>
      <w:r w:rsidRPr="00466EB8">
        <w:rPr>
          <w:rStyle w:val="TitleChar"/>
          <w:rFonts w:ascii="Times New Roman" w:hAnsi="Times New Roman"/>
          <w:b/>
          <w:szCs w:val="26"/>
          <w:highlight w:val="green"/>
        </w:rPr>
        <w:t>This is not to suggest that we should</w:t>
      </w:r>
      <w:r w:rsidRPr="00466EB8">
        <w:rPr>
          <w:rStyle w:val="TitleChar"/>
          <w:rFonts w:ascii="Times New Roman" w:hAnsi="Times New Roman"/>
          <w:b/>
          <w:szCs w:val="26"/>
        </w:rPr>
        <w:t xml:space="preserve"> all agree or </w:t>
      </w:r>
      <w:r w:rsidRPr="00466EB8">
        <w:rPr>
          <w:rStyle w:val="TitleChar"/>
          <w:rFonts w:ascii="Times New Roman" w:hAnsi="Times New Roman"/>
          <w:b/>
          <w:szCs w:val="26"/>
          <w:highlight w:val="green"/>
        </w:rPr>
        <w:t>mute</w:t>
      </w:r>
      <w:r w:rsidRPr="00466EB8">
        <w:rPr>
          <w:rStyle w:val="TitleChar"/>
          <w:rFonts w:ascii="Times New Roman" w:hAnsi="Times New Roman"/>
          <w:b/>
          <w:szCs w:val="26"/>
        </w:rPr>
        <w:t xml:space="preserve"> the areas of </w:t>
      </w:r>
      <w:r w:rsidRPr="00466EB8">
        <w:rPr>
          <w:rStyle w:val="TitleChar"/>
          <w:rFonts w:ascii="Times New Roman" w:hAnsi="Times New Roman"/>
          <w:b/>
          <w:szCs w:val="26"/>
          <w:highlight w:val="green"/>
        </w:rPr>
        <w:t>disagreement</w:t>
      </w:r>
      <w:r w:rsidRPr="00466EB8">
        <w:rPr>
          <w:rStyle w:val="TitleChar"/>
          <w:rFonts w:ascii="Times New Roman" w:hAnsi="Times New Roman"/>
          <w:b/>
          <w:szCs w:val="26"/>
        </w:rPr>
        <w:t xml:space="preserve"> and tension, </w:t>
      </w:r>
      <w:r w:rsidRPr="00466EB8">
        <w:rPr>
          <w:rStyle w:val="TitleChar"/>
          <w:rFonts w:ascii="Times New Roman" w:hAnsi="Times New Roman"/>
          <w:b/>
          <w:szCs w:val="26"/>
          <w:highlight w:val="green"/>
        </w:rPr>
        <w:t>but</w:t>
      </w:r>
      <w:r w:rsidRPr="00466EB8">
        <w:rPr>
          <w:rStyle w:val="TitleChar"/>
          <w:rFonts w:ascii="Times New Roman" w:hAnsi="Times New Roman"/>
          <w:b/>
          <w:szCs w:val="26"/>
        </w:rPr>
        <w:t xml:space="preserve"> we should </w:t>
      </w:r>
      <w:r w:rsidRPr="00466EB8">
        <w:rPr>
          <w:rStyle w:val="TitleChar"/>
          <w:rFonts w:ascii="Times New Roman" w:hAnsi="Times New Roman"/>
          <w:b/>
          <w:szCs w:val="26"/>
          <w:highlight w:val="green"/>
        </w:rPr>
        <w:t xml:space="preserve">be </w:t>
      </w:r>
      <w:r w:rsidRPr="00466EB8">
        <w:rPr>
          <w:rStyle w:val="Emphasis"/>
          <w:szCs w:val="26"/>
          <w:highlight w:val="green"/>
        </w:rPr>
        <w:t>clear about</w:t>
      </w:r>
      <w:r w:rsidRPr="00466EB8">
        <w:rPr>
          <w:rStyle w:val="Emphasis"/>
          <w:szCs w:val="26"/>
        </w:rPr>
        <w:t xml:space="preserve"> those </w:t>
      </w:r>
      <w:r w:rsidRPr="00466EB8">
        <w:rPr>
          <w:rStyle w:val="Emphasis"/>
          <w:szCs w:val="26"/>
          <w:highlight w:val="green"/>
        </w:rPr>
        <w:t>differences</w:t>
      </w:r>
      <w:r w:rsidRPr="00466EB8">
        <w:rPr>
          <w:rStyle w:val="TitleChar"/>
          <w:rFonts w:ascii="Times New Roman" w:hAnsi="Times New Roman"/>
          <w:b/>
          <w:szCs w:val="26"/>
        </w:rPr>
        <w:t xml:space="preserve">. Just as we should be clear on what is agreed on and what are the bases on which we can overcome differences and unite. These various position s cannot be intuited; they are </w:t>
      </w:r>
      <w:r w:rsidRPr="00466EB8">
        <w:rPr>
          <w:rStyle w:val="Emphasis"/>
          <w:szCs w:val="26"/>
          <w:highlight w:val="green"/>
        </w:rPr>
        <w:t>discovered through</w:t>
      </w:r>
      <w:r w:rsidRPr="00466EB8">
        <w:rPr>
          <w:rStyle w:val="Emphasis"/>
          <w:szCs w:val="26"/>
        </w:rPr>
        <w:t xml:space="preserve"> patient </w:t>
      </w:r>
      <w:r w:rsidRPr="00466EB8">
        <w:rPr>
          <w:rStyle w:val="Emphasis"/>
          <w:szCs w:val="26"/>
          <w:highlight w:val="green"/>
        </w:rPr>
        <w:t>debate</w:t>
      </w:r>
      <w:r w:rsidRPr="00466EB8">
        <w:rPr>
          <w:szCs w:val="26"/>
        </w:rPr>
        <w:t xml:space="preserve">. </w:t>
      </w:r>
      <w:r w:rsidRPr="00466EB8">
        <w:rPr>
          <w:rStyle w:val="TitleChar"/>
          <w:rFonts w:ascii="Times New Roman" w:hAnsi="Times New Roman"/>
          <w:b/>
          <w:szCs w:val="26"/>
        </w:rPr>
        <w:t>Beyond the culture of respectful</w:t>
      </w:r>
      <w:r w:rsidRPr="00466EB8">
        <w:rPr>
          <w:szCs w:val="26"/>
        </w:rPr>
        <w:t xml:space="preserve"> internal </w:t>
      </w:r>
      <w:r w:rsidRPr="00466EB8">
        <w:rPr>
          <w:rStyle w:val="TitleChar"/>
          <w:rFonts w:ascii="Times New Roman" w:hAnsi="Times New Roman"/>
          <w:b/>
          <w:szCs w:val="26"/>
        </w:rPr>
        <w:t>debate</w:t>
      </w:r>
      <w:r w:rsidRPr="00466EB8">
        <w:rPr>
          <w:szCs w:val="26"/>
        </w:rPr>
        <w:t xml:space="preserve"> and discussion, </w:t>
      </w:r>
      <w:r w:rsidRPr="00466EB8">
        <w:rPr>
          <w:rStyle w:val="TitleChar"/>
          <w:rFonts w:ascii="Times New Roman" w:hAnsi="Times New Roman"/>
          <w:b/>
          <w:szCs w:val="26"/>
        </w:rPr>
        <w:t>academics</w:t>
      </w:r>
      <w:r w:rsidRPr="00466EB8">
        <w:rPr>
          <w:szCs w:val="26"/>
        </w:rPr>
        <w:t xml:space="preserve"> also </w:t>
      </w:r>
      <w:r w:rsidRPr="00466EB8">
        <w:rPr>
          <w:rStyle w:val="TitleChar"/>
          <w:rFonts w:ascii="Times New Roman" w:hAnsi="Times New Roman"/>
          <w:b/>
          <w:szCs w:val="26"/>
        </w:rPr>
        <w:t>have something to contribute. The confidence necessary to effectively</w:t>
      </w:r>
      <w:r w:rsidRPr="00466EB8">
        <w:rPr>
          <w:szCs w:val="26"/>
        </w:rPr>
        <w:t xml:space="preserve"> [End Page 231] engage in </w:t>
      </w:r>
      <w:r w:rsidRPr="00466EB8">
        <w:rPr>
          <w:rStyle w:val="TitleChar"/>
          <w:rFonts w:ascii="Times New Roman" w:hAnsi="Times New Roman"/>
          <w:b/>
          <w:szCs w:val="26"/>
          <w:highlight w:val="green"/>
        </w:rPr>
        <w:t xml:space="preserve">struggle is not easily attained in an </w:t>
      </w:r>
      <w:r w:rsidRPr="00466EB8">
        <w:rPr>
          <w:rStyle w:val="Emphasis"/>
          <w:szCs w:val="26"/>
          <w:highlight w:val="green"/>
        </w:rPr>
        <w:t>atmosphere of defeat</w:t>
      </w:r>
      <w:r w:rsidRPr="00466EB8">
        <w:rPr>
          <w:szCs w:val="26"/>
        </w:rPr>
        <w:t xml:space="preserve"> and defensiveness. </w:t>
      </w:r>
      <w:r w:rsidRPr="00466EB8">
        <w:rPr>
          <w:rStyle w:val="TitleChar"/>
          <w:rFonts w:ascii="Times New Roman" w:hAnsi="Times New Roman"/>
          <w:b/>
          <w:szCs w:val="26"/>
        </w:rPr>
        <w:t>Those are the moments to draw on the history of resistance</w:t>
      </w:r>
      <w:r w:rsidRPr="00466EB8">
        <w:rPr>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is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466EB8">
        <w:rPr>
          <w:rStyle w:val="TitleChar"/>
          <w:rFonts w:ascii="Times New Roman" w:hAnsi="Times New Roman"/>
          <w:b/>
          <w:szCs w:val="26"/>
        </w:rPr>
        <w:t xml:space="preserve">Not only does </w:t>
      </w:r>
      <w:r w:rsidRPr="00466EB8">
        <w:rPr>
          <w:rStyle w:val="TitleChar"/>
          <w:rFonts w:ascii="Times New Roman" w:hAnsi="Times New Roman"/>
          <w:b/>
          <w:szCs w:val="26"/>
          <w:highlight w:val="green"/>
        </w:rPr>
        <w:t>the political establishment want to punish</w:t>
      </w:r>
      <w:r w:rsidRPr="00466EB8">
        <w:rPr>
          <w:rStyle w:val="TitleChar"/>
          <w:rFonts w:ascii="Times New Roman" w:hAnsi="Times New Roman"/>
          <w:b/>
          <w:szCs w:val="26"/>
        </w:rPr>
        <w:t xml:space="preserve"> and demonize </w:t>
      </w:r>
      <w:r w:rsidRPr="00466EB8">
        <w:rPr>
          <w:rStyle w:val="TitleChar"/>
          <w:rFonts w:ascii="Times New Roman" w:hAnsi="Times New Roman"/>
          <w:b/>
          <w:szCs w:val="26"/>
          <w:highlight w:val="green"/>
        </w:rPr>
        <w:t>the voices for Black liberation, but</w:t>
      </w:r>
      <w:r w:rsidRPr="00466EB8">
        <w:rPr>
          <w:szCs w:val="26"/>
        </w:rPr>
        <w:t xml:space="preserve"> more important, </w:t>
      </w:r>
      <w:r w:rsidRPr="00466EB8">
        <w:rPr>
          <w:rStyle w:val="TitleChar"/>
          <w:rFonts w:ascii="Times New Roman" w:hAnsi="Times New Roman"/>
          <w:b/>
          <w:szCs w:val="26"/>
          <w:highlight w:val="green"/>
        </w:rPr>
        <w:t>they want to bury the legacy</w:t>
      </w:r>
      <w:r w:rsidRPr="00466EB8">
        <w:rPr>
          <w:rStyle w:val="TitleChar"/>
          <w:rFonts w:ascii="Times New Roman" w:hAnsi="Times New Roman"/>
          <w:b/>
          <w:szCs w:val="26"/>
        </w:rPr>
        <w:t xml:space="preserve">, the </w:t>
      </w:r>
      <w:r w:rsidRPr="00466EB8">
        <w:rPr>
          <w:rStyle w:val="TitleChar"/>
          <w:rFonts w:ascii="Times New Roman" w:hAnsi="Times New Roman"/>
          <w:b/>
          <w:szCs w:val="26"/>
          <w:highlight w:val="green"/>
        </w:rPr>
        <w:t>history, and politics of the movement</w:t>
      </w:r>
      <w:r w:rsidRPr="00466EB8">
        <w:rPr>
          <w:rStyle w:val="TitleChar"/>
          <w:rFonts w:ascii="Times New Roman" w:hAnsi="Times New Roman"/>
          <w:b/>
          <w:szCs w:val="26"/>
        </w:rPr>
        <w:t xml:space="preserve"> itself</w:t>
      </w:r>
      <w:r w:rsidRPr="00466EB8">
        <w:rPr>
          <w:szCs w:val="26"/>
        </w:rPr>
        <w:t xml:space="preserve">. </w:t>
      </w:r>
      <w:r w:rsidRPr="00466EB8">
        <w:rPr>
          <w:rStyle w:val="TitleChar"/>
          <w:rFonts w:ascii="Times New Roman" w:hAnsi="Times New Roman"/>
          <w:b/>
          <w:szCs w:val="26"/>
        </w:rPr>
        <w:t xml:space="preserve">It is clear to understand why. It is not irrational hatred of African Americans; it is quite simply because when Black people go into struggle, it </w:t>
      </w:r>
      <w:r w:rsidRPr="00466EB8">
        <w:rPr>
          <w:rStyle w:val="TitleChar"/>
          <w:rFonts w:ascii="Times New Roman" w:hAnsi="Times New Roman"/>
          <w:b/>
          <w:szCs w:val="26"/>
        </w:rPr>
        <w:lastRenderedPageBreak/>
        <w:t>unravels the dominant narrative, or the fabrications at the heart of American mythology—that we are a democratic and just society</w:t>
      </w:r>
      <w:r w:rsidRPr="00466EB8">
        <w:rPr>
          <w:szCs w:val="26"/>
        </w:rPr>
        <w:t xml:space="preserve">. Only a cursory knowledge of Black history—and the history of indigenous people in this land—shatters the United States' obsession with its own self-idealization as an "exceptional" society. In doing so, </w:t>
      </w:r>
      <w:r w:rsidRPr="00466EB8">
        <w:rPr>
          <w:rStyle w:val="TitleChar"/>
          <w:rFonts w:ascii="Times New Roman" w:hAnsi="Times New Roman"/>
          <w:b/>
          <w:szCs w:val="26"/>
          <w:highlight w:val="green"/>
        </w:rPr>
        <w:t xml:space="preserve">Black struggles </w:t>
      </w:r>
      <w:r w:rsidRPr="00466EB8">
        <w:rPr>
          <w:rStyle w:val="TitleChar"/>
          <w:rFonts w:ascii="Times New Roman" w:hAnsi="Times New Roman"/>
          <w:b/>
          <w:szCs w:val="26"/>
        </w:rPr>
        <w:t xml:space="preserve">are examples of how the "margins" </w:t>
      </w:r>
      <w:r w:rsidRPr="00466EB8">
        <w:rPr>
          <w:rStyle w:val="TitleChar"/>
          <w:rFonts w:ascii="Times New Roman" w:hAnsi="Times New Roman"/>
          <w:b/>
          <w:szCs w:val="26"/>
          <w:highlight w:val="green"/>
        </w:rPr>
        <w:t>can upend and destabilize the supposed center</w:t>
      </w:r>
      <w:r w:rsidRPr="00466EB8">
        <w:rPr>
          <w:szCs w:val="26"/>
        </w:rPr>
        <w:t xml:space="preserve">. And </w:t>
      </w:r>
      <w:r w:rsidRPr="00466EB8">
        <w:rPr>
          <w:rStyle w:val="TitleChar"/>
          <w:rFonts w:ascii="Times New Roman" w:hAnsi="Times New Roman"/>
          <w:b/>
          <w:szCs w:val="26"/>
        </w:rPr>
        <w:t xml:space="preserve">perhaps even more important is how those struggles within the various iterations of </w:t>
      </w:r>
      <w:r w:rsidRPr="00466EB8">
        <w:rPr>
          <w:rStyle w:val="TitleChar"/>
          <w:rFonts w:ascii="Times New Roman" w:hAnsi="Times New Roman"/>
          <w:b/>
          <w:szCs w:val="26"/>
          <w:highlight w:val="green"/>
        </w:rPr>
        <w:t>the Black Freedom movement become a platform for other liberation struggles</w:t>
      </w:r>
      <w:r w:rsidRPr="00466EB8">
        <w:rPr>
          <w:rStyle w:val="TitleChar"/>
          <w:rFonts w:ascii="Times New Roman" w:hAnsi="Times New Roman"/>
          <w:b/>
          <w:szCs w:val="26"/>
        </w:rPr>
        <w:t xml:space="preserve"> to emerge. This was the legacy of the Black insurgency of the 1960s. As a result, the political establishment distorts this history and distorts its radical content</w:t>
      </w:r>
      <w:r w:rsidRPr="00466EB8">
        <w:rPr>
          <w:szCs w:val="26"/>
        </w:rPr>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respect and honor connect our searching present with a previous moment of insurgency and struggle. In our lifetimes, </w:t>
      </w:r>
      <w:r w:rsidRPr="00466EB8">
        <w:rPr>
          <w:rStyle w:val="TitleChar"/>
          <w:rFonts w:ascii="Times New Roman" w:hAnsi="Times New Roman"/>
          <w:b/>
          <w:szCs w:val="26"/>
        </w:rPr>
        <w:t xml:space="preserve">we have never been more in need of the inspiration, the lessons, and the strength of those who have bequeathed to us the certainties and uncertainties of home today. </w:t>
      </w:r>
      <w:bookmarkStart w:id="3" w:name="_Hlk508117003"/>
      <w:r w:rsidRPr="00466EB8">
        <w:rPr>
          <w:rStyle w:val="TitleChar"/>
          <w:rFonts w:ascii="Times New Roman" w:hAnsi="Times New Roman"/>
          <w:b/>
          <w:szCs w:val="26"/>
          <w:highlight w:val="green"/>
        </w:rPr>
        <w:t xml:space="preserve">The challenge continues to lie in our abilities to transcend, </w:t>
      </w:r>
      <w:r w:rsidRPr="00466EB8">
        <w:rPr>
          <w:rStyle w:val="Emphasis"/>
          <w:szCs w:val="26"/>
          <w:highlight w:val="green"/>
        </w:rPr>
        <w:t>through argument, debate, and struggle</w:t>
      </w:r>
      <w:r w:rsidRPr="00466EB8">
        <w:rPr>
          <w:rStyle w:val="TitleChar"/>
          <w:rFonts w:ascii="Times New Roman" w:hAnsi="Times New Roman"/>
          <w:b/>
          <w:szCs w:val="26"/>
          <w:highlight w:val="green"/>
        </w:rPr>
        <w:t>, the</w:t>
      </w:r>
      <w:r w:rsidRPr="00466EB8">
        <w:rPr>
          <w:rStyle w:val="TitleChar"/>
          <w:rFonts w:ascii="Times New Roman" w:hAnsi="Times New Roman"/>
          <w:b/>
          <w:szCs w:val="26"/>
        </w:rPr>
        <w:t xml:space="preserve"> many </w:t>
      </w:r>
      <w:r w:rsidRPr="00466EB8">
        <w:rPr>
          <w:rStyle w:val="TitleChar"/>
          <w:rFonts w:ascii="Times New Roman" w:hAnsi="Times New Roman"/>
          <w:b/>
          <w:szCs w:val="26"/>
          <w:highlight w:val="green"/>
        </w:rPr>
        <w:t xml:space="preserve">paths that </w:t>
      </w:r>
      <w:r w:rsidRPr="00466EB8">
        <w:rPr>
          <w:rStyle w:val="TitleChar"/>
          <w:rFonts w:ascii="Times New Roman" w:hAnsi="Times New Roman"/>
          <w:b/>
          <w:szCs w:val="26"/>
        </w:rPr>
        <w:t xml:space="preserve">crisscross and potentially </w:t>
      </w:r>
      <w:r w:rsidRPr="00466EB8">
        <w:rPr>
          <w:rStyle w:val="TitleChar"/>
          <w:rFonts w:ascii="Times New Roman" w:hAnsi="Times New Roman"/>
          <w:b/>
          <w:szCs w:val="26"/>
          <w:highlight w:val="green"/>
        </w:rPr>
        <w:t>divide</w:t>
      </w:r>
      <w:r w:rsidRPr="00466EB8">
        <w:rPr>
          <w:rStyle w:val="TitleChar"/>
          <w:rFonts w:ascii="Times New Roman" w:hAnsi="Times New Roman"/>
          <w:b/>
          <w:szCs w:val="26"/>
        </w:rPr>
        <w:t xml:space="preserve"> our </w:t>
      </w:r>
      <w:r w:rsidRPr="00466EB8">
        <w:rPr>
          <w:rStyle w:val="TitleChar"/>
          <w:rFonts w:ascii="Times New Roman" w:hAnsi="Times New Roman"/>
          <w:b/>
          <w:szCs w:val="26"/>
          <w:highlight w:val="green"/>
        </w:rPr>
        <w:t>resistance</w:t>
      </w:r>
      <w:r w:rsidRPr="00466EB8">
        <w:rPr>
          <w:rStyle w:val="TitleChar"/>
          <w:rFonts w:ascii="Times New Roman" w:hAnsi="Times New Roman"/>
          <w:b/>
          <w:szCs w:val="26"/>
        </w:rPr>
        <w:t xml:space="preserve"> </w:t>
      </w:r>
      <w:bookmarkEnd w:id="3"/>
      <w:r w:rsidRPr="00466EB8">
        <w:rPr>
          <w:rStyle w:val="TitleChar"/>
          <w:rFonts w:ascii="Times New Roman" w:hAnsi="Times New Roman"/>
          <w:b/>
          <w:szCs w:val="26"/>
        </w:rPr>
        <w:t xml:space="preserve">to hatred, bigotry, and oppression. </w:t>
      </w:r>
      <w:r w:rsidRPr="00466EB8">
        <w:rPr>
          <w:rStyle w:val="TitleChar"/>
          <w:rFonts w:ascii="Times New Roman" w:hAnsi="Times New Roman"/>
          <w:b/>
          <w:szCs w:val="26"/>
          <w:highlight w:val="green"/>
        </w:rPr>
        <w:t xml:space="preserve">This is a </w:t>
      </w:r>
      <w:r w:rsidRPr="00466EB8">
        <w:rPr>
          <w:rStyle w:val="Emphasis"/>
          <w:szCs w:val="26"/>
          <w:highlight w:val="green"/>
        </w:rPr>
        <w:t>call for solidarity</w:t>
      </w:r>
      <w:r w:rsidRPr="00466EB8">
        <w:rPr>
          <w:rStyle w:val="TitleChar"/>
          <w:rFonts w:ascii="Times New Roman" w:hAnsi="Times New Roman"/>
          <w:b/>
          <w:szCs w:val="26"/>
        </w:rPr>
        <w:t xml:space="preserve">, but </w:t>
      </w:r>
      <w:r w:rsidRPr="00466EB8">
        <w:rPr>
          <w:rStyle w:val="TitleChar"/>
          <w:rFonts w:ascii="Times New Roman" w:hAnsi="Times New Roman"/>
          <w:b/>
          <w:szCs w:val="26"/>
          <w:highlight w:val="green"/>
        </w:rPr>
        <w:t>not on the basis of papering over</w:t>
      </w:r>
      <w:r w:rsidRPr="00466EB8">
        <w:rPr>
          <w:rStyle w:val="TitleChar"/>
          <w:rFonts w:ascii="Times New Roman" w:hAnsi="Times New Roman"/>
          <w:b/>
          <w:szCs w:val="26"/>
        </w:rPr>
        <w:t xml:space="preserve"> the </w:t>
      </w:r>
      <w:r w:rsidRPr="00466EB8">
        <w:rPr>
          <w:rStyle w:val="TitleChar"/>
          <w:rFonts w:ascii="Times New Roman" w:hAnsi="Times New Roman"/>
          <w:b/>
          <w:szCs w:val="26"/>
          <w:highlight w:val="green"/>
        </w:rPr>
        <w:t>different experiences</w:t>
      </w:r>
      <w:r w:rsidRPr="00466EB8">
        <w:rPr>
          <w:rStyle w:val="TitleChar"/>
          <w:rFonts w:ascii="Times New Roman" w:hAnsi="Times New Roman"/>
          <w:b/>
          <w:szCs w:val="26"/>
        </w:rPr>
        <w:t xml:space="preserve"> that create different levels of consciousness within our society. Solidarity is most palpable when there is recognition that </w:t>
      </w:r>
      <w:r w:rsidRPr="00466EB8">
        <w:rPr>
          <w:rStyle w:val="TitleChar"/>
          <w:rFonts w:ascii="Times New Roman" w:hAnsi="Times New Roman"/>
          <w:b/>
          <w:szCs w:val="26"/>
          <w:highlight w:val="green"/>
        </w:rPr>
        <w:t xml:space="preserve">our fates are </w:t>
      </w:r>
      <w:r w:rsidRPr="00466EB8">
        <w:rPr>
          <w:rStyle w:val="Emphasis"/>
          <w:szCs w:val="26"/>
          <w:highlight w:val="green"/>
        </w:rPr>
        <w:t>connected</w:t>
      </w:r>
      <w:r w:rsidRPr="00466EB8">
        <w:rPr>
          <w:rStyle w:val="TitleChar"/>
          <w:rFonts w:ascii="Times New Roman" w:hAnsi="Times New Roman"/>
          <w:b/>
          <w:szCs w:val="26"/>
          <w:highlight w:val="green"/>
        </w:rPr>
        <w:t xml:space="preserve"> and</w:t>
      </w:r>
      <w:r w:rsidRPr="00466EB8">
        <w:rPr>
          <w:rStyle w:val="TitleChar"/>
          <w:rFonts w:ascii="Times New Roman" w:hAnsi="Times New Roman"/>
          <w:b/>
          <w:szCs w:val="26"/>
        </w:rPr>
        <w:t xml:space="preserve"> that an </w:t>
      </w:r>
      <w:r w:rsidRPr="00466EB8">
        <w:rPr>
          <w:rStyle w:val="TitleChar"/>
          <w:rFonts w:ascii="Times New Roman" w:hAnsi="Times New Roman"/>
          <w:b/>
          <w:szCs w:val="26"/>
          <w:highlight w:val="green"/>
        </w:rPr>
        <w:t>injury to one is an injury to all</w:t>
      </w:r>
      <w:r w:rsidRPr="00466EB8">
        <w:rPr>
          <w:rStyle w:val="TitleChar"/>
          <w:rFonts w:ascii="Times New Roman" w:hAnsi="Times New Roman"/>
          <w:b/>
          <w:szCs w:val="26"/>
        </w:rPr>
        <w:t xml:space="preserve">. </w:t>
      </w:r>
      <w:r w:rsidRPr="00466EB8">
        <w:rPr>
          <w:rStyle w:val="TitleChar"/>
          <w:rFonts w:ascii="Times New Roman" w:hAnsi="Times New Roman"/>
          <w:b/>
          <w:szCs w:val="26"/>
          <w:highlight w:val="green"/>
        </w:rPr>
        <w:t>Another world is truly possible</w:t>
      </w:r>
      <w:r w:rsidRPr="00466EB8">
        <w:rPr>
          <w:rStyle w:val="TitleChar"/>
          <w:rFonts w:ascii="Times New Roman" w:hAnsi="Times New Roman"/>
          <w:b/>
          <w:szCs w:val="26"/>
        </w:rPr>
        <w:t xml:space="preserve">, but </w:t>
      </w:r>
      <w:r w:rsidRPr="00466EB8">
        <w:rPr>
          <w:rStyle w:val="TitleChar"/>
          <w:rFonts w:ascii="Times New Roman" w:hAnsi="Times New Roman"/>
          <w:b/>
          <w:szCs w:val="26"/>
          <w:highlight w:val="green"/>
        </w:rPr>
        <w:t xml:space="preserve">only if we </w:t>
      </w:r>
      <w:r w:rsidRPr="00466EB8">
        <w:rPr>
          <w:rStyle w:val="TitleChar"/>
          <w:rFonts w:ascii="Times New Roman" w:hAnsi="Times New Roman"/>
          <w:b/>
          <w:szCs w:val="26"/>
        </w:rPr>
        <w:t xml:space="preserve">are willing to </w:t>
      </w:r>
      <w:r w:rsidRPr="00466EB8">
        <w:rPr>
          <w:rStyle w:val="TitleChar"/>
          <w:rFonts w:ascii="Times New Roman" w:hAnsi="Times New Roman"/>
          <w:b/>
          <w:szCs w:val="26"/>
          <w:highlight w:val="green"/>
        </w:rPr>
        <w:t>struggle for it</w:t>
      </w:r>
      <w:r w:rsidRPr="00466EB8">
        <w:rPr>
          <w:szCs w:val="26"/>
        </w:rPr>
        <w:t>.</w:t>
      </w:r>
    </w:p>
    <w:p w14:paraId="26BF0CBF" w14:textId="77777777" w:rsidR="00D72911" w:rsidRPr="00D72911" w:rsidRDefault="00D72911" w:rsidP="00D72911"/>
    <w:p w14:paraId="75BBE303" w14:textId="21E7D341" w:rsidR="00442D66" w:rsidRPr="00466EB8" w:rsidRDefault="00442D66" w:rsidP="00442D66">
      <w:pPr>
        <w:pStyle w:val="Heading2"/>
        <w:rPr>
          <w:rFonts w:cs="Times New Roman"/>
        </w:rPr>
      </w:pPr>
      <w:r>
        <w:rPr>
          <w:rFonts w:cs="Times New Roman"/>
        </w:rPr>
        <w:lastRenderedPageBreak/>
        <w:t>Framing</w:t>
      </w:r>
    </w:p>
    <w:p w14:paraId="4400DB9B" w14:textId="77777777" w:rsidR="00442D66" w:rsidRPr="00466EB8" w:rsidRDefault="00442D66" w:rsidP="00442D66">
      <w:pPr>
        <w:keepNext/>
        <w:keepLines/>
        <w:spacing w:before="40"/>
        <w:outlineLvl w:val="3"/>
        <w:rPr>
          <w:rFonts w:eastAsia="Times New Roman"/>
          <w:b/>
          <w:bCs/>
          <w:szCs w:val="26"/>
        </w:rPr>
      </w:pPr>
      <w:r w:rsidRPr="00466EB8">
        <w:rPr>
          <w:rFonts w:eastAsia="Times New Roman"/>
          <w:b/>
          <w:bCs/>
          <w:szCs w:val="26"/>
        </w:rPr>
        <w:t>First, pleasure and pain are intrinsically valuable. People consistently regard pleasure and pain as good reasons for action, despite the fact that pleasure doesn’t seem to be instrumentally valuable for anything.</w:t>
      </w:r>
    </w:p>
    <w:p w14:paraId="68E6695C" w14:textId="77777777" w:rsidR="00442D66" w:rsidRPr="00466EB8" w:rsidRDefault="00442D66" w:rsidP="00442D66">
      <w:pPr>
        <w:keepNext/>
        <w:keepLines/>
        <w:spacing w:before="40"/>
        <w:outlineLvl w:val="3"/>
        <w:rPr>
          <w:rFonts w:eastAsia="Times New Roman"/>
          <w:b/>
          <w:bCs/>
          <w:szCs w:val="26"/>
        </w:rPr>
      </w:pPr>
      <w:r w:rsidRPr="00466EB8">
        <w:rPr>
          <w:rFonts w:eastAsia="Times New Roman"/>
          <w:b/>
          <w:bCs/>
          <w:szCs w:val="26"/>
        </w:rPr>
        <w:t xml:space="preserve">Moreover, </w:t>
      </w:r>
      <w:r w:rsidRPr="00466EB8">
        <w:rPr>
          <w:rFonts w:eastAsia="Times New Roman"/>
          <w:b/>
          <w:bCs/>
          <w:i/>
          <w:szCs w:val="26"/>
        </w:rPr>
        <w:t>only</w:t>
      </w:r>
      <w:r w:rsidRPr="00466EB8">
        <w:rPr>
          <w:rFonts w:eastAsia="Times New Roman"/>
          <w:b/>
          <w:bCs/>
          <w:szCs w:val="26"/>
        </w:rPr>
        <w:t xml:space="preserve"> pleasure and pain are intrinsically valuable. All other values can be explained with reference to pleasure; Occam’s razor requires us to treat these as instrumentally valuable. </w:t>
      </w:r>
    </w:p>
    <w:p w14:paraId="6A64EE8C" w14:textId="77777777" w:rsidR="00442D66" w:rsidRPr="00466EB8" w:rsidRDefault="00442D66" w:rsidP="00442D66">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D2061ED" w14:textId="77777777" w:rsidR="00442D66" w:rsidRPr="00466EB8" w:rsidRDefault="00442D66" w:rsidP="00442D66">
      <w:pPr>
        <w:rPr>
          <w:rFonts w:eastAsia="Calibri"/>
          <w:sz w:val="16"/>
        </w:rPr>
      </w:pPr>
      <w:r w:rsidRPr="00466EB8">
        <w:rPr>
          <w:rFonts w:eastAsia="Calibri"/>
          <w:sz w:val="16"/>
        </w:rPr>
        <w:t xml:space="preserve">I think several things should be said in response to Moore’s challenge to hedonists. First, </w:t>
      </w:r>
      <w:r w:rsidRPr="00466EB8">
        <w:rPr>
          <w:rFonts w:eastAsia="Calibri"/>
          <w:b/>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466EB8">
        <w:rPr>
          <w:rFonts w:eastAsia="Calibri"/>
          <w:sz w:val="16"/>
        </w:rPr>
        <w:t xml:space="preserve"> Possibly, this could be done through thought experiments analogous to those employed in the previous section. Second, </w:t>
      </w:r>
      <w:r w:rsidRPr="00466EB8">
        <w:rPr>
          <w:rFonts w:eastAsia="Calibri"/>
          <w:b/>
          <w:u w:val="single"/>
        </w:rPr>
        <w:t xml:space="preserve">there is something peculiar about the list of </w:t>
      </w:r>
      <w:r w:rsidRPr="00466EB8">
        <w:rPr>
          <w:rFonts w:eastAsia="Calibri"/>
          <w:b/>
          <w:highlight w:val="green"/>
          <w:u w:val="single"/>
        </w:rPr>
        <w:t xml:space="preserve">additional </w:t>
      </w:r>
      <w:r w:rsidRPr="00466EB8">
        <w:rPr>
          <w:rFonts w:eastAsia="Calibri"/>
          <w:b/>
          <w:u w:val="single"/>
        </w:rPr>
        <w:t xml:space="preserve">intrinsic </w:t>
      </w:r>
      <w:r w:rsidRPr="00466EB8">
        <w:rPr>
          <w:rFonts w:eastAsia="Calibri"/>
          <w:b/>
          <w:highlight w:val="green"/>
          <w:u w:val="single"/>
        </w:rPr>
        <w:t>values</w:t>
      </w:r>
      <w:r w:rsidRPr="00466EB8">
        <w:rPr>
          <w:rFonts w:eastAsia="Calibri"/>
          <w:sz w:val="16"/>
        </w:rPr>
        <w:t xml:space="preserve"> that counts in hedonism’s favor</w:t>
      </w:r>
      <w:r w:rsidRPr="00466EB8">
        <w:rPr>
          <w:rFonts w:eastAsia="Calibri"/>
          <w:b/>
          <w:u w:val="single"/>
        </w:rPr>
        <w:t xml:space="preserve">: the listed values </w:t>
      </w:r>
      <w:r w:rsidRPr="00466EB8">
        <w:rPr>
          <w:rFonts w:eastAsia="Calibri"/>
          <w:b/>
          <w:highlight w:val="green"/>
          <w:u w:val="single"/>
        </w:rPr>
        <w:t xml:space="preserve">have a </w:t>
      </w:r>
      <w:r w:rsidRPr="00466EB8">
        <w:rPr>
          <w:rFonts w:eastAsia="Calibri"/>
          <w:b/>
          <w:u w:val="single"/>
        </w:rPr>
        <w:t xml:space="preserve">strong </w:t>
      </w:r>
      <w:r w:rsidRPr="00466EB8">
        <w:rPr>
          <w:rFonts w:eastAsia="Calibri"/>
          <w:b/>
          <w:highlight w:val="green"/>
          <w:u w:val="single"/>
        </w:rPr>
        <w:t>tendency to be</w:t>
      </w:r>
      <w:r w:rsidRPr="00466EB8">
        <w:rPr>
          <w:rFonts w:eastAsia="Calibri"/>
          <w:b/>
          <w:u w:val="single"/>
        </w:rPr>
        <w:t xml:space="preserve"> well </w:t>
      </w:r>
      <w:r w:rsidRPr="00466EB8">
        <w:rPr>
          <w:rFonts w:eastAsia="Calibri"/>
          <w:b/>
          <w:highlight w:val="green"/>
          <w:u w:val="single"/>
        </w:rPr>
        <w:t>explained as</w:t>
      </w:r>
      <w:r w:rsidRPr="00466EB8">
        <w:rPr>
          <w:rFonts w:eastAsia="Calibri"/>
          <w:b/>
          <w:u w:val="single"/>
        </w:rPr>
        <w:t xml:space="preserve"> things </w:t>
      </w:r>
      <w:r w:rsidRPr="00466EB8">
        <w:rPr>
          <w:rFonts w:eastAsia="Calibri"/>
          <w:b/>
          <w:highlight w:val="green"/>
          <w:u w:val="single"/>
        </w:rPr>
        <w:t>that help promote pleasure and avert pain</w:t>
      </w:r>
      <w:r w:rsidRPr="00466EB8">
        <w:rPr>
          <w:rFonts w:eastAsia="Calibri"/>
          <w:b/>
          <w:u w:val="single"/>
        </w:rPr>
        <w:t>.</w:t>
      </w:r>
      <w:r w:rsidRPr="00466EB8">
        <w:rPr>
          <w:rFonts w:eastAsia="Calibri"/>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466EB8">
        <w:rPr>
          <w:rFonts w:eastAsia="Calibri"/>
          <w:b/>
          <w:highlight w:val="green"/>
          <w:u w:val="single"/>
        </w:rPr>
        <w:t>wisdom, freedom</w:t>
      </w:r>
      <w:r w:rsidRPr="00466EB8">
        <w:rPr>
          <w:rFonts w:eastAsia="Calibri"/>
          <w:b/>
          <w:u w:val="single"/>
        </w:rPr>
        <w:t xml:space="preserve">, peace, </w:t>
      </w:r>
      <w:r w:rsidRPr="00466EB8">
        <w:rPr>
          <w:rFonts w:eastAsia="Calibri"/>
          <w:b/>
          <w:highlight w:val="green"/>
          <w:u w:val="single"/>
        </w:rPr>
        <w:t>and securit</w:t>
      </w:r>
      <w:r w:rsidRPr="00466EB8">
        <w:rPr>
          <w:rFonts w:eastAsia="Calibri"/>
          <w:b/>
          <w:u w:val="single"/>
        </w:rPr>
        <w:t xml:space="preserve">y, although they are perhaps not themselves pleasurable, </w:t>
      </w:r>
      <w:r w:rsidRPr="00466EB8">
        <w:rPr>
          <w:rFonts w:eastAsia="Calibri"/>
          <w:b/>
          <w:highlight w:val="green"/>
          <w:u w:val="single"/>
        </w:rPr>
        <w:t>are important means to achieve a happy life</w:t>
      </w:r>
      <w:r w:rsidRPr="00466EB8">
        <w:rPr>
          <w:rFonts w:eastAsia="Calibri"/>
          <w:b/>
          <w:u w:val="single"/>
        </w:rPr>
        <w:t>, and as such, they are things that hedonists would value highly.</w:t>
      </w:r>
      <w:r w:rsidRPr="00466EB8">
        <w:rPr>
          <w:rFonts w:eastAsia="Calibri"/>
          <w:sz w:val="16"/>
        </w:rPr>
        <w:t xml:space="preserve"> </w:t>
      </w:r>
      <w:r w:rsidRPr="00466EB8">
        <w:rPr>
          <w:rFonts w:eastAsia="Calibri"/>
          <w:b/>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466EB8">
        <w:rPr>
          <w:rFonts w:eastAsia="Calibri"/>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466EB8">
        <w:rPr>
          <w:rFonts w:eastAsia="Calibri"/>
          <w:b/>
          <w:u w:val="single"/>
        </w:rPr>
        <w:t>the suggested non-hedonic intrinsic values are potentially explainable by appeal to just pleasure and pain</w:t>
      </w:r>
      <w:r w:rsidRPr="00466EB8">
        <w:rPr>
          <w:rFonts w:eastAsia="Calibri"/>
          <w:sz w:val="16"/>
        </w:rPr>
        <w:t xml:space="preserve"> (which, following my argument in the previous chapter, we should accept as intrinsically valuable and disvaluable), </w:t>
      </w:r>
      <w:r w:rsidRPr="00466EB8">
        <w:rPr>
          <w:rFonts w:eastAsia="Calibri"/>
          <w:b/>
          <w:u w:val="single"/>
        </w:rPr>
        <w:t>then—by appeal to Occam’s razor—</w:t>
      </w:r>
      <w:r w:rsidRPr="00466EB8">
        <w:rPr>
          <w:rFonts w:eastAsia="Calibri"/>
          <w:b/>
          <w:highlight w:val="green"/>
          <w:u w:val="single"/>
        </w:rPr>
        <w:t>we have</w:t>
      </w:r>
      <w:r w:rsidRPr="00466EB8">
        <w:rPr>
          <w:rFonts w:eastAsia="Calibri"/>
          <w:b/>
          <w:u w:val="single"/>
        </w:rPr>
        <w:t xml:space="preserve"> at least </w:t>
      </w:r>
      <w:r w:rsidRPr="00466EB8">
        <w:rPr>
          <w:rFonts w:eastAsia="Calibri"/>
          <w:b/>
          <w:highlight w:val="green"/>
          <w:u w:val="single"/>
        </w:rPr>
        <w:t>a pro tanto reason to resist</w:t>
      </w:r>
      <w:r w:rsidRPr="00466EB8">
        <w:rPr>
          <w:rFonts w:eastAsia="Calibri"/>
          <w:b/>
          <w:u w:val="single"/>
        </w:rPr>
        <w:t xml:space="preserve"> the introduction of </w:t>
      </w:r>
      <w:r w:rsidRPr="00466EB8">
        <w:rPr>
          <w:rFonts w:eastAsia="Calibri"/>
          <w:b/>
          <w:highlight w:val="green"/>
          <w:u w:val="single"/>
        </w:rPr>
        <w:t>any further intrinsic values</w:t>
      </w:r>
      <w:r w:rsidRPr="00466EB8">
        <w:rPr>
          <w:rFonts w:eastAsia="Calibri"/>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466EB8">
        <w:rPr>
          <w:rFonts w:eastAsia="Calibri"/>
          <w:sz w:val="16"/>
        </w:rPr>
        <w:t xml:space="preserve"> </w:t>
      </w:r>
      <w:r w:rsidRPr="00466EB8">
        <w:rPr>
          <w:rFonts w:eastAsia="Calibri"/>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466EB8">
        <w:rPr>
          <w:rFonts w:eastAsia="Calibri"/>
          <w:sz w:val="16"/>
        </w:rPr>
        <w:t xml:space="preserve"> The challenge can be phrased as the following question: </w:t>
      </w:r>
      <w:r w:rsidRPr="00466EB8">
        <w:rPr>
          <w:rFonts w:eastAsia="Calibri"/>
          <w:b/>
          <w:u w:val="single"/>
        </w:rPr>
        <w:t>If the non-</w:t>
      </w:r>
      <w:r w:rsidRPr="00466EB8">
        <w:rPr>
          <w:rFonts w:eastAsia="Calibri"/>
          <w:b/>
          <w:u w:val="single"/>
        </w:rPr>
        <w:lastRenderedPageBreak/>
        <w:t>hedonic values suggested by pluralists are truly intrinsic values in their own right, then why do they tend to point toward pleasure and away from pain?</w:t>
      </w:r>
      <w:r w:rsidRPr="00466EB8">
        <w:rPr>
          <w:rFonts w:eastAsia="Calibri"/>
          <w:sz w:val="16"/>
        </w:rPr>
        <w:t>27</w:t>
      </w:r>
    </w:p>
    <w:p w14:paraId="1E599E9C" w14:textId="77777777" w:rsidR="00442D66" w:rsidRPr="00D672CC" w:rsidRDefault="00442D66" w:rsidP="00442D66">
      <w:pPr>
        <w:keepNext/>
        <w:keepLines/>
        <w:spacing w:before="40"/>
        <w:outlineLvl w:val="3"/>
        <w:rPr>
          <w:rFonts w:eastAsia="Times New Roman"/>
          <w:b/>
          <w:iCs/>
        </w:rPr>
      </w:pPr>
      <w:r w:rsidRPr="00466EB8">
        <w:rPr>
          <w:rFonts w:eastAsia="Times New Roman"/>
          <w:b/>
          <w:iCs/>
        </w:rPr>
        <w:t>Thus the standard is maximizing expected well-being. Prefer additionally:</w:t>
      </w:r>
    </w:p>
    <w:p w14:paraId="6F269485" w14:textId="77777777" w:rsidR="00442D66" w:rsidRPr="00466EB8" w:rsidRDefault="00442D66" w:rsidP="00442D66">
      <w:pPr>
        <w:keepNext/>
        <w:keepLines/>
        <w:spacing w:before="40"/>
        <w:outlineLvl w:val="3"/>
        <w:rPr>
          <w:rFonts w:eastAsia="Times New Roman"/>
          <w:b/>
          <w:iCs/>
        </w:rPr>
      </w:pPr>
      <w:r w:rsidRPr="00466EB8">
        <w:rPr>
          <w:rFonts w:eastAsia="Times New Roman"/>
          <w:b/>
          <w:iCs/>
        </w:rPr>
        <w:t>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361CA7F4" w14:textId="77777777" w:rsidR="00442D66" w:rsidRPr="00466EB8" w:rsidRDefault="00442D66" w:rsidP="00442D66">
      <w:pPr>
        <w:rPr>
          <w:rFonts w:eastAsia="Calibri"/>
        </w:rPr>
      </w:pPr>
    </w:p>
    <w:p w14:paraId="04641C61" w14:textId="77777777" w:rsidR="00442D66" w:rsidRPr="00466EB8" w:rsidRDefault="00442D66" w:rsidP="00442D66">
      <w:pPr>
        <w:keepNext/>
        <w:keepLines/>
        <w:spacing w:before="40"/>
        <w:outlineLvl w:val="3"/>
        <w:rPr>
          <w:rFonts w:eastAsia="Times New Roman"/>
          <w:b/>
          <w:iCs/>
        </w:rPr>
      </w:pPr>
      <w:r w:rsidRPr="00466EB8">
        <w:rPr>
          <w:rFonts w:eastAsia="Times New Roman"/>
          <w:b/>
          <w:iCs/>
        </w:rPr>
        <w:t>2] Reductionism – empirics prove.</w:t>
      </w:r>
    </w:p>
    <w:p w14:paraId="0FA15576" w14:textId="77777777" w:rsidR="00442D66" w:rsidRPr="00466EB8" w:rsidRDefault="00442D66" w:rsidP="00442D66">
      <w:pPr>
        <w:rPr>
          <w:rFonts w:eastAsia="Calibri"/>
        </w:rPr>
      </w:pPr>
      <w:r w:rsidRPr="00466EB8">
        <w:rPr>
          <w:rFonts w:eastAsia="Calibri"/>
          <w:b/>
          <w:bCs/>
        </w:rPr>
        <w:t>Parfit 84</w:t>
      </w:r>
      <w:r w:rsidRPr="00466EB8">
        <w:rPr>
          <w:rFonts w:eastAsia="Calibri"/>
        </w:rPr>
        <w:t xml:space="preserve"> [Derek Parfit, cool hair. “Reasons and Persons” 1984. Brackets for gender]</w:t>
      </w:r>
    </w:p>
    <w:p w14:paraId="3B584764" w14:textId="77777777" w:rsidR="00442D66" w:rsidRPr="00466EB8" w:rsidRDefault="00442D66" w:rsidP="00442D66">
      <w:pPr>
        <w:rPr>
          <w:rFonts w:eastAsia="Calibri"/>
          <w:u w:val="single"/>
        </w:rPr>
      </w:pPr>
      <w:r w:rsidRPr="00466EB8">
        <w:rPr>
          <w:rFonts w:eastAsia="Calibri"/>
          <w:sz w:val="16"/>
        </w:rPr>
        <w:t>Some recent medical cases provide striking evidence in favour of the Reductionist View. Human beings have a</w:t>
      </w:r>
      <w:r w:rsidRPr="00466EB8">
        <w:rPr>
          <w:rFonts w:eastAsia="Calibri"/>
          <w:u w:val="single"/>
        </w:rPr>
        <w:t xml:space="preserve"> lower </w:t>
      </w:r>
      <w:r w:rsidRPr="00466EB8">
        <w:rPr>
          <w:rFonts w:eastAsia="Calibri"/>
          <w:highlight w:val="green"/>
          <w:u w:val="single"/>
        </w:rPr>
        <w:t>brain</w:t>
      </w:r>
      <w:r w:rsidRPr="00466EB8">
        <w:rPr>
          <w:rFonts w:eastAsia="Calibri"/>
          <w:u w:val="single"/>
        </w:rPr>
        <w:t xml:space="preserve"> and</w:t>
      </w:r>
      <w:r w:rsidRPr="00466EB8">
        <w:rPr>
          <w:rFonts w:eastAsia="Calibri"/>
          <w:sz w:val="16"/>
        </w:rPr>
        <w:t xml:space="preserve"> two </w:t>
      </w:r>
      <w:r w:rsidRPr="00466EB8">
        <w:rPr>
          <w:rFonts w:eastAsia="Calibri"/>
          <w:u w:val="single"/>
        </w:rPr>
        <w:t xml:space="preserve">upper </w:t>
      </w:r>
      <w:r w:rsidRPr="00466EB8">
        <w:rPr>
          <w:rFonts w:eastAsia="Calibri"/>
          <w:highlight w:val="green"/>
          <w:u w:val="single"/>
        </w:rPr>
        <w:t>hemispheres</w:t>
      </w:r>
      <w:r w:rsidRPr="00466EB8">
        <w:rPr>
          <w:rFonts w:eastAsia="Calibri"/>
          <w:sz w:val="16"/>
        </w:rPr>
        <w:t xml:space="preserve">, which </w:t>
      </w:r>
      <w:r w:rsidRPr="00466EB8">
        <w:rPr>
          <w:rFonts w:eastAsia="Calibri"/>
          <w:highlight w:val="green"/>
          <w:u w:val="single"/>
        </w:rPr>
        <w:t>are connected by</w:t>
      </w:r>
      <w:r w:rsidRPr="00466EB8">
        <w:rPr>
          <w:rFonts w:eastAsia="Calibri"/>
          <w:u w:val="single"/>
        </w:rPr>
        <w:t xml:space="preserve"> a bundle of </w:t>
      </w:r>
      <w:r w:rsidRPr="00466EB8">
        <w:rPr>
          <w:rFonts w:eastAsia="Calibri"/>
          <w:highlight w:val="green"/>
          <w:u w:val="single"/>
        </w:rPr>
        <w:t>fibres</w:t>
      </w:r>
      <w:r w:rsidRPr="00466EB8">
        <w:rPr>
          <w:rFonts w:eastAsia="Calibri"/>
          <w:u w:val="single"/>
        </w:rPr>
        <w:t>.</w:t>
      </w:r>
      <w:r w:rsidRPr="00466EB8">
        <w:rPr>
          <w:rFonts w:eastAsia="Calibri"/>
          <w:sz w:val="16"/>
        </w:rPr>
        <w:t xml:space="preserve"> In treating a few people with severe epilepsy, </w:t>
      </w:r>
      <w:r w:rsidRPr="00466EB8">
        <w:rPr>
          <w:rFonts w:eastAsia="Calibri"/>
          <w:highlight w:val="green"/>
          <w:u w:val="single"/>
        </w:rPr>
        <w:t>surgeons have cut these fibres</w:t>
      </w:r>
      <w:r w:rsidRPr="00466EB8">
        <w:rPr>
          <w:rFonts w:eastAsia="Calibri"/>
          <w:u w:val="single"/>
        </w:rPr>
        <w:t>.</w:t>
      </w:r>
      <w:r w:rsidRPr="00466EB8">
        <w:rPr>
          <w:rFonts w:eastAsia="Calibri"/>
          <w:sz w:val="16"/>
        </w:rPr>
        <w:t xml:space="preserve"> The aim was to reduce the severity of epileptic fits, by confining their causes to a single hemisphere. This aim was achieved. But the operations had another unintended consequence. </w:t>
      </w:r>
      <w:r w:rsidRPr="00466EB8">
        <w:rPr>
          <w:rFonts w:eastAsia="Calibri"/>
          <w:highlight w:val="green"/>
          <w:u w:val="single"/>
        </w:rPr>
        <w:t>The effect</w:t>
      </w:r>
      <w:r w:rsidRPr="00466EB8">
        <w:rPr>
          <w:rFonts w:eastAsia="Calibri"/>
          <w:sz w:val="16"/>
        </w:rPr>
        <w:t xml:space="preserve">, in the words of one surgeon, </w:t>
      </w:r>
      <w:r w:rsidRPr="00466EB8">
        <w:rPr>
          <w:rFonts w:eastAsia="Calibri"/>
          <w:highlight w:val="green"/>
          <w:u w:val="single"/>
        </w:rPr>
        <w:t xml:space="preserve">was </w:t>
      </w:r>
      <w:r w:rsidRPr="00466EB8">
        <w:rPr>
          <w:rFonts w:eastAsia="Calibri"/>
          <w:u w:val="single"/>
        </w:rPr>
        <w:t>the creation of ‘</w:t>
      </w:r>
      <w:r w:rsidRPr="00466EB8">
        <w:rPr>
          <w:rFonts w:eastAsia="Calibri"/>
          <w:highlight w:val="green"/>
          <w:u w:val="single"/>
          <w:bdr w:val="single" w:sz="18" w:space="0" w:color="auto"/>
        </w:rPr>
        <w:t>two separate spheres of consciousness.</w:t>
      </w:r>
      <w:r w:rsidRPr="00466EB8">
        <w:rPr>
          <w:rFonts w:eastAsia="Calibri"/>
          <w:u w:val="single"/>
        </w:rPr>
        <w:t xml:space="preserve">’ </w:t>
      </w:r>
    </w:p>
    <w:p w14:paraId="44B791A8" w14:textId="6DEEDFCD" w:rsidR="00442D66" w:rsidRDefault="00442D66" w:rsidP="00442D66">
      <w:pPr>
        <w:rPr>
          <w:rFonts w:eastAsia="Calibri"/>
          <w:sz w:val="16"/>
        </w:rPr>
      </w:pPr>
      <w:r w:rsidRPr="00466EB8">
        <w:rPr>
          <w:rFonts w:eastAsia="Calibri"/>
          <w:u w:val="single"/>
        </w:rPr>
        <w:t xml:space="preserve">This effect was </w:t>
      </w:r>
      <w:r w:rsidRPr="00466EB8">
        <w:rPr>
          <w:rFonts w:eastAsia="Calibri"/>
          <w:highlight w:val="green"/>
          <w:u w:val="single"/>
        </w:rPr>
        <w:t>revealed b</w:t>
      </w:r>
      <w:r w:rsidRPr="00466EB8">
        <w:rPr>
          <w:rFonts w:eastAsia="Calibri"/>
          <w:u w:val="single"/>
        </w:rPr>
        <w:t>y</w:t>
      </w:r>
      <w:r w:rsidRPr="00466EB8">
        <w:rPr>
          <w:rFonts w:eastAsia="Calibri"/>
          <w:sz w:val="16"/>
        </w:rPr>
        <w:t xml:space="preserve"> various </w:t>
      </w:r>
      <w:r w:rsidRPr="00466EB8">
        <w:rPr>
          <w:rFonts w:eastAsia="Calibri"/>
          <w:highlight w:val="green"/>
          <w:u w:val="single"/>
        </w:rPr>
        <w:t>psychological tests</w:t>
      </w:r>
      <w:r w:rsidRPr="00466EB8">
        <w:rPr>
          <w:rFonts w:eastAsia="Calibri"/>
          <w:u w:val="single"/>
        </w:rPr>
        <w:t>.</w:t>
      </w:r>
      <w:r w:rsidRPr="00466EB8">
        <w:rPr>
          <w:rFonts w:eastAsia="Calibri"/>
          <w:sz w:val="16"/>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466EB8">
        <w:rPr>
          <w:rFonts w:eastAsia="Calibri"/>
          <w:highlight w:val="green"/>
          <w:u w:val="single"/>
        </w:rPr>
        <w:t xml:space="preserve">psychologists can </w:t>
      </w:r>
      <w:r w:rsidRPr="00466EB8">
        <w:rPr>
          <w:rFonts w:eastAsia="Calibri"/>
          <w:u w:val="single"/>
        </w:rPr>
        <w:t xml:space="preserve">thus </w:t>
      </w:r>
      <w:r w:rsidRPr="00466EB8">
        <w:rPr>
          <w:rFonts w:eastAsia="Calibri"/>
          <w:highlight w:val="green"/>
          <w:u w:val="single"/>
        </w:rPr>
        <w:t>present</w:t>
      </w:r>
      <w:r w:rsidRPr="00466EB8">
        <w:rPr>
          <w:rFonts w:eastAsia="Calibri"/>
          <w:sz w:val="16"/>
          <w:highlight w:val="green"/>
        </w:rPr>
        <w:t xml:space="preserve"> </w:t>
      </w:r>
      <w:r w:rsidRPr="00466EB8">
        <w:rPr>
          <w:rFonts w:eastAsia="Calibri"/>
          <w:sz w:val="16"/>
        </w:rPr>
        <w:t xml:space="preserve">to this person two different written </w:t>
      </w:r>
      <w:r w:rsidRPr="00466EB8">
        <w:rPr>
          <w:rFonts w:eastAsia="Calibri"/>
          <w:highlight w:val="green"/>
          <w:u w:val="single"/>
        </w:rPr>
        <w:t>questions in the two halves of [their]</w:t>
      </w:r>
      <w:r w:rsidRPr="00466EB8">
        <w:rPr>
          <w:rFonts w:eastAsia="Calibri"/>
          <w:strike/>
          <w:sz w:val="16"/>
          <w:highlight w:val="green"/>
          <w:u w:val="single"/>
        </w:rPr>
        <w:t xml:space="preserve"> </w:t>
      </w:r>
      <w:r w:rsidRPr="00466EB8">
        <w:rPr>
          <w:rFonts w:eastAsia="Calibri"/>
          <w:strike/>
          <w:sz w:val="16"/>
          <w:u w:val="single"/>
        </w:rPr>
        <w:t xml:space="preserve">his </w:t>
      </w:r>
      <w:r w:rsidRPr="00466EB8">
        <w:rPr>
          <w:rFonts w:eastAsia="Calibri"/>
          <w:highlight w:val="green"/>
          <w:u w:val="single"/>
        </w:rPr>
        <w:t>visual field, and</w:t>
      </w:r>
      <w:r w:rsidRPr="00466EB8">
        <w:rPr>
          <w:rFonts w:eastAsia="Calibri"/>
          <w:u w:val="single"/>
        </w:rPr>
        <w:t xml:space="preserve"> can </w:t>
      </w:r>
      <w:r w:rsidRPr="00466EB8">
        <w:rPr>
          <w:rFonts w:eastAsia="Calibri"/>
          <w:highlight w:val="green"/>
          <w:u w:val="single"/>
        </w:rPr>
        <w:t>receive</w:t>
      </w:r>
      <w:r w:rsidRPr="00466EB8">
        <w:rPr>
          <w:rFonts w:eastAsia="Calibri"/>
          <w:u w:val="single"/>
        </w:rPr>
        <w:t xml:space="preserve"> </w:t>
      </w:r>
      <w:r w:rsidRPr="00466EB8">
        <w:rPr>
          <w:rFonts w:eastAsia="Calibri"/>
          <w:u w:val="single"/>
          <w:bdr w:val="single" w:sz="18" w:space="0" w:color="auto"/>
        </w:rPr>
        <w:t xml:space="preserve">two </w:t>
      </w:r>
      <w:r w:rsidRPr="00466EB8">
        <w:rPr>
          <w:rFonts w:eastAsia="Calibri"/>
          <w:highlight w:val="green"/>
          <w:u w:val="single"/>
          <w:bdr w:val="single" w:sz="18" w:space="0" w:color="auto"/>
        </w:rPr>
        <w:t>different answers</w:t>
      </w:r>
      <w:r w:rsidRPr="00466EB8">
        <w:rPr>
          <w:rFonts w:eastAsia="Calibri"/>
          <w:sz w:val="16"/>
          <w:highlight w:val="green"/>
        </w:rPr>
        <w:t xml:space="preserve"> </w:t>
      </w:r>
      <w:r w:rsidRPr="00466EB8">
        <w:rPr>
          <w:rFonts w:eastAsia="Calibri"/>
          <w:sz w:val="16"/>
        </w:rPr>
        <w:t xml:space="preserve">written by this person’s two hands. </w:t>
      </w:r>
    </w:p>
    <w:p w14:paraId="03942D15" w14:textId="1C33F459" w:rsidR="00FE501B" w:rsidRPr="00466EB8" w:rsidRDefault="00FE501B" w:rsidP="00FE501B">
      <w:pPr>
        <w:keepNext/>
        <w:keepLines/>
        <w:spacing w:before="40"/>
        <w:outlineLvl w:val="3"/>
        <w:rPr>
          <w:rFonts w:eastAsia="Times New Roman"/>
          <w:b/>
          <w:iCs/>
        </w:rPr>
      </w:pPr>
      <w:r>
        <w:rPr>
          <w:rFonts w:eastAsia="Times New Roman"/>
          <w:b/>
          <w:iCs/>
        </w:rPr>
        <w:t>3</w:t>
      </w:r>
      <w:r w:rsidRPr="00466EB8">
        <w:rPr>
          <w:rFonts w:eastAsia="Times New Roman"/>
          <w:b/>
          <w:iCs/>
        </w:rPr>
        <w:t xml:space="preserve">] theory: ethical frameworks must be theoretically legitimate. Any standard is an interpretation of the word ought-thus framework is functionally a topicality argument about how to define the terms of the resolution. Prefer my interpretation – </w:t>
      </w:r>
    </w:p>
    <w:p w14:paraId="66922823" w14:textId="77777777" w:rsidR="00FE501B" w:rsidRPr="00466EB8" w:rsidRDefault="00FE501B" w:rsidP="00FE501B">
      <w:pPr>
        <w:keepNext/>
        <w:keepLines/>
        <w:spacing w:before="40"/>
        <w:jc w:val="both"/>
        <w:outlineLvl w:val="3"/>
        <w:rPr>
          <w:rFonts w:eastAsia="Times New Roman"/>
          <w:b/>
          <w:iCs/>
        </w:rPr>
      </w:pPr>
      <w:r w:rsidRPr="00466EB8">
        <w:rPr>
          <w:rFonts w:eastAsia="Times New Roman"/>
          <w:b/>
          <w:iCs/>
        </w:rPr>
        <w:t xml:space="preserve">A] Ground: Both debaters are guaranteed access to ground to engage under util – ie Aff gets plans and advantages, while Neg gets disads and counterplans. Additionally, anything can function as a util impact as long as an external benefit is articulated, so all your offense applies. Other frameworks deny 1 side the ability to engage the other on both the impact level and the link level. </w:t>
      </w:r>
    </w:p>
    <w:p w14:paraId="101AC657" w14:textId="77777777" w:rsidR="00FE501B" w:rsidRPr="00466EB8" w:rsidRDefault="00FE501B" w:rsidP="00FE501B">
      <w:pPr>
        <w:keepNext/>
        <w:keepLines/>
        <w:spacing w:before="40"/>
        <w:outlineLvl w:val="3"/>
        <w:rPr>
          <w:rFonts w:eastAsia="Times New Roman"/>
          <w:b/>
          <w:iCs/>
        </w:rPr>
      </w:pPr>
      <w:r w:rsidRPr="00466EB8">
        <w:rPr>
          <w:rFonts w:eastAsia="Times New Roman"/>
          <w:b/>
          <w:iCs/>
        </w:rPr>
        <w:t xml:space="preserve">B] resolvability – only util can compare and choose between two different types of impacts – anything else forces judge intervention which takes the debate out of the debaters hands </w:t>
      </w:r>
    </w:p>
    <w:p w14:paraId="6E37B006" w14:textId="77777777" w:rsidR="00FE501B" w:rsidRPr="00466EB8" w:rsidRDefault="00FE501B" w:rsidP="00FE501B">
      <w:pPr>
        <w:keepNext/>
        <w:keepLines/>
        <w:spacing w:before="40"/>
        <w:outlineLvl w:val="3"/>
        <w:rPr>
          <w:rFonts w:eastAsia="Times New Roman"/>
          <w:b/>
          <w:iCs/>
        </w:rPr>
      </w:pPr>
      <w:r w:rsidRPr="00466EB8">
        <w:rPr>
          <w:rFonts w:eastAsia="Times New Roman"/>
          <w:b/>
          <w:iCs/>
        </w:rPr>
        <w:t xml:space="preserve">C] clash – all impacts can be weighed under util – its just a question of whats more important – means we don’t exclude ground </w:t>
      </w:r>
    </w:p>
    <w:p w14:paraId="000CBBFB" w14:textId="77777777" w:rsidR="00FE501B" w:rsidRPr="00466EB8" w:rsidRDefault="00FE501B" w:rsidP="00442D66">
      <w:pPr>
        <w:rPr>
          <w:rFonts w:eastAsia="Calibri"/>
          <w:sz w:val="16"/>
        </w:rPr>
      </w:pPr>
    </w:p>
    <w:p w14:paraId="515BBB10" w14:textId="77777777" w:rsidR="00442D66" w:rsidRPr="00466EB8" w:rsidRDefault="00442D66" w:rsidP="00442D66">
      <w:pPr>
        <w:rPr>
          <w:rFonts w:eastAsia="Calibri"/>
        </w:rPr>
      </w:pPr>
    </w:p>
    <w:p w14:paraId="47243745" w14:textId="77777777" w:rsidR="00442D66" w:rsidRPr="00466EB8" w:rsidRDefault="00442D66" w:rsidP="00442D66">
      <w:pPr>
        <w:keepNext/>
        <w:keepLines/>
        <w:spacing w:before="40"/>
        <w:outlineLvl w:val="3"/>
        <w:rPr>
          <w:rFonts w:eastAsia="Yu Gothic Light"/>
          <w:b/>
          <w:bCs/>
          <w:sz w:val="24"/>
        </w:rPr>
      </w:pPr>
      <w:r w:rsidRPr="00466EB8">
        <w:rPr>
          <w:rFonts w:eastAsia="Yu Gothic Light"/>
          <w:b/>
          <w:bCs/>
          <w:szCs w:val="26"/>
        </w:rPr>
        <w:lastRenderedPageBreak/>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an alternative, complementary way of looking at existential risk; they also suggest a new way of thinking about the ideal of sustainability. Let me elaborate.¶</w:t>
      </w:r>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77D857F9" w14:textId="629C2249" w:rsidR="00442D66" w:rsidRPr="00F601E6" w:rsidRDefault="00442D66" w:rsidP="00012D98">
      <w:pPr>
        <w:keepNext/>
        <w:keepLines/>
        <w:spacing w:before="40"/>
        <w:outlineLvl w:val="3"/>
      </w:pPr>
      <w:r w:rsidRPr="00466EB8">
        <w:rPr>
          <w:rFonts w:eastAsia="Times New Roman"/>
          <w:b/>
          <w:bCs/>
          <w:color w:val="1E1E1E"/>
          <w:szCs w:val="26"/>
        </w:rPr>
        <w:t>Reducing the risk of extinction is always priority number one. </w:t>
      </w:r>
      <w:r w:rsidRPr="00466EB8">
        <w:rPr>
          <w:rFonts w:eastAsia="Times New Roman"/>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18" w:history="1">
        <w:r w:rsidRPr="00466EB8">
          <w:rPr>
            <w:rFonts w:eastAsia="Calibri"/>
          </w:rPr>
          <w:t>http://www.existenti...org/concept.pdf</w:t>
        </w:r>
      </w:hyperlink>
      <w:r w:rsidRPr="00466EB8">
        <w:rPr>
          <w:rFonts w:eastAsia="Times New Roman"/>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sz w:val="24"/>
          <w:u w:val="single"/>
        </w:rPr>
        <w:t xml:space="preserve">we find that the expected loss of an </w:t>
      </w:r>
      <w:r w:rsidRPr="00466EB8">
        <w:rPr>
          <w:rFonts w:eastAsia="Calibri"/>
          <w:b/>
          <w:bCs/>
          <w:color w:val="1E1E1E"/>
          <w:sz w:val="24"/>
          <w:highlight w:val="green"/>
          <w:u w:val="single"/>
        </w:rPr>
        <w:t>existential   catastrophe is greater than</w:t>
      </w:r>
      <w:r w:rsidRPr="00466EB8">
        <w:rPr>
          <w:rFonts w:eastAsia="Calibri"/>
          <w:b/>
          <w:bCs/>
          <w:color w:val="1E1E1E"/>
          <w:sz w:val="24"/>
          <w:u w:val="single"/>
        </w:rPr>
        <w:t xml:space="preserve"> the value of </w:t>
      </w:r>
      <w:r w:rsidRPr="00466EB8">
        <w:rPr>
          <w:rFonts w:eastAsia="Calibri"/>
          <w:b/>
          <w:bCs/>
          <w:color w:val="1E1E1E"/>
          <w:sz w:val="24"/>
          <w:highlight w:val="green"/>
          <w:u w:val="single"/>
        </w:rPr>
        <w:t>10^16 human lives</w:t>
      </w:r>
    </w:p>
    <w:p w14:paraId="6FA89FA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5B1D29"/>
    <w:multiLevelType w:val="hybridMultilevel"/>
    <w:tmpl w:val="52A26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C43B56"/>
    <w:multiLevelType w:val="hybridMultilevel"/>
    <w:tmpl w:val="FE62B4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2D66"/>
    <w:rsid w:val="000029E3"/>
    <w:rsid w:val="000029E8"/>
    <w:rsid w:val="00004225"/>
    <w:rsid w:val="000066CA"/>
    <w:rsid w:val="00007264"/>
    <w:rsid w:val="000076A9"/>
    <w:rsid w:val="00012D9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958"/>
    <w:rsid w:val="000D26A6"/>
    <w:rsid w:val="000D2B90"/>
    <w:rsid w:val="000D6ED8"/>
    <w:rsid w:val="000D717B"/>
    <w:rsid w:val="00100B28"/>
    <w:rsid w:val="00117316"/>
    <w:rsid w:val="001209B4"/>
    <w:rsid w:val="00133AC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2CE"/>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465"/>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2D66"/>
    <w:rsid w:val="00446567"/>
    <w:rsid w:val="00447B10"/>
    <w:rsid w:val="00452EE4"/>
    <w:rsid w:val="00452F0B"/>
    <w:rsid w:val="004536D6"/>
    <w:rsid w:val="00457224"/>
    <w:rsid w:val="004735EA"/>
    <w:rsid w:val="0047482C"/>
    <w:rsid w:val="00475436"/>
    <w:rsid w:val="0048047E"/>
    <w:rsid w:val="00482AF9"/>
    <w:rsid w:val="00485E5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353"/>
    <w:rsid w:val="00536D8B"/>
    <w:rsid w:val="005379C3"/>
    <w:rsid w:val="0054353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640"/>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1E8"/>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66F9"/>
    <w:rsid w:val="008267E2"/>
    <w:rsid w:val="00826A9B"/>
    <w:rsid w:val="00834842"/>
    <w:rsid w:val="00840E7B"/>
    <w:rsid w:val="008536AF"/>
    <w:rsid w:val="00853D40"/>
    <w:rsid w:val="008564FC"/>
    <w:rsid w:val="00864E76"/>
    <w:rsid w:val="00872581"/>
    <w:rsid w:val="008732DC"/>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C788A"/>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0CD"/>
    <w:rsid w:val="009A6464"/>
    <w:rsid w:val="009B69F5"/>
    <w:rsid w:val="009C5FF7"/>
    <w:rsid w:val="009C6292"/>
    <w:rsid w:val="009D15DB"/>
    <w:rsid w:val="009D3133"/>
    <w:rsid w:val="009E160D"/>
    <w:rsid w:val="009F1CBB"/>
    <w:rsid w:val="009F27B4"/>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106"/>
    <w:rsid w:val="00B12933"/>
    <w:rsid w:val="00B12B88"/>
    <w:rsid w:val="00B137E0"/>
    <w:rsid w:val="00B13BC8"/>
    <w:rsid w:val="00B24662"/>
    <w:rsid w:val="00B3569C"/>
    <w:rsid w:val="00B43676"/>
    <w:rsid w:val="00B518F0"/>
    <w:rsid w:val="00B5602D"/>
    <w:rsid w:val="00B60125"/>
    <w:rsid w:val="00B6656B"/>
    <w:rsid w:val="00B71625"/>
    <w:rsid w:val="00B75C54"/>
    <w:rsid w:val="00B8710E"/>
    <w:rsid w:val="00B92A93"/>
    <w:rsid w:val="00BA0CC0"/>
    <w:rsid w:val="00BA17A8"/>
    <w:rsid w:val="00BA3C33"/>
    <w:rsid w:val="00BB0878"/>
    <w:rsid w:val="00BB1879"/>
    <w:rsid w:val="00BC0ABE"/>
    <w:rsid w:val="00BC30DB"/>
    <w:rsid w:val="00BC64FF"/>
    <w:rsid w:val="00BC7C37"/>
    <w:rsid w:val="00BD2244"/>
    <w:rsid w:val="00BE6472"/>
    <w:rsid w:val="00BF29B8"/>
    <w:rsid w:val="00BF46EA"/>
    <w:rsid w:val="00C03879"/>
    <w:rsid w:val="00C07769"/>
    <w:rsid w:val="00C07D05"/>
    <w:rsid w:val="00C10856"/>
    <w:rsid w:val="00C20377"/>
    <w:rsid w:val="00C203FA"/>
    <w:rsid w:val="00C244F5"/>
    <w:rsid w:val="00C307EC"/>
    <w:rsid w:val="00C3164F"/>
    <w:rsid w:val="00C31B5E"/>
    <w:rsid w:val="00C34D3E"/>
    <w:rsid w:val="00C35B37"/>
    <w:rsid w:val="00C36D5E"/>
    <w:rsid w:val="00C3747A"/>
    <w:rsid w:val="00C37F29"/>
    <w:rsid w:val="00C47BB9"/>
    <w:rsid w:val="00C56DCC"/>
    <w:rsid w:val="00C57075"/>
    <w:rsid w:val="00C72AFE"/>
    <w:rsid w:val="00C81619"/>
    <w:rsid w:val="00CA013C"/>
    <w:rsid w:val="00CA130E"/>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911"/>
    <w:rsid w:val="00D77956"/>
    <w:rsid w:val="00D80F0C"/>
    <w:rsid w:val="00D92077"/>
    <w:rsid w:val="00D951E2"/>
    <w:rsid w:val="00D9565A"/>
    <w:rsid w:val="00DB2337"/>
    <w:rsid w:val="00DB5F87"/>
    <w:rsid w:val="00DB699B"/>
    <w:rsid w:val="00DC0376"/>
    <w:rsid w:val="00DC099B"/>
    <w:rsid w:val="00DC2BE5"/>
    <w:rsid w:val="00DD386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431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693"/>
    <w:rsid w:val="00FC27E3"/>
    <w:rsid w:val="00FC74C7"/>
    <w:rsid w:val="00FD451D"/>
    <w:rsid w:val="00FD5B22"/>
    <w:rsid w:val="00FE1B01"/>
    <w:rsid w:val="00FE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916E3"/>
  <w14:defaultImageDpi w14:val="300"/>
  <w15:docId w15:val="{2BF8F7CE-5122-D541-88BC-65EBF95F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2D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2D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42D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42D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442D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2D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D66"/>
  </w:style>
  <w:style w:type="character" w:customStyle="1" w:styleId="Heading1Char">
    <w:name w:val="Heading 1 Char"/>
    <w:aliases w:val="Pocket Char"/>
    <w:basedOn w:val="DefaultParagraphFont"/>
    <w:link w:val="Heading1"/>
    <w:uiPriority w:val="9"/>
    <w:rsid w:val="00442D6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42D6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42D6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42D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2D6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442D6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442D6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2D6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42D66"/>
    <w:rPr>
      <w:color w:val="auto"/>
      <w:u w:val="none"/>
    </w:rPr>
  </w:style>
  <w:style w:type="paragraph" w:styleId="DocumentMap">
    <w:name w:val="Document Map"/>
    <w:basedOn w:val="Normal"/>
    <w:link w:val="DocumentMapChar"/>
    <w:uiPriority w:val="99"/>
    <w:semiHidden/>
    <w:unhideWhenUsed/>
    <w:rsid w:val="00442D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D66"/>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42D66"/>
    <w:pPr>
      <w:spacing w:before="100" w:beforeAutospacing="1" w:after="100" w:afterAutospacing="1"/>
    </w:pPr>
  </w:style>
  <w:style w:type="paragraph" w:customStyle="1" w:styleId="textbold">
    <w:name w:val="text bold"/>
    <w:basedOn w:val="Normal"/>
    <w:link w:val="Emphasis"/>
    <w:uiPriority w:val="20"/>
    <w:qFormat/>
    <w:rsid w:val="00442D6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Strong">
    <w:name w:val="Strong"/>
    <w:basedOn w:val="DefaultParagraphFont"/>
    <w:uiPriority w:val="22"/>
    <w:qFormat/>
    <w:rsid w:val="00442D66"/>
    <w:rPr>
      <w:b/>
      <w:bCs/>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42D6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42D66"/>
    <w:rPr>
      <w:rFonts w:ascii="Calibri" w:hAnsi="Calibri" w:cs="Calibri"/>
      <w:sz w:val="22"/>
    </w:rPr>
  </w:style>
  <w:style w:type="character" w:customStyle="1" w:styleId="TitleChar">
    <w:name w:val="Title Char"/>
    <w:aliases w:val="Cites and Cards Char,UNDERLINE Char,Bold Underlined Char,title Char,Block Heading Char,Read This Char"/>
    <w:link w:val="Title"/>
    <w:uiPriority w:val="6"/>
    <w:qFormat/>
    <w:rsid w:val="00D72911"/>
    <w:rPr>
      <w:rFonts w:ascii="Arial" w:hAnsi="Arial"/>
      <w:bCs/>
      <w:u w:val="single"/>
    </w:rPr>
  </w:style>
  <w:style w:type="paragraph" w:styleId="Title">
    <w:name w:val="Title"/>
    <w:aliases w:val="Cites and Cards,UNDERLINE,Bold Underlined,title,Block Heading,Read This"/>
    <w:basedOn w:val="Normal"/>
    <w:next w:val="Normal"/>
    <w:link w:val="TitleChar"/>
    <w:uiPriority w:val="6"/>
    <w:qFormat/>
    <w:rsid w:val="00D72911"/>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D72911"/>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A6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future-perfect/22397914/vaccine-mrna-adenovirus-manufacturing-process-investment" TargetMode="External"/><Relationship Id="rId18" Type="http://schemas.openxmlformats.org/officeDocument/2006/relationships/hyperlink" Target="http://www.existential-risk.org/concep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05/17/opinion/europe-vaccines-commission.html?smid=tw-share" TargetMode="External"/><Relationship Id="rId17" Type="http://schemas.openxmlformats.org/officeDocument/2006/relationships/hyperlink" Target="https://apnews.com/article/united-nations-south-africa-africa-technology-coronavirus-vaccine-3cbdee395502802b55db2b5c81e6becd" TargetMode="External"/><Relationship Id="rId2" Type="http://schemas.openxmlformats.org/officeDocument/2006/relationships/customXml" Target="../customXml/item2.xml"/><Relationship Id="rId16" Type="http://schemas.openxmlformats.org/officeDocument/2006/relationships/hyperlink" Target="https://www.who.int/news-room/articles-detail/establishment-of-a-covid-19-mrna-vaccine-technology-transfer-hub-to-scale-up-global-manufactur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jme.bmj.com/content/medethics/early/2021/07/06/medethics-2021-107555.full.pdf" TargetMode="External"/><Relationship Id="rId10" Type="http://schemas.openxmlformats.org/officeDocument/2006/relationships/hyperlink" Target="https://openknowledge.worldbank.org/bitstream/handle/10986/35647/9781464816659.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9127</Words>
  <Characters>52025</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33</cp:revision>
  <dcterms:created xsi:type="dcterms:W3CDTF">2021-09-18T13:39:00Z</dcterms:created>
  <dcterms:modified xsi:type="dcterms:W3CDTF">2021-09-18T14:47:00Z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