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0786D" w14:textId="0B9D088C" w:rsidR="00E42E4C" w:rsidRDefault="00281883" w:rsidP="00281883">
      <w:pPr>
        <w:pStyle w:val="Heading1"/>
      </w:pPr>
      <w:r>
        <w:t>1NC vs Prospect ST</w:t>
      </w:r>
    </w:p>
    <w:p w14:paraId="08041FA4" w14:textId="77777777" w:rsidR="001C05AD" w:rsidRDefault="001C05AD" w:rsidP="001C05AD">
      <w:pPr>
        <w:pStyle w:val="Heading2"/>
      </w:pPr>
      <w:r>
        <w:t>OFF</w:t>
      </w:r>
    </w:p>
    <w:p w14:paraId="213E92BF" w14:textId="77777777" w:rsidR="001C05AD" w:rsidRDefault="001C05AD" w:rsidP="001C05AD">
      <w:pPr>
        <w:pStyle w:val="Heading3"/>
      </w:pPr>
      <w:r>
        <w:t>1NC - OFF</w:t>
      </w:r>
    </w:p>
    <w:p w14:paraId="78907DC1" w14:textId="77777777" w:rsidR="001C05AD" w:rsidRDefault="001C05AD" w:rsidP="001C05AD">
      <w:r>
        <w:t>EU CP</w:t>
      </w:r>
    </w:p>
    <w:p w14:paraId="5A35432F" w14:textId="77777777" w:rsidR="001C05AD" w:rsidRDefault="001C05AD" w:rsidP="001C05AD">
      <w:pPr>
        <w:pStyle w:val="Heading4"/>
      </w:pPr>
      <w:r>
        <w:t xml:space="preserve">The European Union should </w:t>
      </w:r>
      <w:r w:rsidRPr="00F16E65">
        <w:rPr>
          <w:highlight w:val="green"/>
        </w:rPr>
        <w:t xml:space="preserve">&lt;determine that the </w:t>
      </w:r>
      <w:r w:rsidRPr="0037707C">
        <w:rPr>
          <w:rFonts w:cs="Calibri"/>
        </w:rPr>
        <w:t>appropriation of outer space by private entities is unjust</w:t>
      </w:r>
      <w:r w:rsidRPr="00F16E65">
        <w:rPr>
          <w:highlight w:val="green"/>
        </w:rPr>
        <w:t xml:space="preserve"> &gt;</w:t>
      </w:r>
      <w:r>
        <w:t>, opening the project to United States participation.</w:t>
      </w:r>
    </w:p>
    <w:p w14:paraId="485F3578" w14:textId="77777777" w:rsidR="001C05AD" w:rsidRPr="00C57B72" w:rsidRDefault="001C05AD" w:rsidP="001C05AD">
      <w:pPr>
        <w:pStyle w:val="Heading4"/>
        <w:rPr>
          <w:rStyle w:val="StyleUnderline"/>
          <w:sz w:val="26"/>
          <w:u w:val="none"/>
        </w:rPr>
      </w:pPr>
      <w:r>
        <w:t xml:space="preserve">EU solves---they already have a </w:t>
      </w:r>
      <w:r w:rsidRPr="0058143F">
        <w:rPr>
          <w:u w:val="single"/>
        </w:rPr>
        <w:t>framework for cooperation</w:t>
      </w:r>
      <w:r>
        <w:t xml:space="preserve"> and the US will </w:t>
      </w:r>
      <w:r w:rsidRPr="0058143F">
        <w:rPr>
          <w:u w:val="single"/>
        </w:rPr>
        <w:t>buy in</w:t>
      </w:r>
      <w:r>
        <w:t xml:space="preserve">---key to </w:t>
      </w:r>
      <w:r w:rsidRPr="0058143F">
        <w:rPr>
          <w:i/>
          <w:u w:val="single"/>
        </w:rPr>
        <w:t>credible EU leadership</w:t>
      </w:r>
      <w:r>
        <w:t>.</w:t>
      </w:r>
    </w:p>
    <w:p w14:paraId="07931CCE" w14:textId="77777777" w:rsidR="001C05AD" w:rsidRDefault="001C05AD" w:rsidP="001C05AD">
      <w:r w:rsidRPr="00C57B72">
        <w:rPr>
          <w:rStyle w:val="Style13ptBold"/>
        </w:rPr>
        <w:t>Villarino 19</w:t>
      </w:r>
      <w:r w:rsidRPr="00C57B72">
        <w:t xml:space="preserve"> --- José-Miguel Bello </w:t>
      </w:r>
      <w:r>
        <w:t>y</w:t>
      </w:r>
      <w:r w:rsidRPr="00C57B72">
        <w:t xml:space="preserve"> Villarino,</w:t>
      </w:r>
      <w:r w:rsidRPr="005D3A90">
        <w:t> member of the Diplomatic Corps of Spain</w:t>
      </w:r>
      <w:r>
        <w:t xml:space="preserve">, </w:t>
      </w:r>
      <w:r w:rsidRPr="005D3A90">
        <w:t>PhD candidate at the University of Sydney</w:t>
      </w:r>
      <w:r>
        <w:t>,</w:t>
      </w:r>
      <w:r w:rsidRPr="005D3A90">
        <w:t xml:space="preserve"> previously served as a policy and legal officer of the European Commission on space research and policy issues </w:t>
      </w:r>
      <w:r w:rsidRPr="00C57B72">
        <w:t>("Preventing a Cold War in Space Using European Research and Innovation Programs," 6-7-2019, Science &amp; Diplomacy, http://sciencediplomacy.org/article/2019/preventing-cold-war-in-space-using-european-research-and-innovation-programs, accessed 9-3-2019) bm</w:t>
      </w:r>
    </w:p>
    <w:p w14:paraId="31C4C701" w14:textId="77777777" w:rsidR="001C05AD" w:rsidRPr="00612386" w:rsidRDefault="001C05AD" w:rsidP="001C05AD">
      <w:pPr>
        <w:rPr>
          <w:u w:val="single"/>
        </w:rPr>
      </w:pPr>
      <w:r w:rsidRPr="00C57B72">
        <w:rPr>
          <w:rStyle w:val="StyleUnderline"/>
        </w:rPr>
        <w:t>Along with the ability to lead, the EU has every reason to act</w:t>
      </w:r>
      <w:r w:rsidRPr="00C57B72">
        <w:rPr>
          <w:sz w:val="16"/>
        </w:rPr>
        <w:t xml:space="preserve">. Against the backdrop of escalating tensions in space, the EU and its member states appear to be peaceful bystanders. </w:t>
      </w:r>
      <w:r w:rsidRPr="00C57B72">
        <w:rPr>
          <w:rStyle w:val="StyleUnderline"/>
        </w:rPr>
        <w:t>However, as one of the leaders in outer space activities</w:t>
      </w:r>
      <w:r w:rsidRPr="00C57B72">
        <w:rPr>
          <w:sz w:val="16"/>
        </w:rPr>
        <w:t xml:space="preserve">, especially commercial satellite activities, </w:t>
      </w:r>
      <w:r w:rsidRPr="00C57B72">
        <w:rPr>
          <w:rStyle w:val="StyleUnderline"/>
        </w:rPr>
        <w:t>the EU and its members have much to lose from an outright conflict.</w:t>
      </w:r>
      <w:r w:rsidRPr="00C57B72">
        <w:rPr>
          <w:sz w:val="16"/>
        </w:rPr>
        <w:t xml:space="preserve"> </w:t>
      </w:r>
      <w:r w:rsidRPr="00C57B72">
        <w:rPr>
          <w:rStyle w:val="StyleUnderline"/>
        </w:rPr>
        <w:t xml:space="preserve">By </w:t>
      </w:r>
      <w:r w:rsidRPr="00F16E65">
        <w:rPr>
          <w:rStyle w:val="Emphasis"/>
          <w:highlight w:val="green"/>
        </w:rPr>
        <w:t>bringing the three space powers together</w:t>
      </w:r>
      <w:r w:rsidRPr="00F16E65">
        <w:rPr>
          <w:rStyle w:val="StyleUnderline"/>
          <w:highlight w:val="green"/>
        </w:rPr>
        <w:t xml:space="preserve">, the </w:t>
      </w:r>
      <w:r w:rsidRPr="00F16E65">
        <w:rPr>
          <w:rStyle w:val="Emphasis"/>
          <w:highlight w:val="green"/>
        </w:rPr>
        <w:t>EU could achieve better security</w:t>
      </w:r>
      <w:r w:rsidRPr="00F16E65">
        <w:rPr>
          <w:rStyle w:val="StyleUnderline"/>
          <w:highlight w:val="green"/>
        </w:rPr>
        <w:t xml:space="preserve"> and </w:t>
      </w:r>
      <w:r w:rsidRPr="00612386">
        <w:rPr>
          <w:rStyle w:val="Emphasis"/>
        </w:rPr>
        <w:t>reliability</w:t>
      </w:r>
      <w:r w:rsidRPr="00C57B72">
        <w:rPr>
          <w:rStyle w:val="StyleUnderline"/>
        </w:rPr>
        <w:t xml:space="preserve"> of space assets</w:t>
      </w:r>
      <w:r w:rsidRPr="00C57B72">
        <w:rPr>
          <w:sz w:val="16"/>
        </w:rPr>
        <w:t>, which would benefit its population as well as the whole planet. Additionally</w:t>
      </w:r>
      <w:r w:rsidRPr="00612386">
        <w:rPr>
          <w:sz w:val="16"/>
        </w:rPr>
        <w:t xml:space="preserve">, </w:t>
      </w:r>
      <w:r w:rsidRPr="00612386">
        <w:rPr>
          <w:rStyle w:val="StyleUnderline"/>
          <w:sz w:val="28"/>
        </w:rPr>
        <w:t xml:space="preserve">it could </w:t>
      </w:r>
      <w:r w:rsidRPr="00F16E65">
        <w:rPr>
          <w:rStyle w:val="Emphasis"/>
          <w:sz w:val="28"/>
          <w:highlight w:val="green"/>
        </w:rPr>
        <w:t>project its economic</w:t>
      </w:r>
      <w:r w:rsidRPr="00F16E65">
        <w:rPr>
          <w:rStyle w:val="StyleUnderline"/>
          <w:sz w:val="28"/>
          <w:highlight w:val="green"/>
        </w:rPr>
        <w:t xml:space="preserve"> and </w:t>
      </w:r>
      <w:r w:rsidRPr="00F16E65">
        <w:rPr>
          <w:rStyle w:val="Emphasis"/>
          <w:sz w:val="28"/>
          <w:highlight w:val="green"/>
        </w:rPr>
        <w:t>research power</w:t>
      </w:r>
      <w:r w:rsidRPr="00F16E65">
        <w:rPr>
          <w:rStyle w:val="StyleUnderline"/>
          <w:sz w:val="28"/>
          <w:highlight w:val="green"/>
        </w:rPr>
        <w:t xml:space="preserve"> as a</w:t>
      </w:r>
      <w:r w:rsidRPr="005D3A90">
        <w:rPr>
          <w:rStyle w:val="StyleUnderline"/>
          <w:sz w:val="28"/>
        </w:rPr>
        <w:t xml:space="preserve"> </w:t>
      </w:r>
      <w:r w:rsidRPr="00F16E65">
        <w:rPr>
          <w:rStyle w:val="Emphasis"/>
          <w:sz w:val="28"/>
          <w:highlight w:val="green"/>
        </w:rPr>
        <w:t>powerful diplomatic tool</w:t>
      </w:r>
      <w:r w:rsidRPr="00F16E65">
        <w:rPr>
          <w:rStyle w:val="StyleUnderline"/>
          <w:sz w:val="28"/>
          <w:highlight w:val="green"/>
        </w:rPr>
        <w:t xml:space="preserve">, casting itself as a </w:t>
      </w:r>
      <w:r w:rsidRPr="00F16E65">
        <w:rPr>
          <w:rStyle w:val="Emphasis"/>
          <w:sz w:val="28"/>
          <w:highlight w:val="green"/>
        </w:rPr>
        <w:t>key international player</w:t>
      </w:r>
      <w:r w:rsidRPr="005D3A90">
        <w:rPr>
          <w:rStyle w:val="StyleUnderline"/>
          <w:sz w:val="28"/>
        </w:rPr>
        <w:t xml:space="preserve"> </w:t>
      </w:r>
      <w:r w:rsidRPr="00F16E65">
        <w:rPr>
          <w:rStyle w:val="StyleUnderline"/>
          <w:sz w:val="28"/>
          <w:highlight w:val="green"/>
        </w:rPr>
        <w:t xml:space="preserve">and </w:t>
      </w:r>
      <w:r w:rsidRPr="00F16E65">
        <w:rPr>
          <w:rStyle w:val="Emphasis"/>
          <w:sz w:val="28"/>
          <w:highlight w:val="green"/>
        </w:rPr>
        <w:t>global broker in space affairs</w:t>
      </w:r>
      <w:r w:rsidRPr="00C57B72">
        <w:rPr>
          <w:sz w:val="16"/>
        </w:rPr>
        <w:t xml:space="preserve">. </w:t>
      </w:r>
      <w:r w:rsidRPr="00C57B72">
        <w:rPr>
          <w:rStyle w:val="StyleUnderline"/>
        </w:rPr>
        <w:t>The “smart” strategy</w:t>
      </w:r>
      <w:hyperlink r:id="rId9" w:anchor="note43%20rel=" w:history="1">
        <w:r w:rsidRPr="00C57B72">
          <w:rPr>
            <w:rStyle w:val="StyleUnderline"/>
          </w:rPr>
          <w:t>43,</w:t>
        </w:r>
      </w:hyperlink>
      <w:r>
        <w:rPr>
          <w:rStyle w:val="StyleUnderline"/>
        </w:rPr>
        <w:t xml:space="preserve"> </w:t>
      </w:r>
      <w:r w:rsidRPr="00C57B72">
        <w:rPr>
          <w:rStyle w:val="StyleUnderline"/>
        </w:rPr>
        <w:t>envisioned here would combine both hard and soft power under a humble leadership that only the EU seems able to exercise</w:t>
      </w:r>
      <w:r w:rsidRPr="00C57B72">
        <w:rPr>
          <w:sz w:val="16"/>
        </w:rPr>
        <w:t>. Europe would not be a resolute leader in the usual sense. Confrontation is beyond its power and not in its DNA. Instead, “[</w:t>
      </w:r>
      <w:r w:rsidRPr="00C57B72">
        <w:rPr>
          <w:rStyle w:val="StyleUnderline"/>
        </w:rPr>
        <w:t>i]n a dangerous world, Europe is the holder of the balance</w:t>
      </w:r>
      <w:r w:rsidRPr="00C57B72">
        <w:rPr>
          <w:sz w:val="16"/>
        </w:rPr>
        <w:t>”.</w:t>
      </w:r>
      <w:hyperlink r:id="rId10" w:anchor="note44%20rel=" w:history="1">
        <w:r w:rsidRPr="00C57B72">
          <w:rPr>
            <w:rStyle w:val="Hyperlink"/>
            <w:sz w:val="16"/>
          </w:rPr>
          <w:t>44,</w:t>
        </w:r>
      </w:hyperlink>
      <w:r w:rsidRPr="00C57B72">
        <w:rPr>
          <w:rStyle w:val="StyleUnderline"/>
        </w:rPr>
        <w:t xml:space="preserve">In the context of space, </w:t>
      </w:r>
      <w:r w:rsidRPr="00F16E65">
        <w:rPr>
          <w:rStyle w:val="StyleUnderline"/>
          <w:highlight w:val="green"/>
        </w:rPr>
        <w:t>the EU “</w:t>
      </w:r>
      <w:r w:rsidRPr="005D3A90">
        <w:rPr>
          <w:rStyle w:val="StyleUnderline"/>
        </w:rPr>
        <w:t xml:space="preserve">represents a natural bridge between space competitors and </w:t>
      </w:r>
      <w:r w:rsidRPr="00F16E65">
        <w:rPr>
          <w:rStyle w:val="StyleUnderline"/>
          <w:highlight w:val="green"/>
        </w:rPr>
        <w:t xml:space="preserve">possesses the </w:t>
      </w:r>
      <w:r w:rsidRPr="005D3A90">
        <w:rPr>
          <w:rStyle w:val="StyleUnderline"/>
        </w:rPr>
        <w:t>track</w:t>
      </w:r>
      <w:r w:rsidRPr="00C57B72">
        <w:rPr>
          <w:rStyle w:val="StyleUnderline"/>
        </w:rPr>
        <w:t xml:space="preserve"> record and </w:t>
      </w:r>
      <w:r w:rsidRPr="00F16E65">
        <w:rPr>
          <w:rStyle w:val="Emphasis"/>
          <w:highlight w:val="green"/>
        </w:rPr>
        <w:t>credibility</w:t>
      </w:r>
      <w:r w:rsidRPr="00F16E65">
        <w:rPr>
          <w:rStyle w:val="StyleUnderline"/>
          <w:highlight w:val="green"/>
        </w:rPr>
        <w:t xml:space="preserve"> to serve as</w:t>
      </w:r>
      <w:r w:rsidRPr="00C57B72">
        <w:rPr>
          <w:rStyle w:val="StyleUnderline"/>
        </w:rPr>
        <w:t xml:space="preserve"> </w:t>
      </w:r>
      <w:r w:rsidRPr="00F16E65">
        <w:rPr>
          <w:rStyle w:val="StyleUnderline"/>
          <w:highlight w:val="green"/>
        </w:rPr>
        <w:t xml:space="preserve">the principal </w:t>
      </w:r>
      <w:r w:rsidRPr="00F16E65">
        <w:rPr>
          <w:rStyle w:val="Emphasis"/>
          <w:highlight w:val="green"/>
        </w:rPr>
        <w:t>‘middle diplomat’</w:t>
      </w:r>
      <w:r w:rsidRPr="00C57B72">
        <w:rPr>
          <w:rStyle w:val="StyleUnderline"/>
        </w:rPr>
        <w:t xml:space="preserve"> of </w:t>
      </w:r>
      <w:r w:rsidRPr="00C57B72">
        <w:rPr>
          <w:rStyle w:val="Emphasis"/>
        </w:rPr>
        <w:t>the global space community</w:t>
      </w:r>
      <w:r w:rsidRPr="00C57B72">
        <w:rPr>
          <w:sz w:val="16"/>
        </w:rPr>
        <w:t>”.</w:t>
      </w:r>
      <w:hyperlink r:id="rId11" w:anchor="note45%20rel=" w:history="1">
        <w:r w:rsidRPr="00C57B72">
          <w:rPr>
            <w:rStyle w:val="Hyperlink"/>
            <w:sz w:val="16"/>
          </w:rPr>
          <w:t>45,</w:t>
        </w:r>
      </w:hyperlink>
      <w:r w:rsidRPr="00C57B72">
        <w:rPr>
          <w:sz w:val="16"/>
        </w:rPr>
        <w:t xml:space="preserve"> The European Framework for Enhancing Cooperation </w:t>
      </w:r>
      <w:r w:rsidRPr="00F16E65">
        <w:rPr>
          <w:rStyle w:val="StyleUnderline"/>
          <w:highlight w:val="green"/>
        </w:rPr>
        <w:t>The framework needed to foster cooperation</w:t>
      </w:r>
      <w:r w:rsidRPr="00C57B72">
        <w:rPr>
          <w:rStyle w:val="StyleUnderline"/>
        </w:rPr>
        <w:t xml:space="preserve"> in space between China, Russia, and the United States (as well as other nations) is </w:t>
      </w:r>
      <w:r w:rsidRPr="00F16E65">
        <w:rPr>
          <w:rStyle w:val="Emphasis"/>
          <w:highlight w:val="green"/>
        </w:rPr>
        <w:t>already in place in the EU</w:t>
      </w:r>
      <w:r w:rsidRPr="00C57B72">
        <w:rPr>
          <w:rStyle w:val="StyleUnderline"/>
        </w:rPr>
        <w:t>. The EU’s official position regarding the international projection of its research and innovation is formalized in Horizon 2020 (</w:t>
      </w:r>
      <w:r w:rsidRPr="00C57B72">
        <w:rPr>
          <w:sz w:val="16"/>
        </w:rPr>
        <w:t>H2020), the Framework Programme for Research and Innovation (2014-2020).</w:t>
      </w:r>
      <w:hyperlink r:id="rId12" w:anchor="note46%20rel=" w:history="1">
        <w:r w:rsidRPr="00C57B72">
          <w:rPr>
            <w:rStyle w:val="Hyperlink"/>
            <w:sz w:val="16"/>
          </w:rPr>
          <w:t>46</w:t>
        </w:r>
      </w:hyperlink>
      <w:r w:rsidRPr="00C57B72">
        <w:rPr>
          <w:sz w:val="16"/>
        </w:rPr>
        <w:t xml:space="preserve"> </w:t>
      </w:r>
      <w:r w:rsidRPr="00C57B72">
        <w:rPr>
          <w:rStyle w:val="StyleUnderline"/>
        </w:rPr>
        <w:t xml:space="preserve">The H2020 Regulation envisions large-scale projects, </w:t>
      </w:r>
      <w:r w:rsidRPr="00C57B72">
        <w:rPr>
          <w:rStyle w:val="Emphasis"/>
        </w:rPr>
        <w:t>carried out with international cooperation</w:t>
      </w:r>
      <w:r w:rsidRPr="00C57B72">
        <w:rPr>
          <w:rStyle w:val="StyleUnderline"/>
        </w:rPr>
        <w:t>.</w:t>
      </w:r>
      <w:hyperlink r:id="rId13" w:anchor="note47%20rel=" w:history="1">
        <w:r w:rsidRPr="00C57B72">
          <w:rPr>
            <w:rStyle w:val="Hyperlink"/>
            <w:sz w:val="16"/>
          </w:rPr>
          <w:t>47</w:t>
        </w:r>
      </w:hyperlink>
      <w:r w:rsidRPr="00C57B72">
        <w:rPr>
          <w:sz w:val="16"/>
        </w:rPr>
        <w:t xml:space="preserve"> It anticipates working with partners in third countries to address many of its objectives, particularly those relating to the Union’s external and development policies and international commitments.</w:t>
      </w:r>
      <w:hyperlink r:id="rId14" w:anchor="note48%20rel=" w:history="1">
        <w:r w:rsidRPr="00C57B72">
          <w:rPr>
            <w:rStyle w:val="Hyperlink"/>
            <w:sz w:val="16"/>
          </w:rPr>
          <w:t>48</w:t>
        </w:r>
      </w:hyperlink>
      <w:r w:rsidRPr="00C57B72">
        <w:rPr>
          <w:sz w:val="16"/>
        </w:rPr>
        <w:t xml:space="preserve"> It further establishes that space activities should “support the European research and innovation contribution to long term international space partnerships,” </w:t>
      </w:r>
      <w:r w:rsidRPr="00C57B72">
        <w:rPr>
          <w:rStyle w:val="StyleUnderline"/>
        </w:rPr>
        <w:t>acknowledging that “</w:t>
      </w:r>
      <w:r w:rsidRPr="00C57B72">
        <w:rPr>
          <w:rStyle w:val="Emphasis"/>
        </w:rPr>
        <w:t>space undertakings</w:t>
      </w:r>
      <w:r w:rsidRPr="00C57B72">
        <w:rPr>
          <w:rStyle w:val="StyleUnderline"/>
        </w:rPr>
        <w:t xml:space="preserve"> have a </w:t>
      </w:r>
      <w:r w:rsidRPr="00C57B72">
        <w:rPr>
          <w:rStyle w:val="Emphasis"/>
        </w:rPr>
        <w:t>fundamentally global character</w:t>
      </w:r>
      <w:r w:rsidRPr="00C57B72">
        <w:rPr>
          <w:sz w:val="16"/>
        </w:rPr>
        <w:t>”.</w:t>
      </w:r>
      <w:hyperlink r:id="rId15" w:anchor="note49%20rel=" w:history="1">
        <w:r w:rsidRPr="00C57B72">
          <w:rPr>
            <w:rStyle w:val="Hyperlink"/>
            <w:sz w:val="16"/>
          </w:rPr>
          <w:t>49</w:t>
        </w:r>
      </w:hyperlink>
      <w:r w:rsidRPr="00C57B72">
        <w:rPr>
          <w:sz w:val="16"/>
        </w:rPr>
        <w:t xml:space="preserve"> </w:t>
      </w:r>
      <w:r w:rsidRPr="00C57B72">
        <w:rPr>
          <w:rStyle w:val="StyleUnderline"/>
        </w:rPr>
        <w:t>This was built on international cooperation under the previous framework program</w:t>
      </w:r>
      <w:r w:rsidRPr="00C57B72">
        <w:rPr>
          <w:sz w:val="16"/>
        </w:rPr>
        <w:t xml:space="preserve"> (FP7), which recorded a significant participation of entities from those three countries:</w:t>
      </w:r>
      <w:hyperlink r:id="rId16" w:anchor="note50%20rel=" w:history="1">
        <w:r w:rsidRPr="00C57B72">
          <w:rPr>
            <w:rStyle w:val="Hyperlink"/>
            <w:sz w:val="16"/>
          </w:rPr>
          <w:t>50</w:t>
        </w:r>
      </w:hyperlink>
      <w:r w:rsidRPr="00C57B72">
        <w:rPr>
          <w:sz w:val="16"/>
        </w:rPr>
        <w:t xml:space="preserve"> United States: 517 instances of participation, in 410 projects, with a total contribution of €80 million, Russia: Participation in 545 projects, with a total contribution of €73 million; and China: 383 instances of participation, with a total contribution of €35 million. Concerning space in particular, a search in the European Commission database on participation in previous EU research and innovation (R&amp;I) programs</w:t>
      </w:r>
      <w:hyperlink r:id="rId17" w:anchor="note51%20rel=" w:history="1">
        <w:r w:rsidRPr="00C57B72">
          <w:rPr>
            <w:rStyle w:val="Hyperlink"/>
            <w:sz w:val="16"/>
          </w:rPr>
          <w:t>51</w:t>
        </w:r>
      </w:hyperlink>
      <w:r w:rsidRPr="00C57B72">
        <w:rPr>
          <w:sz w:val="16"/>
        </w:rPr>
        <w:t xml:space="preserve"> shows that </w:t>
      </w:r>
      <w:r w:rsidRPr="00F16E65">
        <w:rPr>
          <w:rStyle w:val="StyleUnderline"/>
          <w:highlight w:val="green"/>
        </w:rPr>
        <w:t>the E</w:t>
      </w:r>
      <w:r w:rsidRPr="00C57B72">
        <w:rPr>
          <w:rStyle w:val="StyleUnderline"/>
        </w:rPr>
        <w:t xml:space="preserve">uropean </w:t>
      </w:r>
      <w:r w:rsidRPr="00F16E65">
        <w:rPr>
          <w:rStyle w:val="StyleUnderline"/>
          <w:highlight w:val="green"/>
        </w:rPr>
        <w:t>U</w:t>
      </w:r>
      <w:r w:rsidRPr="00C57B72">
        <w:rPr>
          <w:rStyle w:val="StyleUnderline"/>
        </w:rPr>
        <w:t xml:space="preserve">nion has </w:t>
      </w:r>
      <w:r w:rsidRPr="00F16E65">
        <w:rPr>
          <w:rStyle w:val="StyleUnderline"/>
          <w:highlight w:val="green"/>
        </w:rPr>
        <w:t xml:space="preserve">contributed to </w:t>
      </w:r>
      <w:r w:rsidRPr="00F16E65">
        <w:rPr>
          <w:rStyle w:val="Emphasis"/>
          <w:highlight w:val="green"/>
        </w:rPr>
        <w:t>several projects</w:t>
      </w:r>
      <w:r w:rsidRPr="00F16E65">
        <w:rPr>
          <w:rStyle w:val="StyleUnderline"/>
          <w:highlight w:val="green"/>
        </w:rPr>
        <w:t xml:space="preserve"> with </w:t>
      </w:r>
      <w:r w:rsidRPr="00F16E65">
        <w:rPr>
          <w:rStyle w:val="Emphasis"/>
          <w:highlight w:val="green"/>
        </w:rPr>
        <w:t>Russian</w:t>
      </w:r>
      <w:r w:rsidRPr="00F16E65">
        <w:rPr>
          <w:rStyle w:val="StyleUnderline"/>
          <w:highlight w:val="green"/>
        </w:rPr>
        <w:t xml:space="preserve">, </w:t>
      </w:r>
      <w:r w:rsidRPr="00F16E65">
        <w:rPr>
          <w:rStyle w:val="Emphasis"/>
          <w:highlight w:val="green"/>
        </w:rPr>
        <w:t>Chinese</w:t>
      </w:r>
      <w:r w:rsidRPr="00F16E65">
        <w:rPr>
          <w:rStyle w:val="StyleUnderline"/>
          <w:highlight w:val="green"/>
        </w:rPr>
        <w:t xml:space="preserve"> and </w:t>
      </w:r>
      <w:r w:rsidRPr="00F16E65">
        <w:rPr>
          <w:rStyle w:val="Emphasis"/>
          <w:highlight w:val="green"/>
        </w:rPr>
        <w:t>U.S. participation</w:t>
      </w:r>
      <w:r w:rsidRPr="00C57B72">
        <w:rPr>
          <w:sz w:val="16"/>
        </w:rPr>
        <w:t xml:space="preserve">. </w:t>
      </w:r>
      <w:r w:rsidRPr="00C57B72">
        <w:rPr>
          <w:rStyle w:val="StyleUnderline"/>
        </w:rPr>
        <w:t>In total, there have been around twenty projects with at least one participant from one of those countries</w:t>
      </w:r>
      <w:r w:rsidRPr="00C57B72">
        <w:rPr>
          <w:sz w:val="16"/>
        </w:rPr>
        <w:t>. A small but significant number of these projects received technical or advisory input from individuals from those countries on a personal basis.</w:t>
      </w:r>
      <w:hyperlink r:id="rId18" w:anchor="note52%20rel=" w:history="1">
        <w:r w:rsidRPr="00C57B72">
          <w:rPr>
            <w:rStyle w:val="Hyperlink"/>
            <w:sz w:val="16"/>
          </w:rPr>
          <w:t>52</w:t>
        </w:r>
      </w:hyperlink>
      <w:r w:rsidRPr="00C57B72">
        <w:rPr>
          <w:sz w:val="16"/>
        </w:rPr>
        <w:t xml:space="preserve"> Some of those individuals were working for government agencies within those countries. Based on H2020 and its predecessor, </w:t>
      </w:r>
      <w:r w:rsidRPr="00C57B72">
        <w:rPr>
          <w:rStyle w:val="StyleUnderline"/>
        </w:rPr>
        <w:t>it is clear that</w:t>
      </w:r>
      <w:r w:rsidRPr="00C57B72">
        <w:rPr>
          <w:rStyle w:val="Emphasis"/>
        </w:rPr>
        <w:t xml:space="preserve"> </w:t>
      </w:r>
      <w:r w:rsidRPr="00F16E65">
        <w:rPr>
          <w:rStyle w:val="Emphasis"/>
          <w:highlight w:val="green"/>
        </w:rPr>
        <w:t>international scientific cooperation</w:t>
      </w:r>
      <w:r w:rsidRPr="00F16E65">
        <w:rPr>
          <w:rStyle w:val="StyleUnderline"/>
          <w:highlight w:val="green"/>
        </w:rPr>
        <w:t xml:space="preserve"> is</w:t>
      </w:r>
      <w:r w:rsidRPr="00F16E65">
        <w:rPr>
          <w:rStyle w:val="Emphasis"/>
          <w:highlight w:val="green"/>
        </w:rPr>
        <w:t xml:space="preserve"> desired by the EU</w:t>
      </w:r>
      <w:r w:rsidRPr="00C57B72">
        <w:rPr>
          <w:rStyle w:val="Emphasis"/>
        </w:rPr>
        <w:t>,</w:t>
      </w:r>
      <w:r w:rsidRPr="00C57B72">
        <w:rPr>
          <w:sz w:val="16"/>
        </w:rPr>
        <w:t xml:space="preserve"> </w:t>
      </w:r>
      <w:r w:rsidRPr="00C57B72">
        <w:rPr>
          <w:rStyle w:val="StyleUnderline"/>
        </w:rPr>
        <w:t xml:space="preserve">it is </w:t>
      </w:r>
      <w:r w:rsidRPr="00C57B72">
        <w:rPr>
          <w:rStyle w:val="Emphasis"/>
        </w:rPr>
        <w:t>legal</w:t>
      </w:r>
      <w:r w:rsidRPr="00C57B72">
        <w:rPr>
          <w:rStyle w:val="StyleUnderline"/>
        </w:rPr>
        <w:t xml:space="preserve">, </w:t>
      </w:r>
      <w:r w:rsidRPr="00F16E65">
        <w:rPr>
          <w:rStyle w:val="StyleUnderline"/>
          <w:highlight w:val="green"/>
        </w:rPr>
        <w:t>and</w:t>
      </w:r>
      <w:r w:rsidRPr="00C57B72">
        <w:rPr>
          <w:rStyle w:val="StyleUnderline"/>
        </w:rPr>
        <w:t xml:space="preserve"> that </w:t>
      </w:r>
      <w:r w:rsidRPr="00F16E65">
        <w:rPr>
          <w:rStyle w:val="Emphasis"/>
          <w:highlight w:val="green"/>
        </w:rPr>
        <w:t>there is precedent</w:t>
      </w:r>
      <w:r w:rsidRPr="00C57B72">
        <w:rPr>
          <w:sz w:val="16"/>
        </w:rPr>
        <w:t xml:space="preserve">. </w:t>
      </w:r>
      <w:r w:rsidRPr="00C57B72">
        <w:rPr>
          <w:rStyle w:val="StyleUnderline"/>
        </w:rPr>
        <w:t xml:space="preserve">By aligning space-related diplomatic policy with parts of space-related R&amp;I policy, the EU can continue to catalyze efforts to solve global problems with the participation of the most active </w:t>
      </w:r>
      <w:r w:rsidRPr="00612386">
        <w:rPr>
          <w:rStyle w:val="StyleUnderline"/>
        </w:rPr>
        <w:t>space-faring nations</w:t>
      </w:r>
      <w:r w:rsidRPr="00612386">
        <w:rPr>
          <w:sz w:val="16"/>
        </w:rPr>
        <w:t xml:space="preserve">. </w:t>
      </w:r>
      <w:r w:rsidRPr="00612386">
        <w:rPr>
          <w:rStyle w:val="StyleUnderline"/>
        </w:rPr>
        <w:t xml:space="preserve">By specifically targeting China, Russia, and the United States, the EU can help </w:t>
      </w:r>
      <w:r w:rsidRPr="00612386">
        <w:rPr>
          <w:rStyle w:val="Emphasis"/>
        </w:rPr>
        <w:t>establish confidence</w:t>
      </w:r>
      <w:r w:rsidRPr="00612386">
        <w:rPr>
          <w:rStyle w:val="StyleUnderline"/>
        </w:rPr>
        <w:t xml:space="preserve"> and </w:t>
      </w:r>
      <w:r w:rsidRPr="00612386">
        <w:rPr>
          <w:rStyle w:val="Emphasis"/>
        </w:rPr>
        <w:t>de-escalate tensions</w:t>
      </w:r>
      <w:r w:rsidRPr="00612386">
        <w:rPr>
          <w:rStyle w:val="StyleUnderline"/>
        </w:rPr>
        <w:t>.</w:t>
      </w:r>
    </w:p>
    <w:p w14:paraId="651345BB" w14:textId="77777777" w:rsidR="001C05AD" w:rsidRPr="007D0FBA" w:rsidRDefault="001C05AD" w:rsidP="001C05AD">
      <w:pPr>
        <w:pStyle w:val="Heading4"/>
      </w:pPr>
      <w:r>
        <w:t xml:space="preserve">EU legitimacy and norm-setting prevent </w:t>
      </w:r>
      <w:r>
        <w:rPr>
          <w:u w:val="single"/>
        </w:rPr>
        <w:t>global conflict</w:t>
      </w:r>
      <w:r>
        <w:t xml:space="preserve"> and </w:t>
      </w:r>
      <w:r>
        <w:rPr>
          <w:u w:val="single"/>
        </w:rPr>
        <w:t>transnational threats</w:t>
      </w:r>
      <w:r>
        <w:t>---extinction.</w:t>
      </w:r>
    </w:p>
    <w:p w14:paraId="2F670501" w14:textId="77777777" w:rsidR="001C05AD" w:rsidRDefault="001C05AD" w:rsidP="001C05AD">
      <w:r>
        <w:t xml:space="preserve">Dr. Rosa </w:t>
      </w:r>
      <w:r w:rsidRPr="000C35C1">
        <w:rPr>
          <w:rStyle w:val="Style13ptBold"/>
        </w:rPr>
        <w:t>Balfour 19</w:t>
      </w:r>
      <w:r>
        <w:t>, Senior Transatlantic Fellow at the German Marshall Fund of the United States, PhD in International Relations from the London School of Economics and Political Science, MA in History from Cambridge University, MSc in European Studies from the London School of Economics and Political Science, Senior Advisor to the European Policy Centre, Associate of LSE Ideas, “The European Foreign Policy in a Hostile Environment”, The Progressive Post, 4/11/2019, https://progressivepost.eu/debates/next-economy/european-foreign-policy-hostile-environment</w:t>
      </w:r>
    </w:p>
    <w:p w14:paraId="1E37CAB0" w14:textId="77777777" w:rsidR="001C05AD" w:rsidRPr="00F37B73" w:rsidRDefault="001C05AD" w:rsidP="001C05AD">
      <w:pPr>
        <w:rPr>
          <w:sz w:val="16"/>
        </w:rPr>
      </w:pPr>
      <w:r w:rsidRPr="00F16E65">
        <w:rPr>
          <w:rStyle w:val="StyleUnderline"/>
          <w:highlight w:val="green"/>
        </w:rPr>
        <w:t xml:space="preserve">In a </w:t>
      </w:r>
      <w:r w:rsidRPr="00F16E65">
        <w:rPr>
          <w:rStyle w:val="Emphasis"/>
          <w:sz w:val="24"/>
          <w:highlight w:val="green"/>
        </w:rPr>
        <w:t>brittle world</w:t>
      </w:r>
      <w:r w:rsidRPr="00DD178E">
        <w:rPr>
          <w:rStyle w:val="StyleUnderline"/>
          <w:sz w:val="24"/>
        </w:rPr>
        <w:t xml:space="preserve"> </w:t>
      </w:r>
      <w:r w:rsidRPr="000C35C1">
        <w:rPr>
          <w:rStyle w:val="StyleUnderline"/>
        </w:rPr>
        <w:t>without enduring strong international alliances</w:t>
      </w:r>
      <w:r w:rsidRPr="00F37B73">
        <w:rPr>
          <w:sz w:val="16"/>
        </w:rPr>
        <w:t xml:space="preserve">, the debate on </w:t>
      </w:r>
      <w:r w:rsidRPr="000C35C1">
        <w:rPr>
          <w:rStyle w:val="StyleUnderline"/>
        </w:rPr>
        <w:t xml:space="preserve">Europe’s ‘strategic autonomy’ has gained </w:t>
      </w:r>
      <w:r w:rsidRPr="000C35C1">
        <w:rPr>
          <w:rStyle w:val="Emphasis"/>
        </w:rPr>
        <w:t>new resonance</w:t>
      </w:r>
      <w:r w:rsidRPr="000C35C1">
        <w:rPr>
          <w:rStyle w:val="StyleUnderline"/>
        </w:rPr>
        <w:t xml:space="preserve">, but it should not shadow the </w:t>
      </w:r>
      <w:r w:rsidRPr="00F16E65">
        <w:rPr>
          <w:rStyle w:val="StyleUnderline"/>
          <w:highlight w:val="green"/>
        </w:rPr>
        <w:t xml:space="preserve">EU’s </w:t>
      </w:r>
      <w:r w:rsidRPr="00F16E65">
        <w:rPr>
          <w:rStyle w:val="Emphasis"/>
          <w:sz w:val="24"/>
          <w:highlight w:val="green"/>
        </w:rPr>
        <w:t>unique</w:t>
      </w:r>
      <w:r w:rsidRPr="00DD178E">
        <w:rPr>
          <w:rStyle w:val="Emphasis"/>
          <w:sz w:val="24"/>
        </w:rPr>
        <w:t xml:space="preserve"> key international </w:t>
      </w:r>
      <w:r w:rsidRPr="00F16E65">
        <w:rPr>
          <w:rStyle w:val="Emphasis"/>
          <w:sz w:val="24"/>
          <w:highlight w:val="green"/>
        </w:rPr>
        <w:t>assets</w:t>
      </w:r>
      <w:r w:rsidRPr="00F16E65">
        <w:rPr>
          <w:rStyle w:val="StyleUnderline"/>
          <w:sz w:val="24"/>
          <w:highlight w:val="green"/>
        </w:rPr>
        <w:t xml:space="preserve"> </w:t>
      </w:r>
      <w:r w:rsidRPr="00F16E65">
        <w:rPr>
          <w:rStyle w:val="StyleUnderline"/>
          <w:highlight w:val="green"/>
        </w:rPr>
        <w:t>in the</w:t>
      </w:r>
      <w:r w:rsidRPr="000C35C1">
        <w:rPr>
          <w:rStyle w:val="StyleUnderline"/>
        </w:rPr>
        <w:t xml:space="preserve"> </w:t>
      </w:r>
      <w:r w:rsidRPr="000C35C1">
        <w:rPr>
          <w:rStyle w:val="Emphasis"/>
        </w:rPr>
        <w:t xml:space="preserve">global </w:t>
      </w:r>
      <w:r w:rsidRPr="00F16E65">
        <w:rPr>
          <w:rStyle w:val="Emphasis"/>
          <w:highlight w:val="green"/>
        </w:rPr>
        <w:t>economy</w:t>
      </w:r>
      <w:r w:rsidRPr="00F16E65">
        <w:rPr>
          <w:rStyle w:val="StyleUnderline"/>
          <w:highlight w:val="green"/>
        </w:rPr>
        <w:t xml:space="preserve"> and </w:t>
      </w:r>
      <w:r w:rsidRPr="00F16E65">
        <w:rPr>
          <w:rStyle w:val="Emphasis"/>
          <w:highlight w:val="green"/>
        </w:rPr>
        <w:t>multilat</w:t>
      </w:r>
      <w:r w:rsidRPr="00896675">
        <w:rPr>
          <w:rStyle w:val="Emphasis"/>
        </w:rPr>
        <w:t>eral order</w:t>
      </w:r>
      <w:r w:rsidRPr="000C35C1">
        <w:rPr>
          <w:rStyle w:val="StyleUnderline"/>
        </w:rPr>
        <w:t xml:space="preserve">. Working with </w:t>
      </w:r>
      <w:r w:rsidRPr="000C35C1">
        <w:rPr>
          <w:rStyle w:val="Emphasis"/>
        </w:rPr>
        <w:t>global networks</w:t>
      </w:r>
      <w:r w:rsidRPr="000C35C1">
        <w:rPr>
          <w:rStyle w:val="StyleUnderline"/>
        </w:rPr>
        <w:t xml:space="preserve"> to </w:t>
      </w:r>
      <w:r w:rsidRPr="00F16E65">
        <w:rPr>
          <w:rStyle w:val="Emphasis"/>
          <w:highlight w:val="green"/>
        </w:rPr>
        <w:t>promote norms</w:t>
      </w:r>
      <w:r w:rsidRPr="00F16E65">
        <w:rPr>
          <w:rStyle w:val="StyleUnderline"/>
          <w:highlight w:val="green"/>
        </w:rPr>
        <w:t xml:space="preserve"> and </w:t>
      </w:r>
      <w:r w:rsidRPr="00F16E65">
        <w:rPr>
          <w:rStyle w:val="Emphasis"/>
          <w:highlight w:val="green"/>
        </w:rPr>
        <w:t>public goods</w:t>
      </w:r>
      <w:r w:rsidRPr="000C35C1">
        <w:rPr>
          <w:rStyle w:val="StyleUnderline"/>
        </w:rPr>
        <w:t xml:space="preserve"> is </w:t>
      </w:r>
      <w:r w:rsidRPr="00F16E65">
        <w:rPr>
          <w:rStyle w:val="StyleUnderline"/>
          <w:highlight w:val="green"/>
        </w:rPr>
        <w:t xml:space="preserve">key to </w:t>
      </w:r>
      <w:r w:rsidRPr="00F16E65">
        <w:rPr>
          <w:rStyle w:val="Emphasis"/>
          <w:highlight w:val="green"/>
        </w:rPr>
        <w:t>push back</w:t>
      </w:r>
      <w:r w:rsidRPr="00896675">
        <w:rPr>
          <w:rStyle w:val="Emphasis"/>
        </w:rPr>
        <w:t xml:space="preserve"> on </w:t>
      </w:r>
      <w:r w:rsidRPr="00F16E65">
        <w:rPr>
          <w:rStyle w:val="Emphasis"/>
          <w:highlight w:val="green"/>
        </w:rPr>
        <w:t>nationalism</w:t>
      </w:r>
      <w:r w:rsidRPr="000C35C1">
        <w:rPr>
          <w:rStyle w:val="StyleUnderline"/>
        </w:rPr>
        <w:t xml:space="preserve">, the rise of </w:t>
      </w:r>
      <w:r w:rsidRPr="000C35C1">
        <w:rPr>
          <w:rStyle w:val="Emphasis"/>
        </w:rPr>
        <w:t>geopolitics</w:t>
      </w:r>
      <w:r w:rsidRPr="000C35C1">
        <w:rPr>
          <w:rStyle w:val="StyleUnderline"/>
        </w:rPr>
        <w:t xml:space="preserve"> </w:t>
      </w:r>
      <w:r w:rsidRPr="00896675">
        <w:rPr>
          <w:rStyle w:val="StyleUnderline"/>
        </w:rPr>
        <w:t xml:space="preserve">and </w:t>
      </w:r>
      <w:r w:rsidRPr="00896675">
        <w:rPr>
          <w:rStyle w:val="Emphasis"/>
        </w:rPr>
        <w:t>transactionalism</w:t>
      </w:r>
      <w:r w:rsidRPr="00896675">
        <w:rPr>
          <w:rStyle w:val="StyleUnderline"/>
        </w:rPr>
        <w:t>.</w:t>
      </w:r>
      <w:r>
        <w:rPr>
          <w:rStyle w:val="StyleUnderline"/>
        </w:rPr>
        <w:t xml:space="preserve"> </w:t>
      </w:r>
      <w:r w:rsidRPr="00F37B73">
        <w:rPr>
          <w:sz w:val="16"/>
        </w:rPr>
        <w:t>Strategic autonomy’ and ‘complementarity with NATO’ usually appear in the same sentence in the European debate – the latest doctrinal iteration to be found in the EU Global Strategy of June 2016. The ensemble reflects Europe’s need to rely on its transatlantic relationship for security and territorial defence, empowering it to carry out foreign policy too. The EU’s greatest foreign policy achievement of enlarging to Central Europe after the Cold War, pursued in tandem with NATO expansion, is testimony to this pairing.</w:t>
      </w:r>
      <w:r>
        <w:rPr>
          <w:sz w:val="16"/>
        </w:rPr>
        <w:t xml:space="preserve"> </w:t>
      </w:r>
      <w:r w:rsidRPr="00F37B73">
        <w:rPr>
          <w:sz w:val="16"/>
        </w:rPr>
        <w:t>Since the end of 2016, the US President’s international preferences undermine directly or indirectly Europe’s security. Whether it is the insistence on greater burden-sharing, US action in the Middle East, or trade disputes with China, current US policies put Europe’s security –</w:t>
      </w:r>
      <w:r>
        <w:rPr>
          <w:sz w:val="16"/>
        </w:rPr>
        <w:t xml:space="preserve"> </w:t>
      </w:r>
      <w:r w:rsidRPr="00F37B73">
        <w:rPr>
          <w:sz w:val="16"/>
        </w:rPr>
        <w:t>already challenged by Russian action in Eastern Europe and the Middle East – at risk.</w:t>
      </w:r>
      <w:r>
        <w:rPr>
          <w:sz w:val="16"/>
        </w:rPr>
        <w:t xml:space="preserve"> </w:t>
      </w:r>
      <w:r w:rsidRPr="00F37B73">
        <w:rPr>
          <w:sz w:val="16"/>
        </w:rPr>
        <w:t xml:space="preserve">European leaders have started to question whether the transatlantic relationship needs to be preserved no matter what, or whether Europe should emancipate from it. </w:t>
      </w:r>
      <w:r w:rsidRPr="000C35C1">
        <w:rPr>
          <w:rStyle w:val="StyleUnderline"/>
        </w:rPr>
        <w:t>The debate on ‘strategic autonomy’</w:t>
      </w:r>
      <w:r w:rsidRPr="00F37B73">
        <w:rPr>
          <w:sz w:val="16"/>
        </w:rPr>
        <w:t xml:space="preserve"> is animating recent efforts in the field of security and </w:t>
      </w:r>
      <w:r w:rsidRPr="00612386">
        <w:rPr>
          <w:sz w:val="16"/>
        </w:rPr>
        <w:t xml:space="preserve">defence. It </w:t>
      </w:r>
      <w:r w:rsidRPr="00612386">
        <w:rPr>
          <w:rStyle w:val="StyleUnderline"/>
        </w:rPr>
        <w:t xml:space="preserve">refers to the ability to make and carry out decisions on </w:t>
      </w:r>
      <w:r w:rsidRPr="00612386">
        <w:rPr>
          <w:rStyle w:val="Emphasis"/>
        </w:rPr>
        <w:t>defence</w:t>
      </w:r>
      <w:r w:rsidRPr="00612386">
        <w:rPr>
          <w:rStyle w:val="StyleUnderline"/>
        </w:rPr>
        <w:t xml:space="preserve">, to conduct </w:t>
      </w:r>
      <w:r w:rsidRPr="00612386">
        <w:rPr>
          <w:rStyle w:val="Emphasis"/>
        </w:rPr>
        <w:t>military operations</w:t>
      </w:r>
      <w:r w:rsidRPr="00612386">
        <w:rPr>
          <w:rStyle w:val="StyleUnderline"/>
        </w:rPr>
        <w:t xml:space="preserve"> autonomously, and to have the </w:t>
      </w:r>
      <w:r w:rsidRPr="00612386">
        <w:rPr>
          <w:rStyle w:val="Emphasis"/>
        </w:rPr>
        <w:t>industrial capabilities</w:t>
      </w:r>
      <w:r w:rsidRPr="00612386">
        <w:rPr>
          <w:rStyle w:val="StyleUnderline"/>
        </w:rPr>
        <w:t xml:space="preserve"> to do so. Even if</w:t>
      </w:r>
      <w:r w:rsidRPr="00612386">
        <w:rPr>
          <w:sz w:val="16"/>
        </w:rPr>
        <w:t xml:space="preserve"> this level of strategic autonomy were </w:t>
      </w:r>
      <w:r w:rsidRPr="00612386">
        <w:rPr>
          <w:rStyle w:val="StyleUnderline"/>
        </w:rPr>
        <w:t xml:space="preserve">agreed upon, it would take a </w:t>
      </w:r>
      <w:r w:rsidRPr="00612386">
        <w:rPr>
          <w:rStyle w:val="Emphasis"/>
        </w:rPr>
        <w:t>generation</w:t>
      </w:r>
      <w:r w:rsidRPr="00612386">
        <w:rPr>
          <w:rStyle w:val="StyleUnderline"/>
        </w:rPr>
        <w:t xml:space="preserve"> for Europe to affect the world stage</w:t>
      </w:r>
      <w:r w:rsidRPr="00612386">
        <w:rPr>
          <w:sz w:val="16"/>
        </w:rPr>
        <w:t xml:space="preserve">. </w:t>
      </w:r>
      <w:r w:rsidRPr="00612386">
        <w:rPr>
          <w:rStyle w:val="StyleUnderline"/>
        </w:rPr>
        <w:t>The focus</w:t>
      </w:r>
      <w:r w:rsidRPr="00612386">
        <w:rPr>
          <w:sz w:val="16"/>
        </w:rPr>
        <w:t xml:space="preserve"> on strategic autonomy </w:t>
      </w:r>
      <w:r w:rsidRPr="00612386">
        <w:rPr>
          <w:rStyle w:val="StyleUnderline"/>
        </w:rPr>
        <w:t>speaks to</w:t>
      </w:r>
      <w:r w:rsidRPr="00612386">
        <w:rPr>
          <w:sz w:val="16"/>
        </w:rPr>
        <w:t xml:space="preserve"> present </w:t>
      </w:r>
      <w:r w:rsidRPr="00612386">
        <w:rPr>
          <w:rStyle w:val="StyleUnderline"/>
        </w:rPr>
        <w:t>insecurities in Europe</w:t>
      </w:r>
      <w:r w:rsidRPr="00612386">
        <w:rPr>
          <w:sz w:val="16"/>
        </w:rPr>
        <w:t xml:space="preserve">an societies, </w:t>
      </w:r>
      <w:r w:rsidRPr="00612386">
        <w:rPr>
          <w:rStyle w:val="StyleUnderline"/>
        </w:rPr>
        <w:t xml:space="preserve">but not to the EU’s </w:t>
      </w:r>
      <w:r w:rsidRPr="00612386">
        <w:rPr>
          <w:rStyle w:val="Emphasis"/>
        </w:rPr>
        <w:t>international legitimacy</w:t>
      </w:r>
      <w:r w:rsidRPr="00612386">
        <w:rPr>
          <w:rStyle w:val="StyleUnderline"/>
        </w:rPr>
        <w:t xml:space="preserve"> where</w:t>
      </w:r>
      <w:r w:rsidRPr="00612386">
        <w:rPr>
          <w:sz w:val="16"/>
        </w:rPr>
        <w:t>,</w:t>
      </w:r>
      <w:r w:rsidRPr="00F37B73">
        <w:rPr>
          <w:sz w:val="16"/>
        </w:rPr>
        <w:t xml:space="preserve"> possibly, </w:t>
      </w:r>
      <w:r w:rsidRPr="00F16E65">
        <w:rPr>
          <w:rStyle w:val="StyleUnderline"/>
          <w:highlight w:val="green"/>
        </w:rPr>
        <w:t>the</w:t>
      </w:r>
      <w:r w:rsidRPr="000C35C1">
        <w:rPr>
          <w:rStyle w:val="StyleUnderline"/>
        </w:rPr>
        <w:t xml:space="preserve"> </w:t>
      </w:r>
      <w:r w:rsidRPr="00F16E65">
        <w:rPr>
          <w:rStyle w:val="Emphasis"/>
          <w:highlight w:val="green"/>
        </w:rPr>
        <w:t>E</w:t>
      </w:r>
      <w:r w:rsidRPr="00F37B73">
        <w:rPr>
          <w:sz w:val="16"/>
        </w:rPr>
        <w:t xml:space="preserve">uropean </w:t>
      </w:r>
      <w:r w:rsidRPr="00F16E65">
        <w:rPr>
          <w:rStyle w:val="Emphasis"/>
          <w:highlight w:val="green"/>
        </w:rPr>
        <w:t>U</w:t>
      </w:r>
      <w:r w:rsidRPr="00F37B73">
        <w:rPr>
          <w:sz w:val="16"/>
        </w:rPr>
        <w:t xml:space="preserve">nion </w:t>
      </w:r>
      <w:r w:rsidRPr="00F16E65">
        <w:rPr>
          <w:rStyle w:val="StyleUnderline"/>
          <w:highlight w:val="green"/>
        </w:rPr>
        <w:t xml:space="preserve">has </w:t>
      </w:r>
      <w:r w:rsidRPr="00F16E65">
        <w:rPr>
          <w:rStyle w:val="Emphasis"/>
          <w:highlight w:val="green"/>
        </w:rPr>
        <w:t>better opportunities</w:t>
      </w:r>
      <w:r w:rsidRPr="00F16E65">
        <w:rPr>
          <w:rStyle w:val="StyleUnderline"/>
          <w:highlight w:val="green"/>
        </w:rPr>
        <w:t xml:space="preserve"> to develop </w:t>
      </w:r>
      <w:r w:rsidRPr="001C38C8">
        <w:rPr>
          <w:rStyle w:val="Emphasis"/>
        </w:rPr>
        <w:t>means of</w:t>
      </w:r>
      <w:r w:rsidRPr="000C35C1">
        <w:rPr>
          <w:rStyle w:val="Emphasis"/>
        </w:rPr>
        <w:t xml:space="preserve"> political </w:t>
      </w:r>
      <w:r w:rsidRPr="00F16E65">
        <w:rPr>
          <w:rStyle w:val="Emphasis"/>
          <w:highlight w:val="green"/>
        </w:rPr>
        <w:t>autonomy</w:t>
      </w:r>
      <w:r w:rsidRPr="000C35C1">
        <w:rPr>
          <w:rStyle w:val="StyleUnderline"/>
        </w:rPr>
        <w:t xml:space="preserve"> which befit its </w:t>
      </w:r>
      <w:r w:rsidRPr="000C35C1">
        <w:rPr>
          <w:rStyle w:val="Emphasis"/>
        </w:rPr>
        <w:t>history</w:t>
      </w:r>
      <w:r w:rsidRPr="000C35C1">
        <w:rPr>
          <w:rStyle w:val="StyleUnderline"/>
        </w:rPr>
        <w:t xml:space="preserve"> and </w:t>
      </w:r>
      <w:r w:rsidRPr="000C35C1">
        <w:rPr>
          <w:rStyle w:val="Emphasis"/>
        </w:rPr>
        <w:t>international identity</w:t>
      </w:r>
      <w:r w:rsidRPr="00F37B73">
        <w:rPr>
          <w:sz w:val="16"/>
        </w:rPr>
        <w:t>. The emerging debate on economic sovereignty is addressing for the first time the degree to which the EU can make political use of some of its economic and financial tools, such as the Euro as an international currency. After all, the EU and its Member States remain the world’s</w:t>
      </w:r>
      <w:r>
        <w:rPr>
          <w:sz w:val="16"/>
        </w:rPr>
        <w:t xml:space="preserve"> </w:t>
      </w:r>
      <w:r w:rsidRPr="00F37B73">
        <w:rPr>
          <w:sz w:val="16"/>
        </w:rPr>
        <w:t>largest trade bloc and donor.</w:t>
      </w:r>
      <w:r>
        <w:rPr>
          <w:sz w:val="16"/>
        </w:rPr>
        <w:t xml:space="preserve"> </w:t>
      </w:r>
      <w:r w:rsidRPr="000C35C1">
        <w:rPr>
          <w:rStyle w:val="StyleUnderline"/>
        </w:rPr>
        <w:t xml:space="preserve">On the multilateral stage, </w:t>
      </w:r>
      <w:r w:rsidRPr="00F16E65">
        <w:rPr>
          <w:rStyle w:val="StyleUnderline"/>
          <w:highlight w:val="green"/>
        </w:rPr>
        <w:t xml:space="preserve">Europe faces an </w:t>
      </w:r>
      <w:r w:rsidRPr="00F16E65">
        <w:rPr>
          <w:rStyle w:val="Emphasis"/>
          <w:sz w:val="24"/>
          <w:highlight w:val="green"/>
        </w:rPr>
        <w:t>increasingly hostile environment</w:t>
      </w:r>
      <w:r w:rsidRPr="00F16E65">
        <w:rPr>
          <w:rStyle w:val="StyleUnderline"/>
          <w:sz w:val="24"/>
          <w:highlight w:val="green"/>
        </w:rPr>
        <w:t xml:space="preserve"> </w:t>
      </w:r>
      <w:r w:rsidRPr="00F16E65">
        <w:rPr>
          <w:rStyle w:val="StyleUnderline"/>
          <w:highlight w:val="green"/>
        </w:rPr>
        <w:t>but remains</w:t>
      </w:r>
      <w:r w:rsidRPr="00A25AE4">
        <w:rPr>
          <w:rStyle w:val="StyleUnderline"/>
        </w:rPr>
        <w:t xml:space="preserve"> the </w:t>
      </w:r>
      <w:r w:rsidRPr="00F16E65">
        <w:rPr>
          <w:rStyle w:val="Emphasis"/>
          <w:highlight w:val="green"/>
        </w:rPr>
        <w:t>best</w:t>
      </w:r>
      <w:r w:rsidRPr="00A25AE4">
        <w:rPr>
          <w:rStyle w:val="Emphasis"/>
        </w:rPr>
        <w:t xml:space="preserve"> hope</w:t>
      </w:r>
      <w:r w:rsidRPr="00A25AE4">
        <w:rPr>
          <w:rStyle w:val="StyleUnderline"/>
        </w:rPr>
        <w:t xml:space="preserve"> </w:t>
      </w:r>
      <w:r w:rsidRPr="00F16E65">
        <w:rPr>
          <w:rStyle w:val="StyleUnderline"/>
          <w:highlight w:val="green"/>
        </w:rPr>
        <w:t>to pursue</w:t>
      </w:r>
      <w:r w:rsidRPr="00A25AE4">
        <w:rPr>
          <w:rStyle w:val="StyleUnderline"/>
        </w:rPr>
        <w:t xml:space="preserve"> </w:t>
      </w:r>
      <w:r w:rsidRPr="00A25AE4">
        <w:rPr>
          <w:rStyle w:val="Emphasis"/>
        </w:rPr>
        <w:t>universal principles</w:t>
      </w:r>
      <w:r w:rsidRPr="00A25AE4">
        <w:rPr>
          <w:rStyle w:val="StyleUnderline"/>
        </w:rPr>
        <w:t xml:space="preserve">, such as </w:t>
      </w:r>
      <w:r w:rsidRPr="00F16E65">
        <w:rPr>
          <w:rStyle w:val="Emphasis"/>
          <w:highlight w:val="green"/>
        </w:rPr>
        <w:t>human rights</w:t>
      </w:r>
      <w:r w:rsidRPr="00F16E65">
        <w:rPr>
          <w:rStyle w:val="StyleUnderline"/>
          <w:highlight w:val="green"/>
        </w:rPr>
        <w:t xml:space="preserve"> and</w:t>
      </w:r>
      <w:r w:rsidRPr="000C35C1">
        <w:rPr>
          <w:rStyle w:val="StyleUnderline"/>
        </w:rPr>
        <w:t xml:space="preserve"> the </w:t>
      </w:r>
      <w:r w:rsidRPr="00F16E65">
        <w:rPr>
          <w:rStyle w:val="Emphasis"/>
          <w:highlight w:val="green"/>
        </w:rPr>
        <w:t>rule of law</w:t>
      </w:r>
      <w:r w:rsidRPr="00F16E65">
        <w:rPr>
          <w:rStyle w:val="StyleUnderline"/>
          <w:highlight w:val="green"/>
        </w:rPr>
        <w:t xml:space="preserve">, which </w:t>
      </w:r>
      <w:r w:rsidRPr="00F16E65">
        <w:rPr>
          <w:rStyle w:val="Emphasis"/>
          <w:highlight w:val="green"/>
        </w:rPr>
        <w:t>underpin</w:t>
      </w:r>
      <w:r w:rsidRPr="000C35C1">
        <w:rPr>
          <w:rStyle w:val="Emphasis"/>
        </w:rPr>
        <w:t xml:space="preserve"> the </w:t>
      </w:r>
      <w:r w:rsidRPr="00F16E65">
        <w:rPr>
          <w:rStyle w:val="Emphasis"/>
          <w:highlight w:val="green"/>
        </w:rPr>
        <w:t>resilience</w:t>
      </w:r>
      <w:r w:rsidRPr="00F16E65">
        <w:rPr>
          <w:rStyle w:val="StyleUnderline"/>
          <w:highlight w:val="green"/>
        </w:rPr>
        <w:t xml:space="preserve"> of that </w:t>
      </w:r>
      <w:r w:rsidRPr="00F16E65">
        <w:rPr>
          <w:rStyle w:val="Emphasis"/>
          <w:highlight w:val="green"/>
        </w:rPr>
        <w:t>multilateral system</w:t>
      </w:r>
      <w:r w:rsidRPr="00612386">
        <w:rPr>
          <w:rStyle w:val="StyleUnderline"/>
        </w:rPr>
        <w:t xml:space="preserve">. How to </w:t>
      </w:r>
      <w:r w:rsidRPr="00612386">
        <w:rPr>
          <w:rStyle w:val="Emphasis"/>
        </w:rPr>
        <w:t>partner with other countries and actors</w:t>
      </w:r>
      <w:r w:rsidRPr="00612386">
        <w:rPr>
          <w:rStyle w:val="StyleUnderline"/>
        </w:rPr>
        <w:t xml:space="preserve"> around the globe to </w:t>
      </w:r>
      <w:r w:rsidRPr="00612386">
        <w:rPr>
          <w:rStyle w:val="Emphasis"/>
        </w:rPr>
        <w:t>push back on attacks to international order</w:t>
      </w:r>
      <w:r w:rsidRPr="00612386">
        <w:rPr>
          <w:rStyle w:val="StyleUnderline"/>
        </w:rPr>
        <w:t xml:space="preserve"> is no longer a second order priority.</w:t>
      </w:r>
      <w:r>
        <w:rPr>
          <w:rStyle w:val="StyleUnderline"/>
        </w:rPr>
        <w:t xml:space="preserve"> </w:t>
      </w:r>
      <w:r w:rsidRPr="00612386">
        <w:rPr>
          <w:sz w:val="16"/>
        </w:rPr>
        <w:t>If the way ahead appears clear, achieving it is a tall order. The rationale for collective</w:t>
      </w:r>
      <w:r w:rsidRPr="00F37B73">
        <w:rPr>
          <w:sz w:val="16"/>
        </w:rPr>
        <w:t xml:space="preserve"> action for the EU seems obvious – the ‘politics of scale’, or to be stronger together rather than weaker apart – but historically difficult to achieve. </w:t>
      </w:r>
      <w:r w:rsidRPr="00F37B73">
        <w:rPr>
          <w:rStyle w:val="StyleUnderline"/>
        </w:rPr>
        <w:t>The multiple threats and risks</w:t>
      </w:r>
      <w:r w:rsidRPr="00F37B73">
        <w:rPr>
          <w:sz w:val="16"/>
        </w:rPr>
        <w:t xml:space="preserve"> on Europe’s doorsteps </w:t>
      </w:r>
      <w:r w:rsidRPr="00F37B73">
        <w:rPr>
          <w:rStyle w:val="StyleUnderline"/>
        </w:rPr>
        <w:t xml:space="preserve">have only minimally bridged the strategic divergence that continues to </w:t>
      </w:r>
      <w:r w:rsidRPr="00612386">
        <w:rPr>
          <w:rStyle w:val="StyleUnderline"/>
        </w:rPr>
        <w:t>beset the continent</w:t>
      </w:r>
      <w:r w:rsidRPr="00612386">
        <w:rPr>
          <w:sz w:val="16"/>
        </w:rPr>
        <w:t>, and the rise of the populist radical right is beginning to undermine existing European external policies, not to speak of a higher level of ambition.</w:t>
      </w:r>
      <w:r>
        <w:rPr>
          <w:sz w:val="16"/>
        </w:rPr>
        <w:t xml:space="preserve"> </w:t>
      </w:r>
      <w:r w:rsidRPr="00612386">
        <w:rPr>
          <w:sz w:val="16"/>
        </w:rPr>
        <w:t>Looking at global politics from a non-European perspective, how Europe’s friends and partners around the world will welcome a bid for greater autonomy – politically, economically, and strategically –</w:t>
      </w:r>
      <w:r>
        <w:rPr>
          <w:sz w:val="16"/>
        </w:rPr>
        <w:t xml:space="preserve"> </w:t>
      </w:r>
      <w:r w:rsidRPr="00612386">
        <w:rPr>
          <w:sz w:val="16"/>
        </w:rPr>
        <w:t>still needs to be seen. The EU’s worldview that it has acted as a ‘force for good’ is not uncritically accepted. After all, that ethical stand was also possible thanks to the EU’s belonging to a stable and hegemonic West.</w:t>
      </w:r>
      <w:r>
        <w:rPr>
          <w:sz w:val="16"/>
        </w:rPr>
        <w:t xml:space="preserve"> </w:t>
      </w:r>
      <w:r w:rsidRPr="00612386">
        <w:rPr>
          <w:sz w:val="16"/>
        </w:rPr>
        <w:t xml:space="preserve">If Europe wants to engage with the world and simultaneously strengthen its strategic identity it needs to square some circles. </w:t>
      </w:r>
      <w:r w:rsidRPr="00612386">
        <w:rPr>
          <w:rStyle w:val="StyleUnderline"/>
        </w:rPr>
        <w:t xml:space="preserve">Without giving into the </w:t>
      </w:r>
      <w:r w:rsidRPr="00612386">
        <w:rPr>
          <w:rStyle w:val="Emphasis"/>
        </w:rPr>
        <w:t>facile critique</w:t>
      </w:r>
      <w:r w:rsidRPr="00612386">
        <w:rPr>
          <w:rStyle w:val="StyleUnderline"/>
        </w:rPr>
        <w:t xml:space="preserve"> that realism and geopolitics render multilateral principles obsolete and warrant hard-nosed</w:t>
      </w:r>
      <w:r w:rsidRPr="00A25AE4">
        <w:rPr>
          <w:rStyle w:val="StyleUnderline"/>
        </w:rPr>
        <w:t xml:space="preserve"> politics, </w:t>
      </w:r>
      <w:r w:rsidRPr="00F16E65">
        <w:rPr>
          <w:rStyle w:val="StyleUnderline"/>
          <w:highlight w:val="green"/>
        </w:rPr>
        <w:t xml:space="preserve">Europe should </w:t>
      </w:r>
      <w:r w:rsidRPr="00F16E65">
        <w:rPr>
          <w:rStyle w:val="Emphasis"/>
          <w:highlight w:val="green"/>
        </w:rPr>
        <w:t>leverage</w:t>
      </w:r>
      <w:r w:rsidRPr="00F37B73">
        <w:rPr>
          <w:rStyle w:val="Emphasis"/>
        </w:rPr>
        <w:t xml:space="preserve"> its </w:t>
      </w:r>
      <w:r w:rsidRPr="00F16E65">
        <w:rPr>
          <w:rStyle w:val="Emphasis"/>
          <w:highlight w:val="green"/>
        </w:rPr>
        <w:t>assets</w:t>
      </w:r>
      <w:r w:rsidRPr="00F37B73">
        <w:rPr>
          <w:rStyle w:val="StyleUnderline"/>
        </w:rPr>
        <w:t xml:space="preserve">, which are irrevocably embedded </w:t>
      </w:r>
      <w:r w:rsidRPr="00F16E65">
        <w:rPr>
          <w:rStyle w:val="StyleUnderline"/>
          <w:highlight w:val="green"/>
        </w:rPr>
        <w:t>in</w:t>
      </w:r>
      <w:r w:rsidRPr="00F37B73">
        <w:rPr>
          <w:rStyle w:val="StyleUnderline"/>
        </w:rPr>
        <w:t xml:space="preserve"> multilateralism and </w:t>
      </w:r>
      <w:r w:rsidRPr="00F16E65">
        <w:rPr>
          <w:rStyle w:val="Emphasis"/>
          <w:highlight w:val="green"/>
        </w:rPr>
        <w:t>coop</w:t>
      </w:r>
      <w:r w:rsidRPr="00F37B73">
        <w:rPr>
          <w:rStyle w:val="Emphasis"/>
        </w:rPr>
        <w:t>eration</w:t>
      </w:r>
      <w:r w:rsidRPr="00F37B73">
        <w:rPr>
          <w:rStyle w:val="StyleUnderline"/>
        </w:rPr>
        <w:t xml:space="preserve">. </w:t>
      </w:r>
      <w:r w:rsidRPr="00F16E65">
        <w:rPr>
          <w:rStyle w:val="Emphasis"/>
          <w:highlight w:val="green"/>
        </w:rPr>
        <w:t>Climate</w:t>
      </w:r>
      <w:r w:rsidRPr="00F37B73">
        <w:rPr>
          <w:rStyle w:val="Emphasis"/>
        </w:rPr>
        <w:t xml:space="preserve"> change</w:t>
      </w:r>
      <w:r w:rsidRPr="00F37B73">
        <w:rPr>
          <w:rStyle w:val="StyleUnderline"/>
        </w:rPr>
        <w:t xml:space="preserve">, </w:t>
      </w:r>
      <w:r w:rsidRPr="00F16E65">
        <w:rPr>
          <w:rStyle w:val="Emphasis"/>
          <w:highlight w:val="green"/>
        </w:rPr>
        <w:t>conflict</w:t>
      </w:r>
      <w:r w:rsidRPr="00F37B73">
        <w:rPr>
          <w:rStyle w:val="Emphasis"/>
        </w:rPr>
        <w:t xml:space="preserve"> prevention and </w:t>
      </w:r>
      <w:r w:rsidRPr="00F16E65">
        <w:rPr>
          <w:rStyle w:val="Emphasis"/>
          <w:highlight w:val="green"/>
        </w:rPr>
        <w:t>mediation</w:t>
      </w:r>
      <w:r w:rsidRPr="00F16E65">
        <w:rPr>
          <w:rStyle w:val="StyleUnderline"/>
          <w:highlight w:val="green"/>
        </w:rPr>
        <w:t>, and</w:t>
      </w:r>
      <w:r w:rsidRPr="00F37B73">
        <w:rPr>
          <w:rStyle w:val="StyleUnderline"/>
        </w:rPr>
        <w:t xml:space="preserve"> an </w:t>
      </w:r>
      <w:r w:rsidRPr="00F16E65">
        <w:rPr>
          <w:rStyle w:val="Emphasis"/>
          <w:highlight w:val="green"/>
        </w:rPr>
        <w:t>open</w:t>
      </w:r>
      <w:r w:rsidRPr="00F37B73">
        <w:rPr>
          <w:rStyle w:val="Emphasis"/>
        </w:rPr>
        <w:t xml:space="preserve"> and fairer international </w:t>
      </w:r>
      <w:r w:rsidRPr="00F16E65">
        <w:rPr>
          <w:rStyle w:val="Emphasis"/>
          <w:highlight w:val="green"/>
        </w:rPr>
        <w:t>trade</w:t>
      </w:r>
      <w:r w:rsidRPr="00F37B73">
        <w:rPr>
          <w:rStyle w:val="Emphasis"/>
        </w:rPr>
        <w:t xml:space="preserve"> system</w:t>
      </w:r>
      <w:r w:rsidRPr="00F37B73">
        <w:rPr>
          <w:rStyle w:val="StyleUnderline"/>
        </w:rPr>
        <w:t xml:space="preserve"> </w:t>
      </w:r>
      <w:r w:rsidRPr="00F16E65">
        <w:rPr>
          <w:rStyle w:val="StyleUnderline"/>
          <w:highlight w:val="green"/>
        </w:rPr>
        <w:t>are among</w:t>
      </w:r>
      <w:r w:rsidRPr="00F37B73">
        <w:rPr>
          <w:rStyle w:val="StyleUnderline"/>
        </w:rPr>
        <w:t xml:space="preserve"> the </w:t>
      </w:r>
      <w:r w:rsidRPr="00F16E65">
        <w:rPr>
          <w:rStyle w:val="StyleUnderline"/>
          <w:highlight w:val="green"/>
        </w:rPr>
        <w:t>assets</w:t>
      </w:r>
      <w:r w:rsidRPr="00F37B73">
        <w:rPr>
          <w:rStyle w:val="StyleUnderline"/>
        </w:rPr>
        <w:t xml:space="preserve"> that the </w:t>
      </w:r>
      <w:r w:rsidRPr="00F16E65">
        <w:rPr>
          <w:rStyle w:val="StyleUnderline"/>
          <w:highlight w:val="green"/>
        </w:rPr>
        <w:t>EU can</w:t>
      </w:r>
      <w:r w:rsidRPr="00F37B73">
        <w:rPr>
          <w:rStyle w:val="StyleUnderline"/>
        </w:rPr>
        <w:t xml:space="preserve"> concretely </w:t>
      </w:r>
      <w:r w:rsidRPr="00F16E65">
        <w:rPr>
          <w:rStyle w:val="StyleUnderline"/>
          <w:highlight w:val="green"/>
        </w:rPr>
        <w:t>work towards</w:t>
      </w:r>
      <w:r w:rsidRPr="00F37B73">
        <w:rPr>
          <w:rStyle w:val="StyleUnderline"/>
        </w:rPr>
        <w:t xml:space="preserve"> globally</w:t>
      </w:r>
      <w:r w:rsidRPr="00F37B73">
        <w:rPr>
          <w:sz w:val="16"/>
        </w:rPr>
        <w:t>.</w:t>
      </w:r>
      <w:r>
        <w:rPr>
          <w:sz w:val="16"/>
        </w:rPr>
        <w:t xml:space="preserve"> </w:t>
      </w:r>
      <w:r w:rsidRPr="00F37B73">
        <w:rPr>
          <w:sz w:val="16"/>
        </w:rPr>
        <w:t>To do so it needs to engage flexibly with global actors, focusing more on multilevel networks including civil society rather than on the traditional partnerships between governments</w:t>
      </w:r>
      <w:r w:rsidRPr="00612386">
        <w:rPr>
          <w:sz w:val="16"/>
        </w:rPr>
        <w:t>, some of which are no longer benign or useful. Both will require a dose of humility in listening to non-European world views and of pragmatism in seeking appropriate strategies and paths forward.</w:t>
      </w:r>
      <w:r>
        <w:rPr>
          <w:sz w:val="16"/>
        </w:rPr>
        <w:t xml:space="preserve"> </w:t>
      </w:r>
      <w:r w:rsidRPr="00612386">
        <w:rPr>
          <w:sz w:val="16"/>
        </w:rPr>
        <w:t xml:space="preserve">Last but not least, if </w:t>
      </w:r>
      <w:r w:rsidRPr="00612386">
        <w:rPr>
          <w:rStyle w:val="StyleUnderline"/>
        </w:rPr>
        <w:t>Europe</w:t>
      </w:r>
      <w:r w:rsidRPr="00612386">
        <w:rPr>
          <w:sz w:val="16"/>
        </w:rPr>
        <w:t xml:space="preserve"> wants to imagine its own history of prosperity, democracy and peace as still relevant to the debates taking place in the rest of the world, it also </w:t>
      </w:r>
      <w:r w:rsidRPr="00612386">
        <w:rPr>
          <w:rStyle w:val="StyleUnderline"/>
        </w:rPr>
        <w:t xml:space="preserve">needs to think about the </w:t>
      </w:r>
      <w:r w:rsidRPr="00612386">
        <w:rPr>
          <w:rStyle w:val="Emphasis"/>
          <w:sz w:val="24"/>
        </w:rPr>
        <w:t>global future sustainability</w:t>
      </w:r>
      <w:r w:rsidRPr="00612386">
        <w:rPr>
          <w:rStyle w:val="StyleUnderline"/>
          <w:sz w:val="24"/>
        </w:rPr>
        <w:t xml:space="preserve"> </w:t>
      </w:r>
      <w:r w:rsidRPr="00612386">
        <w:rPr>
          <w:rStyle w:val="StyleUnderline"/>
        </w:rPr>
        <w:t>of welfare</w:t>
      </w:r>
      <w:r w:rsidRPr="00612386">
        <w:rPr>
          <w:sz w:val="16"/>
        </w:rPr>
        <w:t xml:space="preserve">, taking progressive politics outside national boundaries and </w:t>
      </w:r>
      <w:r w:rsidRPr="00612386">
        <w:rPr>
          <w:rStyle w:val="StyleUnderline"/>
        </w:rPr>
        <w:t>engaging in a more global</w:t>
      </w:r>
      <w:r w:rsidRPr="00612386">
        <w:rPr>
          <w:sz w:val="16"/>
        </w:rPr>
        <w:t xml:space="preserve"> and open </w:t>
      </w:r>
      <w:r w:rsidRPr="00612386">
        <w:rPr>
          <w:rStyle w:val="StyleUnderline"/>
        </w:rPr>
        <w:t>debate about public common goods</w:t>
      </w:r>
      <w:r w:rsidRPr="00612386">
        <w:rPr>
          <w:sz w:val="16"/>
        </w:rPr>
        <w:t>.</w:t>
      </w:r>
    </w:p>
    <w:p w14:paraId="5D6774D0" w14:textId="77777777" w:rsidR="001C05AD" w:rsidRDefault="001C05AD" w:rsidP="001C05AD">
      <w:pPr>
        <w:rPr>
          <w:rFonts w:asciiTheme="minorHAnsi" w:hAnsiTheme="minorHAnsi" w:cstheme="minorBidi"/>
        </w:rPr>
      </w:pPr>
    </w:p>
    <w:p w14:paraId="64F93636" w14:textId="77777777" w:rsidR="001C05AD" w:rsidRDefault="001C05AD" w:rsidP="001C05AD">
      <w:pPr>
        <w:pStyle w:val="Heading3"/>
      </w:pPr>
      <w:r>
        <w:t>1NC - OFF - Truth and Justice But the Real Thing</w:t>
      </w:r>
    </w:p>
    <w:p w14:paraId="47A1AFFA" w14:textId="77777777" w:rsidR="001C05AD" w:rsidRDefault="001C05AD" w:rsidP="001C05AD">
      <w:r>
        <w:t>Util NC</w:t>
      </w:r>
    </w:p>
    <w:p w14:paraId="20E8D50D" w14:textId="77777777" w:rsidR="001C05AD" w:rsidRDefault="001C05AD" w:rsidP="001C05AD">
      <w:pPr>
        <w:keepNext/>
        <w:keepLines/>
        <w:spacing w:before="40" w:after="0"/>
        <w:outlineLvl w:val="3"/>
        <w:rPr>
          <w:rFonts w:eastAsia="MS Gothic" w:cs="Times New Roman"/>
          <w:b/>
          <w:iCs/>
          <w:sz w:val="26"/>
        </w:rPr>
      </w:pPr>
      <w:r w:rsidRPr="005B341B">
        <w:rPr>
          <w:rFonts w:eastAsia="MS Gothic" w:cs="Times New Roman"/>
          <w:b/>
          <w:iCs/>
          <w:sz w:val="26"/>
        </w:rPr>
        <w:t>Only consequentialism is epistemically accessible</w:t>
      </w:r>
      <w:r>
        <w:rPr>
          <w:rFonts w:eastAsia="MS Gothic" w:cs="Times New Roman"/>
          <w:b/>
          <w:iCs/>
          <w:sz w:val="26"/>
        </w:rPr>
        <w:t xml:space="preserve"> ---</w:t>
      </w:r>
    </w:p>
    <w:p w14:paraId="1F42154A" w14:textId="77777777" w:rsidR="001C05AD" w:rsidRPr="005B341B" w:rsidRDefault="001C05AD" w:rsidP="001C05AD">
      <w:pPr>
        <w:pStyle w:val="Heading4"/>
        <w:numPr>
          <w:ilvl w:val="0"/>
          <w:numId w:val="14"/>
        </w:numPr>
        <w:tabs>
          <w:tab w:val="num" w:pos="360"/>
        </w:tabs>
        <w:ind w:left="0" w:firstLine="0"/>
      </w:pPr>
      <w:r>
        <w:t>Physical facts influence morality</w:t>
      </w:r>
    </w:p>
    <w:p w14:paraId="453768E3" w14:textId="77777777" w:rsidR="001C05AD" w:rsidRPr="00DF13EA" w:rsidRDefault="001C05AD" w:rsidP="001C05AD">
      <w:pPr>
        <w:rPr>
          <w:rFonts w:eastAsia="Cambria"/>
        </w:rPr>
      </w:pPr>
      <w:r w:rsidRPr="00DF13EA">
        <w:rPr>
          <w:rFonts w:eastAsia="Cambria"/>
          <w:b/>
          <w:bCs/>
          <w:sz w:val="26"/>
        </w:rPr>
        <w:t xml:space="preserve">Papineau </w:t>
      </w:r>
      <w:r w:rsidRPr="00DF13EA">
        <w:rPr>
          <w:rFonts w:eastAsia="Cambria"/>
        </w:rPr>
        <w:t>David [Professor of Philosophy King's College London], First published Thu Feb 22, 20</w:t>
      </w:r>
      <w:r w:rsidRPr="0020190A">
        <w:rPr>
          <w:rStyle w:val="Style13ptBold"/>
        </w:rPr>
        <w:t>07</w:t>
      </w:r>
      <w:r w:rsidRPr="00DF13EA">
        <w:rPr>
          <w:rFonts w:eastAsia="Cambria"/>
        </w:rPr>
        <w:t>; substantive revision Tue Mar 31, 2020 https://plato.stanford.edu/entries/naturalism/#MorFac</w:t>
      </w:r>
    </w:p>
    <w:p w14:paraId="79BF9E5C" w14:textId="77777777" w:rsidR="001C05AD" w:rsidRDefault="001C05AD" w:rsidP="001C05AD">
      <w:pPr>
        <w:rPr>
          <w:rFonts w:eastAsia="Cambria"/>
          <w:sz w:val="16"/>
        </w:rPr>
      </w:pPr>
      <w:r w:rsidRPr="00DF13EA">
        <w:rPr>
          <w:rFonts w:eastAsia="Cambria"/>
          <w:sz w:val="16"/>
        </w:rPr>
        <w:t xml:space="preserve">Moore took this argument to show that moral facts constitute a distinct species of non-natural fact. However, </w:t>
      </w:r>
      <w:r w:rsidRPr="00F16E65">
        <w:rPr>
          <w:rFonts w:eastAsia="Cambria"/>
          <w:highlight w:val="green"/>
          <w:u w:val="single"/>
        </w:rPr>
        <w:t>any</w:t>
      </w:r>
      <w:r w:rsidRPr="00DF13EA">
        <w:rPr>
          <w:rFonts w:eastAsia="Cambria"/>
          <w:sz w:val="16"/>
        </w:rPr>
        <w:t xml:space="preserve"> such </w:t>
      </w:r>
      <w:r w:rsidRPr="00F16E65">
        <w:rPr>
          <w:rFonts w:eastAsia="Cambria"/>
          <w:highlight w:val="green"/>
          <w:u w:val="single"/>
        </w:rPr>
        <w:t xml:space="preserve">non-naturalist </w:t>
      </w:r>
      <w:r w:rsidRPr="00DF13EA">
        <w:rPr>
          <w:rFonts w:eastAsia="Cambria"/>
          <w:u w:val="single"/>
        </w:rPr>
        <w:t xml:space="preserve">view of </w:t>
      </w:r>
      <w:r w:rsidRPr="00F16E65">
        <w:rPr>
          <w:rFonts w:eastAsia="Cambria"/>
          <w:highlight w:val="green"/>
          <w:u w:val="single"/>
        </w:rPr>
        <w:t>morality faces</w:t>
      </w:r>
      <w:r w:rsidRPr="00DF13EA">
        <w:rPr>
          <w:rFonts w:eastAsia="Cambria"/>
          <w:u w:val="single"/>
        </w:rPr>
        <w:t xml:space="preserve"> immediate </w:t>
      </w:r>
      <w:r w:rsidRPr="00F16E65">
        <w:rPr>
          <w:rFonts w:eastAsia="Cambria"/>
          <w:highlight w:val="green"/>
          <w:u w:val="single"/>
        </w:rPr>
        <w:t>difficulties</w:t>
      </w:r>
      <w:r w:rsidRPr="00DF13EA">
        <w:rPr>
          <w:rFonts w:eastAsia="Cambria"/>
          <w:sz w:val="16"/>
        </w:rPr>
        <w:t xml:space="preserve">, deriving ultimately from the kind of causal closure thesis discussed above. </w:t>
      </w:r>
      <w:r w:rsidRPr="00DF13EA">
        <w:rPr>
          <w:rFonts w:eastAsia="Cambria"/>
          <w:u w:val="single"/>
        </w:rPr>
        <w:t xml:space="preserve">If all </w:t>
      </w:r>
      <w:r w:rsidRPr="00F16E65">
        <w:rPr>
          <w:rFonts w:eastAsia="Cambria"/>
          <w:highlight w:val="green"/>
          <w:u w:val="single"/>
        </w:rPr>
        <w:t xml:space="preserve">physical effects are due </w:t>
      </w:r>
      <w:r w:rsidRPr="00DF13EA">
        <w:rPr>
          <w:rFonts w:eastAsia="Cambria"/>
          <w:u w:val="single"/>
        </w:rPr>
        <w:t xml:space="preserve">to a limited range of </w:t>
      </w:r>
      <w:r w:rsidRPr="00F16E65">
        <w:rPr>
          <w:rFonts w:eastAsia="Cambria"/>
          <w:highlight w:val="green"/>
          <w:u w:val="single"/>
        </w:rPr>
        <w:t>physically-grounded natural causes,</w:t>
      </w:r>
      <w:r w:rsidRPr="00DF13EA">
        <w:rPr>
          <w:rFonts w:eastAsia="Cambria"/>
          <w:u w:val="single"/>
        </w:rPr>
        <w:t xml:space="preserve"> and </w:t>
      </w:r>
      <w:r w:rsidRPr="00F16E65">
        <w:rPr>
          <w:rFonts w:eastAsia="Cambria"/>
          <w:highlight w:val="green"/>
          <w:u w:val="single"/>
        </w:rPr>
        <w:t>if moral facts lie outside this range</w:t>
      </w:r>
      <w:r w:rsidRPr="00DF13EA">
        <w:rPr>
          <w:rFonts w:eastAsia="Cambria"/>
          <w:u w:val="single"/>
        </w:rPr>
        <w:t xml:space="preserve">, then it follow that </w:t>
      </w:r>
      <w:r w:rsidRPr="00F16E65">
        <w:rPr>
          <w:rFonts w:eastAsia="Cambria"/>
          <w:highlight w:val="green"/>
          <w:u w:val="single"/>
        </w:rPr>
        <w:t>moral facts can never make any difference to</w:t>
      </w:r>
      <w:r w:rsidRPr="00DF13EA">
        <w:rPr>
          <w:rFonts w:eastAsia="Cambria"/>
          <w:u w:val="single"/>
        </w:rPr>
        <w:t xml:space="preserve"> what happens in </w:t>
      </w:r>
      <w:r w:rsidRPr="00F16E65">
        <w:rPr>
          <w:rFonts w:eastAsia="Cambria"/>
          <w:highlight w:val="green"/>
          <w:u w:val="single"/>
        </w:rPr>
        <w:t>the physical world</w:t>
      </w:r>
      <w:r w:rsidRPr="00DF13EA">
        <w:rPr>
          <w:rFonts w:eastAsia="Cambria"/>
          <w:sz w:val="16"/>
        </w:rPr>
        <w:t xml:space="preserve"> (Harman 1986). At first sight this may seem tolerable (perhaps moral facts indeed don’t have any physical effects). </w:t>
      </w:r>
      <w:r w:rsidRPr="00DF13EA">
        <w:rPr>
          <w:rFonts w:eastAsia="Cambria"/>
          <w:u w:val="single"/>
        </w:rPr>
        <w:t xml:space="preserve">But it has awkward epistemological consequences. For beings like us, </w:t>
      </w:r>
      <w:r w:rsidRPr="00F16E65">
        <w:rPr>
          <w:rFonts w:eastAsia="Cambria"/>
          <w:highlight w:val="green"/>
          <w:u w:val="single"/>
        </w:rPr>
        <w:t xml:space="preserve">knowledge </w:t>
      </w:r>
      <w:r w:rsidRPr="00DF13EA">
        <w:rPr>
          <w:rFonts w:eastAsia="Cambria"/>
          <w:u w:val="single"/>
        </w:rPr>
        <w:t xml:space="preserve">of the spatiotemporal world </w:t>
      </w:r>
      <w:r w:rsidRPr="00F16E65">
        <w:rPr>
          <w:rFonts w:eastAsia="Cambria"/>
          <w:highlight w:val="green"/>
          <w:u w:val="single"/>
        </w:rPr>
        <w:t>is mediated by physical processes</w:t>
      </w:r>
      <w:r w:rsidRPr="00DF13EA">
        <w:rPr>
          <w:rFonts w:eastAsia="Cambria"/>
          <w:u w:val="single"/>
        </w:rPr>
        <w:t xml:space="preserve"> involving our sense organs and cognitive systems</w:t>
      </w:r>
      <w:r w:rsidRPr="00F16E65">
        <w:rPr>
          <w:rFonts w:eastAsia="Cambria"/>
          <w:highlight w:val="green"/>
          <w:u w:val="single"/>
        </w:rPr>
        <w:t>. If moral facts cannot influence the physical world, then it is hard to see how we can have</w:t>
      </w:r>
      <w:r w:rsidRPr="00DF13EA">
        <w:rPr>
          <w:rFonts w:eastAsia="Cambria"/>
          <w:u w:val="single"/>
        </w:rPr>
        <w:t xml:space="preserve"> any </w:t>
      </w:r>
      <w:r w:rsidRPr="00F16E65">
        <w:rPr>
          <w:rFonts w:eastAsia="Cambria"/>
          <w:highlight w:val="green"/>
          <w:u w:val="single"/>
        </w:rPr>
        <w:t>knowledge of them</w:t>
      </w:r>
      <w:r w:rsidRPr="00DF13EA">
        <w:rPr>
          <w:rFonts w:eastAsia="Cambria"/>
          <w:u w:val="single"/>
        </w:rPr>
        <w:t>. The traditional non-naturalist answer to this problem is to posit a non-natural faculty of “moral intuition” that gives us some kind of direct access to the moral realm</w:t>
      </w:r>
      <w:r w:rsidRPr="00DF13EA">
        <w:rPr>
          <w:rFonts w:eastAsia="Cambria"/>
          <w:sz w:val="16"/>
        </w:rPr>
        <w:t xml:space="preserve"> (as explained in Ridge 2014: Section 3). However, </w:t>
      </w:r>
      <w:r w:rsidRPr="00DF13EA">
        <w:rPr>
          <w:rFonts w:eastAsia="Cambria"/>
          <w:u w:val="single"/>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F16E65">
        <w:rPr>
          <w:rFonts w:eastAsia="Cambria"/>
          <w:highlight w:val="green"/>
          <w:u w:val="single"/>
        </w:rPr>
        <w:t>causal closure argument</w:t>
      </w:r>
      <w:r w:rsidRPr="00DF13EA">
        <w:rPr>
          <w:rFonts w:eastAsia="Cambria"/>
          <w:u w:val="single"/>
        </w:rPr>
        <w:t xml:space="preserve"> will bite once more, to </w:t>
      </w:r>
      <w:r w:rsidRPr="00F16E65">
        <w:rPr>
          <w:rFonts w:eastAsia="Cambria"/>
          <w:highlight w:val="green"/>
          <w:u w:val="single"/>
        </w:rPr>
        <w:t>show that a non-natural</w:t>
      </w:r>
      <w:r w:rsidRPr="00DF13EA">
        <w:rPr>
          <w:rFonts w:eastAsia="Cambria"/>
          <w:u w:val="single"/>
        </w:rPr>
        <w:t xml:space="preserve"> intuitive </w:t>
      </w:r>
      <w:r w:rsidRPr="00F16E65">
        <w:rPr>
          <w:rFonts w:eastAsia="Cambria"/>
          <w:highlight w:val="green"/>
          <w:u w:val="single"/>
        </w:rPr>
        <w:t>faculty would implausibly imply</w:t>
      </w:r>
      <w:r w:rsidRPr="00DF13EA">
        <w:rPr>
          <w:rFonts w:eastAsia="Cambria"/>
          <w:u w:val="single"/>
        </w:rPr>
        <w:t xml:space="preserve"> that some of our </w:t>
      </w:r>
      <w:r w:rsidRPr="00F16E65">
        <w:rPr>
          <w:rFonts w:eastAsia="Cambria"/>
          <w:highlight w:val="green"/>
          <w:u w:val="single"/>
        </w:rPr>
        <w:t>actions are</w:t>
      </w:r>
      <w:r w:rsidRPr="00DF13EA">
        <w:rPr>
          <w:rFonts w:eastAsia="Cambria"/>
          <w:u w:val="single"/>
        </w:rPr>
        <w:t xml:space="preserve"> strongly </w:t>
      </w:r>
      <w:r w:rsidRPr="00F16E65">
        <w:rPr>
          <w:rFonts w:eastAsia="Cambria"/>
          <w:highlight w:val="green"/>
          <w:u w:val="single"/>
        </w:rPr>
        <w:t>overdetermined by</w:t>
      </w:r>
      <w:r w:rsidRPr="00DF13EA">
        <w:rPr>
          <w:rFonts w:eastAsia="Cambria"/>
          <w:u w:val="single"/>
        </w:rPr>
        <w:t xml:space="preserve"> two </w:t>
      </w:r>
      <w:r w:rsidRPr="00F16E65">
        <w:rPr>
          <w:rFonts w:eastAsia="Cambria"/>
          <w:highlight w:val="green"/>
          <w:u w:val="single"/>
        </w:rPr>
        <w:t>metaphysically independent antecedents</w:t>
      </w:r>
      <w:r w:rsidRPr="00DF13EA">
        <w:rPr>
          <w:rFonts w:eastAsia="Cambria"/>
          <w:u w:val="single"/>
        </w:rPr>
        <w:t xml:space="preserve">. </w:t>
      </w:r>
      <w:r w:rsidRPr="00DF13EA">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Leng 2016). </w:t>
      </w:r>
      <w:r w:rsidRPr="00DF13EA">
        <w:rPr>
          <w:rFonts w:eastAsia="Cambria"/>
          <w:u w:val="single"/>
        </w:rPr>
        <w:t xml:space="preserve">In light of the difficulties facing moral non-naturalism, </w:t>
      </w:r>
      <w:r w:rsidRPr="00F16E65">
        <w:rPr>
          <w:rFonts w:eastAsia="Cambria"/>
          <w:highlight w:val="green"/>
          <w:u w:val="single"/>
        </w:rPr>
        <w:t>most</w:t>
      </w:r>
      <w:r w:rsidRPr="00DF13EA">
        <w:rPr>
          <w:rFonts w:eastAsia="Cambria"/>
          <w:u w:val="single"/>
        </w:rPr>
        <w:t xml:space="preserve"> contemporary moral philosophers </w:t>
      </w:r>
      <w:r w:rsidRPr="00F16E65">
        <w:rPr>
          <w:rFonts w:eastAsia="Cambria"/>
          <w:highlight w:val="green"/>
          <w:u w:val="single"/>
        </w:rPr>
        <w:t>opt</w:t>
      </w:r>
      <w:r w:rsidRPr="00DF13EA">
        <w:rPr>
          <w:rFonts w:eastAsia="Cambria"/>
          <w:u w:val="single"/>
        </w:rPr>
        <w:t xml:space="preserve"> instead </w:t>
      </w:r>
      <w:r w:rsidRPr="00F16E65">
        <w:rPr>
          <w:rFonts w:eastAsia="Cambria"/>
          <w:highlight w:val="green"/>
          <w:u w:val="single"/>
        </w:rPr>
        <w:t>for</w:t>
      </w:r>
      <w:r w:rsidRPr="00DF13EA">
        <w:rPr>
          <w:rFonts w:eastAsia="Cambria"/>
          <w:u w:val="single"/>
        </w:rPr>
        <w:t xml:space="preserve"> some species of </w:t>
      </w:r>
      <w:r w:rsidRPr="00F16E65">
        <w:rPr>
          <w:rFonts w:eastAsia="Cambria"/>
          <w:highlight w:val="green"/>
          <w:u w:val="single"/>
        </w:rPr>
        <w:t>naturalist view</w:t>
      </w:r>
      <w:r w:rsidRPr="00DF13EA">
        <w:rPr>
          <w:rFonts w:eastAsia="Cambria"/>
          <w:sz w:val="16"/>
        </w:rPr>
        <w:t xml:space="preserve">. We can divide the naturalist options here into two broad categories: irrealist and realist. Irrealist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(Lenman 2014). Both these broad categories have further sub-divisions. Among the irrealists, we can distinguish explicitly non-cognitivist views like emotivism and prescriptivism which deny that moral judgements express beliefs (Hare 1952, Blackburn 1993, Gibbard 2003) from cognitivist views that accept that moral judgements do express beliefs but deny a substantial reality to the putative facts to which they answer; and among the latter cognitivist views we can distinguish error-theoretic fictionalist options which view moral judgements as simply false (Mackie 1977, Kalderon 2005) from projectivist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F16E65">
        <w:rPr>
          <w:rFonts w:eastAsia="Cambria"/>
          <w:highlight w:val="green"/>
          <w:u w:val="single"/>
        </w:rPr>
        <w:t>there is</w:t>
      </w:r>
      <w:r w:rsidRPr="00DF13EA">
        <w:rPr>
          <w:rFonts w:eastAsia="Cambria"/>
          <w:u w:val="single"/>
        </w:rPr>
        <w:t xml:space="preserve"> no principled </w:t>
      </w:r>
      <w:r w:rsidRPr="00F16E65">
        <w:rPr>
          <w:rFonts w:eastAsia="Cambria"/>
          <w:highlight w:val="green"/>
          <w:u w:val="single"/>
        </w:rPr>
        <w:t xml:space="preserve">barrier to inferring </w:t>
      </w:r>
      <w:r w:rsidRPr="00DF13EA">
        <w:rPr>
          <w:rFonts w:eastAsia="Cambria"/>
          <w:u w:val="single"/>
        </w:rPr>
        <w:t xml:space="preserve">moral </w:t>
      </w:r>
      <w:r w:rsidRPr="00F16E65">
        <w:rPr>
          <w:rFonts w:eastAsia="Cambria"/>
          <w:highlight w:val="green"/>
          <w:u w:val="single"/>
        </w:rPr>
        <w:t>facts a priori from the</w:t>
      </w:r>
      <w:r w:rsidRPr="00DF13EA">
        <w:rPr>
          <w:rFonts w:eastAsia="Cambria"/>
          <w:u w:val="single"/>
        </w:rPr>
        <w:t xml:space="preserve"> non-moral </w:t>
      </w:r>
      <w:r w:rsidRPr="00F16E65">
        <w:rPr>
          <w:rFonts w:eastAsia="Cambria"/>
          <w:highlight w:val="green"/>
          <w:u w:val="single"/>
        </w:rPr>
        <w:t>natural</w:t>
      </w:r>
      <w:r w:rsidRPr="00DF13EA">
        <w:rPr>
          <w:rFonts w:eastAsia="Cambria"/>
          <w:u w:val="single"/>
        </w:rPr>
        <w:t xml:space="preserve"> facts</w:t>
      </w:r>
      <w:r w:rsidRPr="00DF13EA">
        <w:rPr>
          <w:rFonts w:eastAsia="Cambria"/>
          <w:sz w:val="16"/>
        </w:rPr>
        <w:t xml:space="preserve">, even if such inferences will sometimes require a significant amount of information and reflection. The other is to argue that </w:t>
      </w:r>
      <w:r w:rsidRPr="00F16E65">
        <w:rPr>
          <w:rFonts w:eastAsia="Cambria"/>
          <w:highlight w:val="green"/>
          <w:u w:val="single"/>
        </w:rPr>
        <w:t>the constitution of moral facts</w:t>
      </w:r>
      <w:r w:rsidRPr="00DF13EA">
        <w:rPr>
          <w:rFonts w:eastAsia="Cambria"/>
          <w:u w:val="single"/>
        </w:rPr>
        <w:t xml:space="preserve"> by non-moral natural facts </w:t>
      </w:r>
      <w:r w:rsidRPr="00F16E65">
        <w:rPr>
          <w:rFonts w:eastAsia="Cambria"/>
          <w:highlight w:val="green"/>
          <w:u w:val="single"/>
        </w:rPr>
        <w:t>is an a posteriori matter</w:t>
      </w:r>
      <w:r w:rsidRPr="00DF13EA">
        <w:rPr>
          <w:rFonts w:eastAsia="Cambria"/>
          <w:u w:val="single"/>
        </w:rPr>
        <w:t>, akin to the relation between water and H2O, and that therefore Moore’s openness only points to a conceptual gap, not a metaphysical one</w:t>
      </w:r>
      <w:r w:rsidRPr="00DF13EA">
        <w:rPr>
          <w:rFonts w:eastAsia="Cambria"/>
          <w:sz w:val="16"/>
        </w:rPr>
        <w:t xml:space="preserve"> (Ridge 2014: Section 2).</w:t>
      </w:r>
    </w:p>
    <w:p w14:paraId="472B1DB7" w14:textId="77777777" w:rsidR="001C05AD" w:rsidRPr="00623846" w:rsidRDefault="001C05AD" w:rsidP="001C05AD">
      <w:pPr>
        <w:pStyle w:val="Heading4"/>
        <w:numPr>
          <w:ilvl w:val="0"/>
          <w:numId w:val="14"/>
        </w:numPr>
        <w:tabs>
          <w:tab w:val="num" w:pos="360"/>
        </w:tabs>
        <w:ind w:left="0" w:firstLine="0"/>
        <w:rPr>
          <w:rFonts w:cs="Calibri"/>
        </w:rPr>
      </w:pPr>
      <w:r w:rsidRPr="00623846">
        <w:rPr>
          <w:rFonts w:cs="Calibri"/>
        </w:rPr>
        <w:t>The normative supervenes on the natural – natural facts like whether brains develop to permit rationality or subjectivity determine whether non naturalist moral facts can be premised on things like capacity for reason</w:t>
      </w:r>
    </w:p>
    <w:p w14:paraId="5C1FDDB4" w14:textId="77777777" w:rsidR="001C05AD" w:rsidRPr="00623846" w:rsidRDefault="001C05AD" w:rsidP="001C05AD">
      <w:r w:rsidRPr="00623846">
        <w:rPr>
          <w:b/>
          <w:bCs/>
          <w:sz w:val="26"/>
          <w:szCs w:val="26"/>
          <w:u w:val="single"/>
        </w:rPr>
        <w:t>Lutz and Lenman 18.</w:t>
      </w:r>
      <w:r w:rsidRPr="00623846">
        <w:t xml:space="preserve"> Lutz, Matthew and Lenman, James, "Moral Naturalism", The Stanford Encyclopedia of Philosophy (Fall 2018 Edition), Edward N. Zalta (ed.), URL = &lt;https://plato.stanford</w:t>
      </w:r>
      <w:r w:rsidRPr="00623846">
        <w:rPr>
          <w:szCs w:val="16"/>
        </w:rPr>
        <w:t>.edu/archives/fall2018/entries/naturalism-moral/&gt;. //Massa</w:t>
      </w:r>
    </w:p>
    <w:p w14:paraId="4D8935A1" w14:textId="77777777" w:rsidR="001C05AD" w:rsidRDefault="001C05AD" w:rsidP="001C05AD">
      <w:r w:rsidRPr="00623846">
        <w:t xml:space="preserve">The first argument against normative non-naturalism concerns normative supervenience. </w:t>
      </w:r>
      <w:r w:rsidRPr="00623846">
        <w:rPr>
          <w:b/>
          <w:bCs/>
          <w:sz w:val="26"/>
          <w:szCs w:val="26"/>
          <w:u w:val="single"/>
        </w:rPr>
        <w:t xml:space="preserve">The </w:t>
      </w:r>
      <w:r w:rsidRPr="00F16E65">
        <w:rPr>
          <w:b/>
          <w:bCs/>
          <w:sz w:val="26"/>
          <w:szCs w:val="26"/>
          <w:highlight w:val="green"/>
          <w:u w:val="single"/>
        </w:rPr>
        <w:t>normative supervenes</w:t>
      </w:r>
      <w:r w:rsidRPr="00623846">
        <w:rPr>
          <w:b/>
          <w:bCs/>
          <w:sz w:val="26"/>
          <w:szCs w:val="26"/>
          <w:u w:val="single"/>
        </w:rPr>
        <w:t xml:space="preserve"> on </w:t>
      </w:r>
      <w:r w:rsidRPr="00F16E65">
        <w:rPr>
          <w:b/>
          <w:bCs/>
          <w:sz w:val="26"/>
          <w:szCs w:val="26"/>
          <w:highlight w:val="green"/>
          <w:u w:val="single"/>
        </w:rPr>
        <w:t>the natural</w:t>
      </w:r>
      <w:r w:rsidRPr="00623846">
        <w:rPr>
          <w:b/>
          <w:bCs/>
          <w:sz w:val="26"/>
          <w:szCs w:val="26"/>
          <w:u w:val="single"/>
        </w:rPr>
        <w:t>; in all</w:t>
      </w:r>
      <w:r w:rsidRPr="00623846">
        <w:t xml:space="preserve"> metaphysically </w:t>
      </w:r>
      <w:r w:rsidRPr="00623846">
        <w:rPr>
          <w:b/>
          <w:bCs/>
          <w:sz w:val="26"/>
          <w:szCs w:val="26"/>
          <w:u w:val="single"/>
        </w:rPr>
        <w:t>possible worlds in which the natural facts are the same as</w:t>
      </w:r>
      <w:r w:rsidRPr="00623846">
        <w:t xml:space="preserve"> they are in </w:t>
      </w:r>
      <w:r w:rsidRPr="00623846">
        <w:rPr>
          <w:b/>
          <w:bCs/>
          <w:sz w:val="26"/>
          <w:szCs w:val="26"/>
          <w:u w:val="single"/>
        </w:rPr>
        <w:t>the actual world, the moral facts are the same</w:t>
      </w:r>
      <w:r w:rsidRPr="00623846">
        <w:t xml:space="preserve"> as well. </w:t>
      </w:r>
      <w:r w:rsidRPr="00623846">
        <w:rPr>
          <w:b/>
          <w:bCs/>
          <w:sz w:val="26"/>
          <w:szCs w:val="26"/>
          <w:u w:val="single"/>
        </w:rPr>
        <w:t>This</w:t>
      </w:r>
      <w:r w:rsidRPr="00623846">
        <w:t xml:space="preserve"> claim </w:t>
      </w:r>
      <w:r w:rsidRPr="00623846">
        <w:rPr>
          <w:b/>
          <w:bCs/>
          <w:sz w:val="26"/>
          <w:szCs w:val="26"/>
          <w:u w:val="single"/>
        </w:rPr>
        <w:t xml:space="preserve">has been called </w:t>
      </w:r>
      <w:r w:rsidRPr="00F16E65">
        <w:rPr>
          <w:b/>
          <w:bCs/>
          <w:sz w:val="26"/>
          <w:szCs w:val="26"/>
          <w:highlight w:val="green"/>
          <w:u w:val="single"/>
        </w:rPr>
        <w:t>the “least controversial thesis in metaethics”</w:t>
      </w:r>
      <w:r w:rsidRPr="00623846">
        <w:t xml:space="preserve"> (Rosen forthcoming); </w:t>
      </w:r>
      <w:r w:rsidRPr="00623846">
        <w:rPr>
          <w:b/>
          <w:bCs/>
          <w:sz w:val="26"/>
          <w:szCs w:val="26"/>
          <w:u w:val="single"/>
        </w:rPr>
        <w:t xml:space="preserve">it </w:t>
      </w:r>
      <w:r w:rsidRPr="00F16E65">
        <w:rPr>
          <w:b/>
          <w:bCs/>
          <w:sz w:val="26"/>
          <w:szCs w:val="26"/>
          <w:highlight w:val="green"/>
          <w:u w:val="single"/>
        </w:rPr>
        <w:t>is</w:t>
      </w:r>
      <w:r w:rsidRPr="00623846">
        <w:rPr>
          <w:b/>
          <w:bCs/>
          <w:sz w:val="26"/>
          <w:szCs w:val="26"/>
          <w:u w:val="single"/>
        </w:rPr>
        <w:t xml:space="preserve"> very </w:t>
      </w:r>
      <w:r w:rsidRPr="00F16E65">
        <w:rPr>
          <w:b/>
          <w:bCs/>
          <w:sz w:val="26"/>
          <w:szCs w:val="26"/>
          <w:highlight w:val="green"/>
          <w:u w:val="single"/>
        </w:rPr>
        <w:t>widely accepted</w:t>
      </w:r>
      <w:r w:rsidRPr="00623846">
        <w:rPr>
          <w:b/>
          <w:bCs/>
          <w:sz w:val="26"/>
          <w:szCs w:val="26"/>
          <w:u w:val="single"/>
        </w:rPr>
        <w:t>.</w:t>
      </w:r>
      <w:r w:rsidRPr="00623846">
        <w:t xml:space="preserve"> But it is also a striking fact that stands in need of some explanation. </w:t>
      </w:r>
      <w:r w:rsidRPr="00623846">
        <w:rPr>
          <w:b/>
          <w:bCs/>
          <w:sz w:val="26"/>
          <w:szCs w:val="26"/>
          <w:u w:val="single"/>
        </w:rPr>
        <w:t>For naturalists</w:t>
      </w:r>
      <w:r w:rsidRPr="00623846">
        <w:t xml:space="preserve">, such an explanation is easy to provide: </w:t>
      </w:r>
      <w:r w:rsidRPr="00F16E65">
        <w:rPr>
          <w:b/>
          <w:bCs/>
          <w:sz w:val="26"/>
          <w:szCs w:val="26"/>
          <w:highlight w:val="green"/>
          <w:u w:val="single"/>
        </w:rPr>
        <w:t>the moral facts</w:t>
      </w:r>
      <w:r w:rsidRPr="00623846">
        <w:rPr>
          <w:b/>
          <w:bCs/>
          <w:sz w:val="26"/>
          <w:szCs w:val="26"/>
          <w:u w:val="single"/>
        </w:rPr>
        <w:t xml:space="preserve"> just </w:t>
      </w:r>
      <w:r w:rsidRPr="00F16E65">
        <w:rPr>
          <w:b/>
          <w:bCs/>
          <w:sz w:val="26"/>
          <w:szCs w:val="26"/>
          <w:highlight w:val="green"/>
          <w:u w:val="single"/>
        </w:rPr>
        <w:t xml:space="preserve">are natural facts, so </w:t>
      </w:r>
      <w:r w:rsidRPr="00623846">
        <w:rPr>
          <w:b/>
          <w:bCs/>
          <w:sz w:val="26"/>
          <w:szCs w:val="26"/>
          <w:u w:val="single"/>
        </w:rPr>
        <w:t xml:space="preserve">when we consider </w:t>
      </w:r>
      <w:r w:rsidRPr="00F16E65">
        <w:rPr>
          <w:b/>
          <w:bCs/>
          <w:sz w:val="26"/>
          <w:szCs w:val="26"/>
          <w:highlight w:val="green"/>
          <w:u w:val="single"/>
        </w:rPr>
        <w:t xml:space="preserve">worlds </w:t>
      </w:r>
      <w:r w:rsidRPr="00623846">
        <w:rPr>
          <w:b/>
          <w:bCs/>
          <w:sz w:val="26"/>
          <w:szCs w:val="26"/>
          <w:u w:val="single"/>
        </w:rPr>
        <w:t xml:space="preserve">that are </w:t>
      </w:r>
      <w:r w:rsidRPr="00F16E65">
        <w:rPr>
          <w:b/>
          <w:bCs/>
          <w:sz w:val="26"/>
          <w:szCs w:val="26"/>
          <w:highlight w:val="green"/>
          <w:u w:val="single"/>
        </w:rPr>
        <w:t>naturally the same</w:t>
      </w:r>
      <w:r w:rsidRPr="00623846">
        <w:t xml:space="preserve"> as the actual world, </w:t>
      </w:r>
      <w:r w:rsidRPr="00623846">
        <w:rPr>
          <w:b/>
          <w:bCs/>
          <w:sz w:val="26"/>
          <w:szCs w:val="26"/>
          <w:u w:val="single"/>
        </w:rPr>
        <w:t xml:space="preserve">we </w:t>
      </w:r>
      <w:r w:rsidRPr="00F16E65">
        <w:rPr>
          <w:b/>
          <w:bCs/>
          <w:sz w:val="26"/>
          <w:szCs w:val="26"/>
          <w:highlight w:val="green"/>
          <w:u w:val="single"/>
        </w:rPr>
        <w:t xml:space="preserve">will ipso facto be </w:t>
      </w:r>
      <w:r w:rsidRPr="00623846">
        <w:rPr>
          <w:b/>
          <w:bCs/>
          <w:sz w:val="26"/>
          <w:szCs w:val="26"/>
          <w:u w:val="single"/>
        </w:rPr>
        <w:t xml:space="preserve">considering </w:t>
      </w:r>
      <w:r w:rsidRPr="00F16E65">
        <w:rPr>
          <w:b/>
          <w:bCs/>
          <w:sz w:val="26"/>
          <w:szCs w:val="26"/>
          <w:highlight w:val="green"/>
          <w:u w:val="single"/>
        </w:rPr>
        <w:t>worlds</w:t>
      </w:r>
      <w:r w:rsidRPr="00623846">
        <w:rPr>
          <w:b/>
          <w:bCs/>
          <w:sz w:val="26"/>
          <w:szCs w:val="26"/>
          <w:u w:val="single"/>
        </w:rPr>
        <w:t xml:space="preserve"> that are </w:t>
      </w:r>
      <w:r w:rsidRPr="00F16E65">
        <w:rPr>
          <w:b/>
          <w:bCs/>
          <w:sz w:val="26"/>
          <w:szCs w:val="26"/>
          <w:highlight w:val="green"/>
          <w:u w:val="single"/>
        </w:rPr>
        <w:t>morally the same</w:t>
      </w:r>
      <w:r w:rsidRPr="00623846">
        <w:rPr>
          <w:b/>
          <w:bCs/>
          <w:sz w:val="26"/>
          <w:szCs w:val="26"/>
          <w:u w:val="single"/>
        </w:rPr>
        <w:t xml:space="preserve"> </w:t>
      </w:r>
      <w:r w:rsidRPr="00623846">
        <w:t xml:space="preserve">as the actual world. But for the non-naturalist, no such explanation seems available. In fact, </w:t>
      </w:r>
      <w:r w:rsidRPr="00623846">
        <w:rPr>
          <w:b/>
          <w:bCs/>
          <w:sz w:val="26"/>
          <w:szCs w:val="26"/>
          <w:u w:val="single"/>
        </w:rPr>
        <w:t>it seems</w:t>
      </w:r>
      <w:r w:rsidRPr="00623846">
        <w:t xml:space="preserve"> to be in principle </w:t>
      </w:r>
      <w:r w:rsidRPr="00F16E65">
        <w:rPr>
          <w:b/>
          <w:bCs/>
          <w:sz w:val="26"/>
          <w:szCs w:val="26"/>
          <w:highlight w:val="green"/>
          <w:u w:val="single"/>
        </w:rPr>
        <w:t xml:space="preserve">impossible for a non-naturalist to explain how the moral supervenes </w:t>
      </w:r>
      <w:r w:rsidRPr="00623846">
        <w:rPr>
          <w:b/>
          <w:bCs/>
          <w:sz w:val="26"/>
          <w:szCs w:val="26"/>
          <w:u w:val="single"/>
        </w:rPr>
        <w:t xml:space="preserve">on </w:t>
      </w:r>
      <w:r w:rsidRPr="00F16E65">
        <w:rPr>
          <w:b/>
          <w:bCs/>
          <w:sz w:val="26"/>
          <w:szCs w:val="26"/>
          <w:highlight w:val="green"/>
          <w:u w:val="single"/>
        </w:rPr>
        <w:t>the natural.</w:t>
      </w:r>
      <w:r w:rsidRPr="00623846">
        <w:t xml:space="preserve"> And if the non-naturalist can offer no explanation of this phenomenon that demands explanation, this is a heavy mark against non-naturalism (McPherson 2012).</w:t>
      </w:r>
    </w:p>
    <w:p w14:paraId="23DB4944" w14:textId="77777777" w:rsidR="001C05AD" w:rsidRDefault="001C05AD" w:rsidP="001C05AD">
      <w:pPr>
        <w:rPr>
          <w:rFonts w:eastAsia="Cambria"/>
          <w:sz w:val="16"/>
        </w:rPr>
      </w:pPr>
    </w:p>
    <w:p w14:paraId="2E967F22" w14:textId="77777777" w:rsidR="001C05AD" w:rsidRDefault="001C05AD" w:rsidP="001C05AD">
      <w:pPr>
        <w:pStyle w:val="Heading4"/>
      </w:pPr>
      <w:r>
        <w:t>Pleasure and pain are intrinsic value and disvalue --- two warrants:</w:t>
      </w:r>
    </w:p>
    <w:p w14:paraId="5E98157D" w14:textId="77777777" w:rsidR="001C05AD" w:rsidRPr="00192025" w:rsidRDefault="001C05AD" w:rsidP="001C05AD">
      <w:pPr>
        <w:pStyle w:val="ListParagraph"/>
        <w:keepNext/>
        <w:keepLines/>
        <w:numPr>
          <w:ilvl w:val="0"/>
          <w:numId w:val="12"/>
        </w:numPr>
        <w:spacing w:before="40" w:after="0" w:line="276" w:lineRule="auto"/>
        <w:outlineLvl w:val="3"/>
        <w:rPr>
          <w:rFonts w:eastAsia="DengXian Light"/>
          <w:b/>
          <w:bCs/>
          <w:iCs/>
          <w:sz w:val="26"/>
          <w:u w:val="single"/>
        </w:rPr>
      </w:pPr>
      <w:r>
        <w:rPr>
          <w:rFonts w:eastAsia="DengXian Light"/>
          <w:b/>
          <w:bCs/>
          <w:iCs/>
          <w:sz w:val="26"/>
        </w:rPr>
        <w:t>E</w:t>
      </w:r>
      <w:r w:rsidRPr="00192025">
        <w:rPr>
          <w:rFonts w:eastAsia="DengXian Light"/>
          <w:b/>
          <w:bCs/>
          <w:iCs/>
          <w:sz w:val="26"/>
        </w:rPr>
        <w:t xml:space="preserve">verything else </w:t>
      </w:r>
      <w:r w:rsidRPr="00192025">
        <w:rPr>
          <w:rFonts w:eastAsia="DengXian Light"/>
          <w:b/>
          <w:bCs/>
          <w:i/>
          <w:sz w:val="26"/>
        </w:rPr>
        <w:t>regresses</w:t>
      </w:r>
      <w:r w:rsidRPr="00192025">
        <w:rPr>
          <w:rFonts w:eastAsia="DengXian Light"/>
          <w:b/>
          <w:bCs/>
          <w:iCs/>
          <w:sz w:val="26"/>
        </w:rPr>
        <w:t xml:space="preserve"> – </w:t>
      </w:r>
      <w:r w:rsidRPr="00192025">
        <w:rPr>
          <w:rFonts w:eastAsia="DengXian Light"/>
          <w:b/>
          <w:bCs/>
          <w:iCs/>
          <w:sz w:val="26"/>
          <w:u w:val="single"/>
        </w:rPr>
        <w:t>robust neuroscience.</w:t>
      </w:r>
    </w:p>
    <w:p w14:paraId="0B7D49F5" w14:textId="77777777" w:rsidR="001C05AD" w:rsidRPr="00DF13EA" w:rsidRDefault="001C05AD" w:rsidP="001C05AD">
      <w:pPr>
        <w:spacing w:line="276" w:lineRule="auto"/>
        <w:rPr>
          <w:rFonts w:eastAsia="Calibri"/>
          <w:b/>
          <w:bCs/>
          <w:sz w:val="26"/>
        </w:rPr>
      </w:pPr>
      <w:r w:rsidRPr="00DF13EA">
        <w:rPr>
          <w:rFonts w:eastAsia="Calibri"/>
          <w:b/>
          <w:bCs/>
          <w:sz w:val="26"/>
        </w:rPr>
        <w:t>Blum et al. 18</w:t>
      </w:r>
    </w:p>
    <w:p w14:paraId="608B04E8" w14:textId="77777777" w:rsidR="001C05AD" w:rsidRPr="00DF13EA" w:rsidRDefault="001C05AD" w:rsidP="001C05AD">
      <w:pPr>
        <w:spacing w:line="276" w:lineRule="auto"/>
        <w:rPr>
          <w:rFonts w:eastAsia="Calibri"/>
          <w:sz w:val="16"/>
          <w:szCs w:val="16"/>
        </w:rPr>
      </w:pPr>
      <w:r w:rsidRPr="00DF13EA">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DF13EA">
          <w:rPr>
            <w:rFonts w:eastAsia="Calibri"/>
            <w:color w:val="000000"/>
            <w:sz w:val="16"/>
            <w:szCs w:val="16"/>
          </w:rPr>
          <w:t>https://www.ncbi.nlm.nih.gov/pmc/articles/PMC6446569/</w:t>
        </w:r>
      </w:hyperlink>
      <w:r w:rsidRPr="00DF13EA">
        <w:rPr>
          <w:rFonts w:eastAsia="Calibri"/>
          <w:sz w:val="16"/>
          <w:szCs w:val="16"/>
        </w:rPr>
        <w:t>, R.S.</w:t>
      </w:r>
    </w:p>
    <w:p w14:paraId="50482E5E" w14:textId="77777777" w:rsidR="001C05AD" w:rsidRPr="00DF13EA" w:rsidRDefault="001C05AD" w:rsidP="001C05AD">
      <w:pPr>
        <w:spacing w:line="276" w:lineRule="auto"/>
        <w:rPr>
          <w:rFonts w:eastAsia="Calibri"/>
          <w:sz w:val="16"/>
        </w:rPr>
      </w:pPr>
      <w:r w:rsidRPr="00F16E65">
        <w:rPr>
          <w:rFonts w:eastAsia="Calibri"/>
          <w:b/>
          <w:bCs/>
          <w:highlight w:val="green"/>
          <w:u w:val="single"/>
        </w:rPr>
        <w:t>Pleasure</w:t>
      </w:r>
      <w:r w:rsidRPr="00DF13EA">
        <w:rPr>
          <w:rFonts w:eastAsia="Calibri"/>
          <w:u w:val="single"/>
        </w:rPr>
        <w:t xml:space="preserve"> is not only</w:t>
      </w:r>
      <w:r w:rsidRPr="00DF13EA">
        <w:rPr>
          <w:rFonts w:eastAsia="Calibri"/>
          <w:sz w:val="16"/>
        </w:rPr>
        <w:t xml:space="preserve"> one of the three </w:t>
      </w:r>
      <w:r w:rsidRPr="00DF13EA">
        <w:rPr>
          <w:rFonts w:eastAsia="Calibri"/>
          <w:u w:val="single"/>
        </w:rPr>
        <w:t>primary reward functions</w:t>
      </w:r>
      <w:r w:rsidRPr="00DF13EA">
        <w:rPr>
          <w:rFonts w:eastAsia="Calibri"/>
          <w:sz w:val="16"/>
        </w:rPr>
        <w:t xml:space="preserve"> but </w:t>
      </w:r>
      <w:r w:rsidRPr="00DF13EA">
        <w:rPr>
          <w:rFonts w:eastAsia="Calibri"/>
          <w:u w:val="single"/>
        </w:rPr>
        <w:t xml:space="preserve">it also </w:t>
      </w:r>
      <w:r w:rsidRPr="00F16E65">
        <w:rPr>
          <w:rFonts w:eastAsia="Calibri"/>
          <w:b/>
          <w:bCs/>
          <w:highlight w:val="green"/>
          <w:u w:val="single"/>
        </w:rPr>
        <w:t>defines reward.</w:t>
      </w:r>
      <w:r w:rsidRPr="00DF13EA">
        <w:rPr>
          <w:rFonts w:eastAsia="Calibri"/>
          <w:sz w:val="16"/>
        </w:rPr>
        <w:t xml:space="preserve"> As homeostasis explains the </w:t>
      </w:r>
      <w:r w:rsidRPr="00DF13EA">
        <w:rPr>
          <w:rFonts w:eastAsia="Calibri"/>
          <w:u w:val="single"/>
        </w:rPr>
        <w:t>functions of</w:t>
      </w:r>
      <w:r w:rsidRPr="00DF13EA">
        <w:rPr>
          <w:rFonts w:eastAsia="Calibri"/>
          <w:sz w:val="16"/>
        </w:rPr>
        <w:t xml:space="preserve"> only a limited number of </w:t>
      </w:r>
      <w:r w:rsidRPr="00DF13EA">
        <w:rPr>
          <w:rFonts w:eastAsia="Calibri"/>
          <w:u w:val="single"/>
        </w:rPr>
        <w:t>rewards, the</w:t>
      </w:r>
      <w:r w:rsidRPr="00DF13EA">
        <w:rPr>
          <w:rFonts w:eastAsia="Calibri"/>
          <w:sz w:val="16"/>
        </w:rPr>
        <w:t xml:space="preserve"> principal </w:t>
      </w:r>
      <w:r w:rsidRPr="00F16E65">
        <w:rPr>
          <w:rFonts w:eastAsia="Calibri"/>
          <w:highlight w:val="green"/>
          <w:u w:val="single"/>
        </w:rPr>
        <w:t>reason why particular stimuli</w:t>
      </w:r>
      <w:r w:rsidRPr="00DF13EA">
        <w:rPr>
          <w:rFonts w:eastAsia="Calibri"/>
          <w:u w:val="single"/>
        </w:rPr>
        <w:t xml:space="preserve">, objects, events, situations, and activities </w:t>
      </w:r>
      <w:r w:rsidRPr="00F16E65">
        <w:rPr>
          <w:rFonts w:eastAsia="Calibri"/>
          <w:highlight w:val="green"/>
          <w:u w:val="single"/>
        </w:rPr>
        <w:t>are rewarding</w:t>
      </w:r>
      <w:r w:rsidRPr="00DF13EA">
        <w:rPr>
          <w:rFonts w:eastAsia="Calibri"/>
          <w:sz w:val="16"/>
        </w:rPr>
        <w:t xml:space="preserve"> may be </w:t>
      </w:r>
      <w:r w:rsidRPr="00F16E65">
        <w:rPr>
          <w:rFonts w:eastAsia="Calibri"/>
          <w:highlight w:val="green"/>
          <w:u w:val="single"/>
        </w:rPr>
        <w:t>due to pleasure.</w:t>
      </w:r>
      <w:r w:rsidRPr="00DF13EA">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DF13EA">
        <w:rPr>
          <w:rFonts w:eastAsia="Calibri"/>
          <w:u w:val="single"/>
        </w:rPr>
        <w:t>Pleasure, as the primary effect of rewards</w:t>
      </w:r>
      <w:r w:rsidRPr="00DF13EA">
        <w:rPr>
          <w:rFonts w:eastAsia="Calibri"/>
          <w:sz w:val="16"/>
        </w:rPr>
        <w:t xml:space="preserve">, drives the prime reward functions of learning, approach behavior, and decision making and </w:t>
      </w:r>
      <w:r w:rsidRPr="00F16E65">
        <w:rPr>
          <w:rFonts w:eastAsia="Calibri"/>
          <w:highlight w:val="green"/>
          <w:u w:val="single"/>
        </w:rPr>
        <w:t xml:space="preserve">provides the </w:t>
      </w:r>
      <w:r w:rsidRPr="00F16E65">
        <w:rPr>
          <w:rFonts w:eastAsia="Calibri"/>
          <w:b/>
          <w:bCs/>
          <w:highlight w:val="green"/>
          <w:u w:val="single"/>
        </w:rPr>
        <w:t>basis for hedonic theories</w:t>
      </w:r>
      <w:r w:rsidRPr="00F16E65">
        <w:rPr>
          <w:rFonts w:eastAsia="Calibri"/>
          <w:highlight w:val="green"/>
          <w:u w:val="single"/>
        </w:rPr>
        <w:t xml:space="preserve"> of reward</w:t>
      </w:r>
      <w:r w:rsidRPr="00DF13EA">
        <w:rPr>
          <w:rFonts w:eastAsia="Calibri"/>
          <w:u w:val="single"/>
        </w:rPr>
        <w:t xml:space="preserve"> function. We are attracted by</w:t>
      </w:r>
      <w:r w:rsidRPr="00DF13EA">
        <w:rPr>
          <w:rFonts w:eastAsia="Calibri"/>
          <w:sz w:val="16"/>
        </w:rPr>
        <w:t xml:space="preserve"> most </w:t>
      </w:r>
      <w:r w:rsidRPr="00DF13EA">
        <w:rPr>
          <w:rFonts w:eastAsia="Calibri"/>
          <w:u w:val="single"/>
        </w:rPr>
        <w:t>rewards and exert intense efforts to obtain them</w:t>
      </w:r>
      <w:r w:rsidRPr="00DF13EA">
        <w:rPr>
          <w:rFonts w:eastAsia="Calibri"/>
          <w:sz w:val="16"/>
        </w:rPr>
        <w:t xml:space="preserve">, just </w:t>
      </w:r>
      <w:r w:rsidRPr="00DF13EA">
        <w:rPr>
          <w:rFonts w:eastAsia="Calibri"/>
          <w:u w:val="single"/>
        </w:rPr>
        <w:t>because they are enjoyable</w:t>
      </w:r>
      <w:r w:rsidRPr="00DF13EA">
        <w:rPr>
          <w:rFonts w:eastAsia="Calibri"/>
          <w:sz w:val="16"/>
        </w:rPr>
        <w:t xml:space="preserve"> [10].</w:t>
      </w:r>
    </w:p>
    <w:p w14:paraId="7C27B02D" w14:textId="77777777" w:rsidR="001C05AD" w:rsidRPr="00DF13EA" w:rsidRDefault="001C05AD" w:rsidP="001C05AD">
      <w:pPr>
        <w:spacing w:line="276" w:lineRule="auto"/>
        <w:rPr>
          <w:rFonts w:eastAsia="Calibri"/>
          <w:sz w:val="16"/>
        </w:rPr>
      </w:pPr>
      <w:r w:rsidRPr="00DF13E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F13EA">
        <w:rPr>
          <w:rFonts w:eastAsia="Calibri"/>
          <w:u w:val="single"/>
        </w:rPr>
        <w:t>using both humans and detailed invasive brain analysis of animals has discovered some critical ways that the brain processes pleasure</w:t>
      </w:r>
      <w:r w:rsidRPr="00DF13EA">
        <w:rPr>
          <w:rFonts w:eastAsia="Calibri"/>
          <w:sz w:val="16"/>
        </w:rPr>
        <w:t xml:space="preserve"> [14].</w:t>
      </w:r>
    </w:p>
    <w:p w14:paraId="199E9AFF" w14:textId="77777777" w:rsidR="001C05AD" w:rsidRPr="00DF13EA" w:rsidRDefault="001C05AD" w:rsidP="001C05AD">
      <w:pPr>
        <w:spacing w:line="276" w:lineRule="auto"/>
        <w:rPr>
          <w:rFonts w:eastAsia="Calibri"/>
          <w:sz w:val="16"/>
        </w:rPr>
      </w:pPr>
      <w:r w:rsidRPr="00DF13EA">
        <w:rPr>
          <w:rFonts w:eastAsia="Calibri"/>
          <w:u w:val="single"/>
        </w:rPr>
        <w:t>Pleasure as a hallmark of reward is sufficient for defining a reward</w:t>
      </w:r>
      <w:r w:rsidRPr="00DF13EA">
        <w:rPr>
          <w:rFonts w:eastAsia="Calibri"/>
          <w:sz w:val="16"/>
        </w:rPr>
        <w:t xml:space="preserve">, but it may not be necessary. </w:t>
      </w:r>
      <w:r w:rsidRPr="00DF13EA">
        <w:rPr>
          <w:rFonts w:eastAsia="Calibri"/>
          <w:u w:val="single"/>
        </w:rPr>
        <w:t>A reward may generate positive</w:t>
      </w:r>
      <w:r w:rsidRPr="00DF13EA">
        <w:rPr>
          <w:rFonts w:eastAsia="Calibri"/>
          <w:sz w:val="16"/>
        </w:rPr>
        <w:t xml:space="preserve"> learning and approach </w:t>
      </w:r>
      <w:r w:rsidRPr="00DF13EA">
        <w:rPr>
          <w:rFonts w:eastAsia="Calibri"/>
          <w:u w:val="single"/>
        </w:rPr>
        <w:t>behavior</w:t>
      </w:r>
      <w:r w:rsidRPr="00DF13EA">
        <w:rPr>
          <w:rFonts w:eastAsia="Calibri"/>
          <w:sz w:val="16"/>
        </w:rPr>
        <w:t xml:space="preserve"> simply </w:t>
      </w:r>
      <w:r w:rsidRPr="00DF13EA">
        <w:rPr>
          <w:rFonts w:eastAsia="Calibri"/>
          <w:u w:val="single"/>
        </w:rPr>
        <w:t>because it contains substances that are essential for body function.</w:t>
      </w:r>
      <w:r w:rsidRPr="00DF13E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4ACEACC" w14:textId="77777777" w:rsidR="001C05AD" w:rsidRPr="00DF13EA" w:rsidRDefault="001C05AD" w:rsidP="001C05AD">
      <w:pPr>
        <w:spacing w:line="276" w:lineRule="auto"/>
        <w:rPr>
          <w:rFonts w:eastAsia="Calibri"/>
          <w:sz w:val="16"/>
        </w:rPr>
      </w:pPr>
      <w:r w:rsidRPr="00DF13EA">
        <w:rPr>
          <w:rFonts w:eastAsia="Calibri"/>
          <w:sz w:val="16"/>
        </w:rPr>
        <w:t>Evolutionary theories of pleasure: The love connection BO:D</w:t>
      </w:r>
    </w:p>
    <w:p w14:paraId="28B87CDC" w14:textId="77777777" w:rsidR="001C05AD" w:rsidRPr="00DF13EA" w:rsidRDefault="001C05AD" w:rsidP="001C05AD">
      <w:pPr>
        <w:spacing w:line="276" w:lineRule="auto"/>
        <w:rPr>
          <w:rFonts w:eastAsia="Calibri"/>
          <w:sz w:val="16"/>
        </w:rPr>
      </w:pPr>
      <w:r w:rsidRPr="00DF13EA">
        <w:rPr>
          <w:rFonts w:eastAsia="Calibri"/>
          <w:sz w:val="16"/>
        </w:rPr>
        <w:t xml:space="preserve">Charles Darwin and other biological scientists that have examined the biological </w:t>
      </w:r>
      <w:r w:rsidRPr="00DF13EA">
        <w:rPr>
          <w:rFonts w:eastAsia="Calibri"/>
          <w:u w:val="single"/>
        </w:rPr>
        <w:t>evolution and its basic principles found</w:t>
      </w:r>
      <w:r w:rsidRPr="00DF13EA">
        <w:rPr>
          <w:rFonts w:eastAsia="Calibri"/>
          <w:sz w:val="16"/>
        </w:rPr>
        <w:t xml:space="preserve"> various </w:t>
      </w:r>
      <w:r w:rsidRPr="00DF13EA">
        <w:rPr>
          <w:rFonts w:eastAsia="Calibri"/>
          <w:u w:val="single"/>
        </w:rPr>
        <w:t>mechanisms that steer behavior and biological development.</w:t>
      </w:r>
      <w:r w:rsidRPr="00DF13E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89ADB5D" w14:textId="77777777" w:rsidR="001C05AD" w:rsidRPr="00DF13EA" w:rsidRDefault="001C05AD" w:rsidP="001C05AD">
      <w:pPr>
        <w:spacing w:line="276" w:lineRule="auto"/>
        <w:rPr>
          <w:rFonts w:eastAsia="Calibri"/>
          <w:sz w:val="16"/>
        </w:rPr>
      </w:pPr>
      <w:r w:rsidRPr="00DF13EA">
        <w:rPr>
          <w:rFonts w:eastAsia="Calibri"/>
          <w:sz w:val="16"/>
        </w:rPr>
        <w:t xml:space="preserve">It is well established that modern biological theory conjectures that </w:t>
      </w:r>
      <w:r w:rsidRPr="00F16E65">
        <w:rPr>
          <w:rFonts w:eastAsia="Calibri"/>
          <w:b/>
          <w:bCs/>
          <w:highlight w:val="green"/>
          <w:u w:val="single"/>
        </w:rPr>
        <w:t>organisms are</w:t>
      </w:r>
      <w:r w:rsidRPr="00DF13EA">
        <w:rPr>
          <w:rFonts w:eastAsia="Calibri"/>
          <w:u w:val="single"/>
        </w:rPr>
        <w:t xml:space="preserve"> the </w:t>
      </w:r>
      <w:r w:rsidRPr="00F16E65">
        <w:rPr>
          <w:rFonts w:eastAsia="Calibri"/>
          <w:b/>
          <w:bCs/>
          <w:highlight w:val="green"/>
          <w:u w:val="single"/>
        </w:rPr>
        <w:t>result of evolutionary competition.</w:t>
      </w:r>
      <w:r w:rsidRPr="00DF13EA">
        <w:rPr>
          <w:rFonts w:eastAsia="Calibri"/>
          <w:sz w:val="16"/>
        </w:rPr>
        <w:t xml:space="preserve"> In fact, Richard </w:t>
      </w:r>
      <w:r w:rsidRPr="00DF13EA">
        <w:rPr>
          <w:rFonts w:eastAsia="Calibri"/>
          <w:u w:val="single"/>
        </w:rPr>
        <w:t>Dawkins stresses gene survival and propagation as the basic mechanism of life</w:t>
      </w:r>
      <w:r w:rsidRPr="00DF13EA">
        <w:rPr>
          <w:rFonts w:eastAsia="Calibri"/>
          <w:sz w:val="16"/>
        </w:rPr>
        <w:t xml:space="preserve"> [20]. Only genes that lead to </w:t>
      </w:r>
      <w:r w:rsidRPr="00DF13EA">
        <w:rPr>
          <w:rFonts w:eastAsia="Calibri"/>
          <w:u w:val="single"/>
        </w:rPr>
        <w:t>the fittest phenotype will make it.</w:t>
      </w:r>
      <w:r w:rsidRPr="00DF13E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DF13EA">
        <w:rPr>
          <w:rFonts w:eastAsia="Calibri"/>
          <w:u w:val="single"/>
        </w:rPr>
        <w:t xml:space="preserve">the ultimate, distal function of </w:t>
      </w:r>
      <w:r w:rsidRPr="00F16E65">
        <w:rPr>
          <w:rFonts w:eastAsia="Calibri"/>
          <w:highlight w:val="green"/>
          <w:u w:val="single"/>
        </w:rPr>
        <w:t>rewards</w:t>
      </w:r>
      <w:r w:rsidRPr="00DF13EA">
        <w:rPr>
          <w:rFonts w:eastAsia="Calibri"/>
          <w:u w:val="single"/>
        </w:rPr>
        <w:t xml:space="preserve"> is to </w:t>
      </w:r>
      <w:r w:rsidRPr="00F16E65">
        <w:rPr>
          <w:rFonts w:eastAsia="Calibri"/>
          <w:highlight w:val="green"/>
          <w:u w:val="single"/>
        </w:rPr>
        <w:t>increase evolutionary fitness</w:t>
      </w:r>
      <w:r w:rsidRPr="00DF13E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7DE57A6" w14:textId="77777777" w:rsidR="001C05AD" w:rsidRPr="00DF13EA" w:rsidRDefault="001C05AD" w:rsidP="001C05AD">
      <w:pPr>
        <w:spacing w:line="276" w:lineRule="auto"/>
        <w:rPr>
          <w:rFonts w:eastAsia="Calibri"/>
          <w:sz w:val="16"/>
          <w:szCs w:val="16"/>
          <w:u w:val="single"/>
        </w:rPr>
      </w:pPr>
      <w:r w:rsidRPr="00DF13EA">
        <w:rPr>
          <w:rFonts w:eastAsia="Calibri"/>
          <w:u w:val="single"/>
        </w:rPr>
        <w:t>Behavioral reward functions have evolved to help individuals to survive and propagate their genes</w:t>
      </w:r>
      <w:r w:rsidRPr="00DF13EA">
        <w:rPr>
          <w:rFonts w:eastAsia="Calibri"/>
          <w:sz w:val="16"/>
        </w:rPr>
        <w:t xml:space="preserve">. Apparently, </w:t>
      </w:r>
      <w:r w:rsidRPr="00DF13EA">
        <w:rPr>
          <w:rFonts w:eastAsia="Calibri"/>
          <w:u w:val="single"/>
        </w:rPr>
        <w:t>people need to live well and long enough to reproduce.</w:t>
      </w:r>
      <w:r w:rsidRPr="00DF13E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F13EA">
        <w:rPr>
          <w:rFonts w:eastAsia="Calibri"/>
          <w:u w:val="single"/>
        </w:rPr>
        <w:t>any small edge will ultimately result in evolutionary advantage</w:t>
      </w:r>
      <w:r w:rsidRPr="00DF13E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F13EA">
        <w:rPr>
          <w:rFonts w:eastAsia="Calibri"/>
          <w:u w:val="single"/>
        </w:rPr>
        <w:t>Thus the distal reward function in gene propagation and evolutionary fitness defines the proximal reward functions that we see</w:t>
      </w:r>
      <w:r w:rsidRPr="00DF13EA">
        <w:rPr>
          <w:rFonts w:eastAsia="Calibri"/>
          <w:sz w:val="16"/>
        </w:rPr>
        <w:t xml:space="preserve"> in everyday behavior. </w:t>
      </w:r>
      <w:r w:rsidRPr="00DF13EA">
        <w:rPr>
          <w:rFonts w:eastAsia="Calibri"/>
          <w:u w:val="single"/>
        </w:rPr>
        <w:t xml:space="preserve">That is why </w:t>
      </w:r>
      <w:r w:rsidRPr="00F16E65">
        <w:rPr>
          <w:rFonts w:eastAsia="Calibri"/>
          <w:highlight w:val="green"/>
          <w:u w:val="single"/>
        </w:rPr>
        <w:t>foods, drinks, mates, and offspring are rewarding.</w:t>
      </w:r>
    </w:p>
    <w:p w14:paraId="27D5657B" w14:textId="77777777" w:rsidR="001C05AD" w:rsidRPr="00DF13EA" w:rsidRDefault="001C05AD" w:rsidP="001C05AD">
      <w:pPr>
        <w:spacing w:line="276" w:lineRule="auto"/>
        <w:rPr>
          <w:rFonts w:eastAsia="Calibri"/>
          <w:sz w:val="16"/>
        </w:rPr>
      </w:pPr>
      <w:r w:rsidRPr="00DF13EA">
        <w:rPr>
          <w:rFonts w:eastAsia="Calibri"/>
          <w:sz w:val="16"/>
        </w:rPr>
        <w:t xml:space="preserve">There have been theories linking pleasure as a required component of health benefits salutogenesis, (salugenesis). In essence, under these terms, </w:t>
      </w:r>
      <w:r w:rsidRPr="00DF13EA">
        <w:rPr>
          <w:rFonts w:eastAsia="Calibri"/>
          <w:u w:val="single"/>
        </w:rPr>
        <w:t>pleasure is described as a state or feeling of happiness and satisfaction resulting from an experience that one enjoys.</w:t>
      </w:r>
      <w:r w:rsidRPr="00DF13E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0A2E1FF" w14:textId="77777777" w:rsidR="001C05AD" w:rsidRPr="00DF13EA" w:rsidRDefault="001C05AD" w:rsidP="001C05AD">
      <w:pPr>
        <w:spacing w:line="276" w:lineRule="auto"/>
        <w:rPr>
          <w:rFonts w:eastAsia="Calibri"/>
          <w:sz w:val="16"/>
        </w:rPr>
      </w:pPr>
      <w:r w:rsidRPr="00DF13EA">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3C4C3F6" w14:textId="77777777" w:rsidR="001C05AD" w:rsidRPr="00DF13EA" w:rsidRDefault="001C05AD" w:rsidP="001C05AD">
      <w:pPr>
        <w:spacing w:line="276" w:lineRule="auto"/>
        <w:rPr>
          <w:rFonts w:eastAsia="Calibri"/>
          <w:sz w:val="16"/>
        </w:rPr>
      </w:pPr>
      <w:r w:rsidRPr="00DF13EA">
        <w:rPr>
          <w:rFonts w:eastAsia="Calibri"/>
          <w:sz w:val="16"/>
        </w:rPr>
        <w:t>Finding happiness is different between apes and humans</w:t>
      </w:r>
    </w:p>
    <w:p w14:paraId="6E9E836A" w14:textId="77777777" w:rsidR="001C05AD" w:rsidRPr="00DF13EA" w:rsidRDefault="001C05AD" w:rsidP="001C05AD">
      <w:pPr>
        <w:spacing w:line="276" w:lineRule="auto"/>
        <w:rPr>
          <w:rFonts w:eastAsia="Calibri"/>
          <w:sz w:val="16"/>
        </w:rPr>
      </w:pPr>
      <w:r w:rsidRPr="00DF13EA">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2246B8C" w14:textId="77777777" w:rsidR="001C05AD" w:rsidRPr="00DF13EA" w:rsidRDefault="001C05AD" w:rsidP="001C05AD">
      <w:pPr>
        <w:spacing w:line="276" w:lineRule="auto"/>
        <w:rPr>
          <w:rFonts w:eastAsia="Calibri"/>
          <w:sz w:val="16"/>
        </w:rPr>
      </w:pPr>
      <w:r w:rsidRPr="00DF13EA">
        <w:rPr>
          <w:rFonts w:eastAsia="Calibri"/>
          <w:sz w:val="16"/>
        </w:rPr>
        <w:t xml:space="preserve">Remarkably, there are </w:t>
      </w:r>
      <w:r w:rsidRPr="00DF13EA">
        <w:rPr>
          <w:rFonts w:eastAsia="Calibri"/>
          <w:u w:val="single"/>
        </w:rPr>
        <w:t>pathways for ordinary liking and pleasure</w:t>
      </w:r>
      <w:r w:rsidRPr="00DF13EA">
        <w:rPr>
          <w:rFonts w:eastAsia="Calibri"/>
          <w:sz w:val="16"/>
        </w:rPr>
        <w:t xml:space="preserve">, which </w:t>
      </w:r>
      <w:r w:rsidRPr="00DF13EA">
        <w:rPr>
          <w:rFonts w:eastAsia="Calibri"/>
          <w:u w:val="single"/>
        </w:rPr>
        <w:t>are limited in scope</w:t>
      </w:r>
      <w:r w:rsidRPr="00DF13EA">
        <w:rPr>
          <w:rFonts w:eastAsia="Calibri"/>
          <w:sz w:val="16"/>
        </w:rPr>
        <w:t xml:space="preserve"> as described above in this commentary. However, </w:t>
      </w:r>
      <w:r w:rsidRPr="00DF13EA">
        <w:rPr>
          <w:rFonts w:eastAsia="Calibri"/>
          <w:u w:val="single"/>
        </w:rPr>
        <w:t xml:space="preserve">there are </w:t>
      </w:r>
      <w:r w:rsidRPr="00F16E65">
        <w:rPr>
          <w:rFonts w:eastAsia="Calibri"/>
          <w:b/>
          <w:bCs/>
          <w:highlight w:val="green"/>
          <w:u w:val="single"/>
        </w:rPr>
        <w:t>many brain regions</w:t>
      </w:r>
      <w:r w:rsidRPr="00DF13EA">
        <w:rPr>
          <w:rFonts w:eastAsia="Calibri"/>
          <w:sz w:val="16"/>
        </w:rPr>
        <w:t xml:space="preserve">, often termed hot and cold spots, </w:t>
      </w:r>
      <w:r w:rsidRPr="00DF13EA">
        <w:rPr>
          <w:rFonts w:eastAsia="Calibri"/>
          <w:u w:val="single"/>
        </w:rPr>
        <w:t xml:space="preserve">that significantly </w:t>
      </w:r>
      <w:r w:rsidRPr="00F16E65">
        <w:rPr>
          <w:rFonts w:eastAsia="Calibri"/>
          <w:b/>
          <w:bCs/>
          <w:highlight w:val="green"/>
          <w:u w:val="single"/>
        </w:rPr>
        <w:t>modulate</w:t>
      </w:r>
      <w:r w:rsidRPr="00DF13EA">
        <w:rPr>
          <w:rFonts w:eastAsia="Calibri"/>
          <w:sz w:val="16"/>
        </w:rPr>
        <w:t xml:space="preserve"> (increase or decrease) </w:t>
      </w:r>
      <w:r w:rsidRPr="00DF13EA">
        <w:rPr>
          <w:rFonts w:eastAsia="Calibri"/>
          <w:u w:val="single"/>
        </w:rPr>
        <w:t xml:space="preserve">our </w:t>
      </w:r>
      <w:r w:rsidRPr="00F16E65">
        <w:rPr>
          <w:rFonts w:eastAsia="Calibri"/>
          <w:b/>
          <w:bCs/>
          <w:highlight w:val="green"/>
          <w:u w:val="single"/>
        </w:rPr>
        <w:t>pleasure or</w:t>
      </w:r>
      <w:r w:rsidRPr="00DF13EA">
        <w:rPr>
          <w:rFonts w:eastAsia="Calibri"/>
          <w:u w:val="single"/>
        </w:rPr>
        <w:t xml:space="preserve"> even produce</w:t>
      </w:r>
      <w:r w:rsidRPr="00DF13EA">
        <w:rPr>
          <w:rFonts w:eastAsia="Calibri"/>
          <w:b/>
          <w:bCs/>
          <w:u w:val="single"/>
        </w:rPr>
        <w:t xml:space="preserve"> the opposite</w:t>
      </w:r>
      <w:r w:rsidRPr="00DF13EA">
        <w:rPr>
          <w:rFonts w:eastAsia="Calibri"/>
          <w:sz w:val="16"/>
        </w:rPr>
        <w:t xml:space="preserve"> of pleasure— that is </w:t>
      </w:r>
      <w:r w:rsidRPr="00F16E65">
        <w:rPr>
          <w:rFonts w:eastAsia="Calibri"/>
          <w:highlight w:val="green"/>
          <w:u w:val="single"/>
        </w:rPr>
        <w:t>disgust and fear</w:t>
      </w:r>
      <w:r w:rsidRPr="00DF13EA">
        <w:rPr>
          <w:rFonts w:eastAsia="Calibri"/>
          <w:sz w:val="16"/>
        </w:rPr>
        <w:t xml:space="preserve"> [39]. </w:t>
      </w:r>
      <w:r w:rsidRPr="00DF13EA">
        <w:rPr>
          <w:rFonts w:eastAsia="Calibri"/>
          <w:u w:val="single"/>
        </w:rPr>
        <w:t>One</w:t>
      </w:r>
      <w:r w:rsidRPr="00DF13EA">
        <w:rPr>
          <w:rFonts w:eastAsia="Calibri"/>
          <w:sz w:val="16"/>
        </w:rPr>
        <w:t xml:space="preserve"> specific </w:t>
      </w:r>
      <w:r w:rsidRPr="00DF13EA">
        <w:rPr>
          <w:rFonts w:eastAsia="Calibri"/>
          <w:u w:val="single"/>
        </w:rPr>
        <w:t>region</w:t>
      </w:r>
      <w:r w:rsidRPr="00DF13EA">
        <w:rPr>
          <w:rFonts w:eastAsia="Calibri"/>
          <w:sz w:val="16"/>
        </w:rPr>
        <w:t xml:space="preserve"> of the nucleus accumbens </w:t>
      </w:r>
      <w:r w:rsidRPr="00DF13EA">
        <w:rPr>
          <w:rFonts w:eastAsia="Calibri"/>
          <w:u w:val="single"/>
        </w:rPr>
        <w:t>is organized like a computer keyboard, with particular stimulus triggers in rows</w:t>
      </w:r>
      <w:r w:rsidRPr="00DF13EA">
        <w:rPr>
          <w:rFonts w:eastAsia="Calibri"/>
          <w:sz w:val="16"/>
        </w:rPr>
        <w:t xml:space="preserve">— producing an increase and decrease of pleasure and disgust. Moreover, </w:t>
      </w:r>
      <w:r w:rsidRPr="00DF13EA">
        <w:rPr>
          <w:rFonts w:eastAsia="Calibri"/>
          <w:u w:val="single"/>
        </w:rPr>
        <w:t>the cortex has unique roles in the cognitive evaluation of our feelings of pleasure</w:t>
      </w:r>
      <w:r w:rsidRPr="00DF13EA">
        <w:rPr>
          <w:rFonts w:eastAsia="Calibri"/>
          <w:sz w:val="16"/>
        </w:rPr>
        <w:t xml:space="preserve"> [40]. Importantly, the interplay of these multiple triggers and the higher brain centers in the prefrontal cortex are very intricate and are just being uncovered.</w:t>
      </w:r>
    </w:p>
    <w:p w14:paraId="5A3EC561" w14:textId="77777777" w:rsidR="001C05AD" w:rsidRPr="00DF13EA" w:rsidRDefault="001C05AD" w:rsidP="001C05AD">
      <w:pPr>
        <w:spacing w:line="276" w:lineRule="auto"/>
        <w:rPr>
          <w:rFonts w:eastAsia="Calibri"/>
          <w:sz w:val="16"/>
        </w:rPr>
      </w:pPr>
      <w:r w:rsidRPr="00DF13EA">
        <w:rPr>
          <w:rFonts w:eastAsia="Calibri"/>
          <w:sz w:val="16"/>
        </w:rPr>
        <w:t>Desire and reward centers</w:t>
      </w:r>
    </w:p>
    <w:p w14:paraId="35270D2E" w14:textId="77777777" w:rsidR="001C05AD" w:rsidRPr="00DF13EA" w:rsidRDefault="001C05AD" w:rsidP="001C05AD">
      <w:pPr>
        <w:spacing w:line="276" w:lineRule="auto"/>
        <w:rPr>
          <w:rFonts w:eastAsia="Calibri"/>
          <w:sz w:val="16"/>
        </w:rPr>
      </w:pPr>
      <w:r w:rsidRPr="00DF13EA">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631699D" w14:textId="77777777" w:rsidR="001C05AD" w:rsidRPr="00DF13EA" w:rsidRDefault="001C05AD" w:rsidP="001C05AD">
      <w:pPr>
        <w:spacing w:line="276" w:lineRule="auto"/>
        <w:rPr>
          <w:rFonts w:eastAsia="Calibri"/>
          <w:sz w:val="16"/>
        </w:rPr>
      </w:pPr>
      <w:r w:rsidRPr="00DF13EA">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0AD85F4" w14:textId="77777777" w:rsidR="001C05AD" w:rsidRPr="00DF13EA" w:rsidRDefault="001C05AD" w:rsidP="001C05AD">
      <w:pPr>
        <w:spacing w:line="276" w:lineRule="auto"/>
        <w:rPr>
          <w:rFonts w:eastAsia="Calibri"/>
          <w:sz w:val="16"/>
        </w:rPr>
      </w:pPr>
      <w:r w:rsidRPr="00DF13EA">
        <w:rPr>
          <w:rFonts w:eastAsia="Calibri"/>
          <w:sz w:val="16"/>
        </w:rPr>
        <w:t xml:space="preserve">Furthermore, ordinary </w:t>
      </w:r>
      <w:r w:rsidRPr="00DF13EA">
        <w:rPr>
          <w:rFonts w:eastAsia="Calibri"/>
          <w:u w:val="single"/>
        </w:rPr>
        <w:t>“</w:t>
      </w:r>
      <w:r w:rsidRPr="00F16E65">
        <w:rPr>
          <w:rFonts w:eastAsia="Calibri"/>
          <w:highlight w:val="green"/>
          <w:u w:val="single"/>
        </w:rPr>
        <w:t>liking</w:t>
      </w:r>
      <w:r w:rsidRPr="00DF13EA">
        <w:rPr>
          <w:rFonts w:eastAsia="Calibri"/>
          <w:u w:val="single"/>
        </w:rPr>
        <w:t xml:space="preserve">” of </w:t>
      </w:r>
      <w:r w:rsidRPr="00F16E65">
        <w:rPr>
          <w:rFonts w:eastAsia="Calibri"/>
          <w:highlight w:val="green"/>
          <w:u w:val="single"/>
        </w:rPr>
        <w:t>something</w:t>
      </w:r>
      <w:r w:rsidRPr="00DF13EA">
        <w:rPr>
          <w:rFonts w:eastAsia="Calibri"/>
          <w:u w:val="single"/>
        </w:rPr>
        <w:t xml:space="preserve">, or pure pleasure, is </w:t>
      </w:r>
      <w:r w:rsidRPr="00F16E65">
        <w:rPr>
          <w:rFonts w:eastAsia="Calibri"/>
          <w:highlight w:val="green"/>
          <w:u w:val="single"/>
        </w:rPr>
        <w:t>represented by</w:t>
      </w:r>
      <w:r w:rsidRPr="00DF13EA">
        <w:rPr>
          <w:rFonts w:eastAsia="Calibri"/>
          <w:sz w:val="16"/>
        </w:rPr>
        <w:t xml:space="preserve"> small </w:t>
      </w:r>
      <w:r w:rsidRPr="00F16E65">
        <w:rPr>
          <w:rFonts w:eastAsia="Calibri"/>
          <w:highlight w:val="green"/>
          <w:u w:val="single"/>
        </w:rPr>
        <w:t>regions</w:t>
      </w:r>
      <w:r w:rsidRPr="00DF13EA">
        <w:rPr>
          <w:rFonts w:eastAsia="Calibri"/>
          <w:sz w:val="16"/>
        </w:rPr>
        <w:t xml:space="preserve"> mainly </w:t>
      </w:r>
      <w:r w:rsidRPr="00F16E65">
        <w:rPr>
          <w:rFonts w:eastAsia="Calibri"/>
          <w:highlight w:val="green"/>
          <w:u w:val="single"/>
        </w:rPr>
        <w:t>in the limbic system</w:t>
      </w:r>
      <w:r w:rsidRPr="00DF13EA">
        <w:rPr>
          <w:rFonts w:eastAsia="Calibri"/>
          <w:sz w:val="16"/>
        </w:rPr>
        <w:t xml:space="preserve"> (old reptilian part of the brain). These may be </w:t>
      </w:r>
      <w:r w:rsidRPr="00DF13EA">
        <w:rPr>
          <w:rFonts w:eastAsia="Calibri"/>
          <w:u w:val="single"/>
        </w:rPr>
        <w:t>part of larger neural circuits.</w:t>
      </w:r>
      <w:r w:rsidRPr="00DF13EA">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BF893EB" w14:textId="77777777" w:rsidR="001C05AD" w:rsidRPr="00DF13EA" w:rsidRDefault="001C05AD" w:rsidP="001C05AD">
      <w:pPr>
        <w:spacing w:line="276" w:lineRule="auto"/>
        <w:rPr>
          <w:rFonts w:eastAsia="Calibri"/>
          <w:sz w:val="16"/>
          <w:szCs w:val="16"/>
        </w:rPr>
      </w:pPr>
      <w:r w:rsidRPr="00DF13E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A4F73A4" w14:textId="77777777" w:rsidR="001C05AD" w:rsidRPr="00DF13EA" w:rsidRDefault="001C05AD" w:rsidP="001C05AD">
      <w:pPr>
        <w:spacing w:line="276" w:lineRule="auto"/>
        <w:rPr>
          <w:rFonts w:eastAsia="Calibri"/>
          <w:sz w:val="16"/>
          <w:szCs w:val="16"/>
        </w:rPr>
      </w:pPr>
      <w:r w:rsidRPr="00DF13EA">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514292D" w14:textId="77777777" w:rsidR="001C05AD" w:rsidRPr="00DF13EA" w:rsidRDefault="001C05AD" w:rsidP="001C05AD">
      <w:pPr>
        <w:spacing w:line="276" w:lineRule="auto"/>
        <w:rPr>
          <w:rFonts w:eastAsia="Calibri"/>
          <w:sz w:val="16"/>
          <w:szCs w:val="16"/>
        </w:rPr>
      </w:pPr>
      <w:r w:rsidRPr="00DF13EA">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17C91F1" w14:textId="77777777" w:rsidR="001C05AD" w:rsidRPr="00DF13EA" w:rsidRDefault="001C05AD" w:rsidP="001C05AD">
      <w:pPr>
        <w:spacing w:line="276" w:lineRule="auto"/>
        <w:rPr>
          <w:rFonts w:eastAsia="Calibri"/>
          <w:sz w:val="16"/>
          <w:szCs w:val="16"/>
        </w:rPr>
      </w:pPr>
      <w:r w:rsidRPr="00DF13E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2F7A84A" w14:textId="77777777" w:rsidR="001C05AD" w:rsidRPr="00DF13EA" w:rsidRDefault="001C05AD" w:rsidP="001C05AD">
      <w:pPr>
        <w:spacing w:line="276" w:lineRule="auto"/>
        <w:rPr>
          <w:rFonts w:eastAsia="Calibri"/>
          <w:sz w:val="16"/>
        </w:rPr>
      </w:pPr>
      <w:r w:rsidRPr="00DF13EA">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DF13EA">
        <w:rPr>
          <w:rFonts w:eastAsia="Calibri"/>
          <w:u w:val="single"/>
        </w:rPr>
        <w:t>Sousa et al.</w:t>
      </w:r>
      <w:r w:rsidRPr="00DF13EA">
        <w:rPr>
          <w:rFonts w:eastAsia="Calibri"/>
          <w:sz w:val="16"/>
        </w:rPr>
        <w:t xml:space="preserve"> [50] small case </w:t>
      </w:r>
      <w:r w:rsidRPr="00DF13EA">
        <w:rPr>
          <w:rFonts w:eastAsia="Calibri"/>
          <w:u w:val="single"/>
        </w:rPr>
        <w:t xml:space="preserve">found </w:t>
      </w:r>
      <w:r w:rsidRPr="00F16E65">
        <w:rPr>
          <w:rFonts w:eastAsia="Calibri"/>
          <w:highlight w:val="green"/>
          <w:u w:val="single"/>
        </w:rPr>
        <w:t>various</w:t>
      </w:r>
      <w:r w:rsidRPr="00DF13EA">
        <w:rPr>
          <w:rFonts w:eastAsia="Calibri"/>
          <w:u w:val="single"/>
        </w:rPr>
        <w:t xml:space="preserve"> differentially expressed </w:t>
      </w:r>
      <w:r w:rsidRPr="00F16E65">
        <w:rPr>
          <w:rFonts w:eastAsia="Calibri"/>
          <w:highlight w:val="green"/>
          <w:u w:val="single"/>
        </w:rPr>
        <w:t>genes</w:t>
      </w:r>
      <w:r w:rsidRPr="00DF13EA">
        <w:rPr>
          <w:rFonts w:eastAsia="Calibri"/>
          <w:u w:val="single"/>
        </w:rPr>
        <w:t xml:space="preserve">, to </w:t>
      </w:r>
      <w:r w:rsidRPr="00F16E65">
        <w:rPr>
          <w:rFonts w:eastAsia="Calibri"/>
          <w:highlight w:val="green"/>
          <w:u w:val="single"/>
        </w:rPr>
        <w:t xml:space="preserve">associate with pleasure </w:t>
      </w:r>
      <w:r w:rsidRPr="00DF13EA">
        <w:rPr>
          <w:rFonts w:eastAsia="Calibri"/>
          <w:u w:val="single"/>
        </w:rPr>
        <w:t>related systems.</w:t>
      </w:r>
      <w:r w:rsidRPr="00DF13E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1FFDB46" w14:textId="77777777" w:rsidR="001C05AD" w:rsidRPr="00DF13EA" w:rsidRDefault="001C05AD" w:rsidP="001C05AD">
      <w:pPr>
        <w:spacing w:line="276" w:lineRule="auto"/>
        <w:rPr>
          <w:rFonts w:eastAsia="Calibri"/>
          <w:sz w:val="16"/>
        </w:rPr>
      </w:pPr>
      <w:r w:rsidRPr="00DF13EA">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16E65">
        <w:rPr>
          <w:rFonts w:eastAsia="Calibri"/>
          <w:highlight w:val="green"/>
          <w:u w:val="single"/>
        </w:rPr>
        <w:t>researchers examined</w:t>
      </w:r>
      <w:r w:rsidRPr="00DF13EA">
        <w:rPr>
          <w:rFonts w:eastAsia="Calibri"/>
          <w:u w:val="single"/>
        </w:rPr>
        <w:t xml:space="preserve"> 247 specimens of </w:t>
      </w:r>
      <w:r w:rsidRPr="00F16E65">
        <w:rPr>
          <w:rFonts w:eastAsia="Calibri"/>
          <w:highlight w:val="green"/>
          <w:u w:val="single"/>
        </w:rPr>
        <w:t>neural tissue</w:t>
      </w:r>
      <w:r w:rsidRPr="00DF13EA">
        <w:rPr>
          <w:rFonts w:eastAsia="Calibri"/>
          <w:u w:val="single"/>
        </w:rPr>
        <w:t xml:space="preserve"> from six humans, five chimpanzees, and five macaque monkeys.</w:t>
      </w:r>
      <w:r w:rsidRPr="00DF13EA">
        <w:rPr>
          <w:rFonts w:eastAsia="Calibri"/>
          <w:sz w:val="16"/>
        </w:rPr>
        <w:t xml:space="preserve"> Moreover, these </w:t>
      </w:r>
      <w:r w:rsidRPr="00DF13EA">
        <w:rPr>
          <w:rFonts w:eastAsia="Calibri"/>
          <w:u w:val="single"/>
        </w:rPr>
        <w:t>investigators analyzed which genes were turned on or off in 16 regions of the brain.</w:t>
      </w:r>
      <w:r w:rsidRPr="00DF13EA">
        <w:rPr>
          <w:rFonts w:eastAsia="Calibri"/>
          <w:sz w:val="16"/>
        </w:rPr>
        <w:t xml:space="preserve"> While </w:t>
      </w:r>
      <w:r w:rsidRPr="00DF13EA">
        <w:rPr>
          <w:rFonts w:eastAsia="Calibri"/>
          <w:u w:val="single"/>
        </w:rPr>
        <w:t xml:space="preserve">the differences among species were subtle, </w:t>
      </w:r>
      <w:r w:rsidRPr="00F16E65">
        <w:rPr>
          <w:rFonts w:eastAsia="Calibri"/>
          <w:b/>
          <w:bCs/>
          <w:highlight w:val="green"/>
          <w:u w:val="single"/>
        </w:rPr>
        <w:t>there was</w:t>
      </w:r>
      <w:r w:rsidRPr="00DF13EA">
        <w:rPr>
          <w:rFonts w:eastAsia="Calibri"/>
          <w:u w:val="single"/>
        </w:rPr>
        <w:t xml:space="preserve"> a </w:t>
      </w:r>
      <w:r w:rsidRPr="00F16E65">
        <w:rPr>
          <w:rFonts w:eastAsia="Calibri"/>
          <w:b/>
          <w:bCs/>
          <w:highlight w:val="green"/>
          <w:u w:val="single"/>
        </w:rPr>
        <w:t>remarkable contrast in</w:t>
      </w:r>
      <w:r w:rsidRPr="00DF13EA">
        <w:rPr>
          <w:rFonts w:eastAsia="Calibri"/>
          <w:u w:val="single"/>
        </w:rPr>
        <w:t xml:space="preserve"> the</w:t>
      </w:r>
      <w:r w:rsidRPr="00DF13EA">
        <w:rPr>
          <w:rFonts w:eastAsia="Calibri"/>
          <w:b/>
          <w:bCs/>
          <w:u w:val="single"/>
        </w:rPr>
        <w:t xml:space="preserve"> </w:t>
      </w:r>
      <w:r w:rsidRPr="00F16E65">
        <w:rPr>
          <w:rFonts w:eastAsia="Calibri"/>
          <w:b/>
          <w:bCs/>
          <w:highlight w:val="green"/>
          <w:u w:val="single"/>
        </w:rPr>
        <w:t>neocortices</w:t>
      </w:r>
      <w:r w:rsidRPr="00DF13EA">
        <w:rPr>
          <w:rFonts w:eastAsia="Calibri"/>
          <w:sz w:val="16"/>
        </w:rPr>
        <w:t xml:space="preserve">, specifically </w:t>
      </w:r>
      <w:r w:rsidRPr="00DF13EA">
        <w:rPr>
          <w:rFonts w:eastAsia="Calibri"/>
          <w:u w:val="single"/>
        </w:rPr>
        <w:t xml:space="preserve">in an </w:t>
      </w:r>
      <w:r w:rsidRPr="00F16E65">
        <w:rPr>
          <w:rFonts w:eastAsia="Calibri"/>
          <w:highlight w:val="green"/>
          <w:u w:val="single"/>
        </w:rPr>
        <w:t>area of the brain</w:t>
      </w:r>
      <w:r w:rsidRPr="00DF13EA">
        <w:rPr>
          <w:rFonts w:eastAsia="Calibri"/>
          <w:u w:val="single"/>
        </w:rPr>
        <w:t xml:space="preserve"> that is much </w:t>
      </w:r>
      <w:r w:rsidRPr="00F16E65">
        <w:rPr>
          <w:rFonts w:eastAsia="Calibri"/>
          <w:highlight w:val="green"/>
          <w:u w:val="single"/>
        </w:rPr>
        <w:t>more developed in humans</w:t>
      </w:r>
      <w:r w:rsidRPr="00DF13EA">
        <w:rPr>
          <w:rFonts w:eastAsia="Calibri"/>
          <w:u w:val="single"/>
        </w:rPr>
        <w:t xml:space="preserve"> than in chimpanzees.</w:t>
      </w:r>
      <w:r w:rsidRPr="00DF13EA">
        <w:rPr>
          <w:rFonts w:eastAsia="Calibri"/>
          <w:sz w:val="16"/>
        </w:rPr>
        <w:t xml:space="preserve"> In fact, these researchers found that a gene called </w:t>
      </w:r>
      <w:r w:rsidRPr="00DF13EA">
        <w:rPr>
          <w:rFonts w:eastAsia="Calibri"/>
          <w:u w:val="single"/>
        </w:rPr>
        <w:t>tyrosine hydroxylase (TH) for the enzyme, responsible for the production of dopamine</w:t>
      </w:r>
      <w:r w:rsidRPr="00DF13EA">
        <w:rPr>
          <w:rFonts w:eastAsia="Calibri"/>
          <w:sz w:val="16"/>
        </w:rPr>
        <w:t xml:space="preserve">, was </w:t>
      </w:r>
      <w:r w:rsidRPr="00DF13EA">
        <w:rPr>
          <w:rFonts w:eastAsia="Calibri"/>
          <w:u w:val="single"/>
        </w:rPr>
        <w:t>expressed in the neocortex of humans, but not chimpanzees.</w:t>
      </w:r>
      <w:r w:rsidRPr="00DF13EA">
        <w:rPr>
          <w:rFonts w:eastAsia="Calibri"/>
          <w:sz w:val="16"/>
        </w:rPr>
        <w:t xml:space="preserve"> As discussed earlier, </w:t>
      </w:r>
      <w:r w:rsidRPr="00DF13EA">
        <w:rPr>
          <w:rFonts w:eastAsia="Calibri"/>
          <w:u w:val="single"/>
        </w:rPr>
        <w:t>dopamine is</w:t>
      </w:r>
      <w:r w:rsidRPr="00DF13EA">
        <w:rPr>
          <w:rFonts w:eastAsia="Calibri"/>
          <w:sz w:val="16"/>
        </w:rPr>
        <w:t xml:space="preserve"> best </w:t>
      </w:r>
      <w:r w:rsidRPr="00DF13EA">
        <w:rPr>
          <w:rFonts w:eastAsia="Calibri"/>
          <w:u w:val="single"/>
        </w:rPr>
        <w:t>known for its</w:t>
      </w:r>
      <w:r w:rsidRPr="00DF13EA">
        <w:rPr>
          <w:rFonts w:eastAsia="Calibri"/>
          <w:sz w:val="16"/>
        </w:rPr>
        <w:t xml:space="preserve"> essential </w:t>
      </w:r>
      <w:r w:rsidRPr="00DF13EA">
        <w:rPr>
          <w:rFonts w:eastAsia="Calibri"/>
          <w:u w:val="single"/>
        </w:rPr>
        <w:t>role within the brain’s reward system; the</w:t>
      </w:r>
      <w:r w:rsidRPr="00DF13EA">
        <w:rPr>
          <w:rFonts w:eastAsia="Calibri"/>
          <w:sz w:val="16"/>
        </w:rPr>
        <w:t xml:space="preserve"> very </w:t>
      </w:r>
      <w:r w:rsidRPr="00DF13EA">
        <w:rPr>
          <w:rFonts w:eastAsia="Calibri"/>
          <w:u w:val="single"/>
        </w:rPr>
        <w:t>system that responds to everything from sex, to gambling, to food, and to addictive drugs.</w:t>
      </w:r>
      <w:r w:rsidRPr="00DF13EA">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F8BF5B5" w14:textId="77777777" w:rsidR="001C05AD" w:rsidRPr="00DF13EA" w:rsidRDefault="001C05AD" w:rsidP="001C05AD">
      <w:pPr>
        <w:spacing w:line="276" w:lineRule="auto"/>
        <w:rPr>
          <w:rFonts w:eastAsia="Calibri"/>
          <w:sz w:val="16"/>
        </w:rPr>
      </w:pPr>
      <w:r w:rsidRPr="00DF13EA">
        <w:rPr>
          <w:rFonts w:eastAsia="Calibri"/>
          <w:sz w:val="16"/>
        </w:rPr>
        <w:t xml:space="preserve">Nora Volkow, the director of NIDA, pointed out that one alluring possibility is that the neurotransmitter </w:t>
      </w:r>
      <w:r w:rsidRPr="00F16E65">
        <w:rPr>
          <w:rFonts w:eastAsia="Calibri"/>
          <w:highlight w:val="green"/>
          <w:u w:val="single"/>
        </w:rPr>
        <w:t>dopamine plays</w:t>
      </w:r>
      <w:r w:rsidRPr="00DF13EA">
        <w:rPr>
          <w:rFonts w:eastAsia="Calibri"/>
          <w:u w:val="single"/>
        </w:rPr>
        <w:t xml:space="preserve"> a substantial </w:t>
      </w:r>
      <w:r w:rsidRPr="00F16E65">
        <w:rPr>
          <w:rFonts w:eastAsia="Calibri"/>
          <w:highlight w:val="green"/>
          <w:u w:val="single"/>
        </w:rPr>
        <w:t>role in</w:t>
      </w:r>
      <w:r w:rsidRPr="00DF13EA">
        <w:rPr>
          <w:rFonts w:eastAsia="Calibri"/>
          <w:u w:val="single"/>
        </w:rPr>
        <w:t xml:space="preserve"> humans’ </w:t>
      </w:r>
      <w:r w:rsidRPr="00F16E65">
        <w:rPr>
          <w:rFonts w:eastAsia="Calibri"/>
          <w:highlight w:val="green"/>
          <w:u w:val="single"/>
        </w:rPr>
        <w:t>ability to pursue</w:t>
      </w:r>
      <w:r w:rsidRPr="00DF13EA">
        <w:rPr>
          <w:rFonts w:eastAsia="Calibri"/>
          <w:u w:val="single"/>
        </w:rPr>
        <w:t xml:space="preserve"> various </w:t>
      </w:r>
      <w:r w:rsidRPr="00F16E65">
        <w:rPr>
          <w:rFonts w:eastAsia="Calibri"/>
          <w:highlight w:val="green"/>
          <w:u w:val="single"/>
        </w:rPr>
        <w:t>rewards that are</w:t>
      </w:r>
      <w:r w:rsidRPr="00DF13EA">
        <w:rPr>
          <w:rFonts w:eastAsia="Calibri"/>
          <w:u w:val="single"/>
        </w:rPr>
        <w:t xml:space="preserve"> perhaps months or even </w:t>
      </w:r>
      <w:r w:rsidRPr="00F16E65">
        <w:rPr>
          <w:rFonts w:eastAsia="Calibri"/>
          <w:highlight w:val="green"/>
          <w:u w:val="single"/>
        </w:rPr>
        <w:t>years away</w:t>
      </w:r>
      <w:r w:rsidRPr="00DF13E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F13EA">
        <w:rPr>
          <w:rFonts w:eastAsia="Calibri"/>
          <w:u w:val="single"/>
        </w:rPr>
        <w:t>This may explain what often motivates people to work for things that have no apparent short-term benefit</w:t>
      </w:r>
      <w:r w:rsidRPr="00DF13E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75DDC19" w14:textId="77777777" w:rsidR="001C05AD" w:rsidRDefault="001C05AD" w:rsidP="001C05AD">
      <w:pPr>
        <w:pStyle w:val="Heading4"/>
        <w:numPr>
          <w:ilvl w:val="0"/>
          <w:numId w:val="12"/>
        </w:numPr>
        <w:tabs>
          <w:tab w:val="num" w:pos="360"/>
        </w:tabs>
        <w:ind w:left="0" w:firstLine="0"/>
      </w:pPr>
      <w:r>
        <w:t>Phenomenal introspection --- one cannot understand what pain without associating it with objective disvalue.</w:t>
      </w:r>
    </w:p>
    <w:p w14:paraId="56D17F86" w14:textId="77777777" w:rsidR="001C05AD" w:rsidRPr="00B813B9" w:rsidRDefault="001C05AD" w:rsidP="001C05AD">
      <w:r>
        <w:rPr>
          <w:rStyle w:val="Style13ptBold"/>
        </w:rPr>
        <w:t xml:space="preserve">Mendola 06 </w:t>
      </w:r>
      <w:r>
        <w:t>[Joseph Mendola, (Joseph Mendola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3E162CB8" w14:textId="77777777" w:rsidR="001C05AD" w:rsidRDefault="001C05AD" w:rsidP="001C05AD">
      <w:pPr>
        <w:rPr>
          <w:sz w:val="14"/>
        </w:rPr>
      </w:pPr>
      <w:r w:rsidRPr="00B813B9">
        <w:rPr>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similar to the open-question argument: You look at a gold bar and have a certain sort of phenomenal experience. But it seems to some that it might well be an open question whether your physical twin in a physically identical environment has the same phenomenal experience, or any at all. He might be a zombie or a qualia invert. And the openness of that question suggests to some that </w:t>
      </w:r>
      <w:r w:rsidRPr="00B813B9">
        <w:rPr>
          <w:b/>
          <w:u w:val="single"/>
        </w:rPr>
        <w:t>the physical cannot constitute</w:t>
      </w:r>
      <w:r w:rsidRPr="00B813B9">
        <w:rPr>
          <w:sz w:val="14"/>
        </w:rPr>
        <w:t xml:space="preserve"> your </w:t>
      </w:r>
      <w:r w:rsidRPr="00B813B9">
        <w:rPr>
          <w:b/>
          <w:u w:val="single"/>
        </w:rPr>
        <w:t>phenomenal experience.</w:t>
      </w:r>
      <w:r w:rsidRPr="00B813B9">
        <w:rPr>
          <w:sz w:val="14"/>
        </w:rPr>
        <w:t xml:space="preserve"> At least such qualia dualism is relatively concrete and robust. Even though it involves physically unconstituted qualia, it involves nothing that is non-natural in Moore’s sense. It is at least concretely comprehensible. And that gives it a great advantage over alternative forms of normative realism. That is my main point, that this so far familiar qualia dualism unexpectedly but very plausibly implies a form of normative realism. </w:t>
      </w:r>
      <w:r w:rsidRPr="00B813B9">
        <w:rPr>
          <w:b/>
          <w:u w:val="single"/>
        </w:rPr>
        <w:t>Painfulness</w:t>
      </w:r>
      <w:r w:rsidRPr="00B813B9">
        <w:rPr>
          <w:sz w:val="14"/>
        </w:rPr>
        <w:t xml:space="preserve"> – or, more accurately, the phenomenal property present in certain sorts of extreme and paradigmatic physical pain – </w:t>
      </w:r>
      <w:r w:rsidRPr="00B813B9">
        <w:rPr>
          <w:b/>
          <w:u w:val="single"/>
        </w:rPr>
        <w:t>is</w:t>
      </w:r>
      <w:r w:rsidRPr="00B813B9">
        <w:rPr>
          <w:sz w:val="14"/>
        </w:rPr>
        <w:t xml:space="preserve"> a kind of </w:t>
      </w:r>
      <w:r w:rsidRPr="00B813B9">
        <w:rPr>
          <w:b/>
          <w:u w:val="single"/>
        </w:rPr>
        <w:t>disvalue</w:t>
      </w:r>
      <w:r w:rsidRPr="00B813B9">
        <w:rPr>
          <w:sz w:val="14"/>
        </w:rPr>
        <w:t xml:space="preserve">. That is my new idea.34 The phenomenal difference between those in bliss and those in agony includes a difference in a sort of felt phenomenal value. </w:t>
      </w:r>
      <w:r w:rsidRPr="00F16E65">
        <w:rPr>
          <w:b/>
          <w:highlight w:val="green"/>
          <w:u w:val="single"/>
        </w:rPr>
        <w:t>The phenomenal difference between pain and pleasure seems</w:t>
      </w:r>
      <w:r w:rsidRPr="00B813B9">
        <w:rPr>
          <w:sz w:val="14"/>
        </w:rPr>
        <w:t xml:space="preserve"> (at least in part and sometimes</w:t>
      </w:r>
      <w:r w:rsidRPr="00F16E65">
        <w:rPr>
          <w:sz w:val="14"/>
          <w:highlight w:val="green"/>
        </w:rPr>
        <w:t xml:space="preserve">) </w:t>
      </w:r>
      <w:r w:rsidRPr="00F16E65">
        <w:rPr>
          <w:b/>
          <w:highlight w:val="green"/>
          <w:u w:val="single"/>
        </w:rPr>
        <w:t>to be that the phenomenal component of the former is</w:t>
      </w:r>
      <w:r w:rsidRPr="00B813B9">
        <w:rPr>
          <w:b/>
          <w:u w:val="single"/>
        </w:rPr>
        <w:t xml:space="preserve"> nastier, </w:t>
      </w:r>
      <w:r w:rsidRPr="00F16E65">
        <w:rPr>
          <w:b/>
          <w:highlight w:val="green"/>
          <w:u w:val="single"/>
        </w:rPr>
        <w:t>intrinsically worse</w:t>
      </w:r>
      <w:r w:rsidRPr="00B813B9">
        <w:rPr>
          <w:b/>
          <w:u w:val="single"/>
        </w:rPr>
        <w:t xml:space="preserve"> than that of the second. The red knight was stabbed to death.</w:t>
      </w:r>
      <w:r w:rsidRPr="00B813B9">
        <w:rPr>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B813B9">
        <w:rPr>
          <w:b/>
          <w:u w:val="single"/>
        </w:rPr>
        <w:t xml:space="preserve">no one can understand what his phenomenal state was without knowing that it was intrinsically bad, worse than pleasure. </w:t>
      </w:r>
      <w:r w:rsidRPr="00F16E65">
        <w:rPr>
          <w:b/>
          <w:highlight w:val="green"/>
          <w:u w:val="single"/>
        </w:rPr>
        <w:t>No one</w:t>
      </w:r>
      <w:r w:rsidRPr="00B813B9">
        <w:rPr>
          <w:b/>
          <w:u w:val="single"/>
        </w:rPr>
        <w:t xml:space="preserve">, not even a Martian, </w:t>
      </w:r>
      <w:r w:rsidRPr="00F16E65">
        <w:rPr>
          <w:b/>
          <w:highlight w:val="green"/>
          <w:u w:val="single"/>
        </w:rPr>
        <w:t>can give a complete</w:t>
      </w:r>
      <w:r w:rsidRPr="00B813B9">
        <w:rPr>
          <w:b/>
          <w:u w:val="single"/>
        </w:rPr>
        <w:t xml:space="preserve"> and adequate </w:t>
      </w:r>
      <w:r w:rsidRPr="00F16E65">
        <w:rPr>
          <w:b/>
          <w:highlight w:val="green"/>
          <w:u w:val="single"/>
        </w:rPr>
        <w:t>characterization of</w:t>
      </w:r>
      <w:r w:rsidRPr="00B813B9">
        <w:rPr>
          <w:b/>
          <w:u w:val="single"/>
        </w:rPr>
        <w:t xml:space="preserve"> the red knight’s </w:t>
      </w:r>
      <w:r w:rsidRPr="00F16E65">
        <w:rPr>
          <w:b/>
          <w:highlight w:val="green"/>
          <w:u w:val="single"/>
        </w:rPr>
        <w:t>murder while ignoring the phenomenal state</w:t>
      </w:r>
      <w:r w:rsidRPr="00B813B9">
        <w:rPr>
          <w:b/>
          <w:u w:val="single"/>
        </w:rPr>
        <w:t xml:space="preserve"> that was a </w:t>
      </w:r>
      <w:r w:rsidRPr="00F16E65">
        <w:rPr>
          <w:b/>
          <w:highlight w:val="green"/>
          <w:u w:val="single"/>
        </w:rPr>
        <w:t>part of that situation. And no one</w:t>
      </w:r>
      <w:r w:rsidRPr="00B813B9">
        <w:rPr>
          <w:b/>
          <w:u w:val="single"/>
        </w:rPr>
        <w:t xml:space="preserve">, not even a Martian, </w:t>
      </w:r>
      <w:r w:rsidRPr="00F16E65">
        <w:rPr>
          <w:b/>
          <w:highlight w:val="green"/>
          <w:u w:val="single"/>
        </w:rPr>
        <w:t>can give a complete</w:t>
      </w:r>
      <w:r w:rsidRPr="00B813B9">
        <w:rPr>
          <w:b/>
          <w:u w:val="single"/>
        </w:rPr>
        <w:t xml:space="preserve"> and adequate </w:t>
      </w:r>
      <w:r w:rsidRPr="00F16E65">
        <w:rPr>
          <w:b/>
          <w:highlight w:val="green"/>
          <w:u w:val="single"/>
        </w:rPr>
        <w:t>characterization of that phenomenal state without capturing</w:t>
      </w:r>
      <w:r w:rsidRPr="00B813B9">
        <w:rPr>
          <w:b/>
          <w:u w:val="single"/>
        </w:rPr>
        <w:t xml:space="preserve"> its nastiness, </w:t>
      </w:r>
      <w:r w:rsidRPr="00F16E65">
        <w:rPr>
          <w:b/>
          <w:highlight w:val="green"/>
          <w:u w:val="single"/>
        </w:rPr>
        <w:t>its intrinsic disvalue</w:t>
      </w:r>
      <w:r w:rsidRPr="00B813B9">
        <w:rPr>
          <w:b/>
          <w:u w:val="single"/>
        </w:rPr>
        <w:t>.</w:t>
      </w:r>
      <w:r w:rsidRPr="00B813B9">
        <w:rPr>
          <w:sz w:val="14"/>
        </w:rPr>
        <w:t xml:space="preserve"> The red knight’s murder possessed what we might call objective intrinsic disvalue. If someone feels bad, then there is something bad, at least in cases of extreme physical pain. My further claim, to which constitutive naturalists dissent, is that this involves unconstituted but natural disvalue. </w:t>
      </w:r>
      <w:r w:rsidRPr="00B813B9">
        <w:rPr>
          <w:b/>
          <w:u w:val="single"/>
        </w:rPr>
        <w:t xml:space="preserve">Like other phenomenal properties, </w:t>
      </w:r>
      <w:r w:rsidRPr="00F16E65">
        <w:rPr>
          <w:b/>
          <w:highlight w:val="green"/>
          <w:u w:val="single"/>
        </w:rPr>
        <w:t>the disvalue present in agony is unconstituted by physical properties, though it is itself concrete</w:t>
      </w:r>
      <w:r w:rsidRPr="00B813B9">
        <w:rPr>
          <w:b/>
          <w:u w:val="single"/>
        </w:rPr>
        <w:t xml:space="preserve"> and natural. </w:t>
      </w:r>
      <w:r w:rsidRPr="00F16E65">
        <w:rPr>
          <w:b/>
          <w:highlight w:val="green"/>
          <w:u w:val="single"/>
        </w:rPr>
        <w:t>It is just like phenomenal yellow.</w:t>
      </w:r>
      <w:r w:rsidRPr="00B813B9">
        <w:rPr>
          <w:sz w:val="14"/>
        </w:rPr>
        <w:t xml:space="preserve"> The objective but unconstituted phenomenal component of agony involves a correspondingly objective and unconstituted phenomenal property that is usually present in cases of at least extreme physical pain, a painfulness or “unpleasant hedonic tone”, as it was once called.35 And </w:t>
      </w:r>
      <w:r w:rsidRPr="00F16E65">
        <w:rPr>
          <w:b/>
          <w:highlight w:val="green"/>
          <w:u w:val="single"/>
        </w:rPr>
        <w:t>such objective phenomenal properties are</w:t>
      </w:r>
      <w:r w:rsidRPr="00B813B9">
        <w:rPr>
          <w:b/>
          <w:u w:val="single"/>
        </w:rPr>
        <w:t xml:space="preserve">, at least in part, a sort of </w:t>
      </w:r>
      <w:r w:rsidRPr="00F16E65">
        <w:rPr>
          <w:b/>
          <w:highlight w:val="green"/>
          <w:u w:val="single"/>
        </w:rPr>
        <w:t>intrinsic</w:t>
      </w:r>
      <w:r w:rsidRPr="00B813B9">
        <w:rPr>
          <w:b/>
          <w:u w:val="single"/>
        </w:rPr>
        <w:t xml:space="preserve"> disvalue or </w:t>
      </w:r>
      <w:r w:rsidRPr="00F16E65">
        <w:rPr>
          <w:b/>
          <w:highlight w:val="green"/>
          <w:u w:val="single"/>
        </w:rPr>
        <w:t>badness.</w:t>
      </w:r>
      <w:r w:rsidRPr="00B813B9">
        <w:rPr>
          <w:b/>
          <w:u w:val="single"/>
        </w:rPr>
        <w:t xml:space="preserve"> </w:t>
      </w:r>
      <w:r w:rsidRPr="00B813B9">
        <w:rPr>
          <w:sz w:val="14"/>
        </w:rPr>
        <w:t>Something analogous is true of certain paradigmatic physical pleasures. They involve objective intrinsic value.</w:t>
      </w:r>
    </w:p>
    <w:p w14:paraId="73BE5E0A" w14:textId="77777777" w:rsidR="001C05AD" w:rsidRPr="004E00B6" w:rsidRDefault="001C05AD" w:rsidP="001C05AD">
      <w:pPr>
        <w:pStyle w:val="Heading4"/>
      </w:pPr>
      <w:r>
        <w:t>Thus, the standard is maximizing expected well-being --- specifically hedonistic act util.  Prefer additionally ---</w:t>
      </w:r>
    </w:p>
    <w:p w14:paraId="692AA59C" w14:textId="77777777" w:rsidR="001C05AD" w:rsidRDefault="001C05AD" w:rsidP="001C05AD">
      <w:pPr>
        <w:pStyle w:val="Heading4"/>
        <w:numPr>
          <w:ilvl w:val="0"/>
          <w:numId w:val="13"/>
        </w:numPr>
        <w:tabs>
          <w:tab w:val="num" w:pos="360"/>
        </w:tabs>
        <w:ind w:left="0" w:firstLine="0"/>
      </w:pPr>
      <w:r>
        <w:t>Adopt a Parliamentary model to account for moral uncertainty.  This entails minimizing existential risk.</w:t>
      </w:r>
    </w:p>
    <w:p w14:paraId="242034CE" w14:textId="77777777" w:rsidR="001C05AD" w:rsidRPr="00AF2E70" w:rsidRDefault="001C05AD" w:rsidP="001C05AD">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hyperlink r:id="rId20" w:history="1">
        <w:r w:rsidRPr="00357807">
          <w:rPr>
            <w:rStyle w:val="Hyperlink"/>
          </w:rPr>
          <w:t>http://www.overcomingbias.com/2009/01/moral-uncertainty-towards-a-solution.html</w:t>
        </w:r>
      </w:hyperlink>
      <w:r>
        <w:t>]</w:t>
      </w:r>
    </w:p>
    <w:p w14:paraId="0296823B" w14:textId="77777777" w:rsidR="001C05AD" w:rsidRDefault="001C05AD" w:rsidP="001C05AD">
      <w:pPr>
        <w:rPr>
          <w:sz w:val="16"/>
        </w:rPr>
      </w:pPr>
      <w:r w:rsidRPr="00E32DDC">
        <w:rPr>
          <w:sz w:val="16"/>
        </w:rPr>
        <w:t xml:space="preserve">It seems people are overconfident about their moral beliefs. </w:t>
      </w:r>
      <w:r w:rsidRPr="008A7AA2">
        <w:rPr>
          <w:u w:val="single"/>
        </w:rPr>
        <w:t xml:space="preserve">But </w:t>
      </w:r>
      <w:r w:rsidRPr="00F16E65">
        <w:rPr>
          <w:b/>
          <w:bCs/>
          <w:highlight w:val="green"/>
          <w:u w:val="single"/>
        </w:rPr>
        <w:t>how should one</w:t>
      </w:r>
      <w:r w:rsidRPr="008A7AA2">
        <w:rPr>
          <w:u w:val="single"/>
        </w:rPr>
        <w:t xml:space="preserve"> reason and </w:t>
      </w:r>
      <w:r w:rsidRPr="00F16E65">
        <w:rPr>
          <w:b/>
          <w:bCs/>
          <w:highlight w:val="green"/>
          <w:u w:val="single"/>
        </w:rPr>
        <w:t>act if one</w:t>
      </w:r>
      <w:r w:rsidRPr="008A7AA2">
        <w:rPr>
          <w:u w:val="single"/>
        </w:rPr>
        <w:t xml:space="preserve"> acknowledges that one </w:t>
      </w:r>
      <w:r w:rsidRPr="00F16E65">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F16E65">
        <w:rPr>
          <w:b/>
          <w:bCs/>
          <w:highlight w:val="green"/>
          <w:u w:val="single"/>
        </w:rPr>
        <w:t xml:space="preserve">you can[’t] </w:t>
      </w:r>
      <w:r w:rsidRPr="00C74A1A">
        <w:rPr>
          <w:b/>
          <w:bCs/>
          <w:u w:val="single"/>
        </w:rPr>
        <w:t xml:space="preserve">simply </w:t>
      </w:r>
      <w:r w:rsidRPr="00F16E65">
        <w:rPr>
          <w:b/>
          <w:bCs/>
          <w:highlight w:val="green"/>
          <w:u w:val="single"/>
        </w:rPr>
        <w:t>plug your uncertainty into expected utility</w:t>
      </w:r>
      <w:r w:rsidRPr="008A7AA2">
        <w:rPr>
          <w:u w:val="single"/>
        </w:rPr>
        <w:t xml:space="preserve"> decision theory and crank the wheel; </w:t>
      </w:r>
      <w:r w:rsidRPr="00F16E65">
        <w:rPr>
          <w:b/>
          <w:bCs/>
          <w:highlight w:val="green"/>
          <w:u w:val="single"/>
        </w:rPr>
        <w:t>because many</w:t>
      </w:r>
      <w:r w:rsidRPr="008A7AA2">
        <w:rPr>
          <w:u w:val="single"/>
        </w:rPr>
        <w:t xml:space="preserve"> moral </w:t>
      </w:r>
      <w:r w:rsidRPr="00F16E65">
        <w:rPr>
          <w:b/>
          <w:bCs/>
          <w:highlight w:val="green"/>
          <w:u w:val="single"/>
        </w:rPr>
        <w:t>theories</w:t>
      </w:r>
      <w:r w:rsidRPr="008A7AA2">
        <w:rPr>
          <w:u w:val="single"/>
        </w:rPr>
        <w:t xml:space="preserve"> state that you </w:t>
      </w:r>
      <w:r w:rsidRPr="00F16E65">
        <w:rPr>
          <w:b/>
          <w:bCs/>
          <w:highlight w:val="green"/>
          <w:u w:val="single"/>
        </w:rPr>
        <w:t>should not</w:t>
      </w:r>
      <w:r w:rsidRPr="008A7AA2">
        <w:rPr>
          <w:u w:val="single"/>
        </w:rPr>
        <w:t xml:space="preserve"> always </w:t>
      </w:r>
      <w:r w:rsidRPr="00F16E65">
        <w:rPr>
          <w:b/>
          <w:bCs/>
          <w:highlight w:val="green"/>
          <w:u w:val="single"/>
        </w:rPr>
        <w:t>maximize</w:t>
      </w:r>
      <w:r w:rsidRPr="008A7AA2">
        <w:rPr>
          <w:u w:val="single"/>
        </w:rPr>
        <w:t xml:space="preserve"> expected </w:t>
      </w:r>
      <w:r w:rsidRPr="00F16E65">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F16E65">
        <w:rPr>
          <w:b/>
          <w:bCs/>
          <w:highlight w:val="green"/>
          <w:u w:val="single"/>
        </w:rPr>
        <w:t xml:space="preserve">we have </w:t>
      </w:r>
      <w:r w:rsidRPr="00C74A1A">
        <w:rPr>
          <w:b/>
          <w:bCs/>
          <w:u w:val="single"/>
        </w:rPr>
        <w:t>managed</w:t>
      </w:r>
      <w:r w:rsidRPr="00E93489">
        <w:rPr>
          <w:u w:val="single"/>
        </w:rPr>
        <w:t xml:space="preserve"> so far is </w:t>
      </w:r>
      <w:r w:rsidRPr="00F16E65">
        <w:rPr>
          <w:b/>
          <w:bCs/>
          <w:highlight w:val="green"/>
          <w:u w:val="single"/>
        </w:rPr>
        <w:t>a</w:t>
      </w:r>
      <w:r w:rsidRPr="00E93489">
        <w:rPr>
          <w:u w:val="single"/>
        </w:rPr>
        <w:t xml:space="preserve"> kind of </w:t>
      </w:r>
      <w:r w:rsidRPr="00F16E65">
        <w:rPr>
          <w:b/>
          <w:bCs/>
          <w:highlight w:val="green"/>
          <w:u w:val="single"/>
        </w:rPr>
        <w:t>metaphor, which</w:t>
      </w:r>
      <w:r w:rsidRPr="00E93489">
        <w:rPr>
          <w:u w:val="single"/>
        </w:rPr>
        <w:t xml:space="preserve"> we don’t think is literally and exactly correct, and it is a bit under-determined, but it </w:t>
      </w:r>
      <w:r w:rsidRPr="00F16E65">
        <w:rPr>
          <w:b/>
          <w:bCs/>
          <w:highlight w:val="green"/>
          <w:u w:val="single"/>
        </w:rPr>
        <w:t>seems to get things</w:t>
      </w:r>
      <w:r w:rsidRPr="00E93489">
        <w:rPr>
          <w:b/>
          <w:bCs/>
          <w:u w:val="single"/>
        </w:rPr>
        <w:t xml:space="preserve"> roughly </w:t>
      </w:r>
      <w:r w:rsidRPr="00F16E65">
        <w:rPr>
          <w:b/>
          <w:bCs/>
          <w:highlight w:val="green"/>
          <w:u w:val="single"/>
        </w:rPr>
        <w:t>right</w:t>
      </w:r>
      <w:r w:rsidRPr="00E93489">
        <w:rPr>
          <w:u w:val="single"/>
        </w:rPr>
        <w:t xml:space="preserve"> and it might point in the right direction: </w:t>
      </w:r>
      <w:r w:rsidRPr="00F16E65">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F16E65">
        <w:rPr>
          <w:b/>
          <w:bCs/>
          <w:highlight w:val="green"/>
          <w:u w:val="single"/>
        </w:rPr>
        <w:t>each</w:t>
      </w:r>
      <w:r w:rsidRPr="00E93489">
        <w:rPr>
          <w:u w:val="single"/>
        </w:rPr>
        <w:t xml:space="preserve"> of these </w:t>
      </w:r>
      <w:r w:rsidRPr="00F16E65">
        <w:rPr>
          <w:b/>
          <w:bCs/>
          <w:highlight w:val="green"/>
          <w:u w:val="single"/>
        </w:rPr>
        <w:t>theori</w:t>
      </w:r>
      <w:r w:rsidRPr="00E93489">
        <w:rPr>
          <w:b/>
          <w:bCs/>
          <w:u w:val="single"/>
        </w:rPr>
        <w:t>e</w:t>
      </w:r>
      <w:r w:rsidRPr="00E93489">
        <w:rPr>
          <w:u w:val="single"/>
        </w:rPr>
        <w:t xml:space="preserve">s </w:t>
      </w:r>
      <w:r w:rsidRPr="00F16E65">
        <w:rPr>
          <w:b/>
          <w:bCs/>
          <w:highlight w:val="green"/>
          <w:u w:val="single"/>
        </w:rPr>
        <w:t>gets to send</w:t>
      </w:r>
      <w:r w:rsidRPr="00E93489">
        <w:rPr>
          <w:u w:val="single"/>
        </w:rPr>
        <w:t xml:space="preserve"> some number of </w:t>
      </w:r>
      <w:r w:rsidRPr="00F16E65">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F16E65">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are; yet </w:t>
      </w:r>
      <w:r w:rsidRPr="00470A49">
        <w:rPr>
          <w:b/>
          <w:bCs/>
          <w:u w:val="single"/>
        </w:rPr>
        <w:t>even a</w:t>
      </w:r>
      <w:r w:rsidRPr="00470A49">
        <w:rPr>
          <w:u w:val="single"/>
        </w:rPr>
        <w:t xml:space="preserve"> relatively </w:t>
      </w:r>
      <w:r w:rsidRPr="00F16E65">
        <w:rPr>
          <w:b/>
          <w:bCs/>
          <w:highlight w:val="green"/>
          <w:u w:val="single"/>
        </w:rPr>
        <w:t>weak theory can</w:t>
      </w:r>
      <w:r w:rsidRPr="00470A49">
        <w:rPr>
          <w:b/>
          <w:bCs/>
          <w:u w:val="single"/>
        </w:rPr>
        <w:t xml:space="preserve"> still </w:t>
      </w:r>
      <w:r w:rsidRPr="00F16E65">
        <w:rPr>
          <w:b/>
          <w:bCs/>
          <w:highlight w:val="green"/>
          <w:u w:val="single"/>
        </w:rPr>
        <w:t>get its way on some issues</w:t>
      </w:r>
      <w:r w:rsidRPr="00470A49">
        <w:rPr>
          <w:u w:val="single"/>
        </w:rPr>
        <w:t xml:space="preserve"> that the theory think are extremely important </w:t>
      </w:r>
      <w:r w:rsidRPr="00F16E65">
        <w:rPr>
          <w:b/>
          <w:bCs/>
          <w:highlight w:val="green"/>
          <w:u w:val="single"/>
        </w:rPr>
        <w:t>by sacrificing</w:t>
      </w:r>
      <w:r w:rsidRPr="00470A49">
        <w:rPr>
          <w:u w:val="single"/>
        </w:rPr>
        <w:t xml:space="preserve"> its influence </w:t>
      </w:r>
      <w:r w:rsidRPr="00F16E65">
        <w:rPr>
          <w:b/>
          <w:bCs/>
          <w:highlight w:val="green"/>
          <w:u w:val="single"/>
        </w:rPr>
        <w:t>on other</w:t>
      </w:r>
      <w:r w:rsidRPr="00470A49">
        <w:rPr>
          <w:u w:val="single"/>
        </w:rPr>
        <w:t xml:space="preserve"> i</w:t>
      </w:r>
      <w:r w:rsidRPr="00F16E65">
        <w:rPr>
          <w:b/>
          <w:bCs/>
          <w:highlight w:val="green"/>
          <w:u w:val="single"/>
        </w:rPr>
        <w:t>s</w:t>
      </w:r>
      <w:r w:rsidRPr="00470A49">
        <w:rPr>
          <w:u w:val="single"/>
        </w:rPr>
        <w:t xml:space="preserve">sues that other theories deem more important. For example, </w:t>
      </w:r>
      <w:r w:rsidRPr="00F16E65">
        <w:rPr>
          <w:b/>
          <w:bCs/>
          <w:highlight w:val="green"/>
          <w:u w:val="single"/>
        </w:rPr>
        <w:t>suppose you assign 10% probability to</w:t>
      </w:r>
      <w:r w:rsidRPr="00470A49">
        <w:rPr>
          <w:u w:val="single"/>
        </w:rPr>
        <w:t xml:space="preserve"> total </w:t>
      </w:r>
      <w:r w:rsidRPr="00F16E65">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F16E65">
        <w:rPr>
          <w:b/>
          <w:bCs/>
          <w:highlight w:val="green"/>
          <w:u w:val="single"/>
        </w:rPr>
        <w:t>the Parliament</w:t>
      </w:r>
      <w:r w:rsidRPr="00470A49">
        <w:rPr>
          <w:u w:val="single"/>
        </w:rPr>
        <w:t xml:space="preserve"> would mostly take actions that maximize egoistic satisfaction; however it </w:t>
      </w:r>
      <w:r w:rsidRPr="00F16E65">
        <w:rPr>
          <w:b/>
          <w:bCs/>
          <w:highlight w:val="green"/>
          <w:u w:val="single"/>
        </w:rPr>
        <w:t>would make</w:t>
      </w:r>
      <w:r w:rsidRPr="00470A49">
        <w:rPr>
          <w:b/>
          <w:bCs/>
          <w:u w:val="single"/>
        </w:rPr>
        <w:t xml:space="preserve"> some </w:t>
      </w:r>
      <w:r w:rsidRPr="00F16E65">
        <w:rPr>
          <w:b/>
          <w:bCs/>
          <w:highlight w:val="green"/>
          <w:u w:val="single"/>
        </w:rPr>
        <w:t>concessions to util</w:t>
      </w:r>
      <w:r w:rsidRPr="00470A49">
        <w:rPr>
          <w:u w:val="single"/>
        </w:rPr>
        <w:t xml:space="preserve">itarianism </w:t>
      </w:r>
      <w:r w:rsidRPr="00F16E65">
        <w:rPr>
          <w:b/>
          <w:bCs/>
          <w:highlight w:val="green"/>
          <w:u w:val="single"/>
        </w:rPr>
        <w:t>on</w:t>
      </w:r>
      <w:r w:rsidRPr="00470A49">
        <w:rPr>
          <w:u w:val="single"/>
        </w:rPr>
        <w:t xml:space="preserve"> issues that utilitarianism thinks is especially important. In this example, the person might donate some portion of their income to </w:t>
      </w:r>
      <w:r w:rsidRPr="00F16E65">
        <w:rPr>
          <w:b/>
          <w:bCs/>
          <w:highlight w:val="green"/>
          <w:u w:val="single"/>
        </w:rPr>
        <w:t>existential risks</w:t>
      </w:r>
      <w:r w:rsidRPr="00470A49">
        <w:rPr>
          <w:u w:val="single"/>
        </w:rPr>
        <w:t xml:space="preserve"> research and otherwise live completely selfishly. I think there might be wisdom in </w:t>
      </w:r>
      <w:r w:rsidRPr="00F16E65">
        <w:rPr>
          <w:b/>
          <w:bCs/>
          <w:highlight w:val="green"/>
          <w:u w:val="single"/>
        </w:rPr>
        <w:t>this model</w:t>
      </w:r>
      <w:r w:rsidRPr="00470A49">
        <w:rPr>
          <w:u w:val="single"/>
        </w:rPr>
        <w:t xml:space="preserve">. It </w:t>
      </w:r>
      <w:r w:rsidRPr="00F16E65">
        <w:rPr>
          <w:b/>
          <w:bCs/>
          <w:highlight w:val="green"/>
          <w:u w:val="single"/>
        </w:rPr>
        <w:t>avoids</w:t>
      </w:r>
      <w:r w:rsidRPr="00470A49">
        <w:rPr>
          <w:b/>
          <w:bCs/>
          <w:u w:val="single"/>
        </w:rPr>
        <w:t xml:space="preserve"> the</w:t>
      </w:r>
      <w:r w:rsidRPr="00470A49">
        <w:rPr>
          <w:u w:val="single"/>
        </w:rPr>
        <w:t xml:space="preserve"> dangerous and </w:t>
      </w:r>
      <w:r w:rsidRPr="00F16E65">
        <w:rPr>
          <w:b/>
          <w:bCs/>
          <w:highlight w:val="green"/>
          <w:u w:val="single"/>
        </w:rPr>
        <w:t>unstable extremism</w:t>
      </w:r>
      <w:r w:rsidRPr="00470A49">
        <w:rPr>
          <w:u w:val="single"/>
        </w:rPr>
        <w:t xml:space="preserve"> that would result </w:t>
      </w:r>
      <w:r w:rsidRPr="00F16E65">
        <w:rPr>
          <w:b/>
          <w:bCs/>
          <w:highlight w:val="green"/>
          <w:u w:val="single"/>
        </w:rPr>
        <w:t>from letting one’s</w:t>
      </w:r>
      <w:r w:rsidRPr="00470A49">
        <w:rPr>
          <w:b/>
          <w:bCs/>
          <w:u w:val="single"/>
        </w:rPr>
        <w:t xml:space="preserve"> current </w:t>
      </w:r>
      <w:r w:rsidRPr="00F16E65">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r>
        <w:rPr>
          <w:sz w:val="16"/>
        </w:rPr>
        <w:t>.</w:t>
      </w:r>
    </w:p>
    <w:p w14:paraId="630EB82B" w14:textId="77777777" w:rsidR="001C05AD" w:rsidRDefault="001C05AD" w:rsidP="001C05AD">
      <w:pPr>
        <w:pStyle w:val="Heading4"/>
        <w:numPr>
          <w:ilvl w:val="0"/>
          <w:numId w:val="13"/>
        </w:numPr>
        <w:tabs>
          <w:tab w:val="num" w:pos="360"/>
        </w:tabs>
        <w:ind w:left="0" w:firstLine="0"/>
      </w:pPr>
      <w:r>
        <w:t>Revisionary intuitionism is true and proves util</w:t>
      </w:r>
    </w:p>
    <w:p w14:paraId="46BC464E" w14:textId="77777777" w:rsidR="001C05AD" w:rsidRPr="00695B15" w:rsidRDefault="001C05AD" w:rsidP="001C05AD">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3FE1F268" w14:textId="77777777" w:rsidR="001C05AD" w:rsidRPr="00E50578" w:rsidRDefault="001C05AD" w:rsidP="001C05AD">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I found that my object-level moral reasoning had been valuable and my </w:t>
      </w:r>
      <w:r w:rsidRPr="00F16E65">
        <w:rPr>
          <w:b/>
          <w:bCs/>
          <w:highlight w:val="green"/>
          <w:u w:val="single"/>
        </w:rPr>
        <w:t>meta-level moral reasoning had been</w:t>
      </w:r>
      <w:r w:rsidRPr="0079279E">
        <w:rPr>
          <w:u w:val="single"/>
        </w:rPr>
        <w:t> worse than </w:t>
      </w:r>
      <w:r w:rsidRPr="00F16E65">
        <w:rPr>
          <w:b/>
          <w:bCs/>
          <w:highlight w:val="green"/>
          <w:u w:val="single"/>
        </w:rPr>
        <w:t>useless</w:t>
      </w:r>
      <w:r w:rsidRPr="0079279E">
        <w:rPr>
          <w:u w:val="single"/>
        </w:rPr>
        <w:t>. And this appears to be a general syndrome – </w:t>
      </w:r>
      <w:r w:rsidRPr="00F16E65">
        <w:rPr>
          <w:b/>
          <w:bCs/>
          <w:highlight w:val="green"/>
          <w:u w:val="single"/>
        </w:rPr>
        <w:t>people do much better when discussing whether torture is</w:t>
      </w:r>
      <w:r w:rsidRPr="0079279E">
        <w:rPr>
          <w:u w:val="single"/>
        </w:rPr>
        <w:t> good or </w:t>
      </w:r>
      <w:r w:rsidRPr="00F16E65">
        <w:rPr>
          <w:b/>
          <w:bCs/>
          <w:highlight w:val="green"/>
          <w:u w:val="single"/>
        </w:rPr>
        <w:t>bad than</w:t>
      </w:r>
      <w:r w:rsidRPr="0079279E">
        <w:rPr>
          <w:b/>
          <w:bCs/>
          <w:u w:val="single"/>
        </w:rPr>
        <w:t> </w:t>
      </w:r>
      <w:r w:rsidRPr="0079279E">
        <w:rPr>
          <w:u w:val="single"/>
        </w:rPr>
        <w:t>when they discuss </w:t>
      </w:r>
      <w:r w:rsidRPr="00F16E65">
        <w:rPr>
          <w:b/>
          <w:bCs/>
          <w:highlight w:val="green"/>
          <w:u w:val="single"/>
        </w:rPr>
        <w:t>the meaning of “good” and “bad”. Thus, I deem it prudent to keep moral discussions on the object level</w:t>
      </w:r>
      <w:r w:rsidRPr="0079279E">
        <w:rPr>
          <w:u w:val="single"/>
        </w:rPr>
        <w:t> wherever I possibly can</w:t>
      </w:r>
      <w:r w:rsidRPr="0055605C">
        <w:rPr>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F16E65">
        <w:rPr>
          <w:highlight w:val="green"/>
          <w:u w:val="single"/>
        </w:rPr>
        <w:t>. </w:t>
      </w:r>
      <w:r w:rsidRPr="00F16E65">
        <w:rPr>
          <w:b/>
          <w:bCs/>
          <w:highlight w:val="green"/>
          <w:u w:val="single"/>
        </w:rPr>
        <w:t>I see</w:t>
      </w:r>
      <w:r w:rsidRPr="00E75249">
        <w:rPr>
          <w:u w:val="single"/>
        </w:rPr>
        <w:t> the project of </w:t>
      </w:r>
      <w:r w:rsidRPr="00F16E65">
        <w:rPr>
          <w:b/>
          <w:bCs/>
          <w:highlight w:val="green"/>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F16E65">
        <w:rPr>
          <w:b/>
          <w:bCs/>
          <w:highlight w:val="green"/>
          <w:u w:val="single"/>
        </w:rPr>
        <w:t>Delete all</w:t>
      </w:r>
      <w:r w:rsidRPr="00873656">
        <w:rPr>
          <w:u w:val="single"/>
        </w:rPr>
        <w:t> the </w:t>
      </w:r>
      <w:r w:rsidRPr="00F16E65">
        <w:rPr>
          <w:b/>
          <w:bCs/>
          <w:highlight w:val="green"/>
          <w:u w:val="single"/>
        </w:rPr>
        <w:t>intuitions, and</w:t>
      </w:r>
      <w:r w:rsidRPr="00873656">
        <w:rPr>
          <w:u w:val="single"/>
        </w:rPr>
        <w:t> you aren’t left with an ideal philosopher of perfect emptiness, </w:t>
      </w:r>
      <w:r w:rsidRPr="00F16E65">
        <w:rPr>
          <w:b/>
          <w:bCs/>
          <w:highlight w:val="green"/>
          <w:u w:val="single"/>
        </w:rPr>
        <w:t>you’re left with a rock. Keep all your</w:t>
      </w:r>
      <w:r w:rsidRPr="00873656">
        <w:rPr>
          <w:u w:val="single"/>
        </w:rPr>
        <w:t> specific </w:t>
      </w:r>
      <w:r w:rsidRPr="00F16E65">
        <w:rPr>
          <w:b/>
          <w:bCs/>
          <w:highlight w:val="green"/>
          <w:u w:val="single"/>
        </w:rPr>
        <w:t>intuitions and</w:t>
      </w:r>
      <w:r w:rsidRPr="00873656">
        <w:rPr>
          <w:u w:val="single"/>
        </w:rPr>
        <w:t> refuse to build upon the reflective ones, and you aren’t left with an ideal philosopher of perfect spontaneity and genuineness, </w:t>
      </w:r>
      <w:r w:rsidRPr="00F16E65">
        <w:rPr>
          <w:b/>
          <w:bCs/>
          <w:highlight w:val="green"/>
          <w:u w:val="single"/>
        </w:rPr>
        <w:t>you’re left with a</w:t>
      </w:r>
      <w:r w:rsidRPr="00873656">
        <w:rPr>
          <w:u w:val="single"/>
        </w:rPr>
        <w:t> grunting </w:t>
      </w:r>
      <w:r w:rsidRPr="00F16E65">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F16E65">
        <w:rPr>
          <w:b/>
          <w:bCs/>
          <w:highlight w:val="green"/>
          <w:u w:val="single"/>
        </w:rPr>
        <w:t>Even modus ponens is an “intuition</w:t>
      </w:r>
      <w:r w:rsidRPr="00873656">
        <w:rPr>
          <w:b/>
          <w:bCs/>
          <w:u w:val="single"/>
        </w:rPr>
        <w:t>”</w:t>
      </w:r>
      <w:r w:rsidRPr="00873656">
        <w:rPr>
          <w:u w:val="single"/>
        </w:rPr>
        <w:t> in this sense – </w:t>
      </w:r>
      <w:r w:rsidRPr="00873656">
        <w:rPr>
          <w:b/>
          <w:bCs/>
          <w:u w:val="single"/>
        </w:rPr>
        <w:t>it</w:t>
      </w:r>
      <w:r w:rsidRPr="00873656">
        <w:rPr>
          <w:u w:val="single"/>
        </w:rPr>
        <w:t>‘s </w:t>
      </w:r>
      <w:r w:rsidRPr="00F16E65">
        <w:rPr>
          <w:b/>
          <w:bCs/>
          <w:highlight w:val="green"/>
          <w:u w:val="single"/>
        </w:rPr>
        <w:t>just</w:t>
      </w:r>
      <w:r w:rsidRPr="00873656">
        <w:rPr>
          <w:u w:val="single"/>
        </w:rPr>
        <w:t> that modus ponens </w:t>
      </w:r>
      <w:r w:rsidRPr="00F16E65">
        <w:rPr>
          <w:b/>
          <w:bCs/>
          <w:highlight w:val="green"/>
          <w:u w:val="single"/>
        </w:rPr>
        <w:t>still seems like a good idea after being</w:t>
      </w:r>
      <w:r w:rsidRPr="00873656">
        <w:rPr>
          <w:u w:val="single"/>
        </w:rPr>
        <w:t> formalized, </w:t>
      </w:r>
      <w:r w:rsidRPr="00F16E65">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B42607">
        <w:rPr>
          <w:u w:val="single"/>
        </w:rPr>
        <w:t>Among other things, </w:t>
      </w:r>
      <w:r w:rsidRPr="00F16E65">
        <w:rPr>
          <w:b/>
          <w:bCs/>
          <w:highlight w:val="green"/>
          <w:u w:val="single"/>
        </w:rPr>
        <w:t>if you try to violate</w:t>
      </w:r>
      <w:r w:rsidRPr="00F16E65">
        <w:rPr>
          <w:highlight w:val="green"/>
          <w:u w:val="single"/>
        </w:rPr>
        <w:t> “</w:t>
      </w:r>
      <w:r w:rsidRPr="00F16E65">
        <w:rPr>
          <w:b/>
          <w:bCs/>
          <w:highlight w:val="green"/>
          <w:u w:val="single"/>
        </w:rPr>
        <w:t>uti</w:t>
      </w:r>
      <w:r w:rsidRPr="00B42607">
        <w:rPr>
          <w:b/>
          <w:bCs/>
          <w:u w:val="single"/>
        </w:rPr>
        <w:t>l</w:t>
      </w:r>
      <w:r w:rsidRPr="00B42607">
        <w:rPr>
          <w:u w:val="single"/>
        </w:rPr>
        <w:t>itarianism”, </w:t>
      </w:r>
      <w:r w:rsidRPr="00F16E65">
        <w:rPr>
          <w:b/>
          <w:bCs/>
          <w:highlight w:val="green"/>
          <w:u w:val="single"/>
        </w:rPr>
        <w:t>you run into paradoxes, contradictions</w:t>
      </w:r>
      <w:r w:rsidRPr="00F16E65">
        <w:rPr>
          <w:highlight w:val="green"/>
          <w:u w:val="single"/>
        </w:rPr>
        <w:t>,</w:t>
      </w:r>
      <w:r w:rsidRPr="00B42607">
        <w:rPr>
          <w:u w:val="single"/>
        </w:rPr>
        <w:t xml:space="preserve"> circular preferences, </w:t>
      </w:r>
      <w:r w:rsidRPr="00F16E65">
        <w:rPr>
          <w:b/>
          <w:bCs/>
          <w:highlight w:val="green"/>
          <w:u w:val="single"/>
        </w:rPr>
        <w:t>and other</w:t>
      </w:r>
      <w:r w:rsidRPr="00B42607">
        <w:rPr>
          <w:u w:val="single"/>
        </w:rPr>
        <w:t> things that aren’t </w:t>
      </w:r>
      <w:r w:rsidRPr="00F16E65">
        <w:rPr>
          <w:b/>
          <w:bCs/>
          <w:highlight w:val="green"/>
          <w:u w:val="single"/>
        </w:rPr>
        <w:t>symptoms of</w:t>
      </w:r>
      <w:r w:rsidRPr="00B42607">
        <w:rPr>
          <w:u w:val="single"/>
        </w:rPr>
        <w:t> moral wrongness so much as </w:t>
      </w:r>
      <w:r w:rsidRPr="00F16E65">
        <w:rPr>
          <w:b/>
          <w:bCs/>
          <w:highlight w:val="green"/>
          <w:u w:val="single"/>
        </w:rPr>
        <w:t>moral incoherence</w:t>
      </w:r>
      <w:r w:rsidRPr="00B42607">
        <w:rPr>
          <w:u w:val="single"/>
        </w:rPr>
        <w:t>.</w:t>
      </w:r>
      <w:r w:rsidRPr="0055605C">
        <w:rPr>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F16E65">
        <w:rPr>
          <w:b/>
          <w:bCs/>
          <w:highlight w:val="green"/>
          <w:u w:val="single"/>
        </w:rPr>
        <w:t>After</w:t>
      </w:r>
      <w:r w:rsidRPr="00AD0850">
        <w:rPr>
          <w:u w:val="single"/>
        </w:rPr>
        <w:t> the two hundred and eighty-seventh </w:t>
      </w:r>
      <w:r w:rsidRPr="00F16E65">
        <w:rPr>
          <w:b/>
          <w:bCs/>
          <w:highlight w:val="green"/>
          <w:u w:val="single"/>
        </w:rPr>
        <w:t>research</w:t>
      </w:r>
      <w:r w:rsidRPr="00AD0850">
        <w:rPr>
          <w:u w:val="single"/>
        </w:rPr>
        <w:t> study </w:t>
      </w:r>
      <w:r w:rsidRPr="00F16E65">
        <w:rPr>
          <w:b/>
          <w:bCs/>
          <w:highlight w:val="green"/>
          <w:u w:val="single"/>
        </w:rPr>
        <w:t>showing that people will chop their own feet off if you frame the problem the wrong way, you start to distrust first impressions. When you’ve read</w:t>
      </w:r>
      <w:r w:rsidRPr="00AD0850">
        <w:rPr>
          <w:u w:val="single"/>
        </w:rPr>
        <w:t> enough </w:t>
      </w:r>
      <w:r w:rsidRPr="00F16E65">
        <w:rPr>
          <w:b/>
          <w:bCs/>
          <w:highlight w:val="green"/>
          <w:u w:val="single"/>
        </w:rPr>
        <w:t>research on scope insensitivity</w:t>
      </w:r>
      <w:r w:rsidRPr="00AD0850">
        <w:rPr>
          <w:u w:val="single"/>
        </w:rPr>
        <w:t> – people will pay only 28% more to protect all 57 wilderness areas in Ontario than one area, </w:t>
      </w:r>
      <w:r w:rsidRPr="00F16E6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C5D28">
        <w:rPr>
          <w:u w:val="single"/>
        </w:rPr>
        <w:t>Now, </w:t>
      </w:r>
      <w:r w:rsidRPr="00F16E65">
        <w:rPr>
          <w:b/>
          <w:bCs/>
          <w:highlight w:val="green"/>
          <w:u w:val="single"/>
        </w:rPr>
        <w:t>you could</w:t>
      </w:r>
      <w:r w:rsidRPr="006C5D28">
        <w:rPr>
          <w:u w:val="single"/>
        </w:rPr>
        <w:t> look at this intuition, and </w:t>
      </w:r>
      <w:r w:rsidRPr="00F16E65">
        <w:rPr>
          <w:b/>
          <w:bCs/>
          <w:highlight w:val="green"/>
          <w:u w:val="single"/>
        </w:rPr>
        <w:t>think it was</w:t>
      </w:r>
      <w:r w:rsidRPr="006C5D28">
        <w:rPr>
          <w:u w:val="single"/>
        </w:rPr>
        <w:t> revealing </w:t>
      </w:r>
      <w:r w:rsidRPr="00F16E65">
        <w:rPr>
          <w:b/>
          <w:bCs/>
          <w:highlight w:val="green"/>
          <w:u w:val="single"/>
        </w:rPr>
        <w:t>some</w:t>
      </w:r>
      <w:r w:rsidRPr="006C5D28">
        <w:rPr>
          <w:u w:val="single"/>
        </w:rPr>
        <w:t> kind of incredibly </w:t>
      </w:r>
      <w:r w:rsidRPr="00F16E65">
        <w:rPr>
          <w:b/>
          <w:bCs/>
          <w:highlight w:val="green"/>
          <w:u w:val="single"/>
        </w:rPr>
        <w:t>deep moral truth</w:t>
      </w:r>
      <w:r w:rsidRPr="006C5D2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F16E65">
        <w:rPr>
          <w:b/>
          <w:bCs/>
          <w:highlight w:val="green"/>
          <w:u w:val="single"/>
        </w:rPr>
        <w:t>Or you could</w:t>
      </w:r>
      <w:r w:rsidRPr="006C5D28">
        <w:rPr>
          <w:u w:val="single"/>
        </w:rPr>
        <w:t> look at that and </w:t>
      </w:r>
      <w:r w:rsidRPr="00F16E65">
        <w:rPr>
          <w:b/>
          <w:bCs/>
          <w:highlight w:val="green"/>
          <w:u w:val="single"/>
        </w:rPr>
        <w:t>say: “The intuition is wrong: the brain can’t</w:t>
      </w:r>
      <w:r w:rsidRPr="006C5D28">
        <w:rPr>
          <w:u w:val="single"/>
        </w:rPr>
        <w:t> successfully </w:t>
      </w:r>
      <w:r w:rsidRPr="00F16E65">
        <w:rPr>
          <w:b/>
          <w:bCs/>
          <w:highlight w:val="green"/>
          <w:u w:val="single"/>
        </w:rPr>
        <w:t>multiply</w:t>
      </w:r>
      <w:r w:rsidRPr="006C5D28">
        <w:rPr>
          <w:u w:val="single"/>
        </w:rPr>
        <w:t> by eight and get a larger quantity than it started with. </w:t>
      </w:r>
      <w:r w:rsidRPr="00F16E65">
        <w:rPr>
          <w:b/>
          <w:bCs/>
          <w:highlight w:val="green"/>
          <w:u w:val="single"/>
        </w:rPr>
        <w:t>But it ought to</w:t>
      </w:r>
      <w:r w:rsidRPr="00F16E6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F16E65">
        <w:rPr>
          <w:b/>
          <w:bCs/>
          <w:highlight w:val="green"/>
          <w:u w:val="single"/>
        </w:rPr>
        <w:t>When you’ve read</w:t>
      </w:r>
      <w:r w:rsidRPr="00A37136">
        <w:rPr>
          <w:u w:val="single"/>
        </w:rPr>
        <w:t> enough heuristics and </w:t>
      </w:r>
      <w:r w:rsidRPr="00F16E65">
        <w:rPr>
          <w:b/>
          <w:bCs/>
          <w:highlight w:val="green"/>
          <w:u w:val="single"/>
        </w:rPr>
        <w:t>biases research, and</w:t>
      </w:r>
      <w:r w:rsidRPr="00A37136">
        <w:rPr>
          <w:b/>
          <w:bCs/>
          <w:u w:val="single"/>
        </w:rPr>
        <w:t> </w:t>
      </w:r>
      <w:r w:rsidRPr="00A37136">
        <w:rPr>
          <w:u w:val="single"/>
        </w:rPr>
        <w:t>enough </w:t>
      </w:r>
      <w:r w:rsidRPr="00F16E65">
        <w:rPr>
          <w:b/>
          <w:bCs/>
          <w:highlight w:val="green"/>
          <w:u w:val="single"/>
        </w:rPr>
        <w:t>coherence</w:t>
      </w:r>
      <w:r w:rsidRPr="00A37136">
        <w:rPr>
          <w:u w:val="single"/>
        </w:rPr>
        <w:t> and uniqueness </w:t>
      </w:r>
      <w:r w:rsidRPr="00F16E65">
        <w:rPr>
          <w:b/>
          <w:bCs/>
          <w:highlight w:val="green"/>
          <w:u w:val="single"/>
        </w:rPr>
        <w:t>proofs for</w:t>
      </w:r>
      <w:r w:rsidRPr="00A37136">
        <w:rPr>
          <w:u w:val="single"/>
        </w:rPr>
        <w:t> Bayesian probabilities and </w:t>
      </w:r>
      <w:r w:rsidRPr="00F16E65">
        <w:rPr>
          <w:b/>
          <w:bCs/>
          <w:highlight w:val="green"/>
          <w:u w:val="single"/>
        </w:rPr>
        <w:t>expected utility</w:t>
      </w:r>
      <w:r w:rsidRPr="00A37136">
        <w:rPr>
          <w:u w:val="single"/>
        </w:rPr>
        <w:t>, and you’ve seen the “Dutch book” and “money pump” effects that penalize trying to handle uncertain outcomes any other way, then </w:t>
      </w:r>
      <w:r w:rsidRPr="00F16E65">
        <w:rPr>
          <w:b/>
          <w:bCs/>
          <w:highlight w:val="green"/>
          <w:u w:val="single"/>
        </w:rPr>
        <w:t>you don’t see</w:t>
      </w:r>
      <w:r w:rsidRPr="00A37136">
        <w:rPr>
          <w:u w:val="single"/>
        </w:rPr>
        <w:t> the </w:t>
      </w:r>
      <w:r w:rsidRPr="00F16E65">
        <w:rPr>
          <w:b/>
          <w:bCs/>
          <w:highlight w:val="green"/>
          <w:u w:val="single"/>
        </w:rPr>
        <w:t>preference reversals</w:t>
      </w:r>
      <w:r w:rsidRPr="00A37136">
        <w:rPr>
          <w:u w:val="single"/>
        </w:rPr>
        <w:t> in the Allais Paradox </w:t>
      </w:r>
      <w:r w:rsidRPr="00F16E65">
        <w:rPr>
          <w:b/>
          <w:bCs/>
          <w:highlight w:val="green"/>
          <w:u w:val="single"/>
        </w:rPr>
        <w:t>as</w:t>
      </w:r>
      <w:r w:rsidRPr="00A37136">
        <w:rPr>
          <w:u w:val="single"/>
        </w:rPr>
        <w:t> revealing some incredibly </w:t>
      </w:r>
      <w:r w:rsidRPr="00F16E65">
        <w:rPr>
          <w:b/>
          <w:bCs/>
          <w:highlight w:val="green"/>
          <w:u w:val="single"/>
        </w:rPr>
        <w:t>deep moral truth</w:t>
      </w:r>
      <w:r w:rsidRPr="00A37136">
        <w:rPr>
          <w:u w:val="single"/>
        </w:rPr>
        <w:t> about the intrinsic value of certainty. </w:t>
      </w:r>
      <w:r w:rsidRPr="00F16E65">
        <w:rPr>
          <w:b/>
          <w:bCs/>
          <w:highlight w:val="green"/>
          <w:u w:val="single"/>
        </w:rPr>
        <w:t>It</w:t>
      </w:r>
      <w:r w:rsidRPr="00A37136">
        <w:rPr>
          <w:u w:val="single"/>
        </w:rPr>
        <w:t> just </w:t>
      </w:r>
      <w:r w:rsidRPr="00F16E65">
        <w:rPr>
          <w:b/>
          <w:bCs/>
          <w:highlight w:val="green"/>
          <w:u w:val="single"/>
        </w:rPr>
        <w:t>goes to show that the brain doesn’t</w:t>
      </w:r>
      <w:r w:rsidRPr="00A37136">
        <w:rPr>
          <w:u w:val="single"/>
        </w:rPr>
        <w:t> goddamn </w:t>
      </w:r>
      <w:r w:rsidRPr="00F16E6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F16E65">
        <w:rPr>
          <w:b/>
          <w:bCs/>
          <w:highlight w:val="green"/>
          <w:u w:val="single"/>
        </w:rPr>
        <w:t>primitive intuitions don’t</w:t>
      </w:r>
      <w:r w:rsidRPr="004352BD">
        <w:rPr>
          <w:b/>
          <w:bCs/>
          <w:u w:val="single"/>
        </w:rPr>
        <w:t> </w:t>
      </w:r>
      <w:r w:rsidRPr="004352BD">
        <w:rPr>
          <w:u w:val="single"/>
        </w:rPr>
        <w:t>successfully </w:t>
      </w:r>
      <w:r w:rsidRPr="00F16E65">
        <w:rPr>
          <w:b/>
          <w:bCs/>
          <w:highlight w:val="green"/>
          <w:u w:val="single"/>
        </w:rPr>
        <w:t>diminish the emotional impact of</w:t>
      </w:r>
      <w:r w:rsidRPr="004352BD">
        <w:rPr>
          <w:u w:val="single"/>
        </w:rPr>
        <w:t> symbols standing for </w:t>
      </w:r>
      <w:r w:rsidRPr="00F16E65">
        <w:rPr>
          <w:b/>
          <w:bCs/>
          <w:highlight w:val="green"/>
          <w:u w:val="single"/>
        </w:rPr>
        <w:t>small quantities</w:t>
      </w:r>
      <w:r w:rsidRPr="004352BD">
        <w:rPr>
          <w:u w:val="single"/>
        </w:rPr>
        <w:t> – anything you talk about seems like “an amount worth considering”</w:t>
      </w:r>
      <w:r w:rsidRPr="0055605C">
        <w:rPr>
          <w:sz w:val="16"/>
        </w:rPr>
        <w:t>.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F16E65">
        <w:rPr>
          <w:b/>
          <w:bCs/>
          <w:highlight w:val="green"/>
          <w:u w:val="single"/>
        </w:rPr>
        <w:t>When you’ve reflected</w:t>
      </w:r>
      <w:r w:rsidRPr="005C5D21">
        <w:rPr>
          <w:u w:val="single"/>
        </w:rPr>
        <w:t> on enough intuitions, </w:t>
      </w:r>
      <w:r w:rsidRPr="00F16E65">
        <w:rPr>
          <w:b/>
          <w:bCs/>
          <w:highlight w:val="green"/>
          <w:u w:val="single"/>
        </w:rPr>
        <w:t>and corrected enough absurdities, you</w:t>
      </w:r>
      <w:r w:rsidRPr="005C5D21">
        <w:rPr>
          <w:u w:val="single"/>
        </w:rPr>
        <w:t> start to </w:t>
      </w:r>
      <w:r w:rsidRPr="00F16E65">
        <w:rPr>
          <w:b/>
          <w:bCs/>
          <w:highlight w:val="green"/>
          <w:u w:val="single"/>
        </w:rPr>
        <w:t>see a common denominator</w:t>
      </w:r>
      <w:r w:rsidRPr="005C5D21">
        <w:rPr>
          <w:u w:val="single"/>
        </w:rPr>
        <w:t>, a meta-principle at work, </w:t>
      </w:r>
      <w:r w:rsidRPr="00F16E65">
        <w:rPr>
          <w:b/>
          <w:bCs/>
          <w:highlight w:val="green"/>
          <w:u w:val="single"/>
        </w:rPr>
        <w:t>which one might phrase as “Shut up and multiply.”</w:t>
      </w:r>
      <w:r w:rsidRPr="005C5D21">
        <w:rPr>
          <w:u w:val="single"/>
        </w:rPr>
        <w:t> </w:t>
      </w:r>
      <w:r w:rsidRPr="0055605C">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F16E65">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p w14:paraId="5A1D51FA" w14:textId="77777777" w:rsidR="001C05AD" w:rsidRPr="00D01C01" w:rsidRDefault="001C05AD" w:rsidP="001C05AD">
      <w:pPr>
        <w:pStyle w:val="Heading4"/>
        <w:numPr>
          <w:ilvl w:val="0"/>
          <w:numId w:val="13"/>
        </w:numPr>
        <w:tabs>
          <w:tab w:val="num" w:pos="360"/>
        </w:tabs>
        <w:ind w:left="0" w:firstLine="0"/>
      </w:pPr>
      <w:r w:rsidRPr="009F62E9">
        <w:rPr>
          <w:u w:val="single"/>
        </w:rPr>
        <w:t>Actor-specificity</w:t>
      </w:r>
      <w: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31DEC7A0" w14:textId="77777777" w:rsidR="001C05AD" w:rsidRDefault="001C05AD" w:rsidP="001C05AD">
      <w:pPr>
        <w:pStyle w:val="Heading4"/>
        <w:numPr>
          <w:ilvl w:val="0"/>
          <w:numId w:val="13"/>
        </w:numPr>
        <w:tabs>
          <w:tab w:val="num" w:pos="360"/>
        </w:tabs>
        <w:ind w:left="0" w:firstLine="0"/>
      </w:pPr>
      <w:r>
        <w:rPr>
          <w:u w:val="single"/>
        </w:rPr>
        <w:t>L</w:t>
      </w:r>
      <w:r w:rsidRPr="009F62E9">
        <w:rPr>
          <w:u w:val="single"/>
        </w:rPr>
        <w:t>exical pre-requisit</w:t>
      </w:r>
      <w:r>
        <w:rPr>
          <w:u w:val="single"/>
        </w:rPr>
        <w:t>e</w:t>
      </w:r>
      <w:r w:rsidRPr="008A12FD">
        <w:t>: Threats to life preclude the ability for moral actors to effectively utilize and act upon other moral theories</w:t>
      </w:r>
    </w:p>
    <w:p w14:paraId="225D8BFF" w14:textId="78095871" w:rsidR="00281883" w:rsidRDefault="00FC02A4" w:rsidP="00FC02A4">
      <w:pPr>
        <w:pStyle w:val="Heading2"/>
      </w:pPr>
      <w:r>
        <w:t>CASE</w:t>
      </w:r>
    </w:p>
    <w:p w14:paraId="6DDF66BB" w14:textId="77777777" w:rsidR="00D03405" w:rsidRPr="00731870" w:rsidRDefault="00D03405" w:rsidP="00D03405">
      <w:pPr>
        <w:pStyle w:val="Heading4"/>
        <w:spacing w:line="240" w:lineRule="auto"/>
        <w:rPr>
          <w:rFonts w:cs="Calibri"/>
        </w:rPr>
      </w:pPr>
      <w:r w:rsidRPr="00731870">
        <w:rPr>
          <w:rFonts w:cs="Calibri"/>
        </w:rPr>
        <w:t>1</w:t>
      </w:r>
      <w:r>
        <w:rPr>
          <w:rFonts w:cs="Calibri"/>
        </w:rPr>
        <w:t>.</w:t>
      </w:r>
      <w:r w:rsidRPr="00731870">
        <w:rPr>
          <w:rFonts w:cs="Calibri"/>
        </w:rPr>
        <w:t xml:space="preserve"> </w:t>
      </w:r>
      <w:r>
        <w:rPr>
          <w:rFonts w:cs="Calibri"/>
        </w:rPr>
        <w:t>I’ll turn</w:t>
      </w:r>
      <w:r w:rsidRPr="00731870">
        <w:rPr>
          <w:rFonts w:cs="Calibri"/>
        </w:rPr>
        <w:t xml:space="preserve"> textuality</w:t>
      </w:r>
      <w:r>
        <w:rPr>
          <w:rFonts w:cs="Calibri"/>
        </w:rPr>
        <w:t xml:space="preserve"> and predictability</w:t>
      </w:r>
    </w:p>
    <w:p w14:paraId="2E74FA83" w14:textId="77777777" w:rsidR="00D03405" w:rsidRPr="00731870" w:rsidRDefault="00D03405" w:rsidP="00D03405">
      <w:pPr>
        <w:spacing w:line="240" w:lineRule="auto"/>
        <w:rPr>
          <w:sz w:val="16"/>
          <w:szCs w:val="16"/>
        </w:rPr>
      </w:pPr>
      <w:r w:rsidRPr="00731870">
        <w:rPr>
          <w:rStyle w:val="Style13ptBold"/>
          <w:sz w:val="28"/>
        </w:rPr>
        <w:t>Merriam Webster</w:t>
      </w:r>
      <w:r w:rsidRPr="00731870">
        <w:rPr>
          <w:sz w:val="16"/>
          <w:szCs w:val="16"/>
        </w:rPr>
        <w:t xml:space="preserve"> ["Definition of AFFIRM," Merriam Webster Dictionary, </w:t>
      </w:r>
      <w:hyperlink r:id="rId21" w:history="1">
        <w:r w:rsidRPr="00731870">
          <w:rPr>
            <w:rStyle w:val="Hyperlink"/>
            <w:sz w:val="16"/>
            <w:szCs w:val="16"/>
          </w:rPr>
          <w:t>https://www.merriam-webster.com/dictionary/affirm //</w:t>
        </w:r>
      </w:hyperlink>
      <w:r w:rsidRPr="00731870">
        <w:rPr>
          <w:sz w:val="16"/>
          <w:szCs w:val="16"/>
        </w:rPr>
        <w:t xml:space="preserve"> ABML]</w:t>
      </w:r>
    </w:p>
    <w:p w14:paraId="58BB40B1" w14:textId="77777777" w:rsidR="00D03405" w:rsidRPr="00731870" w:rsidRDefault="00D03405" w:rsidP="00D03405">
      <w:pPr>
        <w:spacing w:line="240" w:lineRule="auto"/>
        <w:rPr>
          <w:sz w:val="15"/>
        </w:rPr>
      </w:pPr>
      <w:r w:rsidRPr="00731870">
        <w:rPr>
          <w:sz w:val="15"/>
        </w:rPr>
        <w:t xml:space="preserve">Affirm </w:t>
      </w:r>
      <w:hyperlink r:id="rId22" w:history="1">
        <w:r w:rsidRPr="00731870">
          <w:rPr>
            <w:rStyle w:val="Hyperlink"/>
            <w:sz w:val="15"/>
          </w:rPr>
          <w:t>verb</w:t>
        </w:r>
      </w:hyperlink>
      <w:r w:rsidRPr="00731870">
        <w:rPr>
          <w:sz w:val="15"/>
        </w:rPr>
        <w:t xml:space="preserve"> af·firm | \ə-ˈfərm  \ affirmed; affirming; affirms Definition of </w:t>
      </w:r>
      <w:r w:rsidRPr="00C0545B">
        <w:rPr>
          <w:rStyle w:val="Emphasis"/>
          <w:bCs/>
          <w:highlight w:val="green"/>
        </w:rPr>
        <w:t>affirm</w:t>
      </w:r>
      <w:r w:rsidRPr="00731870">
        <w:rPr>
          <w:sz w:val="15"/>
        </w:rPr>
        <w:t xml:space="preserve">  </w:t>
      </w:r>
      <w:hyperlink r:id="rId23" w:history="1">
        <w:r w:rsidRPr="00731870">
          <w:rPr>
            <w:rStyle w:val="Hyperlink"/>
            <w:sz w:val="15"/>
          </w:rPr>
          <w:t>transitive verb</w:t>
        </w:r>
      </w:hyperlink>
      <w:r w:rsidRPr="00731870">
        <w:rPr>
          <w:sz w:val="15"/>
        </w:rPr>
        <w:t xml:space="preserve"> 1a: </w:t>
      </w:r>
      <w:hyperlink r:id="rId24" w:history="1">
        <w:r w:rsidRPr="00731870">
          <w:rPr>
            <w:rStyle w:val="Hyperlink"/>
            <w:sz w:val="15"/>
          </w:rPr>
          <w:t>VALIDATE</w:t>
        </w:r>
      </w:hyperlink>
      <w:r w:rsidRPr="00731870">
        <w:rPr>
          <w:sz w:val="15"/>
        </w:rPr>
        <w:t>, </w:t>
      </w:r>
      <w:hyperlink r:id="rId25" w:history="1">
        <w:r w:rsidRPr="00731870">
          <w:rPr>
            <w:rStyle w:val="Hyperlink"/>
            <w:sz w:val="15"/>
          </w:rPr>
          <w:t>CONFIRM</w:t>
        </w:r>
      </w:hyperlink>
      <w:r w:rsidRPr="00731870">
        <w:rPr>
          <w:sz w:val="15"/>
        </w:rPr>
        <w:t xml:space="preserve"> He was affirmed as a candidate. b: </w:t>
      </w:r>
      <w:r w:rsidRPr="00C0545B">
        <w:rPr>
          <w:rStyle w:val="Emphasis"/>
          <w:bCs/>
          <w:highlight w:val="green"/>
        </w:rPr>
        <w:t>to state positively</w:t>
      </w:r>
      <w:r w:rsidRPr="00731870">
        <w:rPr>
          <w:sz w:val="15"/>
        </w:rPr>
        <w:t xml:space="preserve"> He affirmed his innocence. 2: </w:t>
      </w:r>
      <w:r w:rsidRPr="00C0545B">
        <w:rPr>
          <w:rStyle w:val="Emphasis"/>
          <w:bCs/>
          <w:highlight w:val="green"/>
        </w:rPr>
        <w:t>to assert</w:t>
      </w:r>
      <w:r w:rsidRPr="00C0545B">
        <w:rPr>
          <w:sz w:val="15"/>
          <w:highlight w:val="green"/>
        </w:rPr>
        <w:t xml:space="preserve"> </w:t>
      </w:r>
      <w:r w:rsidRPr="00731870">
        <w:rPr>
          <w:sz w:val="15"/>
        </w:rPr>
        <w:t xml:space="preserve">(something, such as a judgment or decree) </w:t>
      </w:r>
      <w:r w:rsidRPr="00C0545B">
        <w:rPr>
          <w:rStyle w:val="Emphasis"/>
          <w:bCs/>
          <w:highlight w:val="green"/>
        </w:rPr>
        <w:t>as valid</w:t>
      </w:r>
      <w:r w:rsidRPr="00731870">
        <w:rPr>
          <w:sz w:val="15"/>
        </w:rPr>
        <w:t xml:space="preserve"> or confirmed The court affirmed his conviction. 3: to </w:t>
      </w:r>
      <w:r w:rsidRPr="00C0545B">
        <w:rPr>
          <w:rStyle w:val="Emphasis"/>
          <w:bCs/>
          <w:highlight w:val="green"/>
        </w:rPr>
        <w:t>show or express a strong belief in</w:t>
      </w:r>
      <w:r w:rsidRPr="00731870">
        <w:rPr>
          <w:sz w:val="15"/>
        </w:rPr>
        <w:t xml:space="preserve"> or dedication to (something, such as an important idea) laws affirming the racial equality of all people</w:t>
      </w:r>
    </w:p>
    <w:p w14:paraId="315E4FF5" w14:textId="77777777" w:rsidR="00D03405" w:rsidRDefault="00D03405" w:rsidP="00D03405">
      <w:pPr>
        <w:pStyle w:val="Heading3"/>
      </w:pPr>
      <w:r>
        <w:t>1NC - T/L</w:t>
      </w:r>
    </w:p>
    <w:p w14:paraId="0A2E2A72" w14:textId="77777777" w:rsidR="00D03405" w:rsidRPr="00051F76" w:rsidRDefault="00D03405" w:rsidP="00D03405">
      <w:pPr>
        <w:pStyle w:val="Heading4"/>
      </w:pPr>
      <w:r w:rsidRPr="00051F76">
        <w:t>Rationality necessitates a view from nowhere which prevent embodied experience and can’t resolve oppression. Western rationality is a social construct created around the dichotomy between rational whiteness and irrational ‘savagery’ of non white people</w:t>
      </w:r>
      <w:r>
        <w:t>.</w:t>
      </w:r>
    </w:p>
    <w:p w14:paraId="281F12FC" w14:textId="77777777" w:rsidR="00D03405" w:rsidRDefault="00D03405" w:rsidP="00D03405">
      <w:r>
        <w:rPr>
          <w:b/>
          <w:u w:val="single"/>
        </w:rPr>
        <w:t xml:space="preserve">Kincheloe 99 </w:t>
      </w:r>
      <w:r>
        <w:t xml:space="preserve">{Joe L; Research chair at Faculty of Education at McGill University; “The Struggle to Define and Reinvent Whiteness: A Pedagogical Analysis”; College Literature 26 (Fall 1999): 162-; 1999; </w:t>
      </w:r>
      <w:hyperlink r:id="rId26" w:history="1">
        <w:r>
          <w:rPr>
            <w:rStyle w:val="Hyperlink"/>
          </w:rPr>
          <w:t>http://www.virginia.edu/woodson/courses/aas102%20(spring%2001)/articles/kincheloe.html</w:t>
        </w:r>
      </w:hyperlink>
      <w:r>
        <w:t>; accessed 9/22/16}AvP</w:t>
      </w:r>
    </w:p>
    <w:p w14:paraId="4B281088" w14:textId="77777777" w:rsidR="00D03405" w:rsidRDefault="00D03405" w:rsidP="00D03405">
      <w:pPr>
        <w:rPr>
          <w:sz w:val="16"/>
        </w:rPr>
      </w:pPr>
      <w:r w:rsidRPr="000F49B2">
        <w:rPr>
          <w:sz w:val="16"/>
        </w:rPr>
        <w:t xml:space="preserve">While no one knows exactly what constitutes whiteness, we can historicize the concept and offer some general statements about the dynamics it signifies. Even this process is difficult, as </w:t>
      </w:r>
      <w:r w:rsidRPr="000F49B2">
        <w:rPr>
          <w:b/>
          <w:u w:val="single"/>
        </w:rPr>
        <w:t>whiteness</w:t>
      </w:r>
      <w:r w:rsidRPr="000F49B2">
        <w:rPr>
          <w:sz w:val="16"/>
        </w:rPr>
        <w:t xml:space="preserve"> as a socio-historical construct </w:t>
      </w:r>
      <w:r>
        <w:rPr>
          <w:b/>
          <w:u w:val="single"/>
        </w:rPr>
        <w:t>is constantly shifting in light of new circumstances and changing interactions with various manifestations of power</w:t>
      </w:r>
      <w:r w:rsidRPr="000F49B2">
        <w:rPr>
          <w:sz w:val="16"/>
        </w:rPr>
        <w:t xml:space="preserve">. With these qualifications in mind we believe that a dominant impulse of </w:t>
      </w:r>
      <w:r w:rsidRPr="00F16E65">
        <w:rPr>
          <w:b/>
          <w:highlight w:val="green"/>
          <w:u w:val="single"/>
        </w:rPr>
        <w:t>whiteness</w:t>
      </w:r>
      <w:r>
        <w:rPr>
          <w:b/>
          <w:u w:val="single"/>
        </w:rPr>
        <w:t xml:space="preserve"> </w:t>
      </w:r>
      <w:r w:rsidRPr="00F16E65">
        <w:rPr>
          <w:b/>
          <w:highlight w:val="green"/>
          <w:u w:val="single"/>
        </w:rPr>
        <w:t>took shape around</w:t>
      </w:r>
      <w:r>
        <w:rPr>
          <w:b/>
          <w:u w:val="single"/>
        </w:rPr>
        <w:t xml:space="preserve"> the European </w:t>
      </w:r>
      <w:r w:rsidRPr="000F49B2">
        <w:rPr>
          <w:b/>
          <w:u w:val="single"/>
        </w:rPr>
        <w:t xml:space="preserve">Enlightenment’s notion of </w:t>
      </w:r>
      <w:r w:rsidRPr="00F16E65">
        <w:rPr>
          <w:b/>
          <w:highlight w:val="green"/>
          <w:u w:val="single"/>
        </w:rPr>
        <w:t>rationality</w:t>
      </w:r>
      <w:r>
        <w:rPr>
          <w:b/>
          <w:u w:val="single"/>
        </w:rPr>
        <w:t xml:space="preserve"> </w:t>
      </w:r>
      <w:r w:rsidRPr="00F16E65">
        <w:rPr>
          <w:b/>
          <w:highlight w:val="green"/>
          <w:u w:val="single"/>
        </w:rPr>
        <w:t>with</w:t>
      </w:r>
      <w:r>
        <w:rPr>
          <w:b/>
          <w:u w:val="single"/>
        </w:rPr>
        <w:t xml:space="preserve"> its </w:t>
      </w:r>
      <w:r w:rsidRPr="000F49B2">
        <w:rPr>
          <w:b/>
          <w:u w:val="single"/>
        </w:rPr>
        <w:t>privileged</w:t>
      </w:r>
      <w:r>
        <w:rPr>
          <w:b/>
          <w:u w:val="single"/>
        </w:rPr>
        <w:t xml:space="preserve"> construction of </w:t>
      </w:r>
      <w:r w:rsidRPr="00F16E65">
        <w:rPr>
          <w:b/>
          <w:highlight w:val="green"/>
          <w:u w:val="single"/>
        </w:rPr>
        <w:t>a</w:t>
      </w:r>
      <w:r>
        <w:rPr>
          <w:b/>
          <w:u w:val="single"/>
        </w:rPr>
        <w:t xml:space="preserve"> transcendental </w:t>
      </w:r>
      <w:r w:rsidRPr="00F16E65">
        <w:rPr>
          <w:b/>
          <w:highlight w:val="green"/>
          <w:u w:val="single"/>
        </w:rPr>
        <w:t xml:space="preserve">white, male, rational subject </w:t>
      </w:r>
      <w:r w:rsidRPr="000F49B2">
        <w:rPr>
          <w:b/>
          <w:u w:val="single"/>
        </w:rPr>
        <w:t xml:space="preserve">who operated at the recesses of power </w:t>
      </w:r>
      <w:r>
        <w:rPr>
          <w:b/>
          <w:u w:val="single"/>
        </w:rPr>
        <w:t>while concurrently giving every indication that he escaped the confines of time and space</w:t>
      </w:r>
      <w:r w:rsidRPr="000F49B2">
        <w:rPr>
          <w:b/>
          <w:sz w:val="16"/>
        </w:rPr>
        <w:t xml:space="preserve">. </w:t>
      </w:r>
      <w:r w:rsidRPr="000F49B2">
        <w:rPr>
          <w:sz w:val="16"/>
        </w:rPr>
        <w:t xml:space="preserve">In this context </w:t>
      </w:r>
      <w:r w:rsidRPr="00F16E65">
        <w:rPr>
          <w:b/>
          <w:highlight w:val="green"/>
          <w:u w:val="single"/>
        </w:rPr>
        <w:t xml:space="preserve">whiteness was naturalized </w:t>
      </w:r>
      <w:r>
        <w:rPr>
          <w:b/>
          <w:u w:val="single"/>
        </w:rPr>
        <w:t>as a universal entity</w:t>
      </w:r>
      <w:r w:rsidRPr="000F49B2">
        <w:rPr>
          <w:sz w:val="16"/>
        </w:rPr>
        <w:t xml:space="preserve"> that operated as more than a mere ethnic positionality</w:t>
      </w:r>
      <w:r w:rsidRPr="000F49B2">
        <w:rPr>
          <w:b/>
          <w:sz w:val="16"/>
        </w:rPr>
        <w:t xml:space="preserve"> </w:t>
      </w:r>
      <w:r w:rsidRPr="000F49B2">
        <w:rPr>
          <w:sz w:val="16"/>
        </w:rPr>
        <w:t xml:space="preserve">emerging from a particular time, the late seventeenth and eighteenth centuries, and a particular space, Western Europe. Reason in this historical configuration is whitened and </w:t>
      </w:r>
      <w:r>
        <w:rPr>
          <w:b/>
          <w:u w:val="single"/>
        </w:rPr>
        <w:t>human nature itself is grounded upon this reasoning capacity</w:t>
      </w:r>
      <w:r w:rsidRPr="000F49B2">
        <w:rPr>
          <w:b/>
          <w:sz w:val="16"/>
        </w:rPr>
        <w:t xml:space="preserve">. </w:t>
      </w:r>
      <w:r>
        <w:rPr>
          <w:b/>
          <w:u w:val="single"/>
        </w:rPr>
        <w:t>Lost</w:t>
      </w:r>
      <w:r w:rsidRPr="000F49B2">
        <w:rPr>
          <w:sz w:val="16"/>
        </w:rPr>
        <w:t xml:space="preserve"> in the defining process </w:t>
      </w:r>
      <w:r>
        <w:rPr>
          <w:b/>
          <w:u w:val="single"/>
        </w:rPr>
        <w:t>is the socially constructed nature of reason itself</w:t>
      </w:r>
      <w:r w:rsidRPr="000F49B2">
        <w:rPr>
          <w:sz w:val="16"/>
        </w:rPr>
        <w:t xml:space="preserve">, not to mention </w:t>
      </w:r>
      <w:r>
        <w:rPr>
          <w:b/>
          <w:u w:val="single"/>
        </w:rPr>
        <w:t>its emergence as a signifier of whiteness</w:t>
      </w:r>
      <w:r w:rsidRPr="000F49B2">
        <w:rPr>
          <w:sz w:val="16"/>
        </w:rPr>
        <w:t>.</w:t>
      </w:r>
      <w:r w:rsidRPr="000F49B2">
        <w:rPr>
          <w:b/>
          <w:sz w:val="16"/>
        </w:rPr>
        <w:t xml:space="preserve"> </w:t>
      </w:r>
      <w:r w:rsidRPr="000F49B2">
        <w:rPr>
          <w:sz w:val="16"/>
        </w:rPr>
        <w:t>Thus</w:t>
      </w:r>
      <w:r w:rsidRPr="000F49B2">
        <w:rPr>
          <w:b/>
          <w:sz w:val="16"/>
        </w:rPr>
        <w:t xml:space="preserve">, </w:t>
      </w:r>
      <w:r>
        <w:rPr>
          <w:b/>
          <w:u w:val="single"/>
        </w:rPr>
        <w:t>in its rationalistic womb whiteness begins to establish itself as a norm that represents a</w:t>
      </w:r>
      <w:r w:rsidRPr="000F49B2">
        <w:rPr>
          <w:sz w:val="16"/>
        </w:rPr>
        <w:t xml:space="preserve">n authoritative, delimited, and </w:t>
      </w:r>
      <w:r>
        <w:rPr>
          <w:b/>
          <w:u w:val="single"/>
        </w:rPr>
        <w:t>hierarchical mode of thought</w:t>
      </w:r>
      <w:r w:rsidRPr="000F49B2">
        <w:rPr>
          <w:sz w:val="16"/>
        </w:rPr>
        <w:t xml:space="preserve">. </w:t>
      </w:r>
      <w:r>
        <w:rPr>
          <w:b/>
          <w:u w:val="single"/>
        </w:rPr>
        <w:t>In the emerging colonial contexts</w:t>
      </w:r>
      <w:r w:rsidRPr="000F49B2">
        <w:rPr>
          <w:sz w:val="16"/>
        </w:rPr>
        <w:t xml:space="preserve"> in which Whites would increasingly find themselves in the decades and centuries </w:t>
      </w:r>
      <w:r>
        <w:rPr>
          <w:b/>
          <w:u w:val="single"/>
        </w:rPr>
        <w:t>following the Enlightenment</w:t>
      </w:r>
      <w:r w:rsidRPr="000F49B2">
        <w:rPr>
          <w:sz w:val="16"/>
        </w:rPr>
        <w:t xml:space="preserve">, </w:t>
      </w:r>
      <w:r w:rsidRPr="00F16E65">
        <w:rPr>
          <w:b/>
          <w:highlight w:val="green"/>
          <w:u w:val="single"/>
        </w:rPr>
        <w:t xml:space="preserve">the encounter with non-Whiteness would </w:t>
      </w:r>
      <w:r w:rsidRPr="000F49B2">
        <w:rPr>
          <w:b/>
          <w:u w:val="single"/>
        </w:rPr>
        <w:t xml:space="preserve">be </w:t>
      </w:r>
      <w:r w:rsidRPr="00F16E65">
        <w:rPr>
          <w:b/>
          <w:highlight w:val="green"/>
          <w:u w:val="single"/>
        </w:rPr>
        <w:t>frame</w:t>
      </w:r>
      <w:r w:rsidRPr="000F49B2">
        <w:rPr>
          <w:b/>
          <w:u w:val="single"/>
        </w:rPr>
        <w:t>d in rationalistic terms -</w:t>
      </w:r>
      <w:r>
        <w:rPr>
          <w:b/>
          <w:u w:val="single"/>
        </w:rPr>
        <w:t xml:space="preserve"> </w:t>
      </w:r>
      <w:r w:rsidRPr="00F16E65">
        <w:rPr>
          <w:b/>
          <w:highlight w:val="green"/>
          <w:u w:val="single"/>
        </w:rPr>
        <w:t xml:space="preserve">whiteness representing </w:t>
      </w:r>
      <w:r>
        <w:rPr>
          <w:b/>
          <w:u w:val="single"/>
        </w:rPr>
        <w:t xml:space="preserve">orderliness, </w:t>
      </w:r>
      <w:r w:rsidRPr="00F16E65">
        <w:rPr>
          <w:b/>
          <w:highlight w:val="green"/>
          <w:u w:val="single"/>
        </w:rPr>
        <w:t>rationality</w:t>
      </w:r>
      <w:r>
        <w:rPr>
          <w:b/>
          <w:u w:val="single"/>
        </w:rPr>
        <w:t xml:space="preserve">, and self-control </w:t>
      </w:r>
      <w:r w:rsidRPr="00F16E65">
        <w:rPr>
          <w:b/>
          <w:highlight w:val="green"/>
          <w:u w:val="single"/>
        </w:rPr>
        <w:t xml:space="preserve">and non-whiteness as </w:t>
      </w:r>
      <w:r w:rsidRPr="000F49B2">
        <w:rPr>
          <w:b/>
          <w:u w:val="single"/>
        </w:rPr>
        <w:t>chaos</w:t>
      </w:r>
      <w:r w:rsidRPr="00F16E65">
        <w:rPr>
          <w:b/>
          <w:highlight w:val="green"/>
          <w:u w:val="single"/>
        </w:rPr>
        <w:t>, irrationality</w:t>
      </w:r>
      <w:r>
        <w:rPr>
          <w:b/>
          <w:u w:val="single"/>
        </w:rPr>
        <w:t>, violence, and the breakdown of self-regulation</w:t>
      </w:r>
      <w:r>
        <w:rPr>
          <w:u w:val="single"/>
        </w:rPr>
        <w:t xml:space="preserve">. </w:t>
      </w:r>
      <w:r w:rsidRPr="00F16E65">
        <w:rPr>
          <w:b/>
          <w:highlight w:val="green"/>
          <w:u w:val="single"/>
        </w:rPr>
        <w:t xml:space="preserve">Rationality emerged as the </w:t>
      </w:r>
      <w:r>
        <w:rPr>
          <w:b/>
          <w:u w:val="single"/>
        </w:rPr>
        <w:t xml:space="preserve">conceptual </w:t>
      </w:r>
      <w:r w:rsidRPr="00F16E65">
        <w:rPr>
          <w:b/>
          <w:highlight w:val="green"/>
          <w:u w:val="single"/>
        </w:rPr>
        <w:t xml:space="preserve">base </w:t>
      </w:r>
      <w:r w:rsidRPr="000F49B2">
        <w:rPr>
          <w:b/>
          <w:u w:val="single"/>
        </w:rPr>
        <w:t xml:space="preserve">around </w:t>
      </w:r>
      <w:r w:rsidRPr="00F16E65">
        <w:rPr>
          <w:b/>
          <w:highlight w:val="green"/>
          <w:u w:val="single"/>
        </w:rPr>
        <w:t>which civilization and savagery could be delineated</w:t>
      </w:r>
      <w:r w:rsidRPr="000F49B2">
        <w:rPr>
          <w:sz w:val="16"/>
        </w:rPr>
        <w:t xml:space="preserve"> (Giroux 1992; Alcoff 1995; Keating 1995). This rationalistic modernist whiteness is shaped and confirmed by its close association with science. As a scientific construct </w:t>
      </w:r>
      <w:r>
        <w:rPr>
          <w:b/>
          <w:u w:val="single"/>
        </w:rPr>
        <w:t>whiteness privileges mind over body, intellectual over experiential ways of knowing, mental abstractions over passion, bodily sensations, and tactile understanding</w:t>
      </w:r>
      <w:r w:rsidRPr="000F49B2">
        <w:rPr>
          <w:sz w:val="16"/>
        </w:rPr>
        <w:t xml:space="preserve"> (Semali and Kincheloe 1999; Kincheloe, Steinberg, and Hinchey 1999). In the study of multicultural education such epistemological tendencies take on dramatic importance. In educators’ efforts to understand the forces that drive the curriculum and the purposes of Western education, modernist whiteness is a central player. The insight it provides into the social construction of schooling, intelligence, and the disciplines of psychology and educational psychology in general opens a gateway into white consciousness and its reactions to the world around it. Objectivity and dominant articulations of masculinity as signs of stability and the highest expression of white achievement still work to construct everyday life and social relations at the end of the twentieth century. Because such dynamics have been naturalized and universalized, </w:t>
      </w:r>
      <w:r w:rsidRPr="00F16E65">
        <w:rPr>
          <w:b/>
          <w:highlight w:val="green"/>
          <w:u w:val="single"/>
        </w:rPr>
        <w:t>whiteness assumes an invisible power</w:t>
      </w:r>
      <w:r>
        <w:rPr>
          <w:b/>
          <w:u w:val="single"/>
        </w:rPr>
        <w:t xml:space="preserve"> unlike previous forms of domination in human history. </w:t>
      </w:r>
      <w:r w:rsidRPr="000F49B2">
        <w:rPr>
          <w:b/>
          <w:u w:val="single"/>
        </w:rPr>
        <w:t>Such</w:t>
      </w:r>
      <w:r>
        <w:rPr>
          <w:b/>
          <w:u w:val="single"/>
        </w:rPr>
        <w:t xml:space="preserve"> an invisible power </w:t>
      </w:r>
      <w:r w:rsidRPr="000F49B2">
        <w:rPr>
          <w:b/>
          <w:u w:val="single"/>
        </w:rPr>
        <w:t xml:space="preserve">can be </w:t>
      </w:r>
      <w:r w:rsidRPr="00F16E65">
        <w:rPr>
          <w:b/>
          <w:highlight w:val="green"/>
          <w:u w:val="single"/>
        </w:rPr>
        <w:t>deployed by</w:t>
      </w:r>
      <w:r>
        <w:rPr>
          <w:b/>
          <w:u w:val="single"/>
        </w:rPr>
        <w:t xml:space="preserve"> those individuals and </w:t>
      </w:r>
      <w:r w:rsidRPr="00F16E65">
        <w:rPr>
          <w:b/>
          <w:highlight w:val="green"/>
          <w:u w:val="single"/>
        </w:rPr>
        <w:t>groups who</w:t>
      </w:r>
      <w:r>
        <w:rPr>
          <w:b/>
          <w:u w:val="single"/>
        </w:rPr>
        <w:t xml:space="preserve"> are able to i</w:t>
      </w:r>
      <w:r w:rsidRPr="00F16E65">
        <w:rPr>
          <w:b/>
          <w:highlight w:val="green"/>
          <w:u w:val="single"/>
        </w:rPr>
        <w:t xml:space="preserve">dentify </w:t>
      </w:r>
      <w:r w:rsidRPr="000F49B2">
        <w:rPr>
          <w:b/>
          <w:u w:val="single"/>
        </w:rPr>
        <w:t xml:space="preserve">themselves </w:t>
      </w:r>
      <w:r w:rsidRPr="00F16E65">
        <w:rPr>
          <w:b/>
          <w:highlight w:val="green"/>
          <w:u w:val="single"/>
        </w:rPr>
        <w:t xml:space="preserve">within </w:t>
      </w:r>
      <w:r w:rsidRPr="000F49B2">
        <w:rPr>
          <w:b/>
          <w:u w:val="single"/>
        </w:rPr>
        <w:t xml:space="preserve">the boundaries of </w:t>
      </w:r>
      <w:r w:rsidRPr="00F16E65">
        <w:rPr>
          <w:b/>
          <w:highlight w:val="green"/>
          <w:u w:val="single"/>
        </w:rPr>
        <w:t>reason</w:t>
      </w:r>
      <w:r>
        <w:rPr>
          <w:b/>
          <w:u w:val="single"/>
        </w:rPr>
        <w:t xml:space="preserve"> and to project irrationality, sensuality, and spontaneity on to the other.</w:t>
      </w:r>
      <w:r w:rsidRPr="000F49B2">
        <w:rPr>
          <w:sz w:val="16"/>
        </w:rPr>
        <w:t xml:space="preserve"> Thus, European ethnic groups such as the Irish in nineteenth-century industrializing America were able to differentiate themselves from passionate ethnic groups who were supposedly unable to regulate their own emotional predispositions and gain a rational and objective view of the world. Such </w:t>
      </w:r>
      <w:r>
        <w:rPr>
          <w:b/>
          <w:u w:val="single"/>
        </w:rPr>
        <w:t>peoples</w:t>
      </w:r>
      <w:r>
        <w:rPr>
          <w:u w:val="single"/>
        </w:rPr>
        <w:t xml:space="preserve"> </w:t>
      </w:r>
      <w:r>
        <w:rPr>
          <w:b/>
          <w:u w:val="single"/>
        </w:rPr>
        <w:t>- who were being colonized</w:t>
      </w:r>
      <w:r w:rsidRPr="000F49B2">
        <w:rPr>
          <w:sz w:val="16"/>
        </w:rPr>
        <w:t xml:space="preserve">, exploited, enslaved, and eliminated </w:t>
      </w:r>
      <w:r>
        <w:rPr>
          <w:b/>
          <w:u w:val="single"/>
        </w:rPr>
        <w:t>by Europeans during their Enlightenment and post-Enlightenment eras - were viewed as irrational and, thus, inferior in their status as human beings</w:t>
      </w:r>
      <w:r w:rsidRPr="000F49B2">
        <w:rPr>
          <w:sz w:val="16"/>
        </w:rPr>
        <w:t xml:space="preserve">. As inferior beings, they had no claim to the same rights as Europeans - hence, white </w:t>
      </w:r>
      <w:r>
        <w:rPr>
          <w:b/>
          <w:u w:val="single"/>
        </w:rPr>
        <w:t>racism and colonialism were morally justified around the conflation of whiteness and reason</w:t>
      </w:r>
      <w:r w:rsidRPr="000F49B2">
        <w:rPr>
          <w:sz w:val="16"/>
        </w:rPr>
        <w:t xml:space="preserve">. In order for whiteness to place itself in the privileged seat of rationality and superiority, it would have to construct pervasive portraits of non-Whites, Africans in particular, as irrational, disorderly, and prone to uncivilized behavior (Nakayama and Krizek 1995; Stowe 1996; Alcoff 1995; Haymes 1996). As rock of rationality in a sea of chaos and disorder, whiteness presented itself as a non-colored, non-blemished pure category. Even a mere drop of non-white blood was enough historically to relegate a person to the category of "colored." Being white, thus, meant possessing the privilege of being uncontaminated by any other bloodline. A mixed race child in this context has often been rejected by the white side of his or her heritage - the rhetorical construct of race purity demands that the mixed race individual be identified by allusion to the non-white group, for example, she’s half Latina or half Chinese. Individuals are rarely half-white. As Michel Foucault often argued, reason is a form of disciplinary power. Around Foucault’s axiom, critical multiculturalists contend that reason can never be separated from power. Those without reason defined in the Western scientific way are excluded from power and are relegated to the position of unreasonable other. Whites in their racial purity understood the dictates of the "White Man’s Burden" and became the beneficent teachers of the barbarians. </w:t>
      </w:r>
      <w:r w:rsidRPr="000F49B2">
        <w:rPr>
          <w:b/>
          <w:u w:val="single"/>
        </w:rPr>
        <w:t>To Western eyes the contrast between white and non-white culture was stark: reason as opposed to ignorance; scientific knowledge instead of indigenous knowledge; philosophies of mind versus</w:t>
      </w:r>
      <w:r>
        <w:rPr>
          <w:b/>
          <w:u w:val="single"/>
        </w:rPr>
        <w:t xml:space="preserve"> folk psychologies; religious truth in lieu of primitive superstition; and professional history as opposed to oral mythologies</w:t>
      </w:r>
      <w:r w:rsidRPr="000F49B2">
        <w:rPr>
          <w:sz w:val="16"/>
        </w:rPr>
        <w:t xml:space="preserve">. Thus, </w:t>
      </w:r>
      <w:r w:rsidRPr="00F16E65">
        <w:rPr>
          <w:b/>
          <w:highlight w:val="green"/>
          <w:u w:val="single"/>
        </w:rPr>
        <w:t>rationality was inscribed in</w:t>
      </w:r>
      <w:r>
        <w:rPr>
          <w:b/>
          <w:u w:val="single"/>
        </w:rPr>
        <w:t xml:space="preserve"> a variety of hierarchical </w:t>
      </w:r>
      <w:r w:rsidRPr="00F16E65">
        <w:rPr>
          <w:b/>
          <w:highlight w:val="green"/>
          <w:u w:val="single"/>
        </w:rPr>
        <w:t>relations between</w:t>
      </w:r>
      <w:r>
        <w:rPr>
          <w:b/>
          <w:u w:val="single"/>
        </w:rPr>
        <w:t xml:space="preserve"> European </w:t>
      </w:r>
      <w:r w:rsidRPr="00F16E65">
        <w:rPr>
          <w:b/>
          <w:highlight w:val="green"/>
          <w:u w:val="single"/>
        </w:rPr>
        <w:t xml:space="preserve">colonizers and </w:t>
      </w:r>
      <w:r>
        <w:rPr>
          <w:b/>
          <w:u w:val="single"/>
        </w:rPr>
        <w:t xml:space="preserve">their </w:t>
      </w:r>
      <w:r w:rsidRPr="00F16E65">
        <w:rPr>
          <w:b/>
          <w:highlight w:val="green"/>
          <w:u w:val="single"/>
        </w:rPr>
        <w:t>colonies</w:t>
      </w:r>
      <w:r w:rsidRPr="000F49B2">
        <w:rPr>
          <w:sz w:val="16"/>
        </w:rPr>
        <w:t xml:space="preserve"> early on, and between Western multinationals and their "underdeveloped" markets in later days. Such </w:t>
      </w:r>
      <w:r>
        <w:rPr>
          <w:b/>
          <w:u w:val="single"/>
        </w:rPr>
        <w:t>power relations</w:t>
      </w:r>
      <w:r w:rsidRPr="000F49B2">
        <w:rPr>
          <w:sz w:val="16"/>
        </w:rPr>
        <w:t xml:space="preserve"> </w:t>
      </w:r>
      <w:r>
        <w:rPr>
          <w:b/>
          <w:u w:val="single"/>
        </w:rPr>
        <w:t>were erased by the white claim of</w:t>
      </w:r>
      <w:r w:rsidRPr="000F49B2">
        <w:rPr>
          <w:sz w:val="16"/>
        </w:rPr>
        <w:t xml:space="preserve"> cultural </w:t>
      </w:r>
      <w:r>
        <w:rPr>
          <w:b/>
          <w:u w:val="single"/>
        </w:rPr>
        <w:t>neutrality</w:t>
      </w:r>
      <w:r w:rsidRPr="000F49B2">
        <w:rPr>
          <w:sz w:val="16"/>
        </w:rPr>
        <w:t xml:space="preserve"> around the transhistorical norm of reason -</w:t>
      </w:r>
      <w:r w:rsidRPr="000F49B2">
        <w:rPr>
          <w:b/>
          <w:sz w:val="16"/>
        </w:rPr>
        <w:t xml:space="preserve"> </w:t>
      </w:r>
      <w:r w:rsidRPr="000F49B2">
        <w:rPr>
          <w:sz w:val="16"/>
        </w:rPr>
        <w:t xml:space="preserve">in this construction rationality was not assumed to be the intellectual commodity of any specific culture. Indeed, colonial hierarchies immersed in exploitation were justified around the interplay of pure whiteness, impure non-whiteness, and neutral reason. Traditional </w:t>
      </w:r>
      <w:r w:rsidRPr="00F16E65">
        <w:rPr>
          <w:b/>
          <w:highlight w:val="green"/>
          <w:u w:val="single"/>
        </w:rPr>
        <w:t>colonialism was grounded on colonialized people’s deviation from the norm of rationality</w:t>
      </w:r>
      <w:r w:rsidRPr="000F49B2">
        <w:rPr>
          <w:sz w:val="16"/>
        </w:rPr>
        <w:t xml:space="preserve">, thus making colonization a rational response to </w:t>
      </w:r>
      <w:r>
        <w:rPr>
          <w:b/>
          <w:u w:val="single"/>
        </w:rPr>
        <w:t>inequality</w:t>
      </w:r>
      <w:r w:rsidRPr="000F49B2">
        <w:rPr>
          <w:sz w:val="16"/>
        </w:rPr>
        <w:t>. In the twentieth century this</w:t>
      </w:r>
      <w:r w:rsidRPr="000F49B2">
        <w:rPr>
          <w:b/>
          <w:sz w:val="16"/>
        </w:rPr>
        <w:t xml:space="preserve"> </w:t>
      </w:r>
      <w:r w:rsidRPr="000F49B2">
        <w:rPr>
          <w:sz w:val="16"/>
        </w:rPr>
        <w:t>white norm of rationality was extended to the economic sphere where the philosophy of the free market and exchange values were universalized into signifiers of civilization. Once all the nations on earth are drawn into the white reason of the market economy, then all land can be subdivided into real estate, all human beings’ worth can be monetarily calculated, values of abstract individualism and financial success can be embraced by every community in every country, and education can be reformulated around the cultivation of human capital.</w:t>
      </w:r>
      <w:r w:rsidRPr="000F49B2">
        <w:rPr>
          <w:b/>
          <w:sz w:val="16"/>
        </w:rPr>
        <w:t xml:space="preserve"> </w:t>
      </w:r>
      <w:r w:rsidRPr="000F49B2">
        <w:rPr>
          <w:sz w:val="16"/>
        </w:rPr>
        <w:t xml:space="preserve">When these dynamics come to pass, the white millennium will have commenced - white power will have been consolidated around land and money. The Western ability to regulate diverse peoples through their inclusion in data banks filled with information about their credit histories, institutional affiliations, psychological "health," academic credentials, work experiences, and family backgrounds will reach unprecedented levels. </w:t>
      </w:r>
      <w:r>
        <w:rPr>
          <w:b/>
          <w:u w:val="single"/>
        </w:rPr>
        <w:t>The accomplishment of this ultimate global colonial task will mark the end of white history in the familiar end-of-history parlance.</w:t>
      </w:r>
      <w:r w:rsidRPr="000F49B2">
        <w:rPr>
          <w:sz w:val="16"/>
        </w:rPr>
        <w:t xml:space="preserve"> </w:t>
      </w:r>
      <w:r>
        <w:rPr>
          <w:b/>
          <w:u w:val="single"/>
        </w:rPr>
        <w:t>This does not mean that white supremacy ends, but that it has produced a hegemony so seamless that the need for further structural or ideological change becomes unnecessary. The science, reason, and technology of white culture will have achieved their inevitable triumph</w:t>
      </w:r>
      <w:r w:rsidRPr="000F49B2">
        <w:rPr>
          <w:sz w:val="16"/>
        </w:rPr>
        <w:t xml:space="preserve"> (MacCannell 1992; Nakayama and Krizek 1995; Alcoff 1995; Giroux 1992). Whatever the complexity of the concept, whiteness, at least one feature is discernible - </w:t>
      </w:r>
      <w:r>
        <w:rPr>
          <w:b/>
          <w:u w:val="single"/>
        </w:rPr>
        <w:t>whiteness cannot escape the materiality of its history, its effects on the everyday lives of those who fall outside its conceptual net as well as on white people themselves</w:t>
      </w:r>
      <w:r w:rsidRPr="000F49B2">
        <w:rPr>
          <w:b/>
          <w:sz w:val="16"/>
        </w:rPr>
        <w:t xml:space="preserve">. </w:t>
      </w:r>
      <w:r w:rsidRPr="000F49B2">
        <w:rPr>
          <w:sz w:val="16"/>
        </w:rPr>
        <w:t>Critical scholarship on whiteness should focus attention on the documentation of such effects.</w:t>
      </w:r>
      <w:r w:rsidRPr="000F49B2">
        <w:rPr>
          <w:b/>
          <w:sz w:val="16"/>
        </w:rPr>
        <w:t xml:space="preserve"> </w:t>
      </w:r>
      <w:r w:rsidRPr="000F49B2">
        <w:rPr>
          <w:sz w:val="16"/>
        </w:rPr>
        <w:t>Whiteness study in a critical multiculturalist context should delineate the various ways such material effects shape cultural and institutional pedagogies and position individuals in relation to the power of white reason. Understanding these dynamics is central to the curriculums of black studies, Chicano studies, postcolonialism, indigenous studies, not to mention educational reform movements in elementary, secondary, and higher education. The history of the world’s diverse peoples in general as well as minority groups in Western societies in particular has often been told from a white historiographical perspective. Such accounts erased the values, epistemologies, and belief systems that grounded the cultural practices of diverse peoples. Without such cultural grounding students have often been unable to appreciate the manifestations of brilliance displayed by non-white cultural groups. Caught in the white interpretive filter they were unable to make sense of diverse historical and contemporary cultural productions as anything other than proof of white historical success. The fact that one of the most important themes of the last half of the twentieth century - the revolt of the "irrationals" against white historical domination - has not been presented as a salient part of the white (or non-white) story is revealing, a testimony to the continuing power of whiteness and its concurrent fragility (Banfield 1991; Frankenberg 1993; Stowe 1996; Vattimo 1992).</w:t>
      </w:r>
    </w:p>
    <w:p w14:paraId="5B0F1A14" w14:textId="77777777" w:rsidR="00D03405" w:rsidRPr="000E6862" w:rsidRDefault="00D03405" w:rsidP="00D03405"/>
    <w:p w14:paraId="1E868ECF" w14:textId="77777777" w:rsidR="00D03405" w:rsidRDefault="00D03405" w:rsidP="00D03405">
      <w:pPr>
        <w:pStyle w:val="Heading4"/>
      </w:pPr>
      <w:r>
        <w:t>Respect</w:t>
      </w:r>
      <w:r w:rsidRPr="00367192">
        <w:t xml:space="preserve"> for human worth would justify util.</w:t>
      </w:r>
    </w:p>
    <w:p w14:paraId="2B214D41" w14:textId="77777777" w:rsidR="00D03405" w:rsidRPr="00367192" w:rsidRDefault="00D03405" w:rsidP="00D03405">
      <w:r w:rsidRPr="00A6021E">
        <w:rPr>
          <w:rStyle w:val="Style13ptBold"/>
        </w:rPr>
        <w:t>Cummiskey 90</w:t>
      </w:r>
      <w:r>
        <w:t xml:space="preserve"> [</w:t>
      </w:r>
      <w:r w:rsidRPr="00F6213A">
        <w:t>Cummiskey, David. Associate professor of philosophy at the University of Chicago. “Kantian Consequentiaism.” Ethics 100 (April 1990), University of Chicago. </w:t>
      </w:r>
      <w:hyperlink r:id="rId27" w:history="1">
        <w:r w:rsidRPr="00F6213A">
          <w:rPr>
            <w:rStyle w:val="Hyperlink"/>
          </w:rPr>
          <w:t>http://www.jstor.org/stable/2381810</w:t>
        </w:r>
      </w:hyperlink>
      <w:r>
        <w:t>]</w:t>
      </w:r>
    </w:p>
    <w:p w14:paraId="379D76FA" w14:textId="77777777" w:rsidR="00D03405" w:rsidRPr="00815FDA" w:rsidRDefault="00D03405" w:rsidP="00D03405">
      <w:pPr>
        <w:rPr>
          <w:u w:val="single"/>
        </w:rPr>
      </w:pPr>
      <w:r w:rsidRPr="006E36C8">
        <w:rPr>
          <w:sz w:val="16"/>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w:t>
      </w:r>
      <w:r w:rsidRPr="00F16E65">
        <w:rPr>
          <w:b/>
          <w:bCs/>
          <w:highlight w:val="green"/>
          <w:u w:val="single"/>
        </w:rPr>
        <w:t>By emphasizing solely the one who must bear the cost if we act, we fail to</w:t>
      </w:r>
      <w:r w:rsidRPr="0005593D">
        <w:rPr>
          <w:u w:val="single"/>
        </w:rPr>
        <w:t> sufficiently </w:t>
      </w:r>
      <w:r w:rsidRPr="00F16E65">
        <w:rPr>
          <w:b/>
          <w:bCs/>
          <w:highlight w:val="green"/>
          <w:u w:val="single"/>
        </w:rPr>
        <w:t>respect</w:t>
      </w:r>
      <w:r w:rsidRPr="0005593D">
        <w:rPr>
          <w:u w:val="single"/>
        </w:rPr>
        <w:t> and take account of </w:t>
      </w:r>
      <w:r w:rsidRPr="0005593D">
        <w:rPr>
          <w:b/>
          <w:bCs/>
          <w:u w:val="single"/>
        </w:rPr>
        <w:t>the many other</w:t>
      </w:r>
      <w:r w:rsidRPr="0005593D">
        <w:rPr>
          <w:u w:val="single"/>
        </w:rPr>
        <w:t> separate </w:t>
      </w:r>
      <w:r w:rsidRPr="0005593D">
        <w:rPr>
          <w:b/>
          <w:bCs/>
          <w:u w:val="single"/>
        </w:rPr>
        <w:t>persons</w:t>
      </w:r>
      <w:r w:rsidRPr="0005593D">
        <w:rPr>
          <w:u w:val="single"/>
        </w:rPr>
        <w:t>, each with only one life, </w:t>
      </w:r>
      <w:r w:rsidRPr="00F16E65">
        <w:rPr>
          <w:b/>
          <w:bCs/>
          <w:highlight w:val="green"/>
          <w:u w:val="single"/>
        </w:rPr>
        <w:t>who will bear the cost of our inaction</w:t>
      </w:r>
      <w:r w:rsidRPr="006E36C8">
        <w:rPr>
          <w:sz w:val="16"/>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w:t>
      </w:r>
      <w:r w:rsidRPr="004E649B">
        <w:rPr>
          <w:u w:val="single"/>
        </w:rPr>
        <w:t>If one truly believes that all rational beings have an equal value, then the rational solution to such a dilemma involves maximally promoting the lives and liberties of as many rational beings as possible</w:t>
      </w:r>
      <w:r w:rsidRPr="006E36C8">
        <w:rPr>
          <w:sz w:val="16"/>
        </w:rPr>
        <w:t>.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F16E65">
        <w:rPr>
          <w:b/>
          <w:bCs/>
          <w:highlight w:val="green"/>
          <w:u w:val="single"/>
        </w:rPr>
        <w:t>Persons</w:t>
      </w:r>
      <w:r w:rsidRPr="003718C6">
        <w:rPr>
          <w:u w:val="single"/>
        </w:rPr>
        <w:t> may </w:t>
      </w:r>
      <w:r w:rsidRPr="00F16E65">
        <w:rPr>
          <w:b/>
          <w:bCs/>
          <w:highlight w:val="green"/>
          <w:u w:val="single"/>
        </w:rPr>
        <w:t>have “dignity</w:t>
      </w:r>
      <w:r w:rsidRPr="00F16E65">
        <w:rPr>
          <w:highlight w:val="green"/>
          <w:u w:val="single"/>
        </w:rPr>
        <w:t>,</w:t>
      </w:r>
      <w:r w:rsidRPr="003718C6">
        <w:rPr>
          <w:u w:val="single"/>
        </w:rPr>
        <w:t xml:space="preserve"> that is, an unconditional and incomparable worth” </w:t>
      </w:r>
      <w:r w:rsidRPr="00F16E65">
        <w:rPr>
          <w:b/>
          <w:bCs/>
          <w:highlight w:val="green"/>
          <w:u w:val="single"/>
        </w:rPr>
        <w:t>that transcends any market value, but persons also have</w:t>
      </w:r>
      <w:r w:rsidRPr="003718C6">
        <w:rPr>
          <w:u w:val="single"/>
        </w:rPr>
        <w:t> a fundamental </w:t>
      </w:r>
      <w:r w:rsidRPr="00F16E65">
        <w:rPr>
          <w:b/>
          <w:bCs/>
          <w:highlight w:val="green"/>
          <w:u w:val="single"/>
        </w:rPr>
        <w:t>equality that dictates that some must</w:t>
      </w:r>
      <w:r w:rsidRPr="003718C6">
        <w:rPr>
          <w:u w:val="single"/>
        </w:rPr>
        <w:t> sometimes </w:t>
      </w:r>
      <w:r w:rsidRPr="00F16E65">
        <w:rPr>
          <w:b/>
          <w:bCs/>
          <w:highlight w:val="green"/>
          <w:u w:val="single"/>
        </w:rPr>
        <w:t>give way for the sake of others</w:t>
      </w:r>
      <w:r w:rsidRPr="00815FDA">
        <w:rPr>
          <w:b/>
          <w:bCs/>
          <w:u w:val="single"/>
        </w:rPr>
        <w:t>.</w:t>
      </w:r>
      <w:r w:rsidRPr="00815FDA">
        <w:rPr>
          <w:u w:val="single"/>
        </w:rPr>
        <w:t> The concept of the end-in-itself does not support the view that we may never force another to bear some cost in order to benefit others.</w:t>
      </w:r>
    </w:p>
    <w:p w14:paraId="2EEA2FC9" w14:textId="77777777" w:rsidR="00D03405" w:rsidRPr="00367192" w:rsidRDefault="00D03405" w:rsidP="00D03405"/>
    <w:p w14:paraId="090FEC97" w14:textId="77777777" w:rsidR="00D03405" w:rsidRDefault="00D03405" w:rsidP="00D03405">
      <w:pPr>
        <w:pStyle w:val="Heading4"/>
        <w:numPr>
          <w:ilvl w:val="0"/>
          <w:numId w:val="15"/>
        </w:numPr>
        <w:tabs>
          <w:tab w:val="num" w:pos="360"/>
        </w:tabs>
        <w:ind w:left="0" w:firstLine="0"/>
      </w:pPr>
      <w:r>
        <w:t>U</w:t>
      </w:r>
      <w:r w:rsidRPr="004A0197">
        <w:t>niversalizability justifies util.</w:t>
      </w:r>
    </w:p>
    <w:p w14:paraId="42F4198C" w14:textId="77777777" w:rsidR="00D03405" w:rsidRPr="00CC2D96" w:rsidRDefault="00D03405" w:rsidP="00D03405">
      <w:r w:rsidRPr="00DF634B">
        <w:rPr>
          <w:rStyle w:val="Style13ptBold"/>
        </w:rPr>
        <w:t>Singer 93</w:t>
      </w:r>
      <w:r>
        <w:t xml:space="preserve"> [</w:t>
      </w:r>
      <w:r w:rsidRPr="00CC2D96">
        <w:t>Peter Singer</w:t>
      </w:r>
      <w:r>
        <w:t xml:space="preserve"> [Ira W. DeCamp Professor of Bioethics, Princeton]</w:t>
      </w:r>
      <w:r w:rsidRPr="00CC2D96">
        <w:t xml:space="preserve"> “Practical Ethics,” Second Edition, Cambridge University Press, 1993, pp. 13-14</w:t>
      </w:r>
      <w:r>
        <w:t>]</w:t>
      </w:r>
    </w:p>
    <w:p w14:paraId="2984EEA5" w14:textId="77777777" w:rsidR="00D03405" w:rsidRPr="002E7C58" w:rsidRDefault="00D03405" w:rsidP="00D03405">
      <w:pPr>
        <w:rPr>
          <w:sz w:val="16"/>
        </w:rPr>
      </w:pPr>
      <w:r w:rsidRPr="002E7C58">
        <w:rPr>
          <w:sz w:val="16"/>
        </w:rPr>
        <w:t>The universal aspect of ethics, I suggest, does provide a persuasive, although not conclusive, reason for taking a broadly utilitarian position. My reason for suggesting this is as follows. </w:t>
      </w:r>
      <w:r w:rsidRPr="00F61F12">
        <w:rPr>
          <w:b/>
          <w:bCs/>
          <w:u w:val="single"/>
        </w:rPr>
        <w:t xml:space="preserve">In </w:t>
      </w:r>
      <w:r w:rsidRPr="007B382C">
        <w:rPr>
          <w:b/>
          <w:bCs/>
          <w:highlight w:val="green"/>
          <w:u w:val="single"/>
        </w:rPr>
        <w:t>accepting that ethical judgments must be</w:t>
      </w:r>
      <w:r w:rsidRPr="00F61F12">
        <w:rPr>
          <w:u w:val="single"/>
        </w:rPr>
        <w:t> made from a </w:t>
      </w:r>
      <w:r w:rsidRPr="00017ED7">
        <w:rPr>
          <w:b/>
          <w:bCs/>
          <w:highlight w:val="green"/>
          <w:u w:val="single"/>
        </w:rPr>
        <w:t>universal</w:t>
      </w:r>
      <w:r w:rsidRPr="00F61F12">
        <w:rPr>
          <w:u w:val="single"/>
        </w:rPr>
        <w:t> point of view, </w:t>
      </w:r>
      <w:r w:rsidRPr="00F61F12">
        <w:rPr>
          <w:b/>
          <w:bCs/>
          <w:u w:val="single"/>
        </w:rPr>
        <w:t xml:space="preserve">I am </w:t>
      </w:r>
      <w:r w:rsidRPr="005479A6">
        <w:rPr>
          <w:b/>
          <w:bCs/>
          <w:highlight w:val="green"/>
          <w:u w:val="single"/>
        </w:rPr>
        <w:t>accepting</w:t>
      </w:r>
      <w:r w:rsidRPr="00F61F12">
        <w:rPr>
          <w:b/>
          <w:bCs/>
          <w:u w:val="single"/>
        </w:rPr>
        <w:t xml:space="preserve"> </w:t>
      </w:r>
      <w:r w:rsidRPr="005479A6">
        <w:rPr>
          <w:b/>
          <w:bCs/>
          <w:highlight w:val="green"/>
          <w:u w:val="single"/>
        </w:rPr>
        <w:t>that</w:t>
      </w:r>
      <w:r w:rsidRPr="00F61F12">
        <w:rPr>
          <w:b/>
          <w:bCs/>
          <w:u w:val="single"/>
        </w:rPr>
        <w:t xml:space="preserve"> </w:t>
      </w:r>
      <w:r w:rsidRPr="00770824">
        <w:rPr>
          <w:b/>
          <w:bCs/>
          <w:highlight w:val="green"/>
          <w:u w:val="single"/>
        </w:rPr>
        <w:t>my</w:t>
      </w:r>
      <w:r w:rsidRPr="00F61F12">
        <w:rPr>
          <w:b/>
          <w:bCs/>
          <w:u w:val="single"/>
        </w:rPr>
        <w:t xml:space="preserve"> own </w:t>
      </w:r>
      <w:r w:rsidRPr="00134A40">
        <w:rPr>
          <w:b/>
          <w:bCs/>
          <w:highlight w:val="green"/>
          <w:u w:val="single"/>
        </w:rPr>
        <w:t>interests cannot</w:t>
      </w:r>
      <w:r w:rsidRPr="00F61F12">
        <w:rPr>
          <w:b/>
          <w:bCs/>
          <w:u w:val="single"/>
        </w:rPr>
        <w:t>,</w:t>
      </w:r>
      <w:r w:rsidRPr="00F61F12">
        <w:rPr>
          <w:u w:val="single"/>
        </w:rPr>
        <w:t> simply because they are my interests, </w:t>
      </w:r>
      <w:r w:rsidRPr="00AC5607">
        <w:rPr>
          <w:b/>
          <w:bCs/>
          <w:highlight w:val="green"/>
          <w:u w:val="single"/>
        </w:rPr>
        <w:t>count more than the interests of anyone else</w:t>
      </w:r>
      <w:r w:rsidRPr="00F61F12">
        <w:rPr>
          <w:b/>
          <w:bCs/>
          <w:u w:val="single"/>
        </w:rPr>
        <w:t>. Thus my</w:t>
      </w:r>
      <w:r w:rsidRPr="00F61F12">
        <w:rPr>
          <w:u w:val="single"/>
        </w:rPr>
        <w:t> very natural </w:t>
      </w:r>
      <w:r w:rsidRPr="00C2522E">
        <w:rPr>
          <w:b/>
          <w:bCs/>
          <w:highlight w:val="green"/>
          <w:u w:val="single"/>
        </w:rPr>
        <w:t>concern that my own interests be looked after must</w:t>
      </w:r>
      <w:r w:rsidRPr="00C2522E">
        <w:rPr>
          <w:highlight w:val="green"/>
          <w:u w:val="single"/>
        </w:rPr>
        <w:t>,</w:t>
      </w:r>
      <w:r w:rsidRPr="00F61F12">
        <w:rPr>
          <w:u w:val="single"/>
        </w:rPr>
        <w:t xml:space="preserve"> when I think ethically, </w:t>
      </w:r>
      <w:r w:rsidRPr="00715373">
        <w:rPr>
          <w:b/>
          <w:bCs/>
          <w:highlight w:val="green"/>
          <w:u w:val="single"/>
        </w:rPr>
        <w:t>be extended to</w:t>
      </w:r>
      <w:r w:rsidRPr="00F61F12">
        <w:rPr>
          <w:u w:val="single"/>
        </w:rPr>
        <w:t> the interests of </w:t>
      </w:r>
      <w:r w:rsidRPr="003921EE">
        <w:rPr>
          <w:b/>
          <w:bCs/>
          <w:highlight w:val="green"/>
          <w:u w:val="single"/>
        </w:rPr>
        <w:t>others</w:t>
      </w:r>
      <w:r w:rsidRPr="00F61F12">
        <w:rPr>
          <w:b/>
          <w:bCs/>
          <w:u w:val="single"/>
        </w:rPr>
        <w:t>.</w:t>
      </w:r>
      <w:r w:rsidRPr="002E7C58">
        <w:rPr>
          <w:sz w:val="16"/>
        </w:rPr>
        <w:t> Now, imagine that I am trying to decide between two possible courses of action – perhaps whether to eat all the fruits I have collected myself, or to share them with others. Imagine, too, that I am deciding in a complete ethical vacuum, that I know nothing of any ethical considerations – I am, we might say, in a pre-ethical stage of thinking. How would I make up my mind? One thing that would be still relevant would be how the possible courses of action will affect my interests. Indeed, if we define ‘interests’ broadly enough, so that we count anything people desire as in their interests (unless it is incompatible with another desire or desires), then it would seem that at this pre-ethical stage, only one’s own interests can be relevant to the decision. Suppose I then begin to think ethically, to the extent of recognizing that my own interests cannot count for more, simply because they are my own, than the interests of others. In place of my own interests, I now have to take into account the interests of all those affected by my decision. </w:t>
      </w:r>
      <w:r w:rsidRPr="00F356E8">
        <w:rPr>
          <w:b/>
          <w:bCs/>
          <w:u w:val="single"/>
        </w:rPr>
        <w:t xml:space="preserve">This </w:t>
      </w:r>
      <w:r w:rsidRPr="00355DDD">
        <w:rPr>
          <w:b/>
          <w:bCs/>
          <w:highlight w:val="green"/>
          <w:u w:val="single"/>
        </w:rPr>
        <w:t>requires me to weigh</w:t>
      </w:r>
      <w:r w:rsidRPr="00F356E8">
        <w:rPr>
          <w:u w:val="single"/>
        </w:rPr>
        <w:t> up </w:t>
      </w:r>
      <w:r w:rsidRPr="00C30A61">
        <w:rPr>
          <w:b/>
          <w:bCs/>
          <w:highlight w:val="green"/>
          <w:u w:val="single"/>
        </w:rPr>
        <w:t>all</w:t>
      </w:r>
      <w:r w:rsidRPr="00F356E8">
        <w:rPr>
          <w:u w:val="single"/>
        </w:rPr>
        <w:t> these </w:t>
      </w:r>
      <w:r w:rsidRPr="00595269">
        <w:rPr>
          <w:b/>
          <w:bCs/>
          <w:highlight w:val="green"/>
          <w:u w:val="single"/>
        </w:rPr>
        <w:t>interests and</w:t>
      </w:r>
      <w:r w:rsidRPr="00F356E8">
        <w:rPr>
          <w:u w:val="single"/>
        </w:rPr>
        <w:t> adopt the course of action most likely to </w:t>
      </w:r>
      <w:r w:rsidRPr="00980C6D">
        <w:rPr>
          <w:b/>
          <w:bCs/>
          <w:highlight w:val="green"/>
          <w:u w:val="single"/>
        </w:rPr>
        <w:t>maximize the interests of those affected</w:t>
      </w:r>
      <w:r w:rsidRPr="00F356E8">
        <w:rPr>
          <w:b/>
          <w:bCs/>
          <w:u w:val="single"/>
        </w:rPr>
        <w:t>.</w:t>
      </w:r>
    </w:p>
    <w:p w14:paraId="6BC40129" w14:textId="77777777" w:rsidR="00D03405" w:rsidRDefault="00D03405" w:rsidP="00D03405"/>
    <w:p w14:paraId="2990571C" w14:textId="77777777" w:rsidR="00D03405" w:rsidRPr="00475F3B" w:rsidRDefault="00D03405" w:rsidP="00D03405">
      <w:pPr>
        <w:pStyle w:val="Heading4"/>
        <w:rPr>
          <w:rFonts w:cs="Calibri"/>
        </w:rPr>
      </w:pPr>
      <w:r w:rsidRPr="00475F3B">
        <w:rPr>
          <w:rFonts w:cs="Calibri"/>
        </w:rPr>
        <w:t>Constitutivism fails—showing we inevitably do engage in agency is insufficient to prove we ought to</w:t>
      </w:r>
    </w:p>
    <w:p w14:paraId="216A96D4" w14:textId="77777777" w:rsidR="00D03405" w:rsidRPr="00475F3B" w:rsidRDefault="00D03405" w:rsidP="00D03405">
      <w:r w:rsidRPr="00475F3B">
        <w:rPr>
          <w:rStyle w:val="StyleUnderline"/>
          <w:bCs/>
        </w:rPr>
        <w:t>Enoch 11</w:t>
      </w:r>
      <w:r w:rsidRPr="00475F3B">
        <w:t xml:space="preserve"> [(David, Philosophy Professor at Hebrew University) “Shmagency Revisited,” New Waves in Metaethics pp 208-233, 2011, https://link.springer.com/chapter/10.1057/9780230294899_11] TDI</w:t>
      </w:r>
    </w:p>
    <w:p w14:paraId="11290BB3" w14:textId="77777777" w:rsidR="00D03405" w:rsidRPr="00475F3B" w:rsidRDefault="00D03405" w:rsidP="00D03405">
      <w:r w:rsidRPr="00475F3B">
        <w:t>3.2 Irrelevance</w:t>
      </w:r>
    </w:p>
    <w:p w14:paraId="6EB28CD8" w14:textId="77777777" w:rsidR="00D03405" w:rsidRPr="00475F3B" w:rsidRDefault="00D03405" w:rsidP="00D03405">
      <w:pPr>
        <w:rPr>
          <w:rStyle w:val="StyleUnderline"/>
        </w:rPr>
      </w:pPr>
      <w:r w:rsidRPr="00475F3B">
        <w:t xml:space="preserve">So much, then, for the implausibility of the but-you-do-care response to the whyshould-I-care-about-(e.g.)-self-understanding challenge. </w:t>
      </w:r>
      <w:r w:rsidRPr="00475F3B">
        <w:rPr>
          <w:rStyle w:val="StyleUnderline"/>
        </w:rPr>
        <w:t>What I want to argue now is that even if we ignore this implausibility, still this response cannot possibly work, because it does not even qualify as a response – it fails to address the challenge. The thought here is very simple</w:t>
      </w:r>
      <w:r w:rsidRPr="00F16E65">
        <w:rPr>
          <w:rStyle w:val="StyleUnderline"/>
          <w:highlight w:val="green"/>
        </w:rPr>
        <w:t>: Noting that I do Φ is never a good answer to the question whether I should Φ</w:t>
      </w:r>
      <w:r w:rsidRPr="00475F3B">
        <w:rPr>
          <w:rStyle w:val="StyleUnderline"/>
        </w:rPr>
        <w:t>.</w:t>
      </w:r>
      <w:r w:rsidRPr="00475F3B">
        <w:t xml:space="preserve"> This is true for actions, and it is just as true for carings. </w:t>
      </w:r>
      <w:r w:rsidRPr="00475F3B">
        <w:rPr>
          <w:rStyle w:val="StyleUnderline"/>
        </w:rPr>
        <w:t xml:space="preserve">Perhaps I do care about something; but </w:t>
      </w:r>
      <w:r w:rsidRPr="00F16E65">
        <w:rPr>
          <w:rStyle w:val="StyleUnderline"/>
          <w:highlight w:val="green"/>
        </w:rPr>
        <w:t>how does noticing this</w:t>
      </w:r>
      <w:r w:rsidRPr="00475F3B">
        <w:rPr>
          <w:rStyle w:val="StyleUnderline"/>
        </w:rPr>
        <w:t xml:space="preserve"> fact count as an </w:t>
      </w:r>
      <w:r w:rsidRPr="00F16E65">
        <w:rPr>
          <w:rStyle w:val="StyleUnderline"/>
          <w:highlight w:val="green"/>
        </w:rPr>
        <w:t>answer</w:t>
      </w:r>
      <w:r w:rsidRPr="00475F3B">
        <w:rPr>
          <w:rStyle w:val="StyleUnderline"/>
        </w:rPr>
        <w:t xml:space="preserve"> to </w:t>
      </w:r>
      <w:r w:rsidRPr="00F16E65">
        <w:rPr>
          <w:rStyle w:val="StyleUnderline"/>
          <w:highlight w:val="green"/>
        </w:rPr>
        <w:t>the</w:t>
      </w:r>
      <w:r w:rsidRPr="00475F3B">
        <w:rPr>
          <w:rStyle w:val="StyleUnderline"/>
        </w:rPr>
        <w:t xml:space="preserve"> normative </w:t>
      </w:r>
      <w:r w:rsidRPr="00F16E65">
        <w:rPr>
          <w:rStyle w:val="StyleUnderline"/>
          <w:highlight w:val="green"/>
        </w:rPr>
        <w:t>question</w:t>
      </w:r>
      <w:r w:rsidRPr="00475F3B">
        <w:rPr>
          <w:rStyle w:val="StyleUnderline"/>
        </w:rPr>
        <w:t xml:space="preserve"> </w:t>
      </w:r>
      <w:r w:rsidRPr="00F16E65">
        <w:rPr>
          <w:rStyle w:val="StyleUnderline"/>
          <w:highlight w:val="green"/>
        </w:rPr>
        <w:t>whether I should care about it</w:t>
      </w:r>
      <w:r w:rsidRPr="00475F3B">
        <w:rPr>
          <w:rStyle w:val="StyleUnderline"/>
        </w:rPr>
        <w:t>, or indeed as a reason for caring about it?</w:t>
      </w:r>
    </w:p>
    <w:p w14:paraId="52D22ADC" w14:textId="77777777" w:rsidR="00D03405" w:rsidRPr="00475F3B" w:rsidRDefault="00D03405" w:rsidP="00D03405">
      <w:pPr>
        <w:rPr>
          <w:rStyle w:val="StyleUnderline"/>
        </w:rPr>
      </w:pPr>
      <w:r w:rsidRPr="00475F3B">
        <w:t xml:space="preserve">The point is not merely an is-ought-gap kind of point. True, some of us have somehow become very good at convincing ourselves that sometimes, an ought can after all be derived from an is, or that some normative facts or properties just are some natural facts or properties, or some such. But what we are up against here is an especially problematic instance of such a move – it is the move from someone caring about something, immediately to it being the case that she should care about it, or at least that she has a reason to so care. I take it even those of us with the strongest stomach for naturalistic fallacies should not be happy with such a move. </w:t>
      </w:r>
      <w:r w:rsidRPr="00475F3B">
        <w:rPr>
          <w:rStyle w:val="StyleUnderline"/>
        </w:rPr>
        <w:t>When someone asks "Why should I care about self-understanding?" (or whatever else is constitutive of agency), and the response comes "But you do care!", all that is needed by way of counter-response is "So what? I asked whether I should care, not whether I 14 do. You haven't answered my question." The but-you-do-care response is thus no response at all. It is utterly irrelevant.</w:t>
      </w:r>
    </w:p>
    <w:p w14:paraId="63C32571" w14:textId="77777777" w:rsidR="00D03405" w:rsidRPr="00475F3B" w:rsidRDefault="00D03405" w:rsidP="00D03405">
      <w:r w:rsidRPr="00475F3B">
        <w:t>Constitutivists like to emphasize that the agency game is not just one we do play, but also one we cannot avoid playing, agency is – in certain senses – inescapable for creatures like us. Constitutivists then sometimes suggest that the inescapability of agency somehow helps with the shmagency challenge (and related challenges) 17.</w:t>
      </w:r>
    </w:p>
    <w:p w14:paraId="508052FD" w14:textId="77777777" w:rsidR="00D03405" w:rsidRPr="00475F3B" w:rsidRDefault="00D03405" w:rsidP="00D03405">
      <w:r w:rsidRPr="00475F3B">
        <w:t>Thus, Velleman (136-7) distinguishes two senses of inescapability, suggesting that their combined strength helps in answering the why-should-I-care-about-self-understanding challenge. His two senses may be labeled natural and dialectical18. Let me postpone discussion of dialectical inescapability to sections 5 through 7. The natural inescapability of agency seems to come down to the fact that we cannot opt out of the game of agency, such opting out is just not something we can do. We can, of course, choose to end our lives, but as I also noted in "Agency, Shmagency" (188), far from opting out of the game of agency, this would be a major move within this game. And we can temporarily opt out of this game, say by going to sleep. But still, acting and choosing is, as Korsgaard likes to put things, "our plight"19.</w:t>
      </w:r>
    </w:p>
    <w:p w14:paraId="65FCA62C" w14:textId="77777777" w:rsidR="00D03405" w:rsidRPr="00475F3B" w:rsidRDefault="00D03405" w:rsidP="00D03405">
      <w:pPr>
        <w:rPr>
          <w:rStyle w:val="StyleUnderline"/>
        </w:rPr>
      </w:pPr>
      <w:r w:rsidRPr="00475F3B">
        <w:rPr>
          <w:rStyle w:val="StyleUnderline"/>
        </w:rPr>
        <w:t xml:space="preserve">I want to </w:t>
      </w:r>
      <w:r w:rsidRPr="00F16E65">
        <w:rPr>
          <w:rStyle w:val="StyleUnderline"/>
          <w:highlight w:val="green"/>
        </w:rPr>
        <w:t>concede that agency is</w:t>
      </w:r>
      <w:r w:rsidRPr="00475F3B">
        <w:rPr>
          <w:rStyle w:val="StyleUnderline"/>
        </w:rPr>
        <w:t xml:space="preserve"> indeed </w:t>
      </w:r>
      <w:r w:rsidRPr="00F16E65">
        <w:rPr>
          <w:rStyle w:val="StyleUnderline"/>
          <w:highlight w:val="green"/>
        </w:rPr>
        <w:t>naturally inescapable for us. But I also want to note</w:t>
      </w:r>
      <w:r w:rsidRPr="00475F3B">
        <w:rPr>
          <w:rStyle w:val="StyleUnderline"/>
        </w:rPr>
        <w:t xml:space="preserve"> (as I did, to an extent, in "Agency, Shmagency" (188 and on)) </w:t>
      </w:r>
      <w:r w:rsidRPr="00F16E65">
        <w:rPr>
          <w:rStyle w:val="StyleUnderline"/>
          <w:highlight w:val="green"/>
        </w:rPr>
        <w:t>that such inescapability does not matter in our context,</w:t>
      </w:r>
      <w:r w:rsidRPr="00475F3B">
        <w:rPr>
          <w:rStyle w:val="StyleUnderline"/>
        </w:rPr>
        <w:t xml:space="preserve"> and in particular does not render the but- you-do-care response any better. For the move from "You inescapably Φ" to "You should Φ" is no better – not even the tiniest little bit – than the move from "You actually Φ" to "You should Φ".</w:t>
      </w:r>
    </w:p>
    <w:p w14:paraId="52A7CAB8" w14:textId="77777777" w:rsidR="00D03405" w:rsidRPr="00475F3B" w:rsidRDefault="00D03405" w:rsidP="00D03405">
      <w:pPr>
        <w:pStyle w:val="Heading4"/>
        <w:rPr>
          <w:rFonts w:cs="Calibri"/>
        </w:rPr>
      </w:pPr>
      <w:r w:rsidRPr="00475F3B">
        <w:rPr>
          <w:rFonts w:cs="Calibri"/>
        </w:rPr>
        <w:t>Even if shmagency is impossible the objection still applies</w:t>
      </w:r>
    </w:p>
    <w:p w14:paraId="0A18C9AB" w14:textId="77777777" w:rsidR="00D03405" w:rsidRPr="00475F3B" w:rsidRDefault="00D03405" w:rsidP="00D03405">
      <w:r w:rsidRPr="00475F3B">
        <w:rPr>
          <w:rStyle w:val="StyleUnderline"/>
          <w:bCs/>
        </w:rPr>
        <w:t>Enoch 11</w:t>
      </w:r>
      <w:r w:rsidRPr="00475F3B">
        <w:t xml:space="preserve"> [(David, Philosophy Professor at Hebrew University) “Shmagency Revisited,” New Waves in Metaethics pp 208-233, 2011, https://link.springer.com/chapter/10.1057/9780230294899_11] TDI</w:t>
      </w:r>
    </w:p>
    <w:p w14:paraId="73FD49E8" w14:textId="77777777" w:rsidR="00D03405" w:rsidRPr="00475F3B" w:rsidRDefault="00D03405" w:rsidP="00D03405">
      <w:r w:rsidRPr="00475F3B">
        <w:rPr>
          <w:rStyle w:val="StyleUnderline"/>
        </w:rPr>
        <w:t>Perhaps an example can help here</w:t>
      </w:r>
      <w:r w:rsidRPr="00F16E65">
        <w:rPr>
          <w:rStyle w:val="StyleUnderline"/>
          <w:highlight w:val="green"/>
        </w:rPr>
        <w:t>. Assume a philosopher</w:t>
      </w:r>
      <w:r w:rsidRPr="00475F3B">
        <w:rPr>
          <w:rStyle w:val="StyleUnderline"/>
        </w:rPr>
        <w:t xml:space="preserve"> – call her the paperskeptic – who </w:t>
      </w:r>
      <w:r w:rsidRPr="00F16E65">
        <w:rPr>
          <w:rStyle w:val="StyleUnderline"/>
          <w:highlight w:val="green"/>
        </w:rPr>
        <w:t>believes</w:t>
      </w:r>
      <w:r w:rsidRPr="00475F3B">
        <w:rPr>
          <w:rStyle w:val="StyleUnderline"/>
        </w:rPr>
        <w:t xml:space="preserve"> that </w:t>
      </w:r>
      <w:r w:rsidRPr="00F16E65">
        <w:rPr>
          <w:rStyle w:val="StyleUnderline"/>
          <w:highlight w:val="green"/>
        </w:rPr>
        <w:t>there's something intellectually corrupting about the papers</w:t>
      </w:r>
      <w:r w:rsidRPr="00475F3B">
        <w:rPr>
          <w:rStyle w:val="StyleUnderline"/>
        </w:rPr>
        <w:t xml:space="preserve"> analytic </w:t>
      </w:r>
      <w:r w:rsidRPr="00F16E65">
        <w:rPr>
          <w:rStyle w:val="StyleUnderline"/>
          <w:highlight w:val="green"/>
        </w:rPr>
        <w:t>philosophers</w:t>
      </w:r>
      <w:r w:rsidRPr="00475F3B">
        <w:rPr>
          <w:rStyle w:val="StyleUnderline"/>
        </w:rPr>
        <w:t xml:space="preserve"> are so fond of </w:t>
      </w:r>
      <w:r w:rsidRPr="00F16E65">
        <w:rPr>
          <w:rStyle w:val="StyleUnderline"/>
          <w:highlight w:val="green"/>
        </w:rPr>
        <w:t>read</w:t>
      </w:r>
      <w:r w:rsidRPr="00475F3B">
        <w:rPr>
          <w:rStyle w:val="StyleUnderline"/>
        </w:rPr>
        <w:t>ing and writing.</w:t>
      </w:r>
      <w:r w:rsidRPr="00475F3B">
        <w:t xml:space="preserve"> Philosophical progress, she thinks, can only be achieved by writing books. The paper-frenzy is just a race to philosophical superficiality, and an incentive to substitute technical skills for deep philosophical insights. </w:t>
      </w:r>
      <w:r w:rsidRPr="00475F3B">
        <w:rPr>
          <w:rStyle w:val="StyleUnderline"/>
        </w:rPr>
        <w:t xml:space="preserve">Being a conscientious professional, </w:t>
      </w:r>
      <w:r w:rsidRPr="00F16E65">
        <w:rPr>
          <w:rStyle w:val="StyleUnderline"/>
          <w:highlight w:val="green"/>
        </w:rPr>
        <w:t>she writes this all down</w:t>
      </w:r>
      <w:r w:rsidRPr="00475F3B">
        <w:t xml:space="preserve">, presenting her analysis and arguments, culminating in the conclusion that philosophers should not write papers. </w:t>
      </w:r>
      <w:r w:rsidRPr="00475F3B">
        <w:rPr>
          <w:rStyle w:val="StyleUnderline"/>
        </w:rPr>
        <w:t xml:space="preserve">But – in order for the example to be interesting – she writes this all down </w:t>
      </w:r>
      <w:r w:rsidRPr="00F16E65">
        <w:rPr>
          <w:rStyle w:val="StyleUnderline"/>
          <w:highlight w:val="green"/>
        </w:rPr>
        <w:t>in the format of a paper</w:t>
      </w:r>
      <w:r w:rsidRPr="00475F3B">
        <w:rPr>
          <w:rStyle w:val="StyleUnderline"/>
        </w:rPr>
        <w:t>, and proceeds to submit it to her friendly-neighborhood philosophy journal</w:t>
      </w:r>
      <w:r w:rsidRPr="00475F3B">
        <w:t xml:space="preserve"> (where it is rejected, without comments, eleven months later).</w:t>
      </w:r>
    </w:p>
    <w:p w14:paraId="5709509A" w14:textId="77777777" w:rsidR="00D03405" w:rsidRPr="00475F3B" w:rsidRDefault="00D03405" w:rsidP="00D03405">
      <w:r w:rsidRPr="00475F3B">
        <w:rPr>
          <w:rStyle w:val="StyleUnderline"/>
        </w:rPr>
        <w:t xml:space="preserve">Now, us paper-writing philosophers are eager to defeat the paper-skeptic's challenge. Does it suffice, in order to do that, to show that she has no stable ground to stand on while she's launching her attack, that in a sense she defeats herself because she wrote down her paper-skepticism in the form of a paper? </w:t>
      </w:r>
      <w:r w:rsidRPr="00475F3B">
        <w:t xml:space="preserve">Perhaps – though I doubt it – this shows that our paper-skeptic is in some sense in trouble. </w:t>
      </w:r>
      <w:r w:rsidRPr="00475F3B">
        <w:rPr>
          <w:rStyle w:val="StyleUnderline"/>
        </w:rPr>
        <w:t xml:space="preserve">But this certainly does not show that we are out of trouble. </w:t>
      </w:r>
      <w:r w:rsidRPr="00475F3B">
        <w:t xml:space="preserve">If her arguments still work, then we – committed as we are to writing papers – are in trouble. </w:t>
      </w:r>
      <w:r w:rsidRPr="00475F3B">
        <w:rPr>
          <w:rStyle w:val="StyleUnderline"/>
        </w:rPr>
        <w:t xml:space="preserve">We </w:t>
      </w:r>
      <w:r w:rsidRPr="00F16E65">
        <w:rPr>
          <w:rStyle w:val="StyleUnderline"/>
          <w:highlight w:val="green"/>
        </w:rPr>
        <w:t>need a substantive answer to the challenge she puts in a sort-of self-defeating way</w:t>
      </w:r>
      <w:r w:rsidRPr="00475F3B">
        <w:rPr>
          <w:rStyle w:val="StyleUnderline"/>
        </w:rPr>
        <w:t>.</w:t>
      </w:r>
      <w:r w:rsidRPr="00475F3B">
        <w:t xml:space="preserve"> The challenge is real enough. It is real enough even if putting her paper-skepticism in the format of a paper is for some reason inescapable for her. Indeed, the challenge is real enough even if a paper-skeptic does not, or even cannot, exist. And so it is better to tell the story without anthropomorphizing the arguments at all. </w:t>
      </w:r>
      <w:r w:rsidRPr="00475F3B">
        <w:rPr>
          <w:rStyle w:val="StyleUnderline"/>
        </w:rPr>
        <w:t>There are arguments attempting to show that we shouldn't be so seriously into writing papers. We need to deal with these arguments. It just doesn't matter whether there is a character – the paper-skeptic – who can help us make this debate more dramatic.</w:t>
      </w:r>
      <w:r w:rsidRPr="00475F3B">
        <w:t xml:space="preserve"> And even if there is such a character, we should not mistake finding flaws with her for vindicating our paperwriting practices28. We should not, in a term I borrow from Crispin Wright (1991, 89), commit the mistake of the adversarial stance.</w:t>
      </w:r>
    </w:p>
    <w:p w14:paraId="1B65FF96" w14:textId="77777777" w:rsidR="00D03405" w:rsidRDefault="00D03405" w:rsidP="00D03405">
      <w:pPr>
        <w:rPr>
          <w:rStyle w:val="StyleUnderline"/>
        </w:rPr>
      </w:pPr>
      <w:r w:rsidRPr="00475F3B">
        <w:rPr>
          <w:rStyle w:val="StyleUnderline"/>
        </w:rPr>
        <w:t xml:space="preserve">The analogy, I hope, is clear. </w:t>
      </w:r>
      <w:r w:rsidRPr="00F16E65">
        <w:rPr>
          <w:rStyle w:val="StyleUnderline"/>
          <w:highlight w:val="green"/>
        </w:rPr>
        <w:t>Showing that the practical-reason-skeptic</w:t>
      </w:r>
      <w:r w:rsidRPr="00475F3B">
        <w:rPr>
          <w:rStyle w:val="StyleUnderline"/>
        </w:rPr>
        <w:t xml:space="preserve"> (the one asking "Why should I care about (e.g.) self-understanding?") </w:t>
      </w:r>
      <w:r w:rsidRPr="00F16E65">
        <w:rPr>
          <w:rStyle w:val="StyleUnderline"/>
          <w:highlight w:val="green"/>
        </w:rPr>
        <w:t>has no safe grounds from which to launch his attack is neither here nor there</w:t>
      </w:r>
      <w:r w:rsidRPr="00475F3B">
        <w:rPr>
          <w:rStyle w:val="StyleUnderline"/>
        </w:rPr>
        <w:t>. It does not even begin to vindicate practical reason.</w:t>
      </w:r>
      <w:r w:rsidRPr="00475F3B">
        <w:t xml:space="preserve"> Thinking otherwise is like settling – in the discussion with the paper-skeptic – for noting that she's written a paper, without tackling her arguments against paper-writing head on. And so here too – as in the paper-skepticism case – we are better off avoiding the dramatic effects and anthropomorphizing the challenge. </w:t>
      </w:r>
      <w:r w:rsidRPr="00475F3B">
        <w:rPr>
          <w:rStyle w:val="StyleUnderline"/>
        </w:rPr>
        <w:t xml:space="preserve">The challenge is a challenge for us, non-skeptic as we are29. It is we who have to come up with a theory of normativity that will be adequate (at least) by our own lights. It is </w:t>
      </w:r>
      <w:r w:rsidRPr="00F16E65">
        <w:rPr>
          <w:rStyle w:val="StyleUnderline"/>
          <w:highlight w:val="green"/>
        </w:rPr>
        <w:t>we</w:t>
      </w:r>
      <w:r w:rsidRPr="00475F3B">
        <w:rPr>
          <w:rStyle w:val="StyleUnderline"/>
        </w:rPr>
        <w:t xml:space="preserve"> who </w:t>
      </w:r>
      <w:r w:rsidRPr="00F16E65">
        <w:rPr>
          <w:rStyle w:val="StyleUnderline"/>
          <w:highlight w:val="green"/>
        </w:rPr>
        <w:t>must be convinced that agency is</w:t>
      </w:r>
      <w:r w:rsidRPr="00475F3B">
        <w:rPr>
          <w:rStyle w:val="StyleUnderline"/>
        </w:rPr>
        <w:t xml:space="preserve"> </w:t>
      </w:r>
      <w:r w:rsidRPr="00F16E65">
        <w:rPr>
          <w:rStyle w:val="StyleUnderline"/>
          <w:highlight w:val="green"/>
        </w:rPr>
        <w:t>not</w:t>
      </w:r>
      <w:r w:rsidRPr="00475F3B">
        <w:rPr>
          <w:rStyle w:val="StyleUnderline"/>
        </w:rPr>
        <w:t xml:space="preserve"> normatively </w:t>
      </w:r>
      <w:r w:rsidRPr="00F16E65">
        <w:rPr>
          <w:rStyle w:val="StyleUnderline"/>
          <w:highlight w:val="green"/>
        </w:rPr>
        <w:t>arbitrary</w:t>
      </w:r>
      <w:r w:rsidRPr="00475F3B">
        <w:rPr>
          <w:rStyle w:val="StyleUnderline"/>
        </w:rPr>
        <w:t xml:space="preserve"> (for us), that </w:t>
      </w:r>
    </w:p>
    <w:p w14:paraId="330AD697" w14:textId="77777777" w:rsidR="00D03405" w:rsidRDefault="00D03405" w:rsidP="00D03405">
      <w:pPr>
        <w:rPr>
          <w:rStyle w:val="StyleUnderline"/>
        </w:rPr>
      </w:pPr>
    </w:p>
    <w:p w14:paraId="41D72211" w14:textId="77777777" w:rsidR="00D03405" w:rsidRPr="00475F3B" w:rsidRDefault="00D03405" w:rsidP="00D03405">
      <w:r w:rsidRPr="00F16E65">
        <w:rPr>
          <w:rStyle w:val="StyleUnderline"/>
          <w:highlight w:val="green"/>
        </w:rPr>
        <w:t>we do hav</w:t>
      </w:r>
      <w:r w:rsidRPr="00475F3B">
        <w:rPr>
          <w:rStyle w:val="StyleUnderline"/>
        </w:rPr>
        <w:t xml:space="preserve">e, even upon reflection, </w:t>
      </w:r>
      <w:r w:rsidRPr="00F16E65">
        <w:rPr>
          <w:rStyle w:val="StyleUnderline"/>
          <w:highlight w:val="green"/>
        </w:rPr>
        <w:t>reason to care about whatever it is that's constitutive of action and agency</w:t>
      </w:r>
      <w:r w:rsidRPr="00475F3B">
        <w:rPr>
          <w:rStyle w:val="StyleUnderline"/>
        </w:rPr>
        <w:t xml:space="preserve">30, even if regardless of having or failing to have such a story, we inescapably do care about it. </w:t>
      </w:r>
      <w:r w:rsidRPr="00475F3B">
        <w:t>And so, it is us who are vulnerable to the shmagency challenge</w:t>
      </w:r>
      <w:r w:rsidRPr="00F16E65">
        <w:rPr>
          <w:highlight w:val="green"/>
        </w:rPr>
        <w:t xml:space="preserve">. </w:t>
      </w:r>
      <w:r w:rsidRPr="00F16E65">
        <w:rPr>
          <w:rStyle w:val="StyleUnderline"/>
          <w:highlight w:val="green"/>
        </w:rPr>
        <w:t>Whether or not there is an agent (or a shmagent) who can stably embody this challenge is just beside the point.</w:t>
      </w:r>
      <w:r w:rsidRPr="00475F3B">
        <w:rPr>
          <w:rStyle w:val="StyleUnderline"/>
        </w:rPr>
        <w:t xml:space="preserve"> </w:t>
      </w:r>
    </w:p>
    <w:p w14:paraId="7542BD64" w14:textId="77777777" w:rsidR="00D03405" w:rsidRPr="00C20BC1" w:rsidRDefault="00D03405" w:rsidP="00D03405"/>
    <w:p w14:paraId="1992DD37" w14:textId="77777777" w:rsidR="00FC02A4" w:rsidRPr="00FC02A4" w:rsidRDefault="00FC02A4" w:rsidP="00FC02A4"/>
    <w:sectPr w:rsidR="00FC02A4" w:rsidRPr="00FC02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E111AA"/>
    <w:multiLevelType w:val="hybridMultilevel"/>
    <w:tmpl w:val="73C6003E"/>
    <w:lvl w:ilvl="0" w:tplc="39528F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5F4D51"/>
    <w:multiLevelType w:val="hybridMultilevel"/>
    <w:tmpl w:val="16CE1CF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1B4CA6"/>
    <w:multiLevelType w:val="hybridMultilevel"/>
    <w:tmpl w:val="9728567E"/>
    <w:lvl w:ilvl="0" w:tplc="3C002B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7251790">
    <w:abstractNumId w:val="10"/>
  </w:num>
  <w:num w:numId="2" w16cid:durableId="1729453767">
    <w:abstractNumId w:val="8"/>
  </w:num>
  <w:num w:numId="3" w16cid:durableId="552892070">
    <w:abstractNumId w:val="7"/>
  </w:num>
  <w:num w:numId="4" w16cid:durableId="1355499700">
    <w:abstractNumId w:val="6"/>
  </w:num>
  <w:num w:numId="5" w16cid:durableId="1228105694">
    <w:abstractNumId w:val="5"/>
  </w:num>
  <w:num w:numId="6" w16cid:durableId="242908964">
    <w:abstractNumId w:val="9"/>
  </w:num>
  <w:num w:numId="7" w16cid:durableId="603615222">
    <w:abstractNumId w:val="4"/>
  </w:num>
  <w:num w:numId="8" w16cid:durableId="1331566388">
    <w:abstractNumId w:val="3"/>
  </w:num>
  <w:num w:numId="9" w16cid:durableId="239365558">
    <w:abstractNumId w:val="2"/>
  </w:num>
  <w:num w:numId="10" w16cid:durableId="1437363938">
    <w:abstractNumId w:val="1"/>
  </w:num>
  <w:num w:numId="11" w16cid:durableId="1780251390">
    <w:abstractNumId w:val="0"/>
  </w:num>
  <w:num w:numId="12" w16cid:durableId="428935893">
    <w:abstractNumId w:val="13"/>
  </w:num>
  <w:num w:numId="13" w16cid:durableId="1344211383">
    <w:abstractNumId w:val="12"/>
  </w:num>
  <w:num w:numId="14" w16cid:durableId="1889999135">
    <w:abstractNumId w:val="11"/>
  </w:num>
  <w:num w:numId="15" w16cid:durableId="199441088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18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5AD"/>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1883"/>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405"/>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02A4"/>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71568C"/>
  <w14:defaultImageDpi w14:val="300"/>
  <w15:docId w15:val="{2A85CF52-F71D-F744-81CA-4549A9E84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188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818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18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18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9"/>
    <w:unhideWhenUsed/>
    <w:qFormat/>
    <w:rsid w:val="002818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18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1883"/>
  </w:style>
  <w:style w:type="character" w:customStyle="1" w:styleId="Heading1Char">
    <w:name w:val="Heading 1 Char"/>
    <w:aliases w:val="Pocket Char"/>
    <w:basedOn w:val="DefaultParagraphFont"/>
    <w:link w:val="Heading1"/>
    <w:uiPriority w:val="9"/>
    <w:rsid w:val="002818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18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188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2818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188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81883"/>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28188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81883"/>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
    <w:basedOn w:val="DefaultParagraphFont"/>
    <w:uiPriority w:val="99"/>
    <w:unhideWhenUsed/>
    <w:rsid w:val="00281883"/>
    <w:rPr>
      <w:color w:val="auto"/>
      <w:u w:val="none"/>
    </w:rPr>
  </w:style>
  <w:style w:type="paragraph" w:styleId="DocumentMap">
    <w:name w:val="Document Map"/>
    <w:basedOn w:val="Normal"/>
    <w:link w:val="DocumentMapChar"/>
    <w:uiPriority w:val="99"/>
    <w:semiHidden/>
    <w:unhideWhenUsed/>
    <w:rsid w:val="002818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1883"/>
    <w:rPr>
      <w:rFonts w:ascii="Lucida Grande" w:hAnsi="Lucida Grande" w:cs="Lucida Grande"/>
    </w:rPr>
  </w:style>
  <w:style w:type="paragraph" w:customStyle="1" w:styleId="textbold">
    <w:name w:val="text bold"/>
    <w:link w:val="Emphasis"/>
    <w:autoRedefine/>
    <w:uiPriority w:val="20"/>
    <w:qFormat/>
    <w:rsid w:val="001C05AD"/>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bdr w:val="single" w:sz="8" w:space="0" w:color="auto"/>
    </w:rPr>
  </w:style>
  <w:style w:type="paragraph" w:styleId="ListParagraph">
    <w:name w:val="List Paragraph"/>
    <w:aliases w:val="6 font"/>
    <w:basedOn w:val="Normal"/>
    <w:uiPriority w:val="34"/>
    <w:unhideWhenUsed/>
    <w:qFormat/>
    <w:rsid w:val="001C05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iencediplomacy.org/article/2019/preventing-cold-war-in-space-using-european-research-and-innovation-programs" TargetMode="External"/><Relationship Id="rId18" Type="http://schemas.openxmlformats.org/officeDocument/2006/relationships/hyperlink" Target="http://sciencediplomacy.org/article/2019/preventing-cold-war-in-space-using-european-research-and-innovation-programs" TargetMode="External"/><Relationship Id="rId26" Type="http://schemas.openxmlformats.org/officeDocument/2006/relationships/hyperlink" Target="http://www.virginia.edu/woodson/courses/aas102%20(spring%2001)/articles/kincheloe.html" TargetMode="External"/><Relationship Id="rId3" Type="http://schemas.openxmlformats.org/officeDocument/2006/relationships/customXml" Target="../customXml/item3.xml"/><Relationship Id="rId21" Type="http://schemas.openxmlformats.org/officeDocument/2006/relationships/hyperlink" Target="https://www.merriam-webster.com/dictionary/affirm%20//" TargetMode="External"/><Relationship Id="rId7" Type="http://schemas.openxmlformats.org/officeDocument/2006/relationships/settings" Target="settings.xml"/><Relationship Id="rId12" Type="http://schemas.openxmlformats.org/officeDocument/2006/relationships/hyperlink" Target="http://sciencediplomacy.org/article/2019/preventing-cold-war-in-space-using-european-research-and-innovation-programs" TargetMode="External"/><Relationship Id="rId17" Type="http://schemas.openxmlformats.org/officeDocument/2006/relationships/hyperlink" Target="http://sciencediplomacy.org/article/2019/preventing-cold-war-in-space-using-european-research-and-innovation-programs" TargetMode="External"/><Relationship Id="rId25" Type="http://schemas.openxmlformats.org/officeDocument/2006/relationships/hyperlink" Target="https://www.merriam-webster.com/dictionary/confirm" TargetMode="External"/><Relationship Id="rId2" Type="http://schemas.openxmlformats.org/officeDocument/2006/relationships/customXml" Target="../customXml/item2.xml"/><Relationship Id="rId16" Type="http://schemas.openxmlformats.org/officeDocument/2006/relationships/hyperlink" Target="http://sciencediplomacy.org/article/2019/preventing-cold-war-in-space-using-european-research-and-innovation-programs" TargetMode="External"/><Relationship Id="rId20" Type="http://schemas.openxmlformats.org/officeDocument/2006/relationships/hyperlink" Target="http://www.overcomingbias.com/2009/01/moral-uncertainty-towards-a-solution.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encediplomacy.org/article/2019/preventing-cold-war-in-space-using-european-research-and-innovation-programs" TargetMode="External"/><Relationship Id="rId24" Type="http://schemas.openxmlformats.org/officeDocument/2006/relationships/hyperlink" Target="https://www.merriam-webster.com/dictionary/validate" TargetMode="External"/><Relationship Id="rId5" Type="http://schemas.openxmlformats.org/officeDocument/2006/relationships/numbering" Target="numbering.xml"/><Relationship Id="rId15" Type="http://schemas.openxmlformats.org/officeDocument/2006/relationships/hyperlink" Target="http://sciencediplomacy.org/article/2019/preventing-cold-war-in-space-using-european-research-and-innovation-programs" TargetMode="External"/><Relationship Id="rId23" Type="http://schemas.openxmlformats.org/officeDocument/2006/relationships/hyperlink" Target="https://www.merriam-webster.com/dictionary/transitive" TargetMode="External"/><Relationship Id="rId28" Type="http://schemas.openxmlformats.org/officeDocument/2006/relationships/fontTable" Target="fontTable.xml"/><Relationship Id="rId10" Type="http://schemas.openxmlformats.org/officeDocument/2006/relationships/hyperlink" Target="http://sciencediplomacy.org/article/2019/preventing-cold-war-in-space-using-european-research-and-innovation-programs" TargetMode="External"/><Relationship Id="rId19"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ciencediplomacy.org/article/2019/preventing-cold-war-in-space-using-european-research-and-innovation-programs" TargetMode="External"/><Relationship Id="rId14" Type="http://schemas.openxmlformats.org/officeDocument/2006/relationships/hyperlink" Target="http://sciencediplomacy.org/article/2019/preventing-cold-war-in-space-using-european-research-and-innovation-programs" TargetMode="External"/><Relationship Id="rId22" Type="http://schemas.openxmlformats.org/officeDocument/2006/relationships/hyperlink" Target="https://www.merriam-webster.com/dictionary/verb" TargetMode="External"/><Relationship Id="rId27" Type="http://schemas.openxmlformats.org/officeDocument/2006/relationships/hyperlink" Target="http://www.jstor.org/stable/23818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13524</Words>
  <Characters>75330</Characters>
  <Application>Microsoft Office Word</Application>
  <DocSecurity>0</DocSecurity>
  <Lines>896</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6</cp:revision>
  <dcterms:created xsi:type="dcterms:W3CDTF">2022-04-10T21:57:00Z</dcterms:created>
  <dcterms:modified xsi:type="dcterms:W3CDTF">2022-04-10T21:59:00Z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