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2C95" w14:textId="59E81CE4" w:rsidR="00E42E4C" w:rsidRDefault="0040415F" w:rsidP="0040415F">
      <w:pPr>
        <w:pStyle w:val="Heading1"/>
      </w:pPr>
      <w:r>
        <w:t>1NC</w:t>
      </w:r>
    </w:p>
    <w:p w14:paraId="3F7780D4" w14:textId="77777777" w:rsidR="00845EC7" w:rsidRDefault="00845EC7" w:rsidP="00845EC7">
      <w:pPr>
        <w:pStyle w:val="Heading2"/>
      </w:pPr>
      <w:r>
        <w:lastRenderedPageBreak/>
        <w:t>OFF</w:t>
      </w:r>
    </w:p>
    <w:p w14:paraId="66961E7B" w14:textId="77777777" w:rsidR="00845EC7" w:rsidRDefault="00845EC7" w:rsidP="00845EC7">
      <w:pPr>
        <w:pStyle w:val="Heading3"/>
      </w:pPr>
      <w:r>
        <w:lastRenderedPageBreak/>
        <w:t>1NC - OFF</w:t>
      </w:r>
    </w:p>
    <w:p w14:paraId="281C3558" w14:textId="77777777" w:rsidR="00845EC7" w:rsidRDefault="00845EC7" w:rsidP="00845EC7">
      <w:r>
        <w:t>Util NC</w:t>
      </w:r>
    </w:p>
    <w:p w14:paraId="5D373095" w14:textId="77777777" w:rsidR="00845EC7" w:rsidRPr="00A355C6" w:rsidRDefault="00845EC7" w:rsidP="00845EC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w:t>
      </w:r>
    </w:p>
    <w:p w14:paraId="294FA623" w14:textId="77777777" w:rsidR="00845EC7" w:rsidRPr="00235E2B" w:rsidRDefault="00845EC7" w:rsidP="00845EC7">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Pleasure</w:t>
      </w:r>
      <w:r w:rsidRPr="00235E2B">
        <w:rPr>
          <w:rFonts w:eastAsiaTheme="majorEastAsia"/>
          <w:b/>
          <w:bCs/>
          <w:color w:val="000000" w:themeColor="text1"/>
          <w:sz w:val="26"/>
          <w:szCs w:val="26"/>
        </w:rPr>
        <w:t xml:space="preserve"> and pain are intrinsically valuable</w:t>
      </w:r>
    </w:p>
    <w:p w14:paraId="6FA556AB" w14:textId="77777777" w:rsidR="00845EC7" w:rsidRPr="00A355C6" w:rsidRDefault="00845EC7" w:rsidP="00845EC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4FAC2AD" w14:textId="77777777" w:rsidR="00845EC7" w:rsidRPr="00A355C6" w:rsidRDefault="00845EC7" w:rsidP="00845EC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30B37B3" w14:textId="77777777" w:rsidR="00845EC7" w:rsidRPr="00235E2B" w:rsidRDefault="00845EC7" w:rsidP="00845EC7">
      <w:pPr>
        <w:pStyle w:val="ListParagraph"/>
        <w:keepNext/>
        <w:keepLines/>
        <w:numPr>
          <w:ilvl w:val="0"/>
          <w:numId w:val="12"/>
        </w:numPr>
        <w:spacing w:before="40" w:after="0"/>
        <w:outlineLvl w:val="3"/>
        <w:rPr>
          <w:rFonts w:eastAsiaTheme="majorEastAsia"/>
          <w:b/>
          <w:bCs/>
          <w:color w:val="000000" w:themeColor="text1"/>
          <w:sz w:val="26"/>
          <w:szCs w:val="26"/>
        </w:rPr>
      </w:pPr>
      <w:r w:rsidRPr="00235E2B">
        <w:rPr>
          <w:rFonts w:eastAsiaTheme="majorEastAsia"/>
          <w:b/>
          <w:bCs/>
          <w:color w:val="000000" w:themeColor="text1"/>
          <w:sz w:val="26"/>
          <w:szCs w:val="26"/>
        </w:rPr>
        <w:t xml:space="preserve">Moreover, </w:t>
      </w:r>
      <w:r w:rsidRPr="00235E2B">
        <w:rPr>
          <w:rFonts w:eastAsiaTheme="majorEastAsia"/>
          <w:b/>
          <w:bCs/>
          <w:i/>
          <w:color w:val="000000" w:themeColor="text1"/>
          <w:sz w:val="26"/>
          <w:szCs w:val="26"/>
        </w:rPr>
        <w:t>only</w:t>
      </w:r>
      <w:r w:rsidRPr="00235E2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0648121" w14:textId="77777777" w:rsidR="00845EC7" w:rsidRPr="00A355C6" w:rsidRDefault="00845EC7" w:rsidP="00845EC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ABAA42F" w14:textId="77777777" w:rsidR="00845EC7" w:rsidRPr="00A355C6" w:rsidRDefault="00845EC7" w:rsidP="00845EC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 xml:space="preserve">I do not think the burden of proof lies on hedonists to explain why the additional values </w:t>
      </w:r>
      <w:r w:rsidRPr="00A355C6">
        <w:rPr>
          <w:b/>
          <w:color w:val="000000" w:themeColor="text1"/>
          <w:sz w:val="24"/>
          <w:u w:val="single"/>
        </w:rPr>
        <w:lastRenderedPageBreak/>
        <w:t>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w:t>
      </w:r>
      <w:r w:rsidRPr="00A355C6">
        <w:rPr>
          <w:b/>
          <w:color w:val="000000" w:themeColor="text1"/>
          <w:sz w:val="24"/>
          <w:u w:val="single"/>
        </w:rPr>
        <w:lastRenderedPageBreak/>
        <w:t>values suggested by pluralists are truly intrinsic values in their own right, then why do they tend to point toward pleasure and away from pain?</w:t>
      </w:r>
      <w:r w:rsidRPr="00A355C6">
        <w:rPr>
          <w:color w:val="000000" w:themeColor="text1"/>
        </w:rPr>
        <w:t>27</w:t>
      </w:r>
    </w:p>
    <w:p w14:paraId="053966B6" w14:textId="77777777" w:rsidR="00845EC7" w:rsidRDefault="00845EC7" w:rsidP="00845EC7">
      <w:pPr>
        <w:pStyle w:val="Heading4"/>
        <w:numPr>
          <w:ilvl w:val="0"/>
          <w:numId w:val="12"/>
        </w:numPr>
      </w:pPr>
      <w:r>
        <w:t>Adopt a Parliamentary model to account for moral uncertainty.  This entails minimizing existential risk.</w:t>
      </w:r>
    </w:p>
    <w:p w14:paraId="0625FA1C" w14:textId="77777777" w:rsidR="00845EC7" w:rsidRPr="00AF2E70" w:rsidRDefault="00845EC7" w:rsidP="00845EC7">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9" w:history="1">
        <w:r w:rsidRPr="00357807">
          <w:rPr>
            <w:rStyle w:val="Hyperlink"/>
          </w:rPr>
          <w:t>http://www.overcomingbias.com/2009/01/moral-uncertainty-towards-a-solution.html</w:t>
        </w:r>
      </w:hyperlink>
      <w:r>
        <w:t>]</w:t>
      </w:r>
    </w:p>
    <w:p w14:paraId="79F8BB2B" w14:textId="77777777" w:rsidR="00845EC7" w:rsidRDefault="00845EC7" w:rsidP="00845EC7">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r w:rsidRPr="00C74A1A">
        <w:rPr>
          <w:b/>
          <w:bCs/>
          <w:highlight w:val="green"/>
          <w:u w:val="single"/>
        </w:rPr>
        <w:t>right</w:t>
      </w:r>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however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r>
        <w:rPr>
          <w:sz w:val="16"/>
        </w:rPr>
        <w:t>.</w:t>
      </w:r>
    </w:p>
    <w:p w14:paraId="563146E6" w14:textId="77777777" w:rsidR="00845EC7" w:rsidRDefault="00845EC7" w:rsidP="00845EC7">
      <w:pPr>
        <w:pStyle w:val="Heading4"/>
        <w:numPr>
          <w:ilvl w:val="0"/>
          <w:numId w:val="12"/>
        </w:numPr>
      </w:pPr>
      <w:r>
        <w:lastRenderedPageBreak/>
        <w:t>Revisionary intuitionism is true and proves util</w:t>
      </w:r>
    </w:p>
    <w:p w14:paraId="3B79BD25" w14:textId="77777777" w:rsidR="00845EC7" w:rsidRPr="00695B15" w:rsidRDefault="00845EC7" w:rsidP="00845EC7">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485A1B3E" w14:textId="77777777" w:rsidR="00845EC7" w:rsidRPr="00E50578" w:rsidRDefault="00845EC7" w:rsidP="00845EC7">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w:t>
      </w:r>
      <w:r w:rsidRPr="0055605C">
        <w:rPr>
          <w:sz w:val="16"/>
        </w:rPr>
        <w:lastRenderedPageBreak/>
        <w:t>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r w:rsidRPr="000B2C15">
        <w:rPr>
          <w:b/>
          <w:bCs/>
          <w:highlight w:val="green"/>
          <w:u w:val="single"/>
        </w:rPr>
        <w:t>some</w:t>
      </w:r>
      <w:r w:rsidRPr="006C5D28">
        <w:rPr>
          <w:u w:val="single"/>
        </w:rPr>
        <w:t> kind of incredibly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goddamn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w:t>
      </w:r>
      <w:r w:rsidRPr="0055605C">
        <w:rPr>
          <w:sz w:val="16"/>
        </w:rPr>
        <w:lastRenderedPageBreak/>
        <w:t>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43D3FB74" w14:textId="77777777" w:rsidR="00845EC7" w:rsidRPr="00D01C01" w:rsidRDefault="00845EC7" w:rsidP="00845EC7">
      <w:pPr>
        <w:pStyle w:val="Heading4"/>
        <w:numPr>
          <w:ilvl w:val="0"/>
          <w:numId w:val="12"/>
        </w:numPr>
        <w:tabs>
          <w:tab w:val="num" w:pos="360"/>
          <w:tab w:val="num" w:pos="720"/>
        </w:tabs>
        <w:ind w:left="0" w:firstLine="0"/>
      </w:pP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36627A7E" w14:textId="77777777" w:rsidR="00845EC7" w:rsidRDefault="00845EC7" w:rsidP="00845EC7">
      <w:pPr>
        <w:pStyle w:val="Heading4"/>
        <w:numPr>
          <w:ilvl w:val="0"/>
          <w:numId w:val="12"/>
        </w:numPr>
        <w:tabs>
          <w:tab w:val="num" w:pos="360"/>
          <w:tab w:val="num" w:pos="720"/>
        </w:tabs>
        <w:ind w:left="0" w:firstLine="0"/>
        <w:rPr>
          <w:rFonts w:eastAsia="Calibri" w:cs="Calibri"/>
        </w:rPr>
      </w:pPr>
      <w:r w:rsidRPr="009F62E9">
        <w:rPr>
          <w:rFonts w:cs="Calibri"/>
          <w:u w:val="single"/>
        </w:rPr>
        <w:t>No</w:t>
      </w:r>
      <w:r>
        <w:rPr>
          <w:rFonts w:cs="Calibri"/>
          <w:u w:val="single"/>
        </w:rPr>
        <w:t xml:space="preserve"> intent-foresight distinction</w:t>
      </w:r>
      <w:r>
        <w:rPr>
          <w:rFonts w:cs="Calibri"/>
        </w:rPr>
        <w:t xml:space="preserve"> – </w:t>
      </w:r>
      <w:r>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7B01F615" w14:textId="77777777" w:rsidR="00845EC7" w:rsidRDefault="00845EC7" w:rsidP="00845EC7">
      <w:pPr>
        <w:pStyle w:val="Heading4"/>
        <w:numPr>
          <w:ilvl w:val="0"/>
          <w:numId w:val="12"/>
        </w:numPr>
        <w:tabs>
          <w:tab w:val="num" w:pos="360"/>
          <w:tab w:val="num" w:pos="720"/>
        </w:tabs>
        <w:ind w:left="0" w:firstLine="0"/>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154A7A51" w14:textId="77777777" w:rsidR="00845EC7" w:rsidRDefault="00845EC7" w:rsidP="00845EC7">
      <w:pPr>
        <w:pStyle w:val="Heading4"/>
        <w:numPr>
          <w:ilvl w:val="0"/>
          <w:numId w:val="12"/>
        </w:numPr>
        <w:tabs>
          <w:tab w:val="num" w:pos="360"/>
          <w:tab w:val="num" w:pos="720"/>
        </w:tabs>
        <w:ind w:left="0" w:firstLine="0"/>
      </w:pPr>
      <w:r w:rsidRPr="00736C09">
        <w:rPr>
          <w:u w:val="single"/>
        </w:rPr>
        <w:t>Reject calc indicts</w:t>
      </w:r>
      <w:r>
        <w:t>: Empirically denied—both individuals and policymakers carry out effective cost-benefit analysis which means even if decisions aren’t always perfect it’s still better than not acting at all</w:t>
      </w:r>
    </w:p>
    <w:p w14:paraId="65434479" w14:textId="77777777" w:rsidR="00845EC7" w:rsidRDefault="00845EC7" w:rsidP="00845EC7">
      <w:pPr>
        <w:pStyle w:val="Heading4"/>
        <w:numPr>
          <w:ilvl w:val="0"/>
          <w:numId w:val="12"/>
        </w:numPr>
        <w:tabs>
          <w:tab w:val="num" w:pos="360"/>
        </w:tabs>
        <w:ind w:left="0" w:firstLine="0"/>
      </w:pPr>
      <w:r>
        <w:t>Topic ed --- util is best for topic, ed the majority of offense links</w:t>
      </w:r>
    </w:p>
    <w:p w14:paraId="38A92DAC" w14:textId="77777777" w:rsidR="0040415F" w:rsidRPr="0040415F" w:rsidRDefault="0040415F" w:rsidP="0040415F"/>
    <w:sectPr w:rsidR="0040415F" w:rsidRPr="004041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41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15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EC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520E9"/>
  <w14:defaultImageDpi w14:val="300"/>
  <w15:docId w15:val="{01465130-9998-594D-BDE8-F2C7E4534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41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041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41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041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041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41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15F"/>
  </w:style>
  <w:style w:type="character" w:customStyle="1" w:styleId="Heading1Char">
    <w:name w:val="Heading 1 Char"/>
    <w:aliases w:val="Pocket Char"/>
    <w:basedOn w:val="DefaultParagraphFont"/>
    <w:link w:val="Heading1"/>
    <w:uiPriority w:val="9"/>
    <w:rsid w:val="004041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415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40415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041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415F"/>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40415F"/>
    <w:rPr>
      <w:b w:val="0"/>
      <w:sz w:val="22"/>
      <w:u w:val="single"/>
    </w:rPr>
  </w:style>
  <w:style w:type="character" w:styleId="Emphasis">
    <w:name w:val="Emphasis"/>
    <w:basedOn w:val="DefaultParagraphFont"/>
    <w:uiPriority w:val="20"/>
    <w:qFormat/>
    <w:rsid w:val="0040415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0415F"/>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40415F"/>
    <w:rPr>
      <w:color w:val="auto"/>
      <w:u w:val="none"/>
    </w:rPr>
  </w:style>
  <w:style w:type="paragraph" w:styleId="DocumentMap">
    <w:name w:val="Document Map"/>
    <w:basedOn w:val="Normal"/>
    <w:link w:val="DocumentMapChar"/>
    <w:uiPriority w:val="99"/>
    <w:semiHidden/>
    <w:unhideWhenUsed/>
    <w:rsid w:val="004041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415F"/>
    <w:rPr>
      <w:rFonts w:ascii="Lucida Grande" w:hAnsi="Lucida Grande" w:cs="Lucida Grand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845E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845E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overcomingbias.com/2009/01/moral-uncertainty-towards-a-solu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4199</Words>
  <Characters>23936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2021-11-07T01:21:00Z</dcterms:created>
  <dcterms:modified xsi:type="dcterms:W3CDTF">2021-11-07T01:22:00Z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