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5DAE" w14:textId="6DE81AC3" w:rsidR="00223005" w:rsidRDefault="00223005" w:rsidP="00223005">
      <w:pPr>
        <w:pStyle w:val="Heading1"/>
      </w:pPr>
      <w:r>
        <w:t>1AC</w:t>
      </w:r>
    </w:p>
    <w:p w14:paraId="79E58FCD" w14:textId="76FB3139" w:rsidR="00675189" w:rsidRPr="00FE51A3" w:rsidRDefault="00675189" w:rsidP="00675189">
      <w:pPr>
        <w:pStyle w:val="Heading2"/>
        <w:rPr>
          <w:rFonts w:asciiTheme="majorHAnsi" w:hAnsiTheme="majorHAnsi" w:cstheme="majorHAnsi"/>
        </w:rPr>
      </w:pPr>
      <w:r w:rsidRPr="00FE51A3">
        <w:rPr>
          <w:rFonts w:asciiTheme="majorHAnsi" w:hAnsiTheme="majorHAnsi" w:cstheme="majorHAnsi"/>
        </w:rPr>
        <w:lastRenderedPageBreak/>
        <w:t>1AC</w:t>
      </w:r>
    </w:p>
    <w:p w14:paraId="76CAA933"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57CA01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BB92A20"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 Inherency</w:t>
      </w:r>
    </w:p>
    <w:p w14:paraId="09921AF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5205935" w14:textId="77777777" w:rsidR="00675189" w:rsidRPr="00FE51A3" w:rsidRDefault="00675189" w:rsidP="00675189">
      <w:pPr>
        <w:rPr>
          <w:rFonts w:asciiTheme="majorHAnsi" w:hAnsiTheme="majorHAnsi" w:cstheme="majorHAnsi"/>
        </w:rPr>
      </w:pPr>
    </w:p>
    <w:p w14:paraId="050B0E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448C802" w14:textId="5E1265A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r w:rsidRPr="00003C8F">
        <w:rPr>
          <w:rFonts w:asciiTheme="majorHAnsi" w:hAnsiTheme="majorHAnsi" w:cstheme="majorHAnsi"/>
        </w:rPr>
        <w:t>https://www.cnbc.com/2021/04/22/covid-rich-countries-are-refusing-to-waive-ip-rights-on-vaccines.html</w:t>
      </w:r>
      <w:r w:rsidRPr="00FE51A3">
        <w:rPr>
          <w:rFonts w:asciiTheme="majorHAnsi" w:hAnsiTheme="majorHAnsi" w:cstheme="majorHAnsi"/>
        </w:rPr>
        <w:t>] TDI</w:t>
      </w:r>
    </w:p>
    <w:p w14:paraId="472DBEC1" w14:textId="77777777" w:rsidR="00675189" w:rsidRPr="00FE51A3" w:rsidRDefault="00675189" w:rsidP="00675189">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0FBDDA3"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 xml:space="preserve">South Asian and South </w:t>
      </w:r>
      <w:proofErr w:type="spellStart"/>
      <w:r>
        <w:rPr>
          <w:rFonts w:asciiTheme="majorHAnsi" w:hAnsiTheme="majorHAnsi" w:cstheme="majorHAnsi"/>
        </w:rPr>
        <w:t>Americna</w:t>
      </w:r>
      <w:proofErr w:type="spellEnd"/>
      <w:r>
        <w:rPr>
          <w:rFonts w:asciiTheme="majorHAnsi" w:hAnsiTheme="majorHAnsi" w:cstheme="majorHAnsi"/>
        </w:rPr>
        <w:t xml:space="preserve">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97282CB" w14:textId="1BC035EC"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r w:rsidRPr="00003C8F">
        <w:rPr>
          <w:rFonts w:asciiTheme="majorHAnsi" w:hAnsiTheme="majorHAnsi" w:cstheme="majorHAnsi"/>
        </w:rPr>
        <w:t>https://www.brookings.edu/blog/up-front/2021/06/03/why-intellectual-property-and-pandemics-dont-mix/</w:t>
      </w:r>
      <w:r w:rsidRPr="00FE51A3">
        <w:rPr>
          <w:rFonts w:asciiTheme="majorHAnsi" w:hAnsiTheme="majorHAnsi" w:cstheme="majorHAnsi"/>
        </w:rPr>
        <w:t>] TDI</w:t>
      </w:r>
    </w:p>
    <w:p w14:paraId="591071A6" w14:textId="77777777" w:rsidR="00675189" w:rsidRPr="00FE51A3" w:rsidRDefault="00675189" w:rsidP="0067518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t>
      </w:r>
      <w:r w:rsidRPr="00FE51A3">
        <w:rPr>
          <w:rFonts w:asciiTheme="majorHAnsi" w:hAnsiTheme="majorHAnsi" w:cstheme="majorHAnsi"/>
          <w:u w:val="single"/>
        </w:rPr>
        <w:lastRenderedPageBreak/>
        <w:t xml:space="preserve">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6E4C737"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71BB87FB"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25CA3D1" w14:textId="77777777" w:rsidR="00675189" w:rsidRPr="00FE51A3" w:rsidRDefault="00675189" w:rsidP="00675189">
      <w:pPr>
        <w:rPr>
          <w:rFonts w:asciiTheme="majorHAnsi" w:hAnsiTheme="majorHAnsi" w:cstheme="majorHAnsi"/>
        </w:rPr>
      </w:pPr>
    </w:p>
    <w:p w14:paraId="770557AC"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23015E04" w14:textId="69E3C0D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r w:rsidRPr="00003C8F">
        <w:rPr>
          <w:rFonts w:asciiTheme="majorHAnsi" w:hAnsiTheme="majorHAnsi" w:cstheme="majorHAnsi"/>
        </w:rPr>
        <w:t>"WTO Chief Pursues a ‘Hectic’ Agenda to Fix World Trade’s Referee," Bloomberg, April 27, 2021. https://www.bloomberg.com/news/articles/2021-04-27/wto-chief-pursues-a-hectic-agenda-to-fix-world-trade-s-referee</w:t>
      </w:r>
      <w:r w:rsidRPr="00FE51A3">
        <w:rPr>
          <w:rFonts w:asciiTheme="majorHAnsi" w:hAnsiTheme="majorHAnsi" w:cstheme="majorHAnsi"/>
        </w:rPr>
        <w:t>] TDI</w:t>
      </w:r>
    </w:p>
    <w:p w14:paraId="0680951A"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DE4AB2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871DE3" w14:textId="7134942A"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r w:rsidRPr="00003C8F">
        <w:rPr>
          <w:rFonts w:asciiTheme="majorHAnsi" w:hAnsiTheme="majorHAnsi" w:cstheme="majorHAnsi"/>
        </w:rPr>
        <w:t>https://fortune.com/2021/06/18/wto-covid-vaccines-patents-waiver-south-africa-trips/</w:t>
      </w:r>
      <w:r w:rsidRPr="00FE51A3">
        <w:rPr>
          <w:rStyle w:val="Hyperlink"/>
          <w:rFonts w:asciiTheme="majorHAnsi" w:hAnsiTheme="majorHAnsi" w:cstheme="majorHAnsi"/>
        </w:rPr>
        <w:t>] TDI</w:t>
      </w:r>
    </w:p>
    <w:p w14:paraId="129246B7"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FE51A3">
        <w:rPr>
          <w:rFonts w:asciiTheme="majorHAnsi" w:hAnsiTheme="majorHAnsi" w:cstheme="majorHAnsi"/>
          <w:sz w:val="12"/>
        </w:rPr>
        <w:lastRenderedPageBreak/>
        <w:t xml:space="preserve">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0AF854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89850AE" w14:textId="064962DA"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465BE7EC"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EDD11D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2032FEB" w14:textId="36FD33F6"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1F51FBAD"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w:t>
      </w:r>
      <w:r w:rsidRPr="00FE51A3">
        <w:rPr>
          <w:rFonts w:asciiTheme="majorHAnsi" w:hAnsiTheme="majorHAnsi" w:cstheme="majorHAnsi"/>
          <w:sz w:val="12"/>
        </w:rPr>
        <w:lastRenderedPageBreak/>
        <w:t xml:space="preserve">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730E34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198B126D" w14:textId="70B4FED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r w:rsidRPr="00003C8F">
        <w:rPr>
          <w:rFonts w:asciiTheme="majorHAnsi" w:hAnsiTheme="majorHAnsi" w:cstheme="majorHAnsi"/>
        </w:rPr>
        <w:t>https://www.brookings.edu/blog/order-from-chaos/2020/07/10/the-post-covid-19-world-economic-nationalism-triumphant/</w:t>
      </w:r>
      <w:r w:rsidRPr="00FE51A3">
        <w:rPr>
          <w:rFonts w:asciiTheme="majorHAnsi" w:hAnsiTheme="majorHAnsi" w:cstheme="majorHAnsi"/>
        </w:rPr>
        <w:t>] TDI</w:t>
      </w:r>
    </w:p>
    <w:p w14:paraId="074EA2F6" w14:textId="77777777" w:rsidR="00675189" w:rsidRPr="00FE51A3" w:rsidRDefault="00675189" w:rsidP="00675189">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FE51A3">
        <w:rPr>
          <w:rFonts w:asciiTheme="majorHAnsi" w:hAnsiTheme="majorHAnsi" w:cstheme="majorHAnsi"/>
          <w:sz w:val="14"/>
        </w:rPr>
        <w:lastRenderedPageBreak/>
        <w:t xml:space="preserve">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ECE7628"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197BE9E" w14:textId="124053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003C8F">
        <w:rPr>
          <w:rFonts w:asciiTheme="majorHAnsi" w:hAnsiTheme="majorHAnsi" w:cstheme="majorHAnsi"/>
        </w:rPr>
        <w:t>https://papers.ssrn.com/sol3/papers.cfm?abstract_id=3171196/</w:t>
      </w:r>
      <w:r w:rsidRPr="00FE51A3">
        <w:rPr>
          <w:rFonts w:asciiTheme="majorHAnsi" w:hAnsiTheme="majorHAnsi" w:cstheme="majorHAnsi"/>
        </w:rPr>
        <w:t>] TDI</w:t>
      </w:r>
    </w:p>
    <w:p w14:paraId="35785E0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w:t>
      </w:r>
      <w:r w:rsidRPr="00FE51A3">
        <w:rPr>
          <w:rFonts w:asciiTheme="majorHAnsi" w:hAnsiTheme="majorHAnsi" w:cstheme="majorHAnsi"/>
          <w:sz w:val="8"/>
          <w:szCs w:val="8"/>
        </w:rPr>
        <w:lastRenderedPageBreak/>
        <w:t xml:space="preserve">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65BC404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1FBEF1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9111243" w14:textId="77777777" w:rsidR="00675189" w:rsidRDefault="00675189" w:rsidP="00675189">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and no real </w:t>
      </w:r>
      <w:r w:rsidRPr="00FE51A3">
        <w:rPr>
          <w:rFonts w:asciiTheme="majorHAnsi" w:hAnsiTheme="majorHAnsi" w:cstheme="majorHAnsi"/>
          <w:u w:val="single"/>
        </w:rPr>
        <w:lastRenderedPageBreak/>
        <w:t>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5EF66F4E" w14:textId="77777777" w:rsidR="00675189"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w:t>
      </w:r>
      <w:r>
        <w:rPr>
          <w:rFonts w:asciiTheme="majorHAnsi" w:hAnsiTheme="majorHAnsi" w:cstheme="majorHAnsi"/>
        </w:rPr>
        <w:t xml:space="preserve"> Geopolitics</w:t>
      </w:r>
    </w:p>
    <w:p w14:paraId="2F18E172" w14:textId="77777777" w:rsidR="00675189" w:rsidRPr="00455283" w:rsidRDefault="00675189" w:rsidP="00675189">
      <w:pPr>
        <w:pStyle w:val="Heading4"/>
      </w:pPr>
      <w:r>
        <w:t>Contention 3 is geopolitics.</w:t>
      </w:r>
    </w:p>
    <w:p w14:paraId="688DB1A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1EE501F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2899109" w14:textId="698CEB9B"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r w:rsidRPr="00003C8F">
        <w:rPr>
          <w:rFonts w:asciiTheme="majorHAnsi" w:hAnsiTheme="majorHAnsi" w:cstheme="majorHAnsi"/>
        </w:rPr>
        <w:t>https://www.newyorker.com/science/medical-dispatch/indias-crisis-marks-a-new-phase-in-the-pandemic</w:t>
      </w:r>
      <w:r w:rsidRPr="00FE51A3">
        <w:rPr>
          <w:rFonts w:asciiTheme="majorHAnsi" w:hAnsiTheme="majorHAnsi" w:cstheme="majorHAnsi"/>
        </w:rPr>
        <w:t>] TDI</w:t>
      </w:r>
    </w:p>
    <w:p w14:paraId="028DEF79"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w:t>
      </w:r>
      <w:r w:rsidRPr="00FE51A3">
        <w:rPr>
          <w:rFonts w:asciiTheme="majorHAnsi" w:hAnsiTheme="majorHAnsi" w:cstheme="majorHAnsi"/>
          <w:sz w:val="14"/>
        </w:rPr>
        <w:lastRenderedPageBreak/>
        <w:t xml:space="preserve">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A28A956"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4F4FA73" w14:textId="35CB84CD"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r w:rsidRPr="00003C8F">
        <w:rPr>
          <w:rFonts w:asciiTheme="majorHAnsi" w:hAnsiTheme="majorHAnsi" w:cstheme="majorHAnsi"/>
        </w:rPr>
        <w:t>https://www.ctvnews.ca/world/covid-19-has-escalated-armed-conflict-in-india-pakistan-iraq-libya-and-the-philippines-study-finds-1.5236738</w:t>
      </w:r>
      <w:r w:rsidRPr="00FE51A3">
        <w:rPr>
          <w:rFonts w:asciiTheme="majorHAnsi" w:hAnsiTheme="majorHAnsi" w:cstheme="majorHAnsi"/>
        </w:rPr>
        <w:t>] TDI</w:t>
      </w:r>
    </w:p>
    <w:p w14:paraId="6538CCB7"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w:t>
      </w:r>
      <w:r w:rsidRPr="00FE51A3">
        <w:rPr>
          <w:rFonts w:asciiTheme="majorHAnsi" w:hAnsiTheme="majorHAnsi" w:cstheme="majorHAnsi"/>
          <w:sz w:val="14"/>
        </w:rPr>
        <w:lastRenderedPageBreak/>
        <w:t xml:space="preserve">“The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F12787F"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2A58F2F" w14:textId="40E9C57E"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r w:rsidRPr="00003C8F">
        <w:rPr>
          <w:rFonts w:asciiTheme="majorHAnsi" w:hAnsiTheme="majorHAnsi" w:cstheme="majorHAnsi"/>
        </w:rPr>
        <w:t>https://nationalinterest.org/blog/reboot/if-next-india-pakistan-war-goes-nuclear-it-will-destroy-world-181134</w:t>
      </w:r>
      <w:r w:rsidRPr="00FE51A3">
        <w:rPr>
          <w:rStyle w:val="Hyperlink"/>
          <w:rFonts w:asciiTheme="majorHAnsi" w:hAnsiTheme="majorHAnsi" w:cstheme="majorHAnsi"/>
        </w:rPr>
        <w:t>] TDI</w:t>
      </w:r>
    </w:p>
    <w:p w14:paraId="7472B8E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02BF33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611E96DD" w14:textId="77777777" w:rsidR="00675189" w:rsidRPr="00FE51A3" w:rsidRDefault="00675189" w:rsidP="00675189">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6D8E8F4C"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111C4FD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lastRenderedPageBreak/>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62FE76A"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6CD8E1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6D11E96"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F8F41AC"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15D753E1"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00B9A3E7" w14:textId="77777777" w:rsidR="00675189" w:rsidRPr="00FE51A3" w:rsidRDefault="00675189" w:rsidP="00675189">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CD17B2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3B6D934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5B70A23"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0A0CE5A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lastRenderedPageBreak/>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2BD2810C"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45AD733D"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2A2AC8BF"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46641C35"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99AE86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16D2BEBE"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DEC3426"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59996753" w14:textId="77777777" w:rsidR="00675189" w:rsidRPr="00FE51A3" w:rsidRDefault="00675189" w:rsidP="00675189">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6D1DCCF7"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2B4D1C90"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lastRenderedPageBreak/>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484D8B7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61EC3530"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DC14DED"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BD74E9F" w14:textId="77777777" w:rsidR="00675189" w:rsidRPr="00FE51A3" w:rsidRDefault="00675189" w:rsidP="00675189">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DEFF53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099F157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3706A7C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55F76A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0A58AE9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72E348B" w14:textId="3B610914"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r w:rsidRPr="00003C8F">
        <w:rPr>
          <w:rFonts w:asciiTheme="majorHAnsi" w:hAnsiTheme="majorHAnsi" w:cstheme="majorHAnsi"/>
        </w:rPr>
        <w:t>https://foreignpolicy.com/2021/07/20/south-africa-covid-19-struggles-deadly-third-wave-zuma-violence/</w:t>
      </w:r>
      <w:r w:rsidRPr="00FE51A3">
        <w:rPr>
          <w:rFonts w:asciiTheme="majorHAnsi" w:hAnsiTheme="majorHAnsi" w:cstheme="majorHAnsi"/>
        </w:rPr>
        <w:t>] TDI</w:t>
      </w:r>
    </w:p>
    <w:p w14:paraId="12A264A2" w14:textId="77777777" w:rsidR="00675189" w:rsidRPr="00FE51A3" w:rsidRDefault="00675189" w:rsidP="00675189">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w:t>
      </w:r>
      <w:r w:rsidRPr="00FE51A3">
        <w:rPr>
          <w:rFonts w:asciiTheme="majorHAnsi" w:hAnsiTheme="majorHAnsi" w:cstheme="majorHAnsi"/>
          <w:u w:val="single"/>
        </w:rPr>
        <w:lastRenderedPageBreak/>
        <w:t>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AFB4DC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5E49F18" w14:textId="412EF6B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r w:rsidRPr="00003C8F">
        <w:rPr>
          <w:rFonts w:asciiTheme="majorHAnsi" w:hAnsiTheme="majorHAnsi" w:cstheme="majorHAnsi"/>
        </w:rPr>
        <w:t>https://www.wsj.com/articles/covid-pandemic-south-africa-riots-a-warning-for-developing-world-11626711622</w:t>
      </w:r>
      <w:r w:rsidRPr="00FE51A3">
        <w:rPr>
          <w:rFonts w:asciiTheme="majorHAnsi" w:hAnsiTheme="majorHAnsi" w:cstheme="majorHAnsi"/>
        </w:rPr>
        <w:t xml:space="preserve">] TDI </w:t>
      </w:r>
    </w:p>
    <w:p w14:paraId="7EB82BAA" w14:textId="77777777" w:rsidR="00675189" w:rsidRPr="00FE51A3" w:rsidRDefault="00675189" w:rsidP="00675189">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w:t>
      </w:r>
      <w:r w:rsidRPr="00F04CD7">
        <w:rPr>
          <w:rFonts w:asciiTheme="majorHAnsi" w:hAnsiTheme="majorHAnsi" w:cstheme="majorHAnsi"/>
          <w:highlight w:val="green"/>
          <w:u w:val="single"/>
        </w:rPr>
        <w:t>spiral</w:t>
      </w:r>
      <w:r w:rsidRPr="00FE51A3">
        <w:rPr>
          <w:rFonts w:asciiTheme="majorHAnsi" w:hAnsiTheme="majorHAnsi" w:cstheme="majorHAnsi"/>
          <w:u w:val="single"/>
        </w:rPr>
        <w:t xml:space="preserve">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w:t>
      </w:r>
      <w:r w:rsidRPr="00FE51A3">
        <w:rPr>
          <w:rFonts w:asciiTheme="majorHAnsi" w:hAnsiTheme="majorHAnsi" w:cstheme="majorHAnsi"/>
          <w:sz w:val="14"/>
        </w:rPr>
        <w:lastRenderedPageBreak/>
        <w:t>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7011B0" w14:textId="77777777" w:rsidR="00675189" w:rsidRPr="00FE51A3" w:rsidRDefault="00675189" w:rsidP="00675189">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386393BC" w14:textId="6F0FFA54" w:rsidR="00675189" w:rsidRPr="00FE51A3" w:rsidRDefault="00675189" w:rsidP="00675189">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r w:rsidRPr="00003C8F">
        <w:rPr>
          <w:rFonts w:asciiTheme="majorHAnsi" w:hAnsiTheme="majorHAnsi" w:cstheme="majorHAnsi"/>
        </w:rPr>
        <w:t>https://www.the-american-interest.com/2013/12/15/peace-in-the-congo-why-the-world-should-care/</w:t>
      </w:r>
    </w:p>
    <w:p w14:paraId="5F276471" w14:textId="48BDC0F3"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w:t>
      </w:r>
      <w:r w:rsidRPr="00FE51A3">
        <w:rPr>
          <w:rFonts w:asciiTheme="majorHAnsi" w:hAnsiTheme="majorHAnsi" w:cstheme="majorHAnsi"/>
        </w:rPr>
        <w:lastRenderedPageBreak/>
        <w:t xml:space="preserve">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05453864"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B911909" w14:textId="719AB6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r w:rsidRPr="00003C8F">
        <w:rPr>
          <w:rFonts w:asciiTheme="majorHAnsi" w:hAnsiTheme="majorHAnsi" w:cstheme="majorHAnsi"/>
        </w:rPr>
        <w:t>https://www.dw.com/en/rich-countries-block-india-south-africas-bid-to-ban-covid-vaccine-patents/a-56460175</w:t>
      </w:r>
      <w:r w:rsidRPr="00FE51A3">
        <w:rPr>
          <w:rFonts w:asciiTheme="majorHAnsi" w:hAnsiTheme="majorHAnsi" w:cstheme="majorHAnsi"/>
        </w:rPr>
        <w:t xml:space="preserve"> </w:t>
      </w:r>
    </w:p>
    <w:p w14:paraId="187A5DC4" w14:textId="77777777" w:rsidR="00675189" w:rsidRDefault="00675189" w:rsidP="00675189">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w:t>
      </w:r>
      <w:r w:rsidRPr="00FE51A3">
        <w:rPr>
          <w:rFonts w:asciiTheme="majorHAnsi" w:hAnsiTheme="majorHAnsi" w:cstheme="majorHAnsi"/>
          <w:u w:val="single"/>
        </w:rPr>
        <w:lastRenderedPageBreak/>
        <w:t xml:space="preserve">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 xml:space="preserve">leaving poor </w:t>
      </w:r>
      <w:proofErr w:type="spellStart"/>
      <w:r w:rsidRPr="00CB5A5A">
        <w:rPr>
          <w:rFonts w:asciiTheme="majorHAnsi" w:hAnsiTheme="majorHAnsi" w:cstheme="majorHAnsi"/>
          <w:b/>
          <w:bCs/>
          <w:highlight w:val="green"/>
          <w:u w:val="single"/>
        </w:rPr>
        <w:t>countri</w:t>
      </w:r>
      <w:proofErr w:type="spellEnd"/>
    </w:p>
    <w:p w14:paraId="51210EBF" w14:textId="363388A1" w:rsidR="00675189" w:rsidRDefault="00675189" w:rsidP="00675189">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61578E94" w14:textId="77777777" w:rsidR="00CC79EC" w:rsidRDefault="00CC79EC" w:rsidP="00CC79EC">
      <w:pPr>
        <w:pStyle w:val="Heading3"/>
      </w:pPr>
      <w:r>
        <w:lastRenderedPageBreak/>
        <w:t>1AC - Util</w:t>
      </w:r>
    </w:p>
    <w:p w14:paraId="7705A6BE" w14:textId="77777777" w:rsidR="00CC79EC" w:rsidRPr="00FB4B43" w:rsidRDefault="00CC79EC" w:rsidP="00CC79EC">
      <w:pPr>
        <w:pStyle w:val="Heading4"/>
      </w:pPr>
      <w:r>
        <w:t>The standard is maximizing pleasure and minimizing pain. Prefer -</w:t>
      </w:r>
    </w:p>
    <w:p w14:paraId="2EDAC534" w14:textId="77777777" w:rsidR="00CC79EC" w:rsidRPr="00232DDF" w:rsidRDefault="00CC79EC" w:rsidP="00CC79EC">
      <w:pPr>
        <w:pStyle w:val="Heading4"/>
        <w:numPr>
          <w:ilvl w:val="0"/>
          <w:numId w:val="15"/>
        </w:numPr>
        <w:tabs>
          <w:tab w:val="num" w:pos="360"/>
        </w:tabs>
        <w:ind w:left="360"/>
        <w:rPr>
          <w:rFonts w:asciiTheme="minorHAnsi" w:hAnsiTheme="minorHAnsi"/>
          <w:shd w:val="clear" w:color="auto" w:fill="FFFFFF"/>
        </w:rPr>
      </w:pPr>
      <w:bookmarkStart w:id="1" w:name="_Hlk19473975"/>
      <w:r>
        <w:rPr>
          <w:rFonts w:asciiTheme="minorHAnsi" w:hAnsiTheme="minorHAnsi"/>
          <w:shd w:val="clear" w:color="auto" w:fill="FFFFFF"/>
        </w:rPr>
        <w:t>Prioritize material, observable effects as the basis for ethics – anything else is epistemically inaccessible</w:t>
      </w:r>
    </w:p>
    <w:p w14:paraId="19CC313D" w14:textId="3FDA1418" w:rsidR="00CC79EC" w:rsidRPr="00232DDF" w:rsidRDefault="00CC79EC" w:rsidP="00CC79EC">
      <w:pPr>
        <w:rPr>
          <w:rFonts w:asciiTheme="minorHAnsi" w:hAnsiTheme="minorHAnsi"/>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003C8F">
        <w:rPr>
          <w:rFonts w:asciiTheme="minorHAnsi" w:hAnsiTheme="minorHAnsi"/>
        </w:rPr>
        <w:t>http://plato.stanford.edu/entries/naturalism/</w:t>
      </w:r>
      <w:r w:rsidRPr="00232DDF">
        <w:rPr>
          <w:rFonts w:asciiTheme="minorHAnsi" w:hAnsiTheme="minorHAnsi"/>
        </w:rPr>
        <w:t> 2007)</w:t>
      </w:r>
    </w:p>
    <w:p w14:paraId="4989A05D" w14:textId="309B39A9" w:rsidR="00CC79EC" w:rsidRPr="006D2B7D" w:rsidRDefault="00CC79EC" w:rsidP="00CC79EC">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w:t>
      </w:r>
      <w:proofErr w:type="gramStart"/>
      <w:r w:rsidRPr="00232DDF">
        <w:rPr>
          <w:rFonts w:asciiTheme="minorHAnsi" w:hAnsiTheme="minorHAnsi"/>
          <w:b/>
          <w:color w:val="000000"/>
          <w:u w:val="single"/>
        </w:rPr>
        <w:t>follow</w:t>
      </w:r>
      <w:proofErr w:type="gramEnd"/>
      <w:r w:rsidRPr="00232DDF">
        <w:rPr>
          <w:rFonts w:asciiTheme="minorHAnsi" w:hAnsiTheme="minorHAnsi"/>
          <w:b/>
          <w:color w:val="000000"/>
          <w:u w:val="single"/>
        </w:rPr>
        <w:t xml:space="preserve">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1"/>
    </w:p>
    <w:p w14:paraId="3FD9FA42" w14:textId="77777777" w:rsidR="00CC79EC" w:rsidRDefault="00CC79EC" w:rsidP="00CC79EC">
      <w:pPr>
        <w:pStyle w:val="Heading4"/>
      </w:pPr>
      <w:r>
        <w:t>Phenomenal experiences prove that pain is intrinsically bad – one cannot understand what pain without associating it with objective disvalue.</w:t>
      </w:r>
    </w:p>
    <w:p w14:paraId="28629417" w14:textId="77777777" w:rsidR="00CC79EC" w:rsidRPr="00B813B9" w:rsidRDefault="00CC79EC" w:rsidP="00CC79EC">
      <w:proofErr w:type="spellStart"/>
      <w:r>
        <w:rPr>
          <w:rStyle w:val="Style13ptBold"/>
        </w:rPr>
        <w:t>Mendola</w:t>
      </w:r>
      <w:proofErr w:type="spellEnd"/>
      <w:r>
        <w:rPr>
          <w:rStyle w:val="Style13ptBold"/>
        </w:rPr>
        <w:t xml:space="preserve"> 06 </w:t>
      </w:r>
      <w:r>
        <w:t xml:space="preserve">[Joseph </w:t>
      </w:r>
      <w:proofErr w:type="spellStart"/>
      <w:r>
        <w:t>Mendola</w:t>
      </w:r>
      <w:proofErr w:type="spellEnd"/>
      <w:r>
        <w:t xml:space="preserve">, (Joseph </w:t>
      </w:r>
      <w:proofErr w:type="spellStart"/>
      <w:r>
        <w:t>Mendola</w:t>
      </w:r>
      <w:proofErr w:type="spellEnd"/>
      <w:r>
        <w:t xml:space="preserve">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68D7EF39" w14:textId="77777777" w:rsidR="00CC79EC" w:rsidRPr="004E00B6" w:rsidRDefault="00CC79EC" w:rsidP="00CC79EC">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w:t>
      </w:r>
      <w:proofErr w:type="gramStart"/>
      <w:r w:rsidRPr="00B813B9">
        <w:rPr>
          <w:sz w:val="14"/>
        </w:rPr>
        <w:t>similar to</w:t>
      </w:r>
      <w:proofErr w:type="gramEnd"/>
      <w:r w:rsidRPr="00B813B9">
        <w:rPr>
          <w:sz w:val="14"/>
        </w:rPr>
        <w:t xml:space="preserve">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w:t>
      </w:r>
      <w:proofErr w:type="spellStart"/>
      <w:r w:rsidRPr="00B813B9">
        <w:rPr>
          <w:sz w:val="14"/>
        </w:rPr>
        <w:t>unconstituted</w:t>
      </w:r>
      <w:proofErr w:type="spellEnd"/>
      <w:r w:rsidRPr="00B813B9">
        <w:rPr>
          <w:sz w:val="14"/>
        </w:rPr>
        <w:t xml:space="preserve"> qualia, it involves nothing that is non-natural in Moore’s sense. It is at least concretely comprehensible. And that gives it a great advantage over alternative forms of normative realism. That is my main point, that </w:t>
      </w:r>
      <w:proofErr w:type="gramStart"/>
      <w:r w:rsidRPr="00B813B9">
        <w:rPr>
          <w:sz w:val="14"/>
        </w:rPr>
        <w:t>this so far familiar qualia</w:t>
      </w:r>
      <w:proofErr w:type="gramEnd"/>
      <w:r w:rsidRPr="00B813B9">
        <w:rPr>
          <w:sz w:val="14"/>
        </w:rPr>
        <w:t xml:space="preserve"> dualism unexpectedly but very plausibly implies a form of normative realism. </w:t>
      </w:r>
      <w:r w:rsidRPr="00B813B9">
        <w:rPr>
          <w:b/>
          <w:u w:val="single"/>
        </w:rPr>
        <w:t>Painfulness</w:t>
      </w:r>
      <w:r w:rsidRPr="00B813B9">
        <w:rPr>
          <w:sz w:val="14"/>
        </w:rPr>
        <w:t xml:space="preserve"> – or, more accurately, the phenomenal property </w:t>
      </w:r>
      <w:proofErr w:type="gramStart"/>
      <w:r w:rsidRPr="00B813B9">
        <w:rPr>
          <w:sz w:val="14"/>
        </w:rPr>
        <w:t>present</w:t>
      </w:r>
      <w:proofErr w:type="gramEnd"/>
      <w:r w:rsidRPr="00B813B9">
        <w:rPr>
          <w:sz w:val="14"/>
        </w:rPr>
        <w:t xml:space="preserve">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w:t>
      </w:r>
      <w:r w:rsidRPr="00B813B9">
        <w:rPr>
          <w:b/>
          <w:u w:val="single"/>
        </w:rPr>
        <w:lastRenderedPageBreak/>
        <w:t xml:space="preserve">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w:t>
      </w:r>
      <w:proofErr w:type="gramStart"/>
      <w:r w:rsidRPr="00B813B9">
        <w:rPr>
          <w:sz w:val="14"/>
        </w:rPr>
        <w:t>naturalists</w:t>
      </w:r>
      <w:proofErr w:type="gramEnd"/>
      <w:r w:rsidRPr="00B813B9">
        <w:rPr>
          <w:sz w:val="14"/>
        </w:rPr>
        <w:t xml:space="preserve"> dissent, is that this involves </w:t>
      </w:r>
      <w:proofErr w:type="spellStart"/>
      <w:r w:rsidRPr="00B813B9">
        <w:rPr>
          <w:sz w:val="14"/>
        </w:rPr>
        <w:t>unconstituted</w:t>
      </w:r>
      <w:proofErr w:type="spellEnd"/>
      <w:r w:rsidRPr="00B813B9">
        <w:rPr>
          <w:sz w:val="14"/>
        </w:rPr>
        <w:t xml:space="preserve"> but natural disvalue. </w:t>
      </w:r>
      <w:r w:rsidRPr="00B813B9">
        <w:rPr>
          <w:b/>
          <w:u w:val="single"/>
        </w:rPr>
        <w:t xml:space="preserve">Like other phenomenal properties, </w:t>
      </w:r>
      <w:r w:rsidRPr="00C45754">
        <w:rPr>
          <w:b/>
          <w:highlight w:val="green"/>
          <w:u w:val="single"/>
        </w:rPr>
        <w:t xml:space="preserve">the disvalue present in agony is </w:t>
      </w:r>
      <w:proofErr w:type="spellStart"/>
      <w:r w:rsidRPr="00C45754">
        <w:rPr>
          <w:b/>
          <w:highlight w:val="green"/>
          <w:u w:val="single"/>
        </w:rPr>
        <w:t>unconstituted</w:t>
      </w:r>
      <w:proofErr w:type="spellEnd"/>
      <w:r w:rsidRPr="00C45754">
        <w:rPr>
          <w:b/>
          <w:highlight w:val="green"/>
          <w:u w:val="single"/>
        </w:rPr>
        <w:t xml:space="preserve">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w:t>
      </w:r>
      <w:proofErr w:type="spellStart"/>
      <w:r w:rsidRPr="00B813B9">
        <w:rPr>
          <w:sz w:val="14"/>
        </w:rPr>
        <w:t>unconstituted</w:t>
      </w:r>
      <w:proofErr w:type="spellEnd"/>
      <w:r w:rsidRPr="00B813B9">
        <w:rPr>
          <w:sz w:val="14"/>
        </w:rPr>
        <w:t xml:space="preserve"> phenomenal component of agony involves a correspondingly objective and </w:t>
      </w:r>
      <w:proofErr w:type="spellStart"/>
      <w:r w:rsidRPr="00B813B9">
        <w:rPr>
          <w:sz w:val="14"/>
        </w:rPr>
        <w:t>unconstituted</w:t>
      </w:r>
      <w:proofErr w:type="spellEnd"/>
      <w:r w:rsidRPr="00B813B9">
        <w:rPr>
          <w:sz w:val="14"/>
        </w:rPr>
        <w:t xml:space="preserve">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3F0158BD" w14:textId="77777777" w:rsidR="00CC79EC" w:rsidRDefault="00CC79EC" w:rsidP="00CC79EC">
      <w:pPr>
        <w:pStyle w:val="Heading4"/>
        <w:numPr>
          <w:ilvl w:val="0"/>
          <w:numId w:val="15"/>
        </w:numPr>
        <w:tabs>
          <w:tab w:val="num" w:pos="360"/>
        </w:tabs>
        <w:ind w:left="360"/>
      </w:pPr>
      <w:r>
        <w:t>Revisionary intuitionism is true and proves util</w:t>
      </w:r>
    </w:p>
    <w:p w14:paraId="31B62E3E" w14:textId="77777777" w:rsidR="00CC79EC" w:rsidRPr="00695B15" w:rsidRDefault="00CC79EC" w:rsidP="00CC79EC">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3518C35C" w14:textId="77777777" w:rsidR="00CC79EC" w:rsidRPr="0055605C" w:rsidRDefault="00CC79EC" w:rsidP="00CC79EC">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w:t>
      </w:r>
      <w:r w:rsidRPr="0055605C">
        <w:rPr>
          <w:sz w:val="16"/>
        </w:rPr>
        <w:lastRenderedPageBreak/>
        <w:t xml:space="preserve">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xml:space="preserve"> in the Allais </w:t>
      </w:r>
      <w:r w:rsidRPr="00A37136">
        <w:rPr>
          <w:u w:val="single"/>
        </w:rPr>
        <w:lastRenderedPageBreak/>
        <w:t>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55605C">
        <w:rPr>
          <w:sz w:val="16"/>
        </w:rPr>
        <w:t>Norvig</w:t>
      </w:r>
      <w:proofErr w:type="spellEnd"/>
      <w:r w:rsidRPr="0055605C">
        <w:rPr>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120B7B2A" w14:textId="77777777" w:rsidR="00CC79EC" w:rsidRPr="00EF40E2" w:rsidRDefault="00CC79EC" w:rsidP="00CC79EC">
      <w:pPr>
        <w:pStyle w:val="Heading4"/>
        <w:numPr>
          <w:ilvl w:val="0"/>
          <w:numId w:val="15"/>
        </w:numPr>
        <w:tabs>
          <w:tab w:val="num" w:pos="360"/>
        </w:tabs>
        <w:ind w:left="360"/>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5D80AC75" w14:textId="2C101A2E" w:rsidR="00CC79EC" w:rsidRPr="00EF40E2" w:rsidRDefault="00CC79EC" w:rsidP="00CC79EC">
      <w:pPr>
        <w:rPr>
          <w:rFonts w:asciiTheme="minorHAnsi" w:hAnsiTheme="minorHAnsi" w:cstheme="minorHAnsi"/>
        </w:rPr>
      </w:pPr>
      <w:proofErr w:type="spellStart"/>
      <w:r w:rsidRPr="00EF40E2">
        <w:rPr>
          <w:rStyle w:val="Style13ptBold"/>
          <w:rFonts w:asciiTheme="minorHAnsi" w:hAnsiTheme="minorHAnsi" w:cstheme="minorHAnsi"/>
        </w:rPr>
        <w:t>Hirschel</w:t>
      </w:r>
      <w:proofErr w:type="spellEnd"/>
      <w:r w:rsidRPr="00EF40E2">
        <w:rPr>
          <w:rStyle w:val="Style13ptBold"/>
          <w:rFonts w:asciiTheme="minorHAnsi" w:hAnsiTheme="minorHAnsi" w:cstheme="minorHAnsi"/>
        </w:rPr>
        <w:t>-Burns 16</w:t>
      </w:r>
      <w:r w:rsidRPr="00EF40E2">
        <w:rPr>
          <w:rFonts w:asciiTheme="minorHAnsi" w:hAnsiTheme="minorHAnsi" w:cstheme="minorHAnsi"/>
          <w:sz w:val="16"/>
        </w:rPr>
        <w:t xml:space="preserve">—PhD Student in Political Science @ Yale (Danny, In Defense of Consequentialism: A Response to </w:t>
      </w:r>
      <w:proofErr w:type="spellStart"/>
      <w:r w:rsidRPr="00EF40E2">
        <w:rPr>
          <w:rFonts w:asciiTheme="minorHAnsi" w:hAnsiTheme="minorHAnsi" w:cstheme="minorHAnsi"/>
          <w:sz w:val="16"/>
        </w:rPr>
        <w:t>Shadi</w:t>
      </w:r>
      <w:proofErr w:type="spellEnd"/>
      <w:r w:rsidRPr="00EF40E2">
        <w:rPr>
          <w:rFonts w:asciiTheme="minorHAnsi" w:hAnsiTheme="minorHAnsi" w:cstheme="minorHAnsi"/>
          <w:sz w:val="16"/>
        </w:rPr>
        <w:t xml:space="preserve"> Hamid," Apr 19, 2016, </w:t>
      </w:r>
      <w:r w:rsidRPr="00003C8F">
        <w:rPr>
          <w:rFonts w:asciiTheme="minorHAnsi" w:hAnsiTheme="minorHAnsi" w:cstheme="minorHAnsi"/>
          <w:sz w:val="16"/>
        </w:rPr>
        <w:t>https://thewideninglens.wordpress.com/2016/04/19/in-defense-of-consequentialism-a-response-to-shadi-hamid/</w:t>
      </w:r>
      <w:r w:rsidRPr="00EF40E2">
        <w:rPr>
          <w:rFonts w:asciiTheme="minorHAnsi" w:hAnsiTheme="minorHAnsi" w:cstheme="minorHAnsi"/>
          <w:sz w:val="16"/>
        </w:rPr>
        <w:t>)</w:t>
      </w:r>
    </w:p>
    <w:p w14:paraId="2C64F92B" w14:textId="77777777" w:rsidR="00CC79EC" w:rsidRPr="00790A75" w:rsidRDefault="00CC79EC" w:rsidP="00CC79EC">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w:t>
      </w:r>
      <w:proofErr w:type="gramStart"/>
      <w:r w:rsidRPr="00EF40E2">
        <w:rPr>
          <w:rFonts w:asciiTheme="minorHAnsi" w:hAnsiTheme="minorHAnsi" w:cstheme="minorHAnsi"/>
          <w:sz w:val="16"/>
        </w:rPr>
        <w:t>particularly</w:t>
      </w:r>
      <w:proofErr w:type="gramEnd"/>
      <w:r w:rsidRPr="00EF40E2">
        <w:rPr>
          <w:rFonts w:asciiTheme="minorHAnsi" w:hAnsiTheme="minorHAnsi" w:cstheme="minorHAnsi"/>
          <w:sz w:val="16"/>
        </w:rPr>
        <w:t xml:space="preserve">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w:t>
      </w:r>
      <w:r w:rsidRPr="00EF40E2">
        <w:rPr>
          <w:rFonts w:asciiTheme="minorHAnsi" w:hAnsiTheme="minorHAnsi" w:cstheme="minorHAnsi"/>
          <w:sz w:val="8"/>
          <w:szCs w:val="8"/>
        </w:rPr>
        <w:lastRenderedPageBreak/>
        <w:t xml:space="preserve">conclusion that Libya would likely look like Syria today had the US not intervened is highly questionable. Political prediction, especially on rare events like mass atrocities or civil wars, is really, </w:t>
      </w:r>
      <w:proofErr w:type="gramStart"/>
      <w:r w:rsidRPr="00EF40E2">
        <w:rPr>
          <w:rFonts w:asciiTheme="minorHAnsi" w:hAnsiTheme="minorHAnsi" w:cstheme="minorHAnsi"/>
          <w:sz w:val="8"/>
          <w:szCs w:val="8"/>
        </w:rPr>
        <w:t>really hard</w:t>
      </w:r>
      <w:proofErr w:type="gramEnd"/>
      <w:r w:rsidRPr="00EF40E2">
        <w:rPr>
          <w:rFonts w:asciiTheme="minorHAnsi" w:hAnsiTheme="minorHAnsi" w:cstheme="minorHAnsi"/>
          <w:sz w:val="8"/>
          <w:szCs w:val="8"/>
        </w:rPr>
        <w:t xml:space="preserve">.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EF40E2">
        <w:rPr>
          <w:rFonts w:asciiTheme="minorHAnsi" w:hAnsiTheme="minorHAnsi" w:cstheme="minorHAnsi"/>
          <w:sz w:val="8"/>
          <w:szCs w:val="8"/>
        </w:rPr>
        <w:t>East, but</w:t>
      </w:r>
      <w:proofErr w:type="gramEnd"/>
      <w:r w:rsidRPr="00EF40E2">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EF40E2">
        <w:rPr>
          <w:rFonts w:asciiTheme="minorHAnsi" w:hAnsiTheme="minorHAnsi" w:cstheme="minorHAnsi"/>
          <w:sz w:val="8"/>
          <w:szCs w:val="8"/>
        </w:rPr>
        <w:t>consequentialism, or</w:t>
      </w:r>
      <w:proofErr w:type="gramEnd"/>
      <w:r w:rsidRPr="00EF40E2">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EF40E2">
        <w:rPr>
          <w:rFonts w:asciiTheme="minorHAnsi" w:hAnsiTheme="minorHAnsi" w:cstheme="minorHAnsi"/>
          <w:sz w:val="8"/>
          <w:szCs w:val="8"/>
        </w:rPr>
        <w:t>Therefore</w:t>
      </w:r>
      <w:proofErr w:type="gramEnd"/>
      <w:r w:rsidRPr="00EF40E2">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 </w:t>
      </w:r>
      <w:proofErr w:type="gramStart"/>
      <w:r w:rsidRPr="00EF40E2">
        <w:rPr>
          <w:rFonts w:asciiTheme="minorHAnsi" w:hAnsiTheme="minorHAnsi" w:cstheme="minorHAnsi"/>
          <w:sz w:val="8"/>
          <w:szCs w:val="8"/>
        </w:rPr>
        <w:t>Certainly</w:t>
      </w:r>
      <w:proofErr w:type="gramEnd"/>
      <w:r w:rsidRPr="00EF40E2">
        <w:rPr>
          <w:rFonts w:asciiTheme="minorHAnsi" w:hAnsiTheme="minorHAnsi" w:cstheme="minorHAnsi"/>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w:t>
      </w:r>
      <w:r w:rsidRPr="00790A75">
        <w:rPr>
          <w:rFonts w:asciiTheme="minorHAnsi" w:hAnsiTheme="minorHAnsi" w:cstheme="minorHAnsi"/>
          <w:sz w:val="16"/>
        </w:rPr>
        <w:t xml:space="preserve">initial moral righteousness of an intervention negates any negative effects, is deeply problematic. As many before me have argued, </w:t>
      </w:r>
      <w:r w:rsidRPr="00790A75">
        <w:rPr>
          <w:rStyle w:val="TitleChar"/>
          <w:rFonts w:asciiTheme="minorHAnsi" w:hAnsiTheme="minorHAnsi" w:cstheme="minorHAnsi"/>
        </w:rPr>
        <w:t>focusing only on moral imperatives disincentives careful planning and allows policymakers to wash their hands of responsibility if the situation starts to go south</w:t>
      </w:r>
      <w:r w:rsidRPr="00790A75">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790A75">
        <w:rPr>
          <w:rFonts w:asciiTheme="minorHAnsi" w:hAnsiTheme="minorHAnsi" w:cstheme="minorHAnsi"/>
          <w:sz w:val="16"/>
        </w:rPr>
        <w:t>lead</w:t>
      </w:r>
      <w:proofErr w:type="gramEnd"/>
      <w:r w:rsidRPr="00790A75">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790A75">
        <w:rPr>
          <w:rStyle w:val="TitleChar"/>
          <w:rFonts w:asciiTheme="minorHAnsi" w:hAnsiTheme="minorHAnsi" w:cstheme="minorHAnsi"/>
        </w:rPr>
        <w:t>Moral arguments without strategic and humanitarian</w:t>
      </w:r>
      <w:r w:rsidRPr="00790A75">
        <w:rPr>
          <w:rFonts w:asciiTheme="minorHAnsi" w:hAnsiTheme="minorHAnsi" w:cstheme="minorHAnsi"/>
          <w:sz w:val="16"/>
        </w:rPr>
        <w:t xml:space="preserve"> (writ large) </w:t>
      </w:r>
      <w:r w:rsidRPr="00790A75">
        <w:rPr>
          <w:rStyle w:val="TitleChar"/>
          <w:rFonts w:asciiTheme="minorHAnsi" w:hAnsiTheme="minorHAnsi" w:cstheme="minorHAnsi"/>
        </w:rPr>
        <w:t xml:space="preserve">considerations are also prone to abuse, because liberal interventionists and neoconservatives aren’t </w:t>
      </w:r>
      <w:proofErr w:type="gramStart"/>
      <w:r w:rsidRPr="00790A75">
        <w:rPr>
          <w:rStyle w:val="TitleChar"/>
          <w:rFonts w:asciiTheme="minorHAnsi" w:hAnsiTheme="minorHAnsi" w:cstheme="minorHAnsi"/>
        </w:rPr>
        <w:t>actually that</w:t>
      </w:r>
      <w:proofErr w:type="gramEnd"/>
      <w:r w:rsidRPr="00790A75">
        <w:rPr>
          <w:rStyle w:val="TitleChar"/>
          <w:rFonts w:asciiTheme="minorHAnsi" w:hAnsiTheme="minorHAnsi" w:cstheme="minorHAnsi"/>
        </w:rPr>
        <w:t xml:space="preserve"> far apart</w:t>
      </w:r>
      <w:r w:rsidRPr="00790A75">
        <w:rPr>
          <w:rFonts w:asciiTheme="minorHAnsi" w:hAnsiTheme="minorHAnsi" w:cstheme="minorHAnsi"/>
          <w:sz w:val="16"/>
        </w:rPr>
        <w:t xml:space="preserve">: both believe in the wisdom of Western democracies to improve the world through military force. </w:t>
      </w:r>
      <w:r w:rsidRPr="00790A75">
        <w:rPr>
          <w:rStyle w:val="TitleChar"/>
          <w:rFonts w:asciiTheme="minorHAnsi" w:hAnsiTheme="minorHAnsi" w:cstheme="minorHAnsi"/>
        </w:rPr>
        <w:t>Without more consequentialist standards, there’s not a clear line the prevents Iraq-like decisions</w:t>
      </w:r>
      <w:r w:rsidRPr="00790A75">
        <w:rPr>
          <w:rFonts w:asciiTheme="minorHAnsi" w:hAnsiTheme="minorHAnsi" w:cstheme="minorHAnsi"/>
          <w:sz w:val="16"/>
        </w:rPr>
        <w:t xml:space="preserve">. </w:t>
      </w:r>
      <w:proofErr w:type="gramStart"/>
      <w:r w:rsidRPr="00790A75">
        <w:rPr>
          <w:rFonts w:asciiTheme="minorHAnsi" w:hAnsiTheme="minorHAnsi" w:cstheme="minorHAnsi"/>
          <w:sz w:val="16"/>
        </w:rPr>
        <w:t>So</w:t>
      </w:r>
      <w:proofErr w:type="gramEnd"/>
      <w:r w:rsidRPr="00790A75">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2E19A21C" w14:textId="77777777" w:rsidR="003D661F" w:rsidRDefault="003D661F" w:rsidP="003D661F">
      <w:pPr>
        <w:pStyle w:val="Heading4"/>
      </w:pPr>
      <w:r>
        <w:t>Adopt a Parliamentary model to account for moral uncertainty.  This entails minimizing existential risk.</w:t>
      </w:r>
    </w:p>
    <w:p w14:paraId="286CCA24" w14:textId="77777777" w:rsidR="003D661F" w:rsidRPr="00AF2E70" w:rsidRDefault="003D661F" w:rsidP="003D661F">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9" w:history="1">
        <w:r w:rsidRPr="00357807">
          <w:rPr>
            <w:rStyle w:val="Hyperlink"/>
          </w:rPr>
          <w:t>http://www.overcomingbias.com/2009/01/moral-uncertainty-towards-a-solution.html</w:t>
        </w:r>
      </w:hyperlink>
      <w:r>
        <w:t>]</w:t>
      </w:r>
    </w:p>
    <w:p w14:paraId="709382DE" w14:textId="77777777" w:rsidR="003D661F" w:rsidRPr="00E50578" w:rsidRDefault="003D661F" w:rsidP="003D661F">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w:t>
      </w:r>
      <w:proofErr w:type="gramStart"/>
      <w:r w:rsidRPr="00E32DDC">
        <w:rPr>
          <w:sz w:val="16"/>
        </w:rPr>
        <w:t>X)%</w:t>
      </w:r>
      <w:proofErr w:type="gramEnd"/>
      <w:r w:rsidRPr="00E32DDC">
        <w:rPr>
          <w:sz w:val="16"/>
        </w:rPr>
        <w:t xml:space="preserve"> to average utilitarianism. Now an action might add 5 utils to total happiness and decrease average happiness by 2 utils. (This could happen, </w:t>
      </w:r>
      <w:proofErr w:type="gramStart"/>
      <w:r w:rsidRPr="00E32DDC">
        <w:rPr>
          <w:sz w:val="16"/>
        </w:rPr>
        <w:t>e.g.</w:t>
      </w:r>
      <w:proofErr w:type="gramEnd"/>
      <w:r w:rsidRPr="00E32DDC">
        <w:rPr>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proofErr w:type="gramStart"/>
      <w:r w:rsidRPr="00C74A1A">
        <w:rPr>
          <w:b/>
          <w:bCs/>
          <w:highlight w:val="green"/>
          <w:u w:val="single"/>
        </w:rPr>
        <w:t>right</w:t>
      </w:r>
      <w:proofErr w:type="gramEnd"/>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lastRenderedPageBreak/>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w:t>
      </w:r>
      <w:proofErr w:type="gramStart"/>
      <w:r w:rsidRPr="00E32DDC">
        <w:rPr>
          <w:sz w:val="16"/>
        </w:rPr>
        <w:t>taking action</w:t>
      </w:r>
      <w:proofErr w:type="gramEnd"/>
      <w:r w:rsidRPr="00E32DDC">
        <w:rPr>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w:t>
      </w:r>
      <w:proofErr w:type="gramStart"/>
      <w:r w:rsidRPr="00470A49">
        <w:rPr>
          <w:u w:val="single"/>
        </w:rPr>
        <w:t>are;</w:t>
      </w:r>
      <w:proofErr w:type="gramEnd"/>
      <w:r w:rsidRPr="00470A49">
        <w:rPr>
          <w:u w:val="single"/>
        </w:rPr>
        <w:t xml:space="preserv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w:t>
      </w:r>
      <w:proofErr w:type="gramStart"/>
      <w:r w:rsidRPr="00470A49">
        <w:rPr>
          <w:u w:val="single"/>
        </w:rPr>
        <w:t>however</w:t>
      </w:r>
      <w:proofErr w:type="gramEnd"/>
      <w:r w:rsidRPr="00470A49">
        <w:rPr>
          <w:u w:val="single"/>
        </w:rPr>
        <w:t xml:space="preserve">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70106ACA" w14:textId="77777777" w:rsidR="00CC79EC" w:rsidRPr="007561FE" w:rsidRDefault="00CC79EC" w:rsidP="00CC79EC"/>
    <w:p w14:paraId="1F7B8986" w14:textId="77777777" w:rsidR="00CC79EC" w:rsidRPr="00FE51A3" w:rsidRDefault="00CC79EC" w:rsidP="00675189">
      <w:pPr>
        <w:rPr>
          <w:rFonts w:asciiTheme="majorHAnsi" w:hAnsiTheme="majorHAnsi" w:cstheme="majorHAnsi"/>
          <w:sz w:val="14"/>
        </w:rPr>
      </w:pPr>
    </w:p>
    <w:sectPr w:rsidR="00CC79EC" w:rsidRPr="00FE5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189"/>
    <w:rsid w:val="000029E3"/>
    <w:rsid w:val="000029E8"/>
    <w:rsid w:val="00003C8F"/>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005"/>
    <w:rsid w:val="0022589F"/>
    <w:rsid w:val="002343FE"/>
    <w:rsid w:val="00235F7B"/>
    <w:rsid w:val="002502CF"/>
    <w:rsid w:val="0026458C"/>
    <w:rsid w:val="00267EBB"/>
    <w:rsid w:val="0027023B"/>
    <w:rsid w:val="0027192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61F"/>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A4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189"/>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FE"/>
    <w:rsid w:val="007611F5"/>
    <w:rsid w:val="007619E4"/>
    <w:rsid w:val="00761E75"/>
    <w:rsid w:val="0076495E"/>
    <w:rsid w:val="00765FC8"/>
    <w:rsid w:val="00775694"/>
    <w:rsid w:val="00790A7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2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A6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9E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5CE"/>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526B9"/>
  <w14:defaultImageDpi w14:val="300"/>
  <w15:docId w15:val="{EADB9A4D-E740-3347-A851-5FBE94A2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6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66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6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66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D66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6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61F"/>
  </w:style>
  <w:style w:type="character" w:customStyle="1" w:styleId="Heading1Char">
    <w:name w:val="Heading 1 Char"/>
    <w:aliases w:val="Pocket Char"/>
    <w:basedOn w:val="DefaultParagraphFont"/>
    <w:link w:val="Heading1"/>
    <w:uiPriority w:val="9"/>
    <w:rsid w:val="003D66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6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661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D66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D661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D661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D661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661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D661F"/>
    <w:rPr>
      <w:color w:val="auto"/>
      <w:u w:val="none"/>
    </w:rPr>
  </w:style>
  <w:style w:type="paragraph" w:styleId="DocumentMap">
    <w:name w:val="Document Map"/>
    <w:basedOn w:val="Normal"/>
    <w:link w:val="DocumentMapChar"/>
    <w:uiPriority w:val="99"/>
    <w:semiHidden/>
    <w:unhideWhenUsed/>
    <w:rsid w:val="003D66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61F"/>
    <w:rPr>
      <w:rFonts w:ascii="Lucida Grande" w:hAnsi="Lucida Grande" w:cs="Lucida Grande"/>
    </w:rPr>
  </w:style>
  <w:style w:type="character" w:styleId="UnresolvedMention">
    <w:name w:val="Unresolved Mention"/>
    <w:basedOn w:val="DefaultParagraphFont"/>
    <w:uiPriority w:val="99"/>
    <w:semiHidden/>
    <w:unhideWhenUsed/>
    <w:rsid w:val="00675189"/>
    <w:rPr>
      <w:color w:val="605E5C"/>
      <w:shd w:val="clear" w:color="auto" w:fill="E1DFDD"/>
    </w:rPr>
  </w:style>
  <w:style w:type="paragraph" w:customStyle="1" w:styleId="Emphasis1">
    <w:name w:val="Emphasis1"/>
    <w:basedOn w:val="Normal"/>
    <w:link w:val="Emphasis"/>
    <w:autoRedefine/>
    <w:uiPriority w:val="20"/>
    <w:qFormat/>
    <w:rsid w:val="0067518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6751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75189"/>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675189"/>
    <w:pPr>
      <w:ind w:left="720"/>
      <w:contextualSpacing/>
    </w:pPr>
  </w:style>
  <w:style w:type="paragraph" w:customStyle="1" w:styleId="evidencetext">
    <w:name w:val="evidence text"/>
    <w:basedOn w:val="Normal"/>
    <w:link w:val="evidencetextChar1"/>
    <w:qFormat/>
    <w:rsid w:val="00675189"/>
    <w:pPr>
      <w:ind w:left="432" w:right="432"/>
    </w:pPr>
    <w:rPr>
      <w:color w:val="000000"/>
    </w:rPr>
  </w:style>
  <w:style w:type="character" w:customStyle="1" w:styleId="evidencetextChar1">
    <w:name w:val="evidence text Char1"/>
    <w:link w:val="evidencetext"/>
    <w:rsid w:val="00675189"/>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75189"/>
    <w:rPr>
      <w:rFonts w:eastAsiaTheme="minorHAnsi" w:cs="Times New Roman"/>
      <w:sz w:val="22"/>
      <w:szCs w:val="22"/>
      <w:u w:val="single"/>
    </w:rPr>
  </w:style>
  <w:style w:type="character" w:styleId="IntenseEmphasis">
    <w:name w:val="Intense Emphasis"/>
    <w:basedOn w:val="DefaultParagraphFont"/>
    <w:link w:val="CardsFont12pt"/>
    <w:uiPriority w:val="1"/>
    <w:qFormat/>
    <w:rsid w:val="00675189"/>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BD3A66"/>
    <w:rPr>
      <w:u w:val="single"/>
    </w:rPr>
  </w:style>
  <w:style w:type="paragraph" w:styleId="Title">
    <w:name w:val="Title"/>
    <w:aliases w:val="Cites and Cards,UNDERLINE,Bold Underlined,title,Block Heading"/>
    <w:basedOn w:val="Normal"/>
    <w:next w:val="Normal"/>
    <w:link w:val="TitleChar"/>
    <w:uiPriority w:val="6"/>
    <w:qFormat/>
    <w:rsid w:val="00BD3A66"/>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D3A6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29</Pages>
  <Words>17791</Words>
  <Characters>101410</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13</cp:revision>
  <dcterms:created xsi:type="dcterms:W3CDTF">2021-09-11T14:05:00Z</dcterms:created>
  <dcterms:modified xsi:type="dcterms:W3CDTF">2021-09-25T21:09:00Z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