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194B12" w14:textId="2C96D3C7" w:rsidR="00312EFA" w:rsidRDefault="00534BFF" w:rsidP="00312EFA">
      <w:pPr>
        <w:pStyle w:val="Heading2"/>
      </w:pPr>
      <w:r>
        <w:t>1</w:t>
      </w:r>
    </w:p>
    <w:p w14:paraId="69DC8537" w14:textId="77777777" w:rsidR="00C97C7E" w:rsidRDefault="00C97C7E" w:rsidP="00C97C7E">
      <w:pPr>
        <w:pStyle w:val="Heading4"/>
      </w:pPr>
      <w:r w:rsidRPr="00A353FF">
        <w:t xml:space="preserve">Interpretation: The affirmative may not specify a </w:t>
      </w:r>
      <w:r>
        <w:t>just government in which a right to strike ought to be recognized</w:t>
      </w:r>
    </w:p>
    <w:p w14:paraId="4BEF86A4" w14:textId="77777777" w:rsidR="00C97C7E" w:rsidRPr="003E5015" w:rsidRDefault="00C97C7E" w:rsidP="00C97C7E">
      <w:pPr>
        <w:pStyle w:val="Heading4"/>
      </w:pPr>
      <w:r w:rsidRPr="003E5015">
        <w:t>“A” is an indefinite article that modifies “</w:t>
      </w:r>
      <w:r>
        <w:t xml:space="preserve">just </w:t>
      </w:r>
      <w:proofErr w:type="spellStart"/>
      <w:r>
        <w:t>governmnt</w:t>
      </w:r>
      <w:proofErr w:type="spellEnd"/>
      <w:r w:rsidRPr="003E5015">
        <w:t>” in the res</w:t>
      </w:r>
      <w:r>
        <w:t xml:space="preserve"> –</w:t>
      </w:r>
      <w:r w:rsidRPr="003E5015">
        <w:t xml:space="preserve"> means that you have to prove the resolution true in a VACCUM, not in a particular instance</w:t>
      </w:r>
    </w:p>
    <w:p w14:paraId="3F0D1E7D" w14:textId="77777777" w:rsidR="00C97C7E" w:rsidRPr="003E5015" w:rsidRDefault="00C97C7E" w:rsidP="00C97C7E">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7557843D" w14:textId="77777777" w:rsidR="00C97C7E" w:rsidRDefault="00C97C7E" w:rsidP="00C97C7E">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r w:rsidRPr="00CF0053">
        <w:rPr>
          <w:rStyle w:val="StyleUnderline"/>
          <w:highlight w:val="green"/>
        </w:rPr>
        <w:t>a and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actually sounds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an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39790867" w14:textId="77777777" w:rsidR="00C97C7E" w:rsidRDefault="00C97C7E" w:rsidP="00C97C7E">
      <w:pPr>
        <w:pStyle w:val="Heading4"/>
      </w:pPr>
      <w:r w:rsidRPr="00A353FF">
        <w:t>Violation: they spec</w:t>
      </w:r>
      <w:r>
        <w:t xml:space="preserve"> the US</w:t>
      </w:r>
    </w:p>
    <w:p w14:paraId="73443527" w14:textId="77777777" w:rsidR="00C97C7E" w:rsidRPr="00A353FF" w:rsidRDefault="00C97C7E" w:rsidP="00C97C7E">
      <w:pPr>
        <w:pStyle w:val="Heading4"/>
      </w:pPr>
      <w:r w:rsidRPr="00A353FF">
        <w:t>Standards:</w:t>
      </w:r>
    </w:p>
    <w:p w14:paraId="1AB7FBED" w14:textId="77777777" w:rsidR="00C97C7E" w:rsidRDefault="00C97C7E" w:rsidP="00C97C7E">
      <w:pPr>
        <w:pStyle w:val="Heading4"/>
      </w:pPr>
      <w:r>
        <w:t xml:space="preserve">[1] precision – the counter-interp justifies them arbitrarily doing away with random words in the resolution which </w:t>
      </w:r>
      <w:r w:rsidRPr="005F3BCD">
        <w:t>decks negative ground and preparation because the aff is no longer bounded by the resolution.</w:t>
      </w:r>
      <w:r>
        <w:t xml:space="preserve"> Independent voter for jurisdiction – the judge doesn’t have the jurisdiction to vote aff if there wasn’t a legitimate aff.</w:t>
      </w:r>
    </w:p>
    <w:p w14:paraId="1F487629" w14:textId="77777777" w:rsidR="00C97C7E" w:rsidRDefault="00C97C7E" w:rsidP="00C97C7E">
      <w:pPr>
        <w:pStyle w:val="Heading4"/>
      </w:pPr>
      <w:r>
        <w:t xml:space="preserve">[2] limits – the UN says there are 195 national governments but even that’s not an agreed upon </w:t>
      </w:r>
      <w:proofErr w:type="spellStart"/>
      <w:r>
        <w:t>brightline</w:t>
      </w:r>
      <w:proofErr w:type="spellEnd"/>
      <w:r>
        <w:t xml:space="preserve"> – explodes limits since there are tons of independent affs plus functionally infinite combinations, all with different advantages in different political situations. Kills neg prep and </w:t>
      </w:r>
      <w:proofErr w:type="spellStart"/>
      <w:r>
        <w:t>debatability</w:t>
      </w:r>
      <w:proofErr w:type="spellEnd"/>
      <w:r>
        <w:t xml:space="preserve"> since there are no DAs that apply to every aff – i.e. factors that affect labor shortages or unions in the US are different than in China – means the aff is always more prepared and wins just for </w:t>
      </w:r>
      <w:proofErr w:type="spellStart"/>
      <w:r>
        <w:t>speccing</w:t>
      </w:r>
      <w:proofErr w:type="spellEnd"/>
      <w:r>
        <w:t>.</w:t>
      </w:r>
    </w:p>
    <w:p w14:paraId="39E9CC2D" w14:textId="77777777" w:rsidR="00C97C7E" w:rsidRDefault="00C97C7E" w:rsidP="00C97C7E">
      <w:pPr>
        <w:pStyle w:val="Heading4"/>
      </w:pPr>
      <w:r>
        <w:t xml:space="preserve">[3] </w:t>
      </w:r>
      <w:proofErr w:type="spellStart"/>
      <w:r>
        <w:t>tva</w:t>
      </w:r>
      <w:proofErr w:type="spellEnd"/>
      <w:r>
        <w:t xml:space="preserve"> – just read your aff as an advantage under a whole res advocacy, solves all </w:t>
      </w:r>
      <w:proofErr w:type="spellStart"/>
      <w:r>
        <w:t>ur</w:t>
      </w:r>
      <w:proofErr w:type="spellEnd"/>
      <w:r>
        <w:t xml:space="preserve"> offense</w:t>
      </w:r>
    </w:p>
    <w:p w14:paraId="594AA68C" w14:textId="77777777" w:rsidR="00C97C7E" w:rsidRDefault="00C97C7E" w:rsidP="00C97C7E">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1FE43EA6" w14:textId="77777777" w:rsidR="00C97C7E" w:rsidRDefault="00C97C7E" w:rsidP="00C97C7E">
      <w:pPr>
        <w:pStyle w:val="Heading4"/>
      </w:pPr>
      <w:r>
        <w:t>Drop the debater – a] deter future abuse and b] set better norms for debate.</w:t>
      </w:r>
    </w:p>
    <w:p w14:paraId="12442E77" w14:textId="77777777" w:rsidR="00C97C7E" w:rsidRDefault="00C97C7E" w:rsidP="00C97C7E">
      <w:pPr>
        <w:pStyle w:val="Heading4"/>
      </w:pPr>
      <w:r>
        <w:t>Competing interps – [a] reasonability is arbitrary and encourages judge intervention since there’s no clear norm, [b] it creates a race to the top where we create the best possible norms for debate.</w:t>
      </w:r>
    </w:p>
    <w:p w14:paraId="5CB73BA2" w14:textId="77777777" w:rsidR="00C97C7E" w:rsidRDefault="00C97C7E" w:rsidP="00C97C7E">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314747BE" w14:textId="24B8AF28" w:rsidR="00534BFF" w:rsidRDefault="00534BFF" w:rsidP="00534BFF">
      <w:pPr>
        <w:pStyle w:val="Heading2"/>
      </w:pPr>
      <w:r>
        <w:t>2</w:t>
      </w:r>
    </w:p>
    <w:p w14:paraId="7BFE6FC4" w14:textId="588EBB8C" w:rsidR="00C97C7E" w:rsidRDefault="00C97C7E" w:rsidP="00C97C7E">
      <w:pPr>
        <w:pStyle w:val="Heading4"/>
      </w:pPr>
      <w:r>
        <w:t xml:space="preserve">CP Text: </w:t>
      </w:r>
      <w:r w:rsidR="00597148">
        <w:t>United States</w:t>
      </w:r>
      <w:r w:rsidRPr="005F7255">
        <w:t xml:space="preserve"> ought to recognize an unconditional right of workers to strike</w:t>
      </w:r>
      <w:r>
        <w:t xml:space="preserve"> for all purposes except against vaccine mandates.</w:t>
      </w:r>
    </w:p>
    <w:p w14:paraId="6B12B7A6" w14:textId="77777777" w:rsidR="00C97C7E" w:rsidRDefault="00C97C7E" w:rsidP="00C97C7E">
      <w:pPr>
        <w:pStyle w:val="Heading4"/>
      </w:pPr>
      <w:r>
        <w:t>Hospital workers protest against vaccine mandate.</w:t>
      </w:r>
    </w:p>
    <w:p w14:paraId="481C487A" w14:textId="77777777" w:rsidR="00C97C7E" w:rsidRPr="00F44BC0" w:rsidRDefault="00C97C7E" w:rsidP="00C97C7E">
      <w:pPr>
        <w:rPr>
          <w:sz w:val="16"/>
          <w:szCs w:val="16"/>
        </w:rPr>
      </w:pPr>
      <w:r w:rsidRPr="00F44BC0">
        <w:rPr>
          <w:b/>
          <w:bCs/>
          <w:sz w:val="28"/>
          <w:szCs w:val="28"/>
        </w:rPr>
        <w:t>Villegas and Diamond 6/8</w:t>
      </w:r>
      <w:r w:rsidRPr="00F44BC0">
        <w:t xml:space="preserve"> </w:t>
      </w:r>
      <w:r w:rsidRPr="00F44BC0">
        <w:rPr>
          <w:sz w:val="16"/>
          <w:szCs w:val="16"/>
        </w:rPr>
        <w:t>[</w:t>
      </w:r>
      <w:r>
        <w:rPr>
          <w:sz w:val="16"/>
          <w:szCs w:val="16"/>
        </w:rPr>
        <w:t>Paulina and Dan. P</w:t>
      </w:r>
      <w:r w:rsidRPr="00F44BC0">
        <w:rPr>
          <w:sz w:val="16"/>
          <w:szCs w:val="16"/>
        </w:rPr>
        <w:t>aulina Villegas is a General Assignment reporter covering breaking news and national enterprise stories for The Washington Post.</w:t>
      </w:r>
      <w:r>
        <w:rPr>
          <w:sz w:val="16"/>
          <w:szCs w:val="16"/>
        </w:rPr>
        <w:t xml:space="preserve"> </w:t>
      </w:r>
      <w:r w:rsidRPr="00F44BC0">
        <w:rPr>
          <w:sz w:val="16"/>
          <w:szCs w:val="16"/>
        </w:rPr>
        <w:t>Dan Diamond is a national health reporter for The Washington Post. “178 hospital workers suspended for not complying with coronavirus vaccination policy”. 6-8-2021. . https://www.washingtonpost.com/nation/2021/06/08/houston-hospital-workers-suspended-vaccine/.] SJ//VM</w:t>
      </w:r>
    </w:p>
    <w:p w14:paraId="00153CD4" w14:textId="77777777" w:rsidR="00C97C7E" w:rsidRPr="00F44BC0" w:rsidRDefault="00C97C7E" w:rsidP="00C97C7E">
      <w:pPr>
        <w:rPr>
          <w:sz w:val="16"/>
        </w:rPr>
      </w:pPr>
      <w:r w:rsidRPr="00F44BC0">
        <w:rPr>
          <w:rStyle w:val="StyleUnderline"/>
        </w:rPr>
        <w:t xml:space="preserve">A </w:t>
      </w:r>
      <w:r w:rsidRPr="00F44BC0">
        <w:rPr>
          <w:rStyle w:val="StyleUnderline"/>
          <w:highlight w:val="green"/>
        </w:rPr>
        <w:t>Houston-based hospital</w:t>
      </w:r>
      <w:r w:rsidRPr="00F44BC0">
        <w:rPr>
          <w:rStyle w:val="StyleUnderline"/>
        </w:rPr>
        <w:t xml:space="preserve"> system </w:t>
      </w:r>
      <w:r w:rsidRPr="00F44BC0">
        <w:rPr>
          <w:rStyle w:val="StyleUnderline"/>
          <w:highlight w:val="green"/>
        </w:rPr>
        <w:t>suspended more than 170 health-care workers who did not</w:t>
      </w:r>
      <w:r w:rsidRPr="00F44BC0">
        <w:rPr>
          <w:rStyle w:val="StyleUnderline"/>
        </w:rPr>
        <w:t xml:space="preserve"> </w:t>
      </w:r>
      <w:r w:rsidRPr="00F44BC0">
        <w:rPr>
          <w:rStyle w:val="StyleUnderline"/>
          <w:highlight w:val="green"/>
        </w:rPr>
        <w:t>comply with</w:t>
      </w:r>
      <w:r w:rsidRPr="00F44BC0">
        <w:rPr>
          <w:rStyle w:val="StyleUnderline"/>
        </w:rPr>
        <w:t xml:space="preserve"> the organization’s </w:t>
      </w:r>
      <w:r w:rsidRPr="00F44BC0">
        <w:rPr>
          <w:rStyle w:val="StyleUnderline"/>
          <w:highlight w:val="green"/>
        </w:rPr>
        <w:t>vaccine mandate</w:t>
      </w:r>
      <w:r w:rsidRPr="00F44BC0">
        <w:rPr>
          <w:rStyle w:val="StyleUnderline"/>
        </w:rPr>
        <w:t>, the system’s CEO said Tuesday, a day after employees protested the requirement outside a medical center.</w:t>
      </w:r>
      <w:r>
        <w:rPr>
          <w:rStyle w:val="StyleUnderline"/>
        </w:rPr>
        <w:t xml:space="preserve"> </w:t>
      </w:r>
      <w:r w:rsidRPr="00F44BC0">
        <w:rPr>
          <w:sz w:val="16"/>
        </w:rPr>
        <w:t xml:space="preserve">While 24,947 of Houston Methodist’s employees were fully vaccinated against the novel coronavirus by Monday’s deadline, 178 employees did not get fully vaccinated and were suspended without pay for two weeks, Houston Methodist CEO Marc Boom wrote in an internal message that the system </w:t>
      </w:r>
      <w:hyperlink r:id="rId9" w:history="1">
        <w:r w:rsidRPr="00F44BC0">
          <w:rPr>
            <w:rStyle w:val="Hyperlink"/>
            <w:sz w:val="16"/>
          </w:rPr>
          <w:t>shared with The Washington Post</w:t>
        </w:r>
      </w:hyperlink>
      <w:r w:rsidRPr="00F44BC0">
        <w:rPr>
          <w:sz w:val="16"/>
        </w:rPr>
        <w:t xml:space="preserve">. “Of these employees, 27 have received one dose of vaccine, so I am hopeful they will get their second doses soon,” Boom wrote. “I know that today may be difficult for some who are sad about losing a colleague who’s decided to not get vaccinated,” he added. “We only wish them well and thank them for their past service to our community, and we must respect the decision they made.” Story continues below advertisement Meanwhile, 285 employees received a medical or religious exemption from the vaccine, and 332 employees were granted deferrals for pregnancy or other reasons, Boom said. The CEO in March called on Houston Methodist staffers to </w:t>
      </w:r>
      <w:hyperlink r:id="rId10" w:history="1">
        <w:r w:rsidRPr="00F44BC0">
          <w:rPr>
            <w:rStyle w:val="Hyperlink"/>
            <w:sz w:val="16"/>
          </w:rPr>
          <w:t>get vaccinated</w:t>
        </w:r>
      </w:hyperlink>
      <w:r w:rsidRPr="00F44BC0">
        <w:rPr>
          <w:sz w:val="16"/>
        </w:rPr>
        <w:t xml:space="preserve"> against the novel </w:t>
      </w:r>
      <w:hyperlink r:id="rId11" w:history="1">
        <w:r w:rsidRPr="00F44BC0">
          <w:rPr>
            <w:rStyle w:val="Hyperlink"/>
            <w:sz w:val="16"/>
          </w:rPr>
          <w:t>coronavirus</w:t>
        </w:r>
      </w:hyperlink>
      <w:r w:rsidRPr="00F44BC0">
        <w:rPr>
          <w:sz w:val="16"/>
        </w:rPr>
        <w:t xml:space="preserve">, saying the health system needed to set an example and protect patients. The policy drew attacks from conservative media and prompted legal threats, including a </w:t>
      </w:r>
      <w:hyperlink r:id="rId12" w:history="1">
        <w:r w:rsidRPr="00F44BC0">
          <w:rPr>
            <w:rStyle w:val="Hyperlink"/>
            <w:sz w:val="16"/>
          </w:rPr>
          <w:t>lawsuit</w:t>
        </w:r>
      </w:hyperlink>
      <w:r w:rsidRPr="00F44BC0">
        <w:rPr>
          <w:sz w:val="16"/>
        </w:rPr>
        <w:t xml:space="preserve"> from more than 100 of the system’s staffers, led by a nurse who worked in the coronavirus unit and insisted that vaccines needed further study. </w:t>
      </w:r>
      <w:r w:rsidRPr="00F44BC0">
        <w:rPr>
          <w:rStyle w:val="StyleUnderline"/>
          <w:highlight w:val="green"/>
        </w:rPr>
        <w:t>On Monday</w:t>
      </w:r>
      <w:r w:rsidRPr="00F44BC0">
        <w:rPr>
          <w:rStyle w:val="StyleUnderline"/>
        </w:rPr>
        <w:t xml:space="preserve">, </w:t>
      </w:r>
      <w:r w:rsidRPr="00F44BC0">
        <w:rPr>
          <w:rStyle w:val="StyleUnderline"/>
          <w:highlight w:val="green"/>
        </w:rPr>
        <w:t>dozens of medical workers gathered outside</w:t>
      </w:r>
      <w:r w:rsidRPr="00F44BC0">
        <w:rPr>
          <w:rStyle w:val="StyleUnderline"/>
        </w:rPr>
        <w:t xml:space="preserve"> a Texas hospital </w:t>
      </w:r>
      <w:r w:rsidRPr="00F44BC0">
        <w:rPr>
          <w:rStyle w:val="StyleUnderline"/>
          <w:highlight w:val="green"/>
        </w:rPr>
        <w:t>to protest</w:t>
      </w:r>
      <w:r w:rsidRPr="00F44BC0">
        <w:rPr>
          <w:rStyle w:val="StyleUnderline"/>
        </w:rPr>
        <w:t xml:space="preserve"> the policy.</w:t>
      </w:r>
      <w:r w:rsidRPr="00F44BC0">
        <w:rPr>
          <w:sz w:val="16"/>
        </w:rPr>
        <w:t xml:space="preserve"> Story continues below advertisement </w:t>
      </w:r>
      <w:r w:rsidRPr="00F44BC0">
        <w:rPr>
          <w:rStyle w:val="StyleUnderline"/>
          <w:highlight w:val="green"/>
        </w:rPr>
        <w:t>“</w:t>
      </w:r>
      <w:proofErr w:type="spellStart"/>
      <w:r w:rsidRPr="00F44BC0">
        <w:rPr>
          <w:rStyle w:val="StyleUnderline"/>
          <w:highlight w:val="green"/>
        </w:rPr>
        <w:t>Vaxx</w:t>
      </w:r>
      <w:proofErr w:type="spellEnd"/>
      <w:r w:rsidRPr="00F44BC0">
        <w:rPr>
          <w:rStyle w:val="StyleUnderline"/>
          <w:highlight w:val="green"/>
        </w:rPr>
        <w:t xml:space="preserve"> is Venom,”</w:t>
      </w:r>
      <w:r w:rsidRPr="00F44BC0">
        <w:rPr>
          <w:rStyle w:val="StyleUnderline"/>
        </w:rPr>
        <w:t xml:space="preserve"> </w:t>
      </w:r>
      <w:r w:rsidRPr="00F44BC0">
        <w:rPr>
          <w:rStyle w:val="StyleUnderline"/>
          <w:highlight w:val="green"/>
        </w:rPr>
        <w:t>read</w:t>
      </w:r>
      <w:r w:rsidRPr="00F44BC0">
        <w:rPr>
          <w:rStyle w:val="StyleUnderline"/>
        </w:rPr>
        <w:t xml:space="preserve"> one of </w:t>
      </w:r>
      <w:r w:rsidRPr="00F44BC0">
        <w:rPr>
          <w:rStyle w:val="StyleUnderline"/>
          <w:highlight w:val="green"/>
        </w:rPr>
        <w:t>the signs.</w:t>
      </w:r>
      <w:r w:rsidRPr="00F44BC0">
        <w:rPr>
          <w:rStyle w:val="StyleUnderline"/>
        </w:rPr>
        <w:t xml:space="preserve"> </w:t>
      </w:r>
      <w:r w:rsidRPr="00F44BC0">
        <w:rPr>
          <w:rStyle w:val="StyleUnderline"/>
          <w:highlight w:val="green"/>
        </w:rPr>
        <w:t>“Don’t Lose Sight of Our Rights,”</w:t>
      </w:r>
      <w:r w:rsidRPr="00F44BC0">
        <w:rPr>
          <w:rStyle w:val="StyleUnderline"/>
        </w:rPr>
        <w:t xml:space="preserve"> read another sign held by one among dozens of supporters who rallied at Houston Methodist Baytown Hospital in Baytown, Tex.</w:t>
      </w:r>
      <w:r>
        <w:rPr>
          <w:rStyle w:val="StyleUnderline"/>
        </w:rPr>
        <w:t xml:space="preserve"> </w:t>
      </w:r>
      <w:r w:rsidRPr="00F44BC0">
        <w:rPr>
          <w:sz w:val="16"/>
        </w:rPr>
        <w:t>Starting in April, the system began requiring vaccination for all its employees in more than a dozen of its locations across Texas, saying it was</w:t>
      </w:r>
      <w:r w:rsidRPr="00F44BC0">
        <w:rPr>
          <w:b/>
          <w:bCs/>
          <w:sz w:val="16"/>
        </w:rPr>
        <w:t xml:space="preserve"> </w:t>
      </w:r>
      <w:r w:rsidRPr="00F44BC0">
        <w:rPr>
          <w:sz w:val="16"/>
        </w:rPr>
        <w:t xml:space="preserve">the first in the nation to take such a step. </w:t>
      </w:r>
      <w:r w:rsidRPr="00F44BC0">
        <w:rPr>
          <w:rStyle w:val="StyleUnderline"/>
        </w:rPr>
        <w:t>Those who did not provide proof of vaccination by June 7 — or who had not applied by early April for an exemption based on “medical condition (including pregnancy deferment) or sincerely held religious belief” — were to face suspension without pay for two weeks, according to a</w:t>
      </w:r>
      <w:r>
        <w:rPr>
          <w:rStyle w:val="StyleUnderline"/>
        </w:rPr>
        <w:t xml:space="preserve"> </w:t>
      </w:r>
      <w:hyperlink r:id="rId13" w:history="1">
        <w:r w:rsidRPr="00F44BC0">
          <w:rPr>
            <w:rStyle w:val="StyleUnderline"/>
          </w:rPr>
          <w:t>hospital memo.</w:t>
        </w:r>
      </w:hyperlink>
      <w:r>
        <w:rPr>
          <w:rStyle w:val="StyleUnderline"/>
        </w:rPr>
        <w:t xml:space="preserve"> </w:t>
      </w:r>
      <w:r w:rsidRPr="00F44BC0">
        <w:rPr>
          <w:sz w:val="16"/>
        </w:rPr>
        <w:t xml:space="preserve">If the employees do not prove vaccination or have an exemption by June 21, they will be subject to “employment termination,” the memo said. Story continues below advertisement Some of the employees have said the order is an infringement on their rights. </w:t>
      </w:r>
      <w:r w:rsidRPr="00F44BC0">
        <w:rPr>
          <w:rStyle w:val="StyleUnderline"/>
          <w:highlight w:val="green"/>
        </w:rPr>
        <w:t>“No one should be forced to put something into their body</w:t>
      </w:r>
      <w:r w:rsidRPr="00F44BC0">
        <w:rPr>
          <w:rStyle w:val="StyleUnderline"/>
        </w:rPr>
        <w:t xml:space="preserve"> if they’re not comfortable with it,” </w:t>
      </w:r>
      <w:r w:rsidRPr="00F44BC0">
        <w:rPr>
          <w:rStyle w:val="StyleUnderline"/>
          <w:highlight w:val="green"/>
        </w:rPr>
        <w:t>said Jennifer Bridges</w:t>
      </w:r>
      <w:r w:rsidRPr="00F44BC0">
        <w:rPr>
          <w:rStyle w:val="StyleUnderline"/>
        </w:rPr>
        <w:t xml:space="preserve">, </w:t>
      </w:r>
      <w:r w:rsidRPr="00F44BC0">
        <w:rPr>
          <w:rStyle w:val="StyleUnderline"/>
          <w:highlight w:val="green"/>
        </w:rPr>
        <w:t>a nurse</w:t>
      </w:r>
      <w:r w:rsidRPr="00F44BC0">
        <w:rPr>
          <w:rStyle w:val="StyleUnderline"/>
        </w:rPr>
        <w:t xml:space="preserve"> who has worked for Houston Methodist for more than six years and has protested mandatory vaccination policies for months. Bridges was one of those </w:t>
      </w:r>
      <w:r w:rsidRPr="00F44BC0">
        <w:rPr>
          <w:rStyle w:val="StyleUnderline"/>
          <w:highlight w:val="green"/>
        </w:rPr>
        <w:t>who had been suspended</w:t>
      </w:r>
      <w:r w:rsidRPr="00F44BC0">
        <w:rPr>
          <w:rStyle w:val="StyleUnderline"/>
        </w:rPr>
        <w:t>,</w:t>
      </w:r>
      <w:r>
        <w:rPr>
          <w:rStyle w:val="StyleUnderline"/>
        </w:rPr>
        <w:t xml:space="preserve"> </w:t>
      </w:r>
      <w:hyperlink r:id="rId14" w:history="1">
        <w:r w:rsidRPr="00F44BC0">
          <w:rPr>
            <w:rStyle w:val="StyleUnderline"/>
          </w:rPr>
          <w:t>the Texan</w:t>
        </w:r>
      </w:hyperlink>
      <w:r>
        <w:rPr>
          <w:rStyle w:val="StyleUnderline"/>
        </w:rPr>
        <w:t xml:space="preserve"> </w:t>
      </w:r>
      <w:r w:rsidRPr="00F44BC0">
        <w:rPr>
          <w:rStyle w:val="StyleUnderline"/>
        </w:rPr>
        <w:t>reported.</w:t>
      </w:r>
      <w:r>
        <w:rPr>
          <w:rStyle w:val="StyleUnderline"/>
        </w:rPr>
        <w:t xml:space="preserve"> </w:t>
      </w:r>
      <w:r w:rsidRPr="00F44BC0">
        <w:rPr>
          <w:sz w:val="16"/>
        </w:rPr>
        <w:t xml:space="preserve">“We fully support the right of our employees to peacefully gather on their own time,” Gale Smith, a Houston Methodist spokesperson, said in an statement sent to The Washington Post this week. Bridges had refused to comply, objecting because the vaccines authorized for emergency use in the United States have not been “fully” approved by the Food and Drug Administration — a process that generally involves two years of clinical trials to assess side effects. Story continues below advertisement “I’m not anti-vaccine. I’ve had every vaccine known to man, except this one,” Bridges told The Post in May, adding that she and like-minded colleagues wanted to be able to decline care. </w:t>
      </w:r>
      <w:r w:rsidRPr="00F44BC0">
        <w:rPr>
          <w:rStyle w:val="StyleUnderline"/>
        </w:rPr>
        <w:t>“As nurses and medical staff, everybody feels like you should have a right to choose what you put in your body.”</w:t>
      </w:r>
      <w:r w:rsidRPr="00F44BC0">
        <w:rPr>
          <w:sz w:val="16"/>
        </w:rPr>
        <w:t xml:space="preserve"> Boom and outside experts have countered that the vaccines are safe and effective, citing the growing body of data on their protective effects. Although the Centers for Disease Control and Prevention has </w:t>
      </w:r>
      <w:hyperlink r:id="rId15" w:history="1">
        <w:r w:rsidRPr="00F44BC0">
          <w:rPr>
            <w:rStyle w:val="Hyperlink"/>
            <w:sz w:val="16"/>
          </w:rPr>
          <w:t xml:space="preserve">said </w:t>
        </w:r>
      </w:hyperlink>
      <w:r w:rsidRPr="00F44BC0">
        <w:rPr>
          <w:sz w:val="16"/>
        </w:rPr>
        <w:t xml:space="preserve">the federal government does not mandate vaccination, it has also stated that “for some healthcare workers or essential employees, a state or local government or employer, for example, may require or mandate that workers be vaccinated as a matter of state or other law.” Story continues below advertisement Last week, the Equal Employment Opportunity Commission (EEOC), the agency that enforces work discrimination laws, </w:t>
      </w:r>
      <w:hyperlink r:id="rId16" w:history="1">
        <w:r w:rsidRPr="00F44BC0">
          <w:rPr>
            <w:rStyle w:val="Hyperlink"/>
            <w:sz w:val="16"/>
          </w:rPr>
          <w:t>said</w:t>
        </w:r>
      </w:hyperlink>
      <w:r w:rsidRPr="00F44BC0">
        <w:rPr>
          <w:sz w:val="16"/>
        </w:rPr>
        <w:t xml:space="preserve"> employers can require the vaccines. Bridges and 116 other Houston Methodist employees</w:t>
      </w:r>
      <w:hyperlink r:id="rId17" w:history="1">
        <w:r w:rsidRPr="00F44BC0">
          <w:rPr>
            <w:rStyle w:val="Hyperlink"/>
            <w:sz w:val="16"/>
          </w:rPr>
          <w:t xml:space="preserve"> sued</w:t>
        </w:r>
      </w:hyperlink>
      <w:r w:rsidRPr="00F44BC0">
        <w:rPr>
          <w:sz w:val="16"/>
        </w:rPr>
        <w:t xml:space="preserve"> the hospital system last month, after it made vaccination a condition of employment. The lawsuit, filed in a state court, has moved to a federal court. “We will fight this all the way to the Supreme Court,” Bridges told the Texan on Monday. “This is wrongful termination and a violation of our rights.” Jennifer Bridges, a nurse at Houston Methodist, in Houston on May 19. (Mark Felix for The Washington Post) </w:t>
      </w:r>
      <w:r w:rsidRPr="00F44BC0">
        <w:rPr>
          <w:rStyle w:val="StyleUnderline"/>
        </w:rPr>
        <w:t xml:space="preserve">The </w:t>
      </w:r>
      <w:r w:rsidRPr="00F44BC0">
        <w:rPr>
          <w:rStyle w:val="StyleUnderline"/>
          <w:highlight w:val="green"/>
        </w:rPr>
        <w:t>lawsuit says Houston Methodist’s vaccine requirement violates medical ethics standards</w:t>
      </w:r>
      <w:r w:rsidRPr="00F44BC0">
        <w:rPr>
          <w:rStyle w:val="StyleUnderline"/>
        </w:rPr>
        <w:t xml:space="preserve"> known as the Nuremberg Code, which was designed to prevent experimentation on humans who do not consent to it.</w:t>
      </w:r>
      <w:r>
        <w:rPr>
          <w:rStyle w:val="StyleUnderline"/>
        </w:rPr>
        <w:t xml:space="preserve"> </w:t>
      </w:r>
      <w:r w:rsidRPr="00F44BC0">
        <w:rPr>
          <w:sz w:val="16"/>
        </w:rPr>
        <w:t>Story continues below advertisement It also states that Methodist is forcing its employees to be human “guinea pigs” as a condition for continued employment,” arguing that the mandate “requires the employee to subject themselves to medical experimentation as a prerequisite to feeding their families.” Bridges, like many other nurses and health workers refusing vaccines, has denied being an anti-</w:t>
      </w:r>
      <w:proofErr w:type="spellStart"/>
      <w:r w:rsidRPr="00F44BC0">
        <w:rPr>
          <w:sz w:val="16"/>
        </w:rPr>
        <w:t>vaxxer</w:t>
      </w:r>
      <w:proofErr w:type="spellEnd"/>
      <w:r w:rsidRPr="00F44BC0">
        <w:rPr>
          <w:sz w:val="16"/>
        </w:rPr>
        <w:t xml:space="preserve"> in interviews with several media outlets, and says she has received vaccinations for other diseases. </w:t>
      </w:r>
      <w:r w:rsidRPr="00F44BC0">
        <w:rPr>
          <w:rStyle w:val="StyleUnderline"/>
        </w:rPr>
        <w:t>She is among the millions of Americans refusing vaccinations, citing a range of concerns and motives including what they say was a rushed process for authorizing the vaccine, a lack of comprehensive data of potential side effects, and an affront to individual freedoms.</w:t>
      </w:r>
      <w:r w:rsidRPr="00F44BC0">
        <w:rPr>
          <w:sz w:val="16"/>
        </w:rPr>
        <w:t xml:space="preserve"> Some say government officials have concealed information about severe cases of negative reaction to the vaccine, though there is no evidence to support such allegations. Such concern was echoed by Angelina </w:t>
      </w:r>
      <w:proofErr w:type="spellStart"/>
      <w:r w:rsidRPr="00F44BC0">
        <w:rPr>
          <w:sz w:val="16"/>
        </w:rPr>
        <w:t>Farella</w:t>
      </w:r>
      <w:proofErr w:type="spellEnd"/>
      <w:r w:rsidRPr="00F44BC0">
        <w:rPr>
          <w:sz w:val="16"/>
        </w:rPr>
        <w:t xml:space="preserve"> — a pediatrician and member of America’s Frontline Doctors, a conservative group that has opposed mandating the experimental coronavirus vaccines — who joined the protesters Monday. Story continues below advertisement </w:t>
      </w:r>
      <w:r w:rsidRPr="00F44BC0">
        <w:rPr>
          <w:rStyle w:val="StyleUnderline"/>
        </w:rPr>
        <w:t>In comments to</w:t>
      </w:r>
      <w:r>
        <w:rPr>
          <w:rStyle w:val="StyleUnderline"/>
        </w:rPr>
        <w:t xml:space="preserve"> </w:t>
      </w:r>
      <w:hyperlink r:id="rId18" w:history="1">
        <w:r w:rsidRPr="00F44BC0">
          <w:rPr>
            <w:rStyle w:val="StyleUnderline"/>
          </w:rPr>
          <w:t>local media covering the protest,</w:t>
        </w:r>
      </w:hyperlink>
      <w:r>
        <w:rPr>
          <w:rStyle w:val="StyleUnderline"/>
        </w:rPr>
        <w:t xml:space="preserve"> </w:t>
      </w:r>
      <w:proofErr w:type="spellStart"/>
      <w:r w:rsidRPr="00F44BC0">
        <w:rPr>
          <w:rStyle w:val="StyleUnderline"/>
        </w:rPr>
        <w:t>Farella</w:t>
      </w:r>
      <w:proofErr w:type="spellEnd"/>
      <w:r w:rsidRPr="00F44BC0">
        <w:rPr>
          <w:rStyle w:val="StyleUnderline"/>
        </w:rPr>
        <w:t xml:space="preserve"> said vaccine promoters are minimizing data of cases of serious adverse reactions to the inoculation, which she said have in some cases led to death. Health officials have repeatedly stated that cases of severe reactions to the vaccine are rare.</w:t>
      </w:r>
      <w:r>
        <w:rPr>
          <w:rStyle w:val="StyleUnderline"/>
        </w:rPr>
        <w:t xml:space="preserve"> </w:t>
      </w:r>
      <w:r w:rsidRPr="00F44BC0">
        <w:rPr>
          <w:sz w:val="16"/>
        </w:rPr>
        <w:t xml:space="preserve">According to the </w:t>
      </w:r>
      <w:hyperlink r:id="rId19" w:history="1">
        <w:r w:rsidRPr="00F44BC0">
          <w:rPr>
            <w:rStyle w:val="Hyperlink"/>
            <w:sz w:val="16"/>
          </w:rPr>
          <w:t>CDC,</w:t>
        </w:r>
      </w:hyperlink>
      <w:r w:rsidRPr="00F44BC0">
        <w:rPr>
          <w:sz w:val="16"/>
        </w:rPr>
        <w:t xml:space="preserve"> more than 285 million doses of vaccines against the novel coronavirus, which causes the illness covid-19, were administered from Dec. 14 through May 24. During that span, the federal Vaccine Adverse Event Reporting Systems (VAERS) received 4,863 reports of death (0.0017 percent) among people who received a coronavirus vaccine, which does not necessarily mean the vaccine was a direct cause of death. </w:t>
      </w:r>
      <w:r w:rsidRPr="00F44BC0">
        <w:rPr>
          <w:rStyle w:val="StyleUnderline"/>
        </w:rPr>
        <w:t>Vaccination reluctance among health workers has remained high in Texas and across the nation.</w:t>
      </w:r>
      <w:r>
        <w:rPr>
          <w:rStyle w:val="StyleUnderline"/>
        </w:rPr>
        <w:t xml:space="preserve"> </w:t>
      </w:r>
      <w:r w:rsidRPr="00F44BC0">
        <w:rPr>
          <w:sz w:val="16"/>
        </w:rPr>
        <w:t xml:space="preserve">Story continues below advertisement A </w:t>
      </w:r>
      <w:hyperlink r:id="rId20" w:history="1">
        <w:r w:rsidRPr="00F44BC0">
          <w:rPr>
            <w:rStyle w:val="Hyperlink"/>
            <w:sz w:val="16"/>
          </w:rPr>
          <w:t xml:space="preserve">Gallup poll </w:t>
        </w:r>
      </w:hyperlink>
      <w:r w:rsidRPr="00F44BC0">
        <w:rPr>
          <w:sz w:val="16"/>
        </w:rPr>
        <w:t xml:space="preserve">conducted in May found that 24 percent of U.S. adults do not plan to be vaccinated for various reasons, including worry that the vaccines were not safe. In Texas, the issue led the legislature to draft a bill to penalize businesses or government entities that require proof of vaccination from their customers. The measure, signed into law Monday by Gov. Greg Abbott (R), also established that businesses requiring customers to be vaccinated will be denied state contracts and could lose their licenses or operating permits. </w:t>
      </w:r>
      <w:r w:rsidRPr="00F44BC0">
        <w:rPr>
          <w:rStyle w:val="StyleUnderline"/>
        </w:rPr>
        <w:t xml:space="preserve">Joseph </w:t>
      </w:r>
      <w:proofErr w:type="spellStart"/>
      <w:r w:rsidRPr="00F44BC0">
        <w:rPr>
          <w:rStyle w:val="StyleUnderline"/>
        </w:rPr>
        <w:t>Varon</w:t>
      </w:r>
      <w:proofErr w:type="spellEnd"/>
      <w:r w:rsidRPr="00F44BC0">
        <w:rPr>
          <w:rStyle w:val="StyleUnderline"/>
        </w:rPr>
        <w:t xml:space="preserve">, </w:t>
      </w:r>
      <w:r w:rsidRPr="00F44BC0">
        <w:rPr>
          <w:rStyle w:val="StyleUnderline"/>
          <w:highlight w:val="green"/>
        </w:rPr>
        <w:t>chief of staff at</w:t>
      </w:r>
      <w:r w:rsidRPr="00F44BC0">
        <w:rPr>
          <w:rStyle w:val="StyleUnderline"/>
        </w:rPr>
        <w:t xml:space="preserve"> </w:t>
      </w:r>
      <w:r w:rsidRPr="00F44BC0">
        <w:rPr>
          <w:rStyle w:val="StyleUnderline"/>
          <w:highlight w:val="green"/>
        </w:rPr>
        <w:t>U</w:t>
      </w:r>
      <w:r w:rsidRPr="00F44BC0">
        <w:rPr>
          <w:rStyle w:val="StyleUnderline"/>
        </w:rPr>
        <w:t xml:space="preserve">nited </w:t>
      </w:r>
      <w:r w:rsidRPr="00F44BC0">
        <w:rPr>
          <w:rStyle w:val="StyleUnderline"/>
          <w:highlight w:val="green"/>
        </w:rPr>
        <w:t>M</w:t>
      </w:r>
      <w:r w:rsidRPr="00F44BC0">
        <w:rPr>
          <w:rStyle w:val="StyleUnderline"/>
        </w:rPr>
        <w:t xml:space="preserve">emorial </w:t>
      </w:r>
      <w:r w:rsidRPr="00F44BC0">
        <w:rPr>
          <w:rStyle w:val="StyleUnderline"/>
          <w:highlight w:val="green"/>
        </w:rPr>
        <w:t>M</w:t>
      </w:r>
      <w:r w:rsidRPr="00F44BC0">
        <w:rPr>
          <w:rStyle w:val="StyleUnderline"/>
        </w:rPr>
        <w:t xml:space="preserve">edical </w:t>
      </w:r>
      <w:r w:rsidRPr="00F44BC0">
        <w:rPr>
          <w:rStyle w:val="StyleUnderline"/>
          <w:highlight w:val="green"/>
        </w:rPr>
        <w:t>C</w:t>
      </w:r>
      <w:r w:rsidRPr="00F44BC0">
        <w:rPr>
          <w:rStyle w:val="StyleUnderline"/>
        </w:rPr>
        <w:t xml:space="preserve">enter </w:t>
      </w:r>
      <w:r w:rsidRPr="00F44BC0">
        <w:rPr>
          <w:rStyle w:val="StyleUnderline"/>
          <w:highlight w:val="green"/>
        </w:rPr>
        <w:t>in Houston</w:t>
      </w:r>
      <w:r w:rsidRPr="00F44BC0">
        <w:rPr>
          <w:rStyle w:val="StyleUnderline"/>
        </w:rPr>
        <w:t xml:space="preserve">, </w:t>
      </w:r>
      <w:r w:rsidRPr="00F44BC0">
        <w:rPr>
          <w:rStyle w:val="StyleUnderline"/>
          <w:highlight w:val="green"/>
        </w:rPr>
        <w:t>said he has seen vaccination reluctance among his staff</w:t>
      </w:r>
      <w:r w:rsidRPr="00F44BC0">
        <w:rPr>
          <w:rStyle w:val="StyleUnderline"/>
        </w:rPr>
        <w:t>, especially at the beginning of the rollout when, he said, almost 40 percent of the hospital’s nurses refused to get vaccinated because of political reasons or fears of side effects.</w:t>
      </w:r>
      <w:r>
        <w:rPr>
          <w:rStyle w:val="StyleUnderline"/>
        </w:rPr>
        <w:t xml:space="preserve"> </w:t>
      </w:r>
      <w:r w:rsidRPr="00F44BC0">
        <w:rPr>
          <w:rStyle w:val="StyleUnderline"/>
        </w:rPr>
        <w:t xml:space="preserve">“It is a serious issue that health professionals have this attitude,” </w:t>
      </w:r>
      <w:proofErr w:type="spellStart"/>
      <w:r w:rsidRPr="00F44BC0">
        <w:rPr>
          <w:rStyle w:val="StyleUnderline"/>
        </w:rPr>
        <w:t>Varon</w:t>
      </w:r>
      <w:proofErr w:type="spellEnd"/>
      <w:r w:rsidRPr="00F44BC0">
        <w:rPr>
          <w:rStyle w:val="StyleUnderline"/>
        </w:rPr>
        <w:t xml:space="preserve"> said. “</w:t>
      </w:r>
      <w:r w:rsidRPr="00F44BC0">
        <w:rPr>
          <w:rStyle w:val="StyleUnderline"/>
          <w:highlight w:val="green"/>
        </w:rPr>
        <w:t>You would expect</w:t>
      </w:r>
      <w:r w:rsidRPr="00F44BC0">
        <w:rPr>
          <w:rStyle w:val="StyleUnderline"/>
        </w:rPr>
        <w:t xml:space="preserve"> it </w:t>
      </w:r>
      <w:r w:rsidRPr="00F44BC0">
        <w:rPr>
          <w:rStyle w:val="StyleUnderline"/>
          <w:highlight w:val="green"/>
        </w:rPr>
        <w:t>from</w:t>
      </w:r>
      <w:r w:rsidRPr="00F44BC0">
        <w:rPr>
          <w:rStyle w:val="StyleUnderline"/>
        </w:rPr>
        <w:t xml:space="preserve"> other </w:t>
      </w:r>
      <w:r w:rsidRPr="00F44BC0">
        <w:rPr>
          <w:rStyle w:val="StyleUnderline"/>
          <w:highlight w:val="green"/>
        </w:rPr>
        <w:t>conservative groups, not</w:t>
      </w:r>
      <w:r w:rsidRPr="00F44BC0">
        <w:rPr>
          <w:rStyle w:val="StyleUnderline"/>
        </w:rPr>
        <w:t xml:space="preserve"> from </w:t>
      </w:r>
      <w:r w:rsidRPr="00F44BC0">
        <w:rPr>
          <w:rStyle w:val="StyleUnderline"/>
          <w:highlight w:val="green"/>
        </w:rPr>
        <w:t>health workers.”</w:t>
      </w:r>
      <w:r>
        <w:rPr>
          <w:rStyle w:val="StyleUnderline"/>
        </w:rPr>
        <w:t xml:space="preserve"> </w:t>
      </w:r>
      <w:r w:rsidRPr="00F44BC0">
        <w:rPr>
          <w:sz w:val="16"/>
        </w:rPr>
        <w:t xml:space="preserve">Although he wants all front-line workers to be vaccinated, </w:t>
      </w:r>
      <w:proofErr w:type="spellStart"/>
      <w:r w:rsidRPr="00F44BC0">
        <w:rPr>
          <w:sz w:val="16"/>
        </w:rPr>
        <w:t>Varon</w:t>
      </w:r>
      <w:proofErr w:type="spellEnd"/>
      <w:r w:rsidRPr="00F44BC0">
        <w:rPr>
          <w:sz w:val="16"/>
        </w:rPr>
        <w:t xml:space="preserve"> said, </w:t>
      </w:r>
      <w:r w:rsidRPr="00F44BC0">
        <w:rPr>
          <w:rStyle w:val="StyleUnderline"/>
          <w:highlight w:val="green"/>
        </w:rPr>
        <w:t>forcing them to do so may backfire.</w:t>
      </w:r>
      <w:r w:rsidRPr="007B0AC6">
        <w:rPr>
          <w:rStyle w:val="StyleUnderline"/>
        </w:rPr>
        <w:t xml:space="preserve"> </w:t>
      </w:r>
      <w:r w:rsidRPr="00F44BC0">
        <w:rPr>
          <w:sz w:val="16"/>
        </w:rPr>
        <w:t>“It is not a question of whether they should be vaccinated or not,” he said. “The tricky part is how you get people to do it.”</w:t>
      </w:r>
    </w:p>
    <w:p w14:paraId="5792B921" w14:textId="7EDE0487" w:rsidR="00E253B0" w:rsidRDefault="00E253B0" w:rsidP="00E253B0">
      <w:pPr>
        <w:pStyle w:val="Heading2"/>
      </w:pPr>
      <w:r>
        <w:t>3</w:t>
      </w:r>
    </w:p>
    <w:p w14:paraId="0F337AEC" w14:textId="77777777" w:rsidR="00597148" w:rsidRDefault="00597148" w:rsidP="00597148">
      <w:pPr>
        <w:pStyle w:val="Heading4"/>
        <w:rPr>
          <w:rFonts w:asciiTheme="majorHAnsi" w:hAnsiTheme="majorHAnsi" w:cstheme="majorHAnsi"/>
          <w:b w:val="0"/>
        </w:rPr>
      </w:pPr>
      <w:r>
        <w:rPr>
          <w:rFonts w:asciiTheme="majorHAnsi" w:hAnsiTheme="majorHAnsi" w:cstheme="majorHAnsi"/>
        </w:rPr>
        <w:t xml:space="preserve">Business Confidence is </w:t>
      </w:r>
      <w:r>
        <w:rPr>
          <w:rFonts w:asciiTheme="majorHAnsi" w:hAnsiTheme="majorHAnsi" w:cstheme="majorHAnsi"/>
          <w:u w:val="single"/>
        </w:rPr>
        <w:t>high now</w:t>
      </w:r>
      <w:r>
        <w:rPr>
          <w:rFonts w:asciiTheme="majorHAnsi" w:hAnsiTheme="majorHAnsi" w:cstheme="majorHAnsi"/>
        </w:rPr>
        <w:t xml:space="preserve"> – best </w:t>
      </w:r>
      <w:r>
        <w:rPr>
          <w:rFonts w:asciiTheme="majorHAnsi" w:hAnsiTheme="majorHAnsi" w:cstheme="majorHAnsi"/>
          <w:u w:val="single"/>
        </w:rPr>
        <w:t>surveys</w:t>
      </w:r>
      <w:r>
        <w:rPr>
          <w:rFonts w:asciiTheme="majorHAnsi" w:hAnsiTheme="majorHAnsi" w:cstheme="majorHAnsi"/>
        </w:rPr>
        <w:t>.</w:t>
      </w:r>
    </w:p>
    <w:p w14:paraId="44FF55DF" w14:textId="77777777" w:rsidR="00597148" w:rsidRDefault="00597148" w:rsidP="00597148">
      <w:pPr>
        <w:rPr>
          <w:rFonts w:asciiTheme="majorHAnsi" w:hAnsiTheme="majorHAnsi" w:cstheme="majorHAnsi"/>
        </w:rPr>
      </w:pPr>
      <w:r>
        <w:rPr>
          <w:rStyle w:val="Style13ptBold"/>
          <w:rFonts w:asciiTheme="majorHAnsi" w:hAnsiTheme="majorHAnsi" w:cstheme="majorHAnsi"/>
        </w:rPr>
        <w:t>ICAEW 8-20</w:t>
      </w:r>
      <w:r>
        <w:rPr>
          <w:rFonts w:asciiTheme="majorHAnsi" w:hAnsiTheme="majorHAnsi" w:cstheme="majorHAnsi"/>
        </w:rPr>
        <w:t xml:space="preserve"> 8-20-2021 "Business confidence remains at record high as economy gets sales boost" </w:t>
      </w:r>
      <w:hyperlink r:id="rId21" w:history="1">
        <w:r>
          <w:rPr>
            <w:rStyle w:val="Hyperlink"/>
            <w:rFonts w:asciiTheme="majorHAnsi" w:hAnsiTheme="majorHAnsi" w:cstheme="majorHAnsi"/>
            <w:color w:val="000000"/>
            <w:u w:val="single"/>
          </w:rPr>
          <w:t>https://www.icaew.com/about-icaew/news/press-release-archive/2021-news-releases/business-confidence-remains-at-record-high-as-economy-gets-sales-boost</w:t>
        </w:r>
      </w:hyperlink>
      <w:r>
        <w:rPr>
          <w:rFonts w:asciiTheme="majorHAnsi" w:hAnsiTheme="majorHAnsi" w:cstheme="majorHAnsi"/>
        </w:rPr>
        <w:t xml:space="preserve"> (Institute of Chartered Accountants in England and Wales)//Elmer </w:t>
      </w:r>
    </w:p>
    <w:p w14:paraId="128E3750" w14:textId="77777777" w:rsidR="00597148" w:rsidRDefault="00597148" w:rsidP="00597148">
      <w:pPr>
        <w:rPr>
          <w:rFonts w:asciiTheme="majorHAnsi" w:hAnsiTheme="majorHAnsi" w:cstheme="majorHAnsi"/>
          <w:u w:val="single"/>
        </w:rPr>
      </w:pPr>
      <w:r>
        <w:rPr>
          <w:rFonts w:asciiTheme="majorHAnsi" w:hAnsiTheme="majorHAnsi" w:cstheme="majorHAnsi"/>
          <w:sz w:val="16"/>
        </w:rPr>
        <w:t xml:space="preserve">Friday 20 August 2021: </w:t>
      </w:r>
      <w:r>
        <w:rPr>
          <w:rFonts w:asciiTheme="majorHAnsi" w:hAnsiTheme="majorHAnsi" w:cstheme="majorHAnsi"/>
          <w:b/>
          <w:sz w:val="26"/>
          <w:highlight w:val="cyan"/>
          <w:u w:val="single"/>
        </w:rPr>
        <w:t>Business confidence</w:t>
      </w:r>
      <w:r>
        <w:rPr>
          <w:rFonts w:asciiTheme="majorHAnsi" w:hAnsiTheme="majorHAnsi" w:cstheme="majorHAnsi"/>
          <w:sz w:val="16"/>
          <w:highlight w:val="cyan"/>
        </w:rPr>
        <w:t xml:space="preserve"> </w:t>
      </w:r>
      <w:r>
        <w:rPr>
          <w:rFonts w:asciiTheme="majorHAnsi" w:hAnsiTheme="majorHAnsi" w:cstheme="majorHAnsi"/>
          <w:sz w:val="16"/>
        </w:rPr>
        <w:t xml:space="preserve">has </w:t>
      </w:r>
      <w:r>
        <w:rPr>
          <w:rFonts w:asciiTheme="majorHAnsi" w:hAnsiTheme="majorHAnsi" w:cstheme="majorHAnsi"/>
          <w:b/>
          <w:sz w:val="26"/>
          <w:highlight w:val="cyan"/>
          <w:u w:val="single"/>
          <w:bdr w:val="single" w:sz="18" w:space="0" w:color="auto" w:frame="1"/>
        </w:rPr>
        <w:t xml:space="preserve">hit </w:t>
      </w:r>
      <w:r>
        <w:rPr>
          <w:rFonts w:asciiTheme="majorHAnsi" w:hAnsiTheme="majorHAnsi" w:cstheme="majorHAnsi"/>
          <w:b/>
          <w:sz w:val="26"/>
          <w:u w:val="single"/>
          <w:bdr w:val="single" w:sz="18" w:space="0" w:color="auto" w:frame="1"/>
        </w:rPr>
        <w:t>a</w:t>
      </w:r>
      <w:r>
        <w:rPr>
          <w:rFonts w:asciiTheme="majorHAnsi" w:hAnsiTheme="majorHAnsi" w:cstheme="majorHAnsi"/>
          <w:b/>
          <w:sz w:val="26"/>
          <w:highlight w:val="cyan"/>
          <w:u w:val="single"/>
          <w:bdr w:val="single" w:sz="18" w:space="0" w:color="auto" w:frame="1"/>
        </w:rPr>
        <w:t xml:space="preserve"> record high</w:t>
      </w:r>
      <w:r>
        <w:rPr>
          <w:rFonts w:asciiTheme="majorHAnsi" w:hAnsiTheme="majorHAnsi" w:cstheme="majorHAnsi"/>
          <w:sz w:val="16"/>
          <w:highlight w:val="cyan"/>
        </w:rPr>
        <w:t xml:space="preserve"> </w:t>
      </w:r>
      <w:r>
        <w:rPr>
          <w:rFonts w:asciiTheme="majorHAnsi" w:hAnsiTheme="majorHAnsi" w:cstheme="majorHAnsi"/>
          <w:sz w:val="16"/>
        </w:rPr>
        <w:t xml:space="preserve">for the second quarter in a row, a survey of chartered accountants published today has found. Business confidence at record </w:t>
      </w:r>
      <w:r>
        <w:rPr>
          <w:rFonts w:asciiTheme="majorHAnsi" w:hAnsiTheme="majorHAnsi" w:cstheme="majorHAnsi"/>
          <w:b/>
          <w:sz w:val="26"/>
          <w:highlight w:val="cyan"/>
          <w:u w:val="single"/>
        </w:rPr>
        <w:t>high for second consecutive quarter</w:t>
      </w:r>
      <w:r>
        <w:rPr>
          <w:rFonts w:asciiTheme="majorHAnsi" w:hAnsiTheme="majorHAnsi" w:cstheme="majorHAnsi"/>
          <w:sz w:val="16"/>
        </w:rPr>
        <w:t xml:space="preserve">, ICAEW survey finds </w:t>
      </w:r>
      <w:r>
        <w:rPr>
          <w:rFonts w:asciiTheme="majorHAnsi" w:hAnsiTheme="majorHAnsi" w:cstheme="majorHAnsi"/>
          <w:u w:val="single"/>
        </w:rPr>
        <w:t>Strong sales growth projections key to confidence boost Companies face new challenges as economy</w:t>
      </w:r>
      <w:r>
        <w:rPr>
          <w:rFonts w:asciiTheme="majorHAnsi" w:hAnsiTheme="majorHAnsi" w:cstheme="majorHAnsi"/>
          <w:sz w:val="16"/>
        </w:rPr>
        <w:t xml:space="preserve"> reopens Business confidence has hit a record high for the second quarter in a row, a survey of chartered accountants published today (FRIDAY 20 AUGUST 2021) has found. </w:t>
      </w:r>
      <w:r>
        <w:rPr>
          <w:rFonts w:asciiTheme="majorHAnsi" w:hAnsiTheme="majorHAnsi" w:cstheme="majorHAnsi"/>
          <w:u w:val="single"/>
        </w:rPr>
        <w:t xml:space="preserve">Sentiment tracked by ICAEW’s Business Confidence Monitor™ (BCM) found </w:t>
      </w:r>
      <w:r>
        <w:rPr>
          <w:rFonts w:asciiTheme="majorHAnsi" w:hAnsiTheme="majorHAnsi" w:cstheme="majorHAnsi"/>
          <w:b/>
          <w:sz w:val="26"/>
          <w:highlight w:val="cyan"/>
          <w:u w:val="single"/>
        </w:rPr>
        <w:t>optimism at 47 on the quarterly index</w:t>
      </w:r>
      <w:r>
        <w:rPr>
          <w:rFonts w:asciiTheme="majorHAnsi" w:hAnsiTheme="majorHAnsi" w:cstheme="majorHAnsi"/>
          <w:u w:val="single"/>
        </w:rPr>
        <w:t xml:space="preserve">, its </w:t>
      </w:r>
      <w:r>
        <w:rPr>
          <w:rFonts w:asciiTheme="majorHAnsi" w:hAnsiTheme="majorHAnsi" w:cstheme="majorHAnsi"/>
          <w:b/>
          <w:sz w:val="26"/>
          <w:highlight w:val="cyan"/>
          <w:u w:val="single"/>
        </w:rPr>
        <w:t>highest</w:t>
      </w:r>
      <w:r>
        <w:rPr>
          <w:rFonts w:asciiTheme="majorHAnsi" w:hAnsiTheme="majorHAnsi" w:cstheme="majorHAnsi"/>
          <w:highlight w:val="cyan"/>
          <w:u w:val="single"/>
        </w:rPr>
        <w:t xml:space="preserve"> </w:t>
      </w:r>
      <w:r>
        <w:rPr>
          <w:rFonts w:asciiTheme="majorHAnsi" w:hAnsiTheme="majorHAnsi" w:cstheme="majorHAnsi"/>
          <w:u w:val="single"/>
        </w:rPr>
        <w:t xml:space="preserve">level </w:t>
      </w:r>
      <w:r>
        <w:rPr>
          <w:rFonts w:asciiTheme="majorHAnsi" w:hAnsiTheme="majorHAnsi" w:cstheme="majorHAnsi"/>
          <w:b/>
          <w:sz w:val="26"/>
          <w:u w:val="single"/>
        </w:rPr>
        <w:t>since</w:t>
      </w:r>
      <w:r>
        <w:rPr>
          <w:rFonts w:asciiTheme="majorHAnsi" w:hAnsiTheme="majorHAnsi" w:cstheme="majorHAnsi"/>
          <w:u w:val="single"/>
        </w:rPr>
        <w:t xml:space="preserve"> the </w:t>
      </w:r>
      <w:r>
        <w:rPr>
          <w:rFonts w:asciiTheme="majorHAnsi" w:hAnsiTheme="majorHAnsi" w:cstheme="majorHAnsi"/>
          <w:b/>
          <w:sz w:val="26"/>
          <w:u w:val="single"/>
        </w:rPr>
        <w:t>survey was launched</w:t>
      </w:r>
      <w:r>
        <w:rPr>
          <w:rFonts w:asciiTheme="majorHAnsi" w:hAnsiTheme="majorHAnsi" w:cstheme="majorHAnsi"/>
          <w:u w:val="single"/>
        </w:rPr>
        <w:t xml:space="preserve"> in 2004 and surpassing the previous record set last quarter.</w:t>
      </w:r>
      <w:r>
        <w:rPr>
          <w:rFonts w:asciiTheme="majorHAnsi" w:hAnsiTheme="majorHAnsi" w:cstheme="majorHAnsi"/>
          <w:sz w:val="16"/>
        </w:rPr>
        <w:t xml:space="preserve"> [1] The optimism was </w:t>
      </w:r>
      <w:r>
        <w:rPr>
          <w:rFonts w:asciiTheme="majorHAnsi" w:hAnsiTheme="majorHAnsi" w:cstheme="majorHAnsi"/>
          <w:b/>
          <w:bCs/>
          <w:highlight w:val="cyan"/>
          <w:u w:val="single"/>
        </w:rPr>
        <w:t>shared by businesses</w:t>
      </w:r>
      <w:r>
        <w:rPr>
          <w:rFonts w:asciiTheme="majorHAnsi" w:hAnsiTheme="majorHAnsi" w:cstheme="majorHAnsi"/>
          <w:b/>
          <w:bCs/>
          <w:u w:val="single"/>
        </w:rPr>
        <w:t xml:space="preserve"> of all sizes across all sectors, nations and regions</w:t>
      </w:r>
      <w:r>
        <w:rPr>
          <w:rFonts w:asciiTheme="majorHAnsi" w:hAnsiTheme="majorHAnsi" w:cstheme="majorHAnsi"/>
          <w:sz w:val="16"/>
        </w:rPr>
        <w:t xml:space="preserve"> in the UK. The record reading was a likely reflection of the expectation of strong sales growth in the year ahead, especially in the domestic market where a record rise of 7.4% is predicted over the coming 12 months. Companies also expect a sharp boost in export sales, which will rebound to pre-pandemic rates of increase. [</w:t>
      </w:r>
      <w:r>
        <w:rPr>
          <w:rFonts w:asciiTheme="majorHAnsi" w:hAnsiTheme="majorHAnsi" w:cstheme="majorHAnsi"/>
          <w:u w:val="single"/>
        </w:rPr>
        <w:t>2] However, the likelihood of confidence remaining positive is highly dependent on the COVID-19 situation not deteriorating further, ICAEW said.</w:t>
      </w:r>
      <w:r>
        <w:rPr>
          <w:rFonts w:asciiTheme="majorHAnsi" w:hAnsiTheme="majorHAnsi" w:cstheme="majorHAnsi"/>
          <w:sz w:val="16"/>
        </w:rPr>
        <w:t xml:space="preserve"> Decisions on interest rates, the winding down of support schemes, such as furlough, could also have an impact on future business sentiment. Office for National Statistics figures published last week showed that Britain’s economy grew 4.8% between April and June, below the 5% that the Bank of England had forecast. Michael </w:t>
      </w:r>
      <w:proofErr w:type="spellStart"/>
      <w:r>
        <w:rPr>
          <w:rFonts w:asciiTheme="majorHAnsi" w:hAnsiTheme="majorHAnsi" w:cstheme="majorHAnsi"/>
          <w:sz w:val="16"/>
        </w:rPr>
        <w:t>Izza</w:t>
      </w:r>
      <w:proofErr w:type="spellEnd"/>
      <w:r>
        <w:rPr>
          <w:rFonts w:asciiTheme="majorHAnsi" w:hAnsiTheme="majorHAnsi" w:cstheme="majorHAnsi"/>
          <w:sz w:val="16"/>
        </w:rPr>
        <w:t>, ICAEW Chief Executive, said: “Business confidence has now hit record levels for two quarters in a row - companies are clearly benefitting from rising customer demand as the economy reopens and life begins to return to normal. The high level of optimism is unsurprising but it remains vulnerable to a possible resurgence of COVID-19 as we head into the autumn. “</w:t>
      </w:r>
      <w:r>
        <w:rPr>
          <w:rFonts w:asciiTheme="majorHAnsi" w:hAnsiTheme="majorHAnsi" w:cstheme="majorHAnsi"/>
          <w:u w:val="single"/>
        </w:rPr>
        <w:t xml:space="preserve">While confidence is high across all sectors, with companies reporting record expectations for domestic sales growth, they also told us they </w:t>
      </w:r>
      <w:r>
        <w:rPr>
          <w:rFonts w:asciiTheme="majorHAnsi" w:hAnsiTheme="majorHAnsi" w:cstheme="majorHAnsi"/>
          <w:b/>
          <w:sz w:val="26"/>
          <w:highlight w:val="cyan"/>
          <w:u w:val="single"/>
        </w:rPr>
        <w:t>face challenges from</w:t>
      </w:r>
      <w:r>
        <w:rPr>
          <w:rFonts w:asciiTheme="majorHAnsi" w:hAnsiTheme="majorHAnsi" w:cstheme="majorHAnsi"/>
          <w:highlight w:val="cyan"/>
          <w:u w:val="single"/>
        </w:rPr>
        <w:t xml:space="preserve"> </w:t>
      </w:r>
      <w:r>
        <w:rPr>
          <w:rFonts w:asciiTheme="majorHAnsi" w:hAnsiTheme="majorHAnsi" w:cstheme="majorHAnsi"/>
          <w:b/>
          <w:sz w:val="26"/>
          <w:highlight w:val="cyan"/>
          <w:u w:val="single"/>
        </w:rPr>
        <w:t>skills shortages</w:t>
      </w:r>
      <w:r>
        <w:rPr>
          <w:rFonts w:asciiTheme="majorHAnsi" w:hAnsiTheme="majorHAnsi" w:cstheme="majorHAnsi"/>
          <w:sz w:val="16"/>
        </w:rPr>
        <w:t>, wage increases and rising costs. “This is a crucial stage for the economy</w:t>
      </w:r>
      <w:r>
        <w:rPr>
          <w:rFonts w:asciiTheme="majorHAnsi" w:hAnsiTheme="majorHAnsi" w:cstheme="majorHAnsi"/>
          <w:u w:val="single"/>
        </w:rPr>
        <w:t xml:space="preserve">. Despite having to cope with the winding down of government financial support and possible interest rate rises, businesses are definitely bouncing back, but </w:t>
      </w:r>
      <w:r>
        <w:rPr>
          <w:rFonts w:asciiTheme="majorHAnsi" w:hAnsiTheme="majorHAnsi" w:cstheme="majorHAnsi"/>
          <w:b/>
          <w:sz w:val="26"/>
          <w:highlight w:val="cyan"/>
          <w:u w:val="single"/>
          <w:bdr w:val="single" w:sz="18" w:space="0" w:color="auto" w:frame="1"/>
        </w:rPr>
        <w:t>finances are fragile</w:t>
      </w:r>
      <w:r>
        <w:rPr>
          <w:rFonts w:asciiTheme="majorHAnsi" w:hAnsiTheme="majorHAnsi" w:cstheme="majorHAnsi"/>
          <w:highlight w:val="cyan"/>
          <w:u w:val="single"/>
        </w:rPr>
        <w:t xml:space="preserve"> </w:t>
      </w:r>
      <w:r>
        <w:rPr>
          <w:rFonts w:asciiTheme="majorHAnsi" w:hAnsiTheme="majorHAnsi" w:cstheme="majorHAnsi"/>
          <w:u w:val="single"/>
        </w:rPr>
        <w:t xml:space="preserve">and any </w:t>
      </w:r>
      <w:r>
        <w:rPr>
          <w:rFonts w:asciiTheme="majorHAnsi" w:hAnsiTheme="majorHAnsi" w:cstheme="majorHAnsi"/>
          <w:b/>
          <w:sz w:val="26"/>
          <w:highlight w:val="cyan"/>
          <w:u w:val="single"/>
        </w:rPr>
        <w:t>additional costs could threaten</w:t>
      </w:r>
      <w:r>
        <w:rPr>
          <w:rFonts w:asciiTheme="majorHAnsi" w:hAnsiTheme="majorHAnsi" w:cstheme="majorHAnsi"/>
          <w:highlight w:val="cyan"/>
          <w:u w:val="single"/>
        </w:rPr>
        <w:t xml:space="preserve"> </w:t>
      </w:r>
      <w:r>
        <w:rPr>
          <w:rFonts w:asciiTheme="majorHAnsi" w:hAnsiTheme="majorHAnsi" w:cstheme="majorHAnsi"/>
          <w:u w:val="single"/>
        </w:rPr>
        <w:t>the recovery.”</w:t>
      </w:r>
    </w:p>
    <w:p w14:paraId="74ECAFBB" w14:textId="77777777" w:rsidR="00597148" w:rsidRDefault="00597148" w:rsidP="00597148">
      <w:pPr>
        <w:pStyle w:val="Heading4"/>
        <w:rPr>
          <w:rFonts w:asciiTheme="majorHAnsi" w:hAnsiTheme="majorHAnsi" w:cstheme="majorHAnsi"/>
          <w:b w:val="0"/>
        </w:rPr>
      </w:pPr>
      <w:r>
        <w:rPr>
          <w:rFonts w:asciiTheme="majorHAnsi" w:hAnsiTheme="majorHAnsi" w:cstheme="majorHAnsi"/>
        </w:rPr>
        <w:t xml:space="preserve">Right to Strike has </w:t>
      </w:r>
      <w:r>
        <w:rPr>
          <w:rFonts w:asciiTheme="majorHAnsi" w:hAnsiTheme="majorHAnsi" w:cstheme="majorHAnsi"/>
          <w:u w:val="single"/>
        </w:rPr>
        <w:t>unintended effects</w:t>
      </w:r>
      <w:r>
        <w:rPr>
          <w:rFonts w:asciiTheme="majorHAnsi" w:hAnsiTheme="majorHAnsi" w:cstheme="majorHAnsi"/>
        </w:rPr>
        <w:t xml:space="preserve"> that threaten </w:t>
      </w:r>
      <w:r>
        <w:rPr>
          <w:rFonts w:asciiTheme="majorHAnsi" w:hAnsiTheme="majorHAnsi" w:cstheme="majorHAnsi"/>
          <w:u w:val="single"/>
        </w:rPr>
        <w:t>growth</w:t>
      </w:r>
      <w:r>
        <w:rPr>
          <w:rFonts w:asciiTheme="majorHAnsi" w:hAnsiTheme="majorHAnsi" w:cstheme="majorHAnsi"/>
        </w:rPr>
        <w:t xml:space="preserve"> and </w:t>
      </w:r>
      <w:r>
        <w:rPr>
          <w:rFonts w:asciiTheme="majorHAnsi" w:hAnsiTheme="majorHAnsi" w:cstheme="majorHAnsi"/>
          <w:u w:val="single"/>
        </w:rPr>
        <w:t>business confidence</w:t>
      </w:r>
      <w:r>
        <w:rPr>
          <w:rFonts w:asciiTheme="majorHAnsi" w:hAnsiTheme="majorHAnsi" w:cstheme="majorHAnsi"/>
        </w:rPr>
        <w:t>.</w:t>
      </w:r>
    </w:p>
    <w:p w14:paraId="371E9790" w14:textId="77777777" w:rsidR="00597148" w:rsidRDefault="00597148" w:rsidP="00597148">
      <w:pPr>
        <w:rPr>
          <w:rFonts w:asciiTheme="majorHAnsi" w:hAnsiTheme="majorHAnsi" w:cstheme="majorHAnsi"/>
        </w:rPr>
      </w:pPr>
      <w:proofErr w:type="spellStart"/>
      <w:r>
        <w:rPr>
          <w:rStyle w:val="Style13ptBold"/>
          <w:rFonts w:asciiTheme="majorHAnsi" w:hAnsiTheme="majorHAnsi" w:cstheme="majorHAnsi"/>
        </w:rPr>
        <w:t>Tenza</w:t>
      </w:r>
      <w:proofErr w:type="spellEnd"/>
      <w:r>
        <w:rPr>
          <w:rStyle w:val="Style13ptBold"/>
          <w:rFonts w:asciiTheme="majorHAnsi" w:hAnsiTheme="majorHAnsi" w:cstheme="majorHAnsi"/>
        </w:rPr>
        <w:t xml:space="preserve"> 20</w:t>
      </w:r>
      <w:r>
        <w:rPr>
          <w:rFonts w:asciiTheme="majorHAnsi" w:hAnsiTheme="majorHAnsi" w:cstheme="majorHAnsi"/>
        </w:rPr>
        <w:t xml:space="preserve">, </w:t>
      </w:r>
      <w:proofErr w:type="spellStart"/>
      <w:r>
        <w:rPr>
          <w:rFonts w:asciiTheme="majorHAnsi" w:hAnsiTheme="majorHAnsi" w:cstheme="majorHAnsi"/>
        </w:rPr>
        <w:t>Mlungisi</w:t>
      </w:r>
      <w:proofErr w:type="spellEnd"/>
      <w:r>
        <w:rPr>
          <w:rFonts w:asciiTheme="majorHAnsi" w:hAnsiTheme="majorHAnsi" w:cstheme="majorHAnsi"/>
        </w:rPr>
        <w:t xml:space="preserve">. "The effects of violent strikes on the economy of a developing country: a case of South Africa." Obiter 41.3 (2020): 519-537. (lecturer in the field of </w:t>
      </w:r>
      <w:proofErr w:type="spellStart"/>
      <w:r>
        <w:rPr>
          <w:rFonts w:asciiTheme="majorHAnsi" w:hAnsiTheme="majorHAnsi" w:cstheme="majorHAnsi"/>
        </w:rPr>
        <w:t>Labour</w:t>
      </w:r>
      <w:proofErr w:type="spellEnd"/>
      <w:r>
        <w:rPr>
          <w:rFonts w:asciiTheme="majorHAnsi" w:hAnsiTheme="majorHAnsi" w:cstheme="majorHAnsi"/>
        </w:rPr>
        <w:t xml:space="preserve"> Law at the School of Law. He holds a LLM Degree.)//Elmer </w:t>
      </w:r>
    </w:p>
    <w:p w14:paraId="2BA94841" w14:textId="77777777" w:rsidR="00597148" w:rsidRDefault="00597148" w:rsidP="00597148">
      <w:pPr>
        <w:rPr>
          <w:rFonts w:asciiTheme="majorHAnsi" w:hAnsiTheme="majorHAnsi" w:cstheme="majorHAnsi"/>
          <w:sz w:val="16"/>
        </w:rPr>
      </w:pPr>
      <w:r>
        <w:rPr>
          <w:rFonts w:asciiTheme="majorHAnsi" w:hAnsiTheme="majorHAnsi" w:cstheme="majorHAnsi"/>
          <w:sz w:val="16"/>
        </w:rPr>
        <w:t xml:space="preserve">2 BACKGROUND When South Africa obtained democracy in 1994, there was a dream of a better country with a new vision for industrial relations.5 </w:t>
      </w:r>
      <w:r>
        <w:rPr>
          <w:rFonts w:asciiTheme="majorHAnsi" w:hAnsiTheme="majorHAnsi" w:cstheme="majorHAnsi"/>
          <w:u w:val="single"/>
        </w:rPr>
        <w:t xml:space="preserve">However, the number of </w:t>
      </w:r>
      <w:r>
        <w:rPr>
          <w:rFonts w:asciiTheme="majorHAnsi" w:hAnsiTheme="majorHAnsi" w:cstheme="majorHAnsi"/>
          <w:b/>
          <w:sz w:val="26"/>
          <w:highlight w:val="cyan"/>
          <w:u w:val="single"/>
        </w:rPr>
        <w:t>violent strikes</w:t>
      </w:r>
      <w:r>
        <w:rPr>
          <w:rFonts w:asciiTheme="majorHAnsi" w:hAnsiTheme="majorHAnsi" w:cstheme="majorHAnsi"/>
          <w:highlight w:val="cyan"/>
          <w:u w:val="single"/>
        </w:rPr>
        <w:t xml:space="preserve"> </w:t>
      </w:r>
      <w:r>
        <w:rPr>
          <w:rFonts w:asciiTheme="majorHAnsi" w:hAnsiTheme="majorHAnsi" w:cstheme="majorHAnsi"/>
          <w:u w:val="single"/>
        </w:rPr>
        <w:t xml:space="preserve">that have </w:t>
      </w:r>
      <w:proofErr w:type="spellStart"/>
      <w:r>
        <w:rPr>
          <w:rFonts w:asciiTheme="majorHAnsi" w:hAnsiTheme="majorHAnsi" w:cstheme="majorHAnsi"/>
          <w:u w:val="single"/>
        </w:rPr>
        <w:t>bedevilled</w:t>
      </w:r>
      <w:proofErr w:type="spellEnd"/>
      <w:r>
        <w:rPr>
          <w:rFonts w:asciiTheme="majorHAnsi" w:hAnsiTheme="majorHAnsi" w:cstheme="majorHAnsi"/>
          <w:u w:val="single"/>
        </w:rPr>
        <w:t xml:space="preserve"> this country in recent years seems to have </w:t>
      </w:r>
      <w:r>
        <w:rPr>
          <w:rFonts w:asciiTheme="majorHAnsi" w:hAnsiTheme="majorHAnsi" w:cstheme="majorHAnsi"/>
          <w:b/>
          <w:sz w:val="26"/>
          <w:highlight w:val="cyan"/>
          <w:u w:val="single"/>
        </w:rPr>
        <w:t>shattered-down</w:t>
      </w:r>
      <w:r>
        <w:rPr>
          <w:rFonts w:asciiTheme="majorHAnsi" w:hAnsiTheme="majorHAnsi" w:cstheme="majorHAnsi"/>
          <w:highlight w:val="cyan"/>
          <w:u w:val="single"/>
        </w:rPr>
        <w:t xml:space="preserve"> </w:t>
      </w:r>
      <w:r>
        <w:rPr>
          <w:rFonts w:asciiTheme="majorHAnsi" w:hAnsiTheme="majorHAnsi" w:cstheme="majorHAnsi"/>
          <w:u w:val="single"/>
        </w:rPr>
        <w:t xml:space="preserve">the </w:t>
      </w:r>
      <w:r>
        <w:rPr>
          <w:rFonts w:asciiTheme="majorHAnsi" w:hAnsiTheme="majorHAnsi" w:cstheme="majorHAnsi"/>
          <w:b/>
          <w:sz w:val="26"/>
          <w:highlight w:val="cyan"/>
          <w:u w:val="single"/>
        </w:rPr>
        <w:t>aspirations of a better South Africa</w:t>
      </w:r>
      <w:r>
        <w:rPr>
          <w:rFonts w:asciiTheme="majorHAnsi" w:hAnsiTheme="majorHAnsi" w:cstheme="majorHAnsi"/>
          <w:u w:val="single"/>
        </w:rPr>
        <w:t xml:space="preserve">. South Africa recorded 114 strikes in 2013 and 88 strikes in 2014, which </w:t>
      </w:r>
      <w:r>
        <w:rPr>
          <w:rFonts w:asciiTheme="majorHAnsi" w:hAnsiTheme="majorHAnsi" w:cstheme="majorHAnsi"/>
          <w:b/>
          <w:sz w:val="26"/>
          <w:highlight w:val="cyan"/>
          <w:u w:val="single"/>
        </w:rPr>
        <w:t>cost</w:t>
      </w:r>
      <w:r>
        <w:rPr>
          <w:rFonts w:asciiTheme="majorHAnsi" w:hAnsiTheme="majorHAnsi" w:cstheme="majorHAnsi"/>
          <w:highlight w:val="cyan"/>
          <w:u w:val="single"/>
        </w:rPr>
        <w:t xml:space="preserve"> </w:t>
      </w:r>
      <w:r>
        <w:rPr>
          <w:rFonts w:asciiTheme="majorHAnsi" w:hAnsiTheme="majorHAnsi" w:cstheme="majorHAnsi"/>
          <w:u w:val="single"/>
        </w:rPr>
        <w:t xml:space="preserve">the country about </w:t>
      </w:r>
      <w:r>
        <w:rPr>
          <w:rFonts w:asciiTheme="majorHAnsi" w:hAnsiTheme="majorHAnsi" w:cstheme="majorHAnsi"/>
          <w:b/>
          <w:sz w:val="26"/>
          <w:highlight w:val="cyan"/>
          <w:u w:val="single"/>
        </w:rPr>
        <w:t>R6.1 billion</w:t>
      </w:r>
      <w:r>
        <w:rPr>
          <w:rFonts w:asciiTheme="majorHAnsi" w:hAnsiTheme="majorHAnsi" w:cstheme="majorHAnsi"/>
          <w:highlight w:val="cyan"/>
          <w:u w:val="single"/>
        </w:rPr>
        <w:t xml:space="preserve"> </w:t>
      </w:r>
      <w:r>
        <w:rPr>
          <w:rFonts w:asciiTheme="majorHAnsi" w:hAnsiTheme="majorHAnsi" w:cstheme="majorHAnsi"/>
          <w:u w:val="single"/>
        </w:rPr>
        <w:t>according to the Department of Labour</w:t>
      </w:r>
      <w:r>
        <w:rPr>
          <w:rFonts w:asciiTheme="majorHAnsi" w:hAnsiTheme="majorHAnsi" w:cstheme="majorHAnsi"/>
          <w:sz w:val="16"/>
        </w:rPr>
        <w:t xml:space="preserve">.6 The impact of these strikes has been hugely felt by the mining sector, particularly the platinum industry. The biggest strike took place in the platinum sector where about 70 000 mineworkers’ downed tools for better wages. Three major platinum producers (Impala, Anglo American and </w:t>
      </w:r>
      <w:proofErr w:type="spellStart"/>
      <w:r>
        <w:rPr>
          <w:rFonts w:asciiTheme="majorHAnsi" w:hAnsiTheme="majorHAnsi" w:cstheme="majorHAnsi"/>
          <w:sz w:val="16"/>
        </w:rPr>
        <w:t>Lonmin</w:t>
      </w:r>
      <w:proofErr w:type="spellEnd"/>
      <w:r>
        <w:rPr>
          <w:rFonts w:asciiTheme="majorHAnsi" w:hAnsiTheme="majorHAnsi" w:cstheme="majorHAnsi"/>
          <w:sz w:val="16"/>
        </w:rPr>
        <w:t xml:space="preserve">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Pr>
          <w:rFonts w:asciiTheme="majorHAnsi" w:hAnsiTheme="majorHAnsi" w:cstheme="majorHAnsi"/>
          <w:u w:val="single"/>
        </w:rPr>
        <w:t xml:space="preserve">. All these strikes (and those not mentioned here) were </w:t>
      </w:r>
      <w:proofErr w:type="spellStart"/>
      <w:r>
        <w:rPr>
          <w:rFonts w:asciiTheme="majorHAnsi" w:hAnsiTheme="majorHAnsi" w:cstheme="majorHAnsi"/>
          <w:u w:val="single"/>
        </w:rPr>
        <w:t>characterised</w:t>
      </w:r>
      <w:proofErr w:type="spellEnd"/>
      <w:r>
        <w:rPr>
          <w:rFonts w:asciiTheme="majorHAnsi" w:hAnsiTheme="majorHAnsi" w:cstheme="majorHAnsi"/>
          <w:u w:val="single"/>
        </w:rPr>
        <w:t xml:space="preserve"> with violence accompanied by damage to property, intimidation, assault and sometimes the killing of people. </w:t>
      </w:r>
      <w:r>
        <w:rPr>
          <w:rFonts w:asciiTheme="majorHAnsi" w:hAnsiTheme="majorHAnsi" w:cstheme="majorHAnsi"/>
          <w:sz w:val="16"/>
        </w:rPr>
        <w:t xml:space="preserve">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Pr>
          <w:rFonts w:asciiTheme="majorHAnsi" w:hAnsiTheme="majorHAnsi" w:cstheme="majorHAnsi"/>
          <w:sz w:val="16"/>
        </w:rPr>
        <w:t>characterise</w:t>
      </w:r>
      <w:proofErr w:type="spellEnd"/>
      <w:r>
        <w:rPr>
          <w:rFonts w:asciiTheme="majorHAnsi" w:hAnsiTheme="majorHAnsi" w:cstheme="majorHAnsi"/>
          <w:sz w:val="16"/>
        </w:rPr>
        <w:t xml:space="preserve"> the South African </w:t>
      </w:r>
      <w:proofErr w:type="spellStart"/>
      <w:r>
        <w:rPr>
          <w:rFonts w:asciiTheme="majorHAnsi" w:hAnsiTheme="majorHAnsi" w:cstheme="majorHAnsi"/>
          <w:sz w:val="16"/>
        </w:rPr>
        <w:t>labour</w:t>
      </w:r>
      <w:proofErr w:type="spellEnd"/>
      <w:r>
        <w:rPr>
          <w:rFonts w:asciiTheme="majorHAnsi" w:hAnsiTheme="majorHAnsi" w:cstheme="majorHAnsi"/>
          <w:sz w:val="16"/>
        </w:rPr>
        <w:t xml:space="preserve"> market provide a broad explanation for strike violence.9 </w:t>
      </w:r>
      <w:r>
        <w:rPr>
          <w:rFonts w:asciiTheme="majorHAnsi" w:hAnsiTheme="majorHAnsi" w:cstheme="majorHAnsi"/>
          <w:u w:val="single"/>
        </w:rPr>
        <w:t xml:space="preserve">While participating in a strike, workers’ stress levels leave them feeling frustrated at their seeming powerlessness, which in turn provokes further violent behaviour.10 These </w:t>
      </w:r>
      <w:r>
        <w:rPr>
          <w:rFonts w:asciiTheme="majorHAnsi" w:hAnsiTheme="majorHAnsi" w:cstheme="majorHAnsi"/>
          <w:b/>
          <w:sz w:val="26"/>
          <w:highlight w:val="cyan"/>
          <w:u w:val="single"/>
        </w:rPr>
        <w:t>strikes</w:t>
      </w:r>
      <w:r>
        <w:rPr>
          <w:rFonts w:asciiTheme="majorHAnsi" w:hAnsiTheme="majorHAnsi" w:cstheme="majorHAnsi"/>
          <w:highlight w:val="cyan"/>
          <w:u w:val="single"/>
        </w:rPr>
        <w:t xml:space="preserve"> </w:t>
      </w:r>
      <w:r>
        <w:rPr>
          <w:rFonts w:asciiTheme="majorHAnsi" w:hAnsiTheme="majorHAnsi" w:cstheme="majorHAnsi"/>
          <w:u w:val="single"/>
        </w:rPr>
        <w:t xml:space="preserve">are not only violent but </w:t>
      </w:r>
      <w:r>
        <w:rPr>
          <w:rFonts w:asciiTheme="majorHAnsi" w:hAnsiTheme="majorHAnsi" w:cstheme="majorHAnsi"/>
          <w:b/>
          <w:sz w:val="26"/>
          <w:highlight w:val="cyan"/>
          <w:u w:val="single"/>
        </w:rPr>
        <w:t>take long to resolve</w:t>
      </w:r>
      <w:r>
        <w:rPr>
          <w:rFonts w:asciiTheme="majorHAnsi" w:hAnsiTheme="majorHAnsi" w:cstheme="majorHAnsi"/>
          <w:u w:val="single"/>
        </w:rPr>
        <w:t xml:space="preserve">. Generally, a lengthy strike has a </w:t>
      </w:r>
      <w:r>
        <w:rPr>
          <w:rFonts w:asciiTheme="majorHAnsi" w:hAnsiTheme="majorHAnsi" w:cstheme="majorHAnsi"/>
          <w:b/>
          <w:sz w:val="26"/>
          <w:highlight w:val="cyan"/>
          <w:u w:val="single"/>
          <w:bdr w:val="single" w:sz="18" w:space="0" w:color="auto" w:frame="1"/>
        </w:rPr>
        <w:t>negative effect on employment</w:t>
      </w:r>
      <w:r>
        <w:rPr>
          <w:rFonts w:asciiTheme="majorHAnsi" w:hAnsiTheme="majorHAnsi" w:cstheme="majorHAnsi"/>
          <w:u w:val="single"/>
          <w:bdr w:val="single" w:sz="18" w:space="0" w:color="auto" w:frame="1"/>
        </w:rPr>
        <w:t xml:space="preserve">, </w:t>
      </w:r>
      <w:r>
        <w:rPr>
          <w:rFonts w:asciiTheme="majorHAnsi" w:hAnsiTheme="majorHAnsi" w:cstheme="majorHAnsi"/>
          <w:b/>
          <w:sz w:val="26"/>
          <w:highlight w:val="cyan"/>
          <w:u w:val="single"/>
          <w:bdr w:val="single" w:sz="18" w:space="0" w:color="auto" w:frame="1"/>
        </w:rPr>
        <w:t>reduces business confidence</w:t>
      </w:r>
      <w:r>
        <w:rPr>
          <w:rFonts w:asciiTheme="majorHAnsi" w:hAnsiTheme="majorHAnsi" w:cstheme="majorHAnsi"/>
          <w:highlight w:val="cyan"/>
          <w:u w:val="single"/>
          <w:bdr w:val="single" w:sz="18" w:space="0" w:color="auto" w:frame="1"/>
        </w:rPr>
        <w:t xml:space="preserve"> </w:t>
      </w:r>
      <w:r>
        <w:rPr>
          <w:rFonts w:asciiTheme="majorHAnsi" w:hAnsiTheme="majorHAnsi" w:cstheme="majorHAnsi"/>
          <w:b/>
          <w:sz w:val="26"/>
          <w:highlight w:val="cyan"/>
          <w:u w:val="single"/>
          <w:bdr w:val="single" w:sz="18" w:space="0" w:color="auto" w:frame="1"/>
        </w:rPr>
        <w:t>and increases the risk of economic stagflation</w:t>
      </w:r>
      <w:r>
        <w:rPr>
          <w:rFonts w:asciiTheme="majorHAnsi" w:hAnsiTheme="majorHAnsi" w:cstheme="majorHAnsi"/>
          <w:u w:val="single"/>
        </w:rPr>
        <w:t xml:space="preserve">. In addition, such strikes have a </w:t>
      </w:r>
      <w:r>
        <w:rPr>
          <w:rFonts w:asciiTheme="majorHAnsi" w:hAnsiTheme="majorHAnsi" w:cstheme="majorHAnsi"/>
          <w:b/>
          <w:sz w:val="26"/>
          <w:highlight w:val="cyan"/>
          <w:u w:val="single"/>
        </w:rPr>
        <w:t>major setback on</w:t>
      </w:r>
      <w:r>
        <w:rPr>
          <w:rFonts w:asciiTheme="majorHAnsi" w:hAnsiTheme="majorHAnsi" w:cstheme="majorHAnsi"/>
          <w:highlight w:val="cyan"/>
          <w:u w:val="single"/>
        </w:rPr>
        <w:t xml:space="preserve"> </w:t>
      </w:r>
      <w:r>
        <w:rPr>
          <w:rFonts w:asciiTheme="majorHAnsi" w:hAnsiTheme="majorHAnsi" w:cstheme="majorHAnsi"/>
          <w:u w:val="single"/>
        </w:rPr>
        <w:t xml:space="preserve">the growth of the economy and </w:t>
      </w:r>
      <w:r>
        <w:rPr>
          <w:rFonts w:asciiTheme="majorHAnsi" w:hAnsiTheme="majorHAnsi" w:cstheme="majorHAnsi"/>
          <w:b/>
          <w:sz w:val="26"/>
          <w:highlight w:val="cyan"/>
          <w:u w:val="single"/>
        </w:rPr>
        <w:t xml:space="preserve">investment </w:t>
      </w:r>
      <w:r>
        <w:rPr>
          <w:rFonts w:asciiTheme="majorHAnsi" w:hAnsiTheme="majorHAnsi" w:cstheme="majorHAnsi"/>
          <w:b/>
          <w:sz w:val="26"/>
          <w:u w:val="single"/>
        </w:rPr>
        <w:t>opportunities</w:t>
      </w:r>
      <w:r>
        <w:rPr>
          <w:rFonts w:asciiTheme="majorHAnsi" w:hAnsiTheme="majorHAnsi" w:cstheme="majorHAnsi"/>
          <w:u w:val="single"/>
        </w:rPr>
        <w:t>. It is common knowledge that consumer spending is directly linked to economic growth. At the same time, if the economy is not showing signs of growth, employment opportunities are shed, and poverty becomes the end result</w:t>
      </w:r>
      <w:r>
        <w:rPr>
          <w:rFonts w:asciiTheme="majorHAnsi" w:hAnsiTheme="majorHAnsi" w:cstheme="majorHAnsi"/>
          <w:sz w:val="16"/>
        </w:rPr>
        <w:t xml:space="preserve">. The economy of South Africa is in need of rapid growth to enable it to deal with the high levels of unemployment and resultant poverty. One of the measures that may boost the country’s economic growth is by attracting potential investors to invest in the country. However, this might be difficult as </w:t>
      </w:r>
      <w:r>
        <w:rPr>
          <w:rFonts w:asciiTheme="majorHAnsi" w:hAnsiTheme="majorHAnsi" w:cstheme="majorHAnsi"/>
          <w:b/>
          <w:sz w:val="26"/>
          <w:highlight w:val="cyan"/>
          <w:u w:val="single"/>
        </w:rPr>
        <w:t>investors</w:t>
      </w:r>
      <w:r>
        <w:rPr>
          <w:rFonts w:asciiTheme="majorHAnsi" w:hAnsiTheme="majorHAnsi" w:cstheme="majorHAnsi"/>
          <w:sz w:val="16"/>
          <w:highlight w:val="cyan"/>
        </w:rPr>
        <w:t xml:space="preserve"> </w:t>
      </w:r>
      <w:r>
        <w:rPr>
          <w:rFonts w:asciiTheme="majorHAnsi" w:hAnsiTheme="majorHAnsi" w:cstheme="majorHAnsi"/>
          <w:sz w:val="16"/>
        </w:rPr>
        <w:t xml:space="preserve">would want to invest in a country where there is a likelihood of getting returns for their investments. </w:t>
      </w:r>
      <w:r>
        <w:rPr>
          <w:rFonts w:asciiTheme="majorHAnsi" w:hAnsiTheme="majorHAnsi" w:cstheme="majorHAnsi"/>
          <w:u w:val="single"/>
        </w:rPr>
        <w:t xml:space="preserve">The wish of getting returns for investment </w:t>
      </w:r>
      <w:r>
        <w:rPr>
          <w:rFonts w:asciiTheme="majorHAnsi" w:hAnsiTheme="majorHAnsi" w:cstheme="majorHAnsi"/>
          <w:b/>
          <w:sz w:val="26"/>
          <w:highlight w:val="cyan"/>
          <w:u w:val="single"/>
        </w:rPr>
        <w:t xml:space="preserve">may not </w:t>
      </w:r>
      <w:proofErr w:type="spellStart"/>
      <w:r>
        <w:rPr>
          <w:rFonts w:asciiTheme="majorHAnsi" w:hAnsiTheme="majorHAnsi" w:cstheme="majorHAnsi"/>
          <w:b/>
          <w:sz w:val="26"/>
          <w:highlight w:val="cyan"/>
          <w:u w:val="single"/>
        </w:rPr>
        <w:t>materialise</w:t>
      </w:r>
      <w:proofErr w:type="spellEnd"/>
      <w:r>
        <w:rPr>
          <w:rFonts w:asciiTheme="majorHAnsi" w:hAnsiTheme="majorHAnsi" w:cstheme="majorHAnsi"/>
          <w:highlight w:val="cyan"/>
          <w:u w:val="single"/>
        </w:rPr>
        <w:t xml:space="preserve"> </w:t>
      </w:r>
      <w:r>
        <w:rPr>
          <w:rFonts w:asciiTheme="majorHAnsi" w:hAnsiTheme="majorHAnsi" w:cstheme="majorHAnsi"/>
          <w:b/>
          <w:sz w:val="26"/>
          <w:highlight w:val="cyan"/>
          <w:u w:val="single"/>
        </w:rPr>
        <w:t xml:space="preserve">if </w:t>
      </w:r>
      <w:r>
        <w:rPr>
          <w:rFonts w:asciiTheme="majorHAnsi" w:hAnsiTheme="majorHAnsi" w:cstheme="majorHAnsi"/>
          <w:b/>
          <w:sz w:val="26"/>
          <w:u w:val="single"/>
        </w:rPr>
        <w:t xml:space="preserve">the </w:t>
      </w:r>
      <w:proofErr w:type="spellStart"/>
      <w:r>
        <w:rPr>
          <w:rFonts w:asciiTheme="majorHAnsi" w:hAnsiTheme="majorHAnsi" w:cstheme="majorHAnsi"/>
          <w:b/>
          <w:sz w:val="26"/>
          <w:highlight w:val="cyan"/>
          <w:u w:val="single"/>
        </w:rPr>
        <w:t>labour</w:t>
      </w:r>
      <w:proofErr w:type="spellEnd"/>
      <w:r>
        <w:rPr>
          <w:rFonts w:asciiTheme="majorHAnsi" w:hAnsiTheme="majorHAnsi" w:cstheme="majorHAnsi"/>
          <w:b/>
          <w:sz w:val="26"/>
          <w:highlight w:val="cyan"/>
          <w:u w:val="single"/>
        </w:rPr>
        <w:t xml:space="preserve"> </w:t>
      </w:r>
      <w:r>
        <w:rPr>
          <w:rFonts w:asciiTheme="majorHAnsi" w:hAnsiTheme="majorHAnsi" w:cstheme="majorHAnsi"/>
          <w:b/>
          <w:sz w:val="26"/>
          <w:u w:val="single"/>
        </w:rPr>
        <w:t>environment</w:t>
      </w:r>
      <w:r>
        <w:rPr>
          <w:rFonts w:asciiTheme="majorHAnsi" w:hAnsiTheme="majorHAnsi" w:cstheme="majorHAnsi"/>
          <w:u w:val="single"/>
        </w:rPr>
        <w:t xml:space="preserve"> </w:t>
      </w:r>
      <w:r>
        <w:rPr>
          <w:rFonts w:asciiTheme="majorHAnsi" w:hAnsiTheme="majorHAnsi" w:cstheme="majorHAnsi"/>
          <w:b/>
          <w:sz w:val="26"/>
          <w:highlight w:val="cyan"/>
          <w:u w:val="single"/>
        </w:rPr>
        <w:t>is not fertile</w:t>
      </w:r>
      <w:r>
        <w:rPr>
          <w:rFonts w:asciiTheme="majorHAnsi" w:hAnsiTheme="majorHAnsi" w:cstheme="majorHAnsi"/>
          <w:highlight w:val="cyan"/>
          <w:u w:val="single"/>
        </w:rPr>
        <w:t xml:space="preserve"> </w:t>
      </w:r>
      <w:r>
        <w:rPr>
          <w:rFonts w:asciiTheme="majorHAnsi" w:hAnsiTheme="majorHAnsi" w:cstheme="majorHAnsi"/>
          <w:u w:val="single"/>
        </w:rPr>
        <w:t xml:space="preserve">for such investments </w:t>
      </w:r>
      <w:r>
        <w:rPr>
          <w:rFonts w:asciiTheme="majorHAnsi" w:hAnsiTheme="majorHAnsi" w:cstheme="majorHAnsi"/>
          <w:b/>
          <w:sz w:val="26"/>
          <w:u w:val="single"/>
        </w:rPr>
        <w:t>as a result</w:t>
      </w:r>
      <w:r>
        <w:rPr>
          <w:rFonts w:asciiTheme="majorHAnsi" w:hAnsiTheme="majorHAnsi" w:cstheme="majorHAnsi"/>
          <w:u w:val="single"/>
        </w:rPr>
        <w:t xml:space="preserve"> </w:t>
      </w:r>
      <w:r>
        <w:rPr>
          <w:rFonts w:asciiTheme="majorHAnsi" w:hAnsiTheme="majorHAnsi" w:cstheme="majorHAnsi"/>
          <w:b/>
          <w:sz w:val="26"/>
          <w:u w:val="single"/>
        </w:rPr>
        <w:t>of</w:t>
      </w:r>
      <w:r>
        <w:rPr>
          <w:rFonts w:asciiTheme="majorHAnsi" w:hAnsiTheme="majorHAnsi" w:cstheme="majorHAnsi"/>
          <w:u w:val="single"/>
        </w:rPr>
        <w:t xml:space="preserve">, for example, </w:t>
      </w:r>
      <w:r>
        <w:rPr>
          <w:rFonts w:asciiTheme="majorHAnsi" w:hAnsiTheme="majorHAnsi" w:cstheme="majorHAnsi"/>
          <w:b/>
          <w:sz w:val="26"/>
          <w:highlight w:val="cyan"/>
          <w:u w:val="single"/>
          <w:bdr w:val="single" w:sz="18" w:space="0" w:color="auto" w:frame="1"/>
        </w:rPr>
        <w:t xml:space="preserve">unstable </w:t>
      </w:r>
      <w:proofErr w:type="spellStart"/>
      <w:r>
        <w:rPr>
          <w:rFonts w:asciiTheme="majorHAnsi" w:hAnsiTheme="majorHAnsi" w:cstheme="majorHAnsi"/>
          <w:b/>
          <w:sz w:val="26"/>
          <w:highlight w:val="cyan"/>
          <w:u w:val="single"/>
          <w:bdr w:val="single" w:sz="18" w:space="0" w:color="auto" w:frame="1"/>
        </w:rPr>
        <w:t>labour</w:t>
      </w:r>
      <w:proofErr w:type="spellEnd"/>
      <w:r>
        <w:rPr>
          <w:rFonts w:asciiTheme="majorHAnsi" w:hAnsiTheme="majorHAnsi" w:cstheme="majorHAnsi"/>
          <w:b/>
          <w:sz w:val="26"/>
          <w:highlight w:val="cyan"/>
          <w:u w:val="single"/>
          <w:bdr w:val="single" w:sz="18" w:space="0" w:color="auto" w:frame="1"/>
        </w:rPr>
        <w:t xml:space="preserve"> relations</w:t>
      </w:r>
      <w:r>
        <w:rPr>
          <w:rFonts w:asciiTheme="majorHAnsi" w:hAnsiTheme="majorHAnsi" w:cstheme="majorHAnsi"/>
          <w:u w:val="single"/>
        </w:rPr>
        <w:t>.</w:t>
      </w:r>
      <w:r>
        <w:rPr>
          <w:rFonts w:asciiTheme="majorHAnsi" w:hAnsiTheme="majorHAnsi" w:cstheme="majorHAnsi"/>
          <w:sz w:val="16"/>
        </w:rPr>
        <w:t xml:space="preserve"> Therefore, investors may be reluctant to invest where there is an unstable or fragile </w:t>
      </w:r>
      <w:proofErr w:type="spellStart"/>
      <w:r>
        <w:rPr>
          <w:rFonts w:asciiTheme="majorHAnsi" w:hAnsiTheme="majorHAnsi" w:cstheme="majorHAnsi"/>
          <w:sz w:val="16"/>
        </w:rPr>
        <w:t>labour</w:t>
      </w:r>
      <w:proofErr w:type="spellEnd"/>
      <w:r>
        <w:rPr>
          <w:rFonts w:asciiTheme="majorHAnsi" w:hAnsiTheme="majorHAnsi" w:cstheme="majorHAnsi"/>
          <w:sz w:val="16"/>
        </w:rPr>
        <w:t xml:space="preserve"> relations environment. 3 THE COMMISSION OF VIOLENCE DURING A STRIKE AND CONSEQUENCES The Constitution guarantees every worker the right to join a trade union, participate in the activities and </w:t>
      </w:r>
      <w:proofErr w:type="spellStart"/>
      <w:r>
        <w:rPr>
          <w:rFonts w:asciiTheme="majorHAnsi" w:hAnsiTheme="majorHAnsi" w:cstheme="majorHAnsi"/>
          <w:sz w:val="16"/>
        </w:rPr>
        <w:t>programmes</w:t>
      </w:r>
      <w:proofErr w:type="spellEnd"/>
      <w:r>
        <w:rPr>
          <w:rFonts w:asciiTheme="majorHAnsi" w:hAnsiTheme="majorHAnsi" w:cstheme="majorHAnsi"/>
          <w:sz w:val="16"/>
        </w:rPr>
        <w:t xml:space="preserve"> of a trade union, and to strike. 11 The Constitution grants these rights to a “worker” as an individual.12 </w:t>
      </w:r>
      <w:r>
        <w:rPr>
          <w:rFonts w:asciiTheme="majorHAnsi" w:hAnsiTheme="majorHAnsi" w:cstheme="majorHAnsi"/>
          <w:u w:val="single"/>
        </w:rPr>
        <w:t>However, the right to strike and any other conduct in contemplation or furtherance of a strike such as a picket13 can only be exercised by workers acting collectively</w:t>
      </w:r>
      <w:r>
        <w:rPr>
          <w:rFonts w:asciiTheme="majorHAnsi" w:hAnsiTheme="majorHAnsi" w:cstheme="majorHAnsi"/>
          <w:sz w:val="16"/>
        </w:rPr>
        <w:t xml:space="preserve">.14 The right to strike and participation in the activities of a trade union were given more effect through the enactment of the </w:t>
      </w:r>
      <w:proofErr w:type="spellStart"/>
      <w:r>
        <w:rPr>
          <w:rFonts w:asciiTheme="majorHAnsi" w:hAnsiTheme="majorHAnsi" w:cstheme="majorHAnsi"/>
          <w:sz w:val="16"/>
        </w:rPr>
        <w:t>Labour</w:t>
      </w:r>
      <w:proofErr w:type="spellEnd"/>
      <w:r>
        <w:rPr>
          <w:rFonts w:asciiTheme="majorHAnsi" w:hAnsiTheme="majorHAnsi" w:cstheme="majorHAnsi"/>
          <w:sz w:val="16"/>
        </w:rPr>
        <w:t xml:space="preserve"> Relations Act 66 of 199515 (LRA). The main purpose of the LRA is to “advance economic development, social justice, </w:t>
      </w:r>
      <w:proofErr w:type="spellStart"/>
      <w:r>
        <w:rPr>
          <w:rFonts w:asciiTheme="majorHAnsi" w:hAnsiTheme="majorHAnsi" w:cstheme="majorHAnsi"/>
          <w:sz w:val="16"/>
        </w:rPr>
        <w:t>labour</w:t>
      </w:r>
      <w:proofErr w:type="spellEnd"/>
      <w:r>
        <w:rPr>
          <w:rFonts w:asciiTheme="majorHAnsi" w:hAnsiTheme="majorHAnsi" w:cstheme="majorHAnsi"/>
          <w:sz w:val="16"/>
        </w:rPr>
        <w:t xml:space="preserve"> peace and the </w:t>
      </w:r>
      <w:proofErr w:type="spellStart"/>
      <w:r>
        <w:rPr>
          <w:rFonts w:asciiTheme="majorHAnsi" w:hAnsiTheme="majorHAnsi" w:cstheme="majorHAnsi"/>
          <w:sz w:val="16"/>
        </w:rPr>
        <w:t>democratisation</w:t>
      </w:r>
      <w:proofErr w:type="spellEnd"/>
      <w:r>
        <w:rPr>
          <w:rFonts w:asciiTheme="majorHAnsi" w:hAnsiTheme="majorHAnsi" w:cstheme="majorHAnsi"/>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w:t>
      </w:r>
      <w:r>
        <w:rPr>
          <w:rFonts w:asciiTheme="majorHAnsi" w:hAnsiTheme="majorHAnsi" w:cstheme="majorHAnsi"/>
          <w:u w:val="single"/>
        </w:rPr>
        <w:t xml:space="preserve">Even though the right to strike and the right to participate in the activities of a trade union that often flow from a strike17 are guaranteed in the Constitution and specifically regulated by the LRA, it sometimes happens that </w:t>
      </w:r>
      <w:r>
        <w:rPr>
          <w:rFonts w:asciiTheme="majorHAnsi" w:hAnsiTheme="majorHAnsi" w:cstheme="majorHAnsi"/>
          <w:b/>
          <w:sz w:val="26"/>
          <w:u w:val="single"/>
        </w:rPr>
        <w:t xml:space="preserve">the </w:t>
      </w:r>
      <w:r>
        <w:rPr>
          <w:rFonts w:asciiTheme="majorHAnsi" w:hAnsiTheme="majorHAnsi" w:cstheme="majorHAnsi"/>
          <w:b/>
          <w:sz w:val="26"/>
          <w:highlight w:val="cyan"/>
          <w:u w:val="single"/>
        </w:rPr>
        <w:t>right to strike</w:t>
      </w:r>
      <w:r>
        <w:rPr>
          <w:rFonts w:asciiTheme="majorHAnsi" w:hAnsiTheme="majorHAnsi" w:cstheme="majorHAnsi"/>
          <w:b/>
          <w:sz w:val="26"/>
          <w:u w:val="single"/>
        </w:rPr>
        <w:t xml:space="preserve"> is exercised</w:t>
      </w:r>
      <w:r>
        <w:rPr>
          <w:rFonts w:asciiTheme="majorHAnsi" w:hAnsiTheme="majorHAnsi" w:cstheme="majorHAnsi"/>
          <w:u w:val="single"/>
        </w:rPr>
        <w:t xml:space="preserve"> </w:t>
      </w:r>
      <w:r>
        <w:rPr>
          <w:rFonts w:asciiTheme="majorHAnsi" w:hAnsiTheme="majorHAnsi" w:cstheme="majorHAnsi"/>
          <w:b/>
          <w:sz w:val="26"/>
          <w:u w:val="single"/>
          <w:bdr w:val="single" w:sz="18" w:space="0" w:color="auto" w:frame="1"/>
        </w:rPr>
        <w:t>for pur</w:t>
      </w:r>
      <w:r>
        <w:rPr>
          <w:rFonts w:asciiTheme="majorHAnsi" w:hAnsiTheme="majorHAnsi" w:cstheme="majorHAnsi"/>
          <w:b/>
          <w:sz w:val="26"/>
          <w:highlight w:val="cyan"/>
          <w:u w:val="single"/>
          <w:bdr w:val="single" w:sz="18" w:space="0" w:color="auto" w:frame="1"/>
        </w:rPr>
        <w:t>poses not intended</w:t>
      </w:r>
      <w:r>
        <w:rPr>
          <w:rFonts w:asciiTheme="majorHAnsi" w:hAnsiTheme="majorHAnsi" w:cstheme="majorHAnsi"/>
          <w:u w:val="single"/>
        </w:rPr>
        <w:t xml:space="preserve"> by the Constitution and the LRA, generally. 18 For example, it was not the intention of the Constitutional Assembly and the legislature that violence should be used during strikes or pickets</w:t>
      </w:r>
      <w:r>
        <w:rPr>
          <w:rFonts w:asciiTheme="majorHAnsi" w:hAnsiTheme="majorHAnsi" w:cstheme="majorHAnsi"/>
          <w:sz w:val="16"/>
        </w:rPr>
        <w:t xml:space="preserve">. As the Constitution provides, pickets are meant to be peaceful. 19 Contrary to section 17 of the Constitution, the conduct of workers participating in a strike or picket has changed in recent years with workers trying to </w:t>
      </w:r>
      <w:proofErr w:type="spellStart"/>
      <w:r>
        <w:rPr>
          <w:rFonts w:asciiTheme="majorHAnsi" w:hAnsiTheme="majorHAnsi" w:cstheme="majorHAnsi"/>
          <w:sz w:val="16"/>
        </w:rPr>
        <w:t>emphasise</w:t>
      </w:r>
      <w:proofErr w:type="spellEnd"/>
      <w:r>
        <w:rPr>
          <w:rFonts w:asciiTheme="majorHAnsi" w:hAnsiTheme="majorHAnsi" w:cstheme="majorHAnsi"/>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Pr>
          <w:rFonts w:asciiTheme="majorHAnsi" w:hAnsiTheme="majorHAnsi" w:cstheme="majorHAnsi"/>
          <w:sz w:val="16"/>
        </w:rPr>
        <w:t>ou</w:t>
      </w:r>
      <w:proofErr w:type="spellEnd"/>
      <w:r>
        <w:rPr>
          <w:rFonts w:asciiTheme="majorHAnsi" w:hAnsiTheme="majorHAnsi" w:cstheme="majorHAnsi"/>
          <w:sz w:val="16"/>
        </w:rPr>
        <w:t xml:space="preserve"> want to get back what belongs to you ... you won’t win a strike with a Bible. You do not wear high heels and carry an umbrella and say ‘1992 was under apartheid, 2007 is under ANC’. You won’t win a strike like that.” 21 </w:t>
      </w:r>
      <w:r>
        <w:rPr>
          <w:rFonts w:asciiTheme="majorHAnsi" w:hAnsiTheme="majorHAnsi" w:cstheme="majorHAnsi"/>
          <w:u w:val="single"/>
        </w:rPr>
        <w:t xml:space="preserve">The use of violence during industrial action </w:t>
      </w:r>
      <w:r>
        <w:rPr>
          <w:rFonts w:asciiTheme="majorHAnsi" w:hAnsiTheme="majorHAnsi" w:cstheme="majorHAnsi"/>
          <w:b/>
          <w:sz w:val="26"/>
          <w:highlight w:val="cyan"/>
          <w:u w:val="single"/>
        </w:rPr>
        <w:t>affects</w:t>
      </w:r>
      <w:r>
        <w:rPr>
          <w:rFonts w:asciiTheme="majorHAnsi" w:hAnsiTheme="majorHAnsi" w:cstheme="majorHAnsi"/>
          <w:highlight w:val="cyan"/>
          <w:u w:val="single"/>
        </w:rPr>
        <w:t xml:space="preserve"> </w:t>
      </w:r>
      <w:r>
        <w:rPr>
          <w:rFonts w:asciiTheme="majorHAnsi" w:hAnsiTheme="majorHAnsi" w:cstheme="majorHAnsi"/>
          <w:u w:val="single"/>
        </w:rPr>
        <w:t xml:space="preserve">not only the strikers or picketers, the </w:t>
      </w:r>
      <w:r>
        <w:rPr>
          <w:rFonts w:asciiTheme="majorHAnsi" w:hAnsiTheme="majorHAnsi" w:cstheme="majorHAnsi"/>
          <w:b/>
          <w:sz w:val="26"/>
          <w:highlight w:val="cyan"/>
          <w:u w:val="single"/>
        </w:rPr>
        <w:t>employer</w:t>
      </w:r>
      <w:r>
        <w:rPr>
          <w:rFonts w:asciiTheme="majorHAnsi" w:hAnsiTheme="majorHAnsi" w:cstheme="majorHAnsi"/>
          <w:highlight w:val="cyan"/>
          <w:u w:val="single"/>
        </w:rPr>
        <w:t xml:space="preserve"> </w:t>
      </w:r>
      <w:r>
        <w:rPr>
          <w:rFonts w:asciiTheme="majorHAnsi" w:hAnsiTheme="majorHAnsi" w:cstheme="majorHAnsi"/>
          <w:u w:val="single"/>
        </w:rPr>
        <w:t xml:space="preserve">and his or her </w:t>
      </w:r>
      <w:r>
        <w:rPr>
          <w:rFonts w:asciiTheme="majorHAnsi" w:hAnsiTheme="majorHAnsi" w:cstheme="majorHAnsi"/>
          <w:b/>
          <w:sz w:val="26"/>
          <w:highlight w:val="cyan"/>
          <w:u w:val="single"/>
        </w:rPr>
        <w:t>business</w:t>
      </w:r>
      <w:r>
        <w:rPr>
          <w:rFonts w:asciiTheme="majorHAnsi" w:hAnsiTheme="majorHAnsi" w:cstheme="majorHAnsi"/>
          <w:highlight w:val="cyan"/>
          <w:u w:val="single"/>
        </w:rPr>
        <w:t xml:space="preserve"> </w:t>
      </w:r>
      <w:r>
        <w:rPr>
          <w:rFonts w:asciiTheme="majorHAnsi" w:hAnsiTheme="majorHAnsi" w:cstheme="majorHAnsi"/>
          <w:u w:val="single"/>
        </w:rPr>
        <w:t xml:space="preserve">but it also affects </w:t>
      </w:r>
      <w:r>
        <w:rPr>
          <w:rFonts w:asciiTheme="majorHAnsi" w:hAnsiTheme="majorHAnsi" w:cstheme="majorHAnsi"/>
          <w:b/>
          <w:sz w:val="26"/>
          <w:highlight w:val="cyan"/>
          <w:u w:val="single"/>
          <w:bdr w:val="single" w:sz="18" w:space="0" w:color="auto" w:frame="1"/>
        </w:rPr>
        <w:t xml:space="preserve">innocent </w:t>
      </w:r>
      <w:r>
        <w:rPr>
          <w:rFonts w:asciiTheme="majorHAnsi" w:hAnsiTheme="majorHAnsi" w:cstheme="majorHAnsi"/>
          <w:b/>
          <w:sz w:val="26"/>
          <w:u w:val="single"/>
          <w:bdr w:val="single" w:sz="18" w:space="0" w:color="auto" w:frame="1"/>
        </w:rPr>
        <w:t xml:space="preserve">members of the </w:t>
      </w:r>
      <w:r>
        <w:rPr>
          <w:rFonts w:asciiTheme="majorHAnsi" w:hAnsiTheme="majorHAnsi" w:cstheme="majorHAnsi"/>
          <w:b/>
          <w:sz w:val="26"/>
          <w:highlight w:val="cyan"/>
          <w:u w:val="single"/>
          <w:bdr w:val="single" w:sz="18" w:space="0" w:color="auto" w:frame="1"/>
        </w:rPr>
        <w:t>public</w:t>
      </w:r>
      <w:r>
        <w:rPr>
          <w:rFonts w:asciiTheme="majorHAnsi" w:hAnsiTheme="majorHAnsi" w:cstheme="majorHAnsi"/>
          <w:u w:val="single"/>
        </w:rPr>
        <w:t xml:space="preserve">, </w:t>
      </w:r>
      <w:r>
        <w:rPr>
          <w:rFonts w:asciiTheme="majorHAnsi" w:hAnsiTheme="majorHAnsi" w:cstheme="majorHAnsi"/>
          <w:b/>
          <w:sz w:val="26"/>
          <w:highlight w:val="cyan"/>
          <w:u w:val="single"/>
          <w:bdr w:val="single" w:sz="18" w:space="0" w:color="auto" w:frame="1"/>
        </w:rPr>
        <w:t>non-striking employees</w:t>
      </w:r>
      <w:r>
        <w:rPr>
          <w:rFonts w:asciiTheme="majorHAnsi" w:hAnsiTheme="majorHAnsi" w:cstheme="majorHAnsi"/>
          <w:u w:val="single"/>
        </w:rPr>
        <w:t xml:space="preserve">, the </w:t>
      </w:r>
      <w:r>
        <w:rPr>
          <w:rFonts w:asciiTheme="majorHAnsi" w:hAnsiTheme="majorHAnsi" w:cstheme="majorHAnsi"/>
          <w:b/>
          <w:sz w:val="26"/>
          <w:u w:val="single"/>
        </w:rPr>
        <w:t>environment</w:t>
      </w:r>
      <w:r>
        <w:rPr>
          <w:rFonts w:asciiTheme="majorHAnsi" w:hAnsiTheme="majorHAnsi" w:cstheme="majorHAnsi"/>
          <w:u w:val="single"/>
        </w:rPr>
        <w:t xml:space="preserve"> </w:t>
      </w:r>
      <w:r>
        <w:rPr>
          <w:rFonts w:asciiTheme="majorHAnsi" w:hAnsiTheme="majorHAnsi" w:cstheme="majorHAnsi"/>
          <w:b/>
          <w:sz w:val="26"/>
          <w:highlight w:val="cyan"/>
          <w:u w:val="single"/>
        </w:rPr>
        <w:t xml:space="preserve">and </w:t>
      </w:r>
      <w:r>
        <w:rPr>
          <w:rFonts w:asciiTheme="majorHAnsi" w:hAnsiTheme="majorHAnsi" w:cstheme="majorHAnsi"/>
          <w:b/>
          <w:sz w:val="26"/>
          <w:u w:val="single"/>
        </w:rPr>
        <w:t xml:space="preserve">the </w:t>
      </w:r>
      <w:r>
        <w:rPr>
          <w:rFonts w:asciiTheme="majorHAnsi" w:hAnsiTheme="majorHAnsi" w:cstheme="majorHAnsi"/>
          <w:b/>
          <w:sz w:val="26"/>
          <w:highlight w:val="cyan"/>
          <w:u w:val="single"/>
        </w:rPr>
        <w:t>econ</w:t>
      </w:r>
      <w:r>
        <w:rPr>
          <w:rFonts w:asciiTheme="majorHAnsi" w:hAnsiTheme="majorHAnsi" w:cstheme="majorHAnsi"/>
          <w:b/>
          <w:sz w:val="26"/>
          <w:u w:val="single"/>
        </w:rPr>
        <w:t>omy at large</w:t>
      </w:r>
      <w:r>
        <w:rPr>
          <w:rFonts w:asciiTheme="majorHAnsi" w:hAnsiTheme="majorHAnsi" w:cstheme="majorHAnsi"/>
          <w:sz w:val="16"/>
        </w:rPr>
        <w:t xml:space="preserve">. In addition, striking workers visit non-striking workers’ homes, often at night, threaten them and in some cases, assault or even murder workers who are acting as replacement </w:t>
      </w:r>
      <w:proofErr w:type="spellStart"/>
      <w:r>
        <w:rPr>
          <w:rFonts w:asciiTheme="majorHAnsi" w:hAnsiTheme="majorHAnsi" w:cstheme="majorHAnsi"/>
          <w:sz w:val="16"/>
        </w:rPr>
        <w:t>labour</w:t>
      </w:r>
      <w:proofErr w:type="spellEnd"/>
      <w:r>
        <w:rPr>
          <w:rFonts w:asciiTheme="majorHAnsi" w:hAnsiTheme="majorHAnsi" w:cstheme="majorHAnsi"/>
          <w:sz w:val="16"/>
        </w:rPr>
        <w:t xml:space="preserve">. 22 This points to the fact that for many workers and their families’ living conditions remain unsafe and vulnerable to damage due to violence. In Security Services Employers </w:t>
      </w:r>
      <w:proofErr w:type="spellStart"/>
      <w:r>
        <w:rPr>
          <w:rFonts w:asciiTheme="majorHAnsi" w:hAnsiTheme="majorHAnsi" w:cstheme="majorHAnsi"/>
          <w:sz w:val="16"/>
        </w:rPr>
        <w:t>Organisation</w:t>
      </w:r>
      <w:proofErr w:type="spellEnd"/>
      <w:r>
        <w:rPr>
          <w:rFonts w:asciiTheme="majorHAnsi" w:hAnsiTheme="majorHAnsi" w:cstheme="majorHAnsi"/>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w:t>
      </w:r>
      <w:proofErr w:type="spellStart"/>
      <w:r>
        <w:rPr>
          <w:rFonts w:asciiTheme="majorHAnsi" w:hAnsiTheme="majorHAnsi" w:cstheme="majorHAnsi"/>
          <w:sz w:val="16"/>
        </w:rPr>
        <w:t>Mr</w:t>
      </w:r>
      <w:proofErr w:type="spellEnd"/>
      <w:r>
        <w:rPr>
          <w:rFonts w:asciiTheme="majorHAnsi" w:hAnsiTheme="majorHAnsi" w:cstheme="majorHAnsi"/>
          <w:sz w:val="16"/>
        </w:rPr>
        <w:t xml:space="preserve"> </w:t>
      </w:r>
      <w:proofErr w:type="spellStart"/>
      <w:r>
        <w:rPr>
          <w:rFonts w:asciiTheme="majorHAnsi" w:hAnsiTheme="majorHAnsi" w:cstheme="majorHAnsi"/>
          <w:sz w:val="16"/>
        </w:rPr>
        <w:t>Nqoko</w:t>
      </w:r>
      <w:proofErr w:type="spellEnd"/>
      <w:r>
        <w:rPr>
          <w:rFonts w:asciiTheme="majorHAnsi" w:hAnsiTheme="majorHAnsi" w:cstheme="majorHAnsi"/>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w:t>
      </w:r>
    </w:p>
    <w:p w14:paraId="1845B065" w14:textId="77777777" w:rsidR="00597148" w:rsidRDefault="00597148" w:rsidP="00597148">
      <w:pPr>
        <w:pStyle w:val="Heading4"/>
        <w:rPr>
          <w:rFonts w:asciiTheme="majorHAnsi" w:hAnsiTheme="majorHAnsi" w:cstheme="majorHAnsi"/>
          <w:b w:val="0"/>
        </w:rPr>
      </w:pPr>
      <w:r>
        <w:rPr>
          <w:rFonts w:asciiTheme="majorHAnsi" w:hAnsiTheme="majorHAnsi" w:cstheme="majorHAnsi"/>
        </w:rPr>
        <w:t xml:space="preserve">Corporate optimism, specifically </w:t>
      </w:r>
      <w:r>
        <w:rPr>
          <w:rFonts w:asciiTheme="majorHAnsi" w:hAnsiTheme="majorHAnsi" w:cstheme="majorHAnsi"/>
          <w:u w:val="single"/>
        </w:rPr>
        <w:t>investment</w:t>
      </w:r>
      <w:r>
        <w:rPr>
          <w:rFonts w:asciiTheme="majorHAnsi" w:hAnsiTheme="majorHAnsi" w:cstheme="majorHAnsi"/>
        </w:rPr>
        <w:t xml:space="preserve">, drives </w:t>
      </w:r>
      <w:r>
        <w:rPr>
          <w:rFonts w:asciiTheme="majorHAnsi" w:hAnsiTheme="majorHAnsi" w:cstheme="majorHAnsi"/>
          <w:u w:val="single"/>
        </w:rPr>
        <w:t>self-sustaining</w:t>
      </w:r>
      <w:r>
        <w:rPr>
          <w:rFonts w:asciiTheme="majorHAnsi" w:hAnsiTheme="majorHAnsi" w:cstheme="majorHAnsi"/>
        </w:rPr>
        <w:t xml:space="preserve"> recovery. </w:t>
      </w:r>
    </w:p>
    <w:p w14:paraId="448CD0CF" w14:textId="77777777" w:rsidR="00597148" w:rsidRDefault="00597148" w:rsidP="00597148">
      <w:pPr>
        <w:rPr>
          <w:rFonts w:asciiTheme="majorHAnsi" w:hAnsiTheme="majorHAnsi" w:cstheme="majorHAnsi"/>
        </w:rPr>
      </w:pPr>
      <w:r>
        <w:rPr>
          <w:rStyle w:val="Style13ptBold"/>
          <w:rFonts w:asciiTheme="majorHAnsi" w:hAnsiTheme="majorHAnsi" w:cstheme="majorHAnsi"/>
        </w:rPr>
        <w:t xml:space="preserve">Van der </w:t>
      </w:r>
      <w:proofErr w:type="spellStart"/>
      <w:r>
        <w:rPr>
          <w:rStyle w:val="Style13ptBold"/>
          <w:rFonts w:asciiTheme="majorHAnsi" w:hAnsiTheme="majorHAnsi" w:cstheme="majorHAnsi"/>
        </w:rPr>
        <w:t>Welle</w:t>
      </w:r>
      <w:proofErr w:type="spellEnd"/>
      <w:r>
        <w:rPr>
          <w:rStyle w:val="Style13ptBold"/>
          <w:rFonts w:asciiTheme="majorHAnsi" w:hAnsiTheme="majorHAnsi" w:cstheme="majorHAnsi"/>
        </w:rPr>
        <w:t xml:space="preserve"> 7-7</w:t>
      </w:r>
      <w:r>
        <w:rPr>
          <w:rFonts w:asciiTheme="majorHAnsi" w:hAnsiTheme="majorHAnsi" w:cstheme="majorHAnsi"/>
        </w:rPr>
        <w:t xml:space="preserve"> Peter Van der </w:t>
      </w:r>
      <w:proofErr w:type="spellStart"/>
      <w:r>
        <w:rPr>
          <w:rFonts w:asciiTheme="majorHAnsi" w:hAnsiTheme="majorHAnsi" w:cstheme="majorHAnsi"/>
        </w:rPr>
        <w:t>Welle</w:t>
      </w:r>
      <w:proofErr w:type="spellEnd"/>
      <w:r>
        <w:rPr>
          <w:rFonts w:asciiTheme="majorHAnsi" w:hAnsiTheme="majorHAnsi" w:cstheme="majorHAnsi"/>
        </w:rPr>
        <w:t xml:space="preserve"> 7-7-2021 “How capex holds the key to a self-sustaining economic recovery” </w:t>
      </w:r>
      <w:hyperlink r:id="rId22" w:history="1">
        <w:r>
          <w:rPr>
            <w:rStyle w:val="Hyperlink"/>
            <w:rFonts w:asciiTheme="majorHAnsi" w:hAnsiTheme="majorHAnsi" w:cstheme="majorHAnsi"/>
            <w:color w:val="000000"/>
            <w:u w:val="single"/>
          </w:rPr>
          <w:t>https://www.robeco.com/latam/en/insights/2021/07/how-capex-holds-the-key-to-a-self-sustaining-economic-recovery.html</w:t>
        </w:r>
      </w:hyperlink>
      <w:r>
        <w:rPr>
          <w:rStyle w:val="Hyperlink"/>
          <w:rFonts w:asciiTheme="majorHAnsi" w:hAnsiTheme="majorHAnsi" w:cstheme="majorHAnsi"/>
        </w:rPr>
        <w:t xml:space="preserve"> (</w:t>
      </w:r>
      <w:r>
        <w:rPr>
          <w:rFonts w:asciiTheme="majorHAnsi" w:hAnsiTheme="majorHAnsi" w:cstheme="majorHAnsi"/>
        </w:rPr>
        <w:t xml:space="preserve">Strategist within the Global Macro team, M.A. in Economics from Tilburg University)//Elmer </w:t>
      </w:r>
    </w:p>
    <w:p w14:paraId="69335EED" w14:textId="77777777" w:rsidR="00597148" w:rsidRDefault="00597148" w:rsidP="00597148">
      <w:pPr>
        <w:rPr>
          <w:rFonts w:asciiTheme="majorHAnsi" w:hAnsiTheme="majorHAnsi" w:cstheme="majorHAnsi"/>
          <w:sz w:val="16"/>
        </w:rPr>
      </w:pPr>
      <w:r>
        <w:rPr>
          <w:rFonts w:asciiTheme="majorHAnsi" w:hAnsiTheme="majorHAnsi" w:cstheme="majorHAnsi"/>
          <w:sz w:val="16"/>
        </w:rPr>
        <w:t xml:space="preserve">Title: How capex holds </w:t>
      </w:r>
      <w:r>
        <w:rPr>
          <w:rFonts w:asciiTheme="majorHAnsi" w:hAnsiTheme="majorHAnsi" w:cstheme="majorHAnsi"/>
          <w:b/>
          <w:sz w:val="26"/>
          <w:u w:val="single"/>
          <w:bdr w:val="single" w:sz="18" w:space="0" w:color="auto" w:frame="1"/>
        </w:rPr>
        <w:t xml:space="preserve">the </w:t>
      </w:r>
      <w:r>
        <w:rPr>
          <w:rFonts w:asciiTheme="majorHAnsi" w:hAnsiTheme="majorHAnsi" w:cstheme="majorHAnsi"/>
          <w:b/>
          <w:sz w:val="26"/>
          <w:highlight w:val="cyan"/>
          <w:u w:val="single"/>
          <w:bdr w:val="single" w:sz="18" w:space="0" w:color="auto" w:frame="1"/>
        </w:rPr>
        <w:t xml:space="preserve">key to </w:t>
      </w:r>
      <w:r>
        <w:rPr>
          <w:rFonts w:asciiTheme="majorHAnsi" w:hAnsiTheme="majorHAnsi" w:cstheme="majorHAnsi"/>
          <w:b/>
          <w:sz w:val="26"/>
          <w:u w:val="single"/>
          <w:bdr w:val="single" w:sz="18" w:space="0" w:color="auto" w:frame="1"/>
        </w:rPr>
        <w:t xml:space="preserve">a </w:t>
      </w:r>
      <w:r>
        <w:rPr>
          <w:rFonts w:asciiTheme="majorHAnsi" w:hAnsiTheme="majorHAnsi" w:cstheme="majorHAnsi"/>
          <w:b/>
          <w:sz w:val="26"/>
          <w:highlight w:val="cyan"/>
          <w:u w:val="single"/>
          <w:bdr w:val="single" w:sz="18" w:space="0" w:color="auto" w:frame="1"/>
        </w:rPr>
        <w:t>self-sustaining economic recovery</w:t>
      </w:r>
      <w:r>
        <w:rPr>
          <w:rFonts w:asciiTheme="majorHAnsi" w:hAnsiTheme="majorHAnsi" w:cstheme="majorHAnsi"/>
          <w:u w:val="single"/>
        </w:rPr>
        <w:t xml:space="preserve">. </w:t>
      </w:r>
      <w:r>
        <w:rPr>
          <w:rFonts w:asciiTheme="majorHAnsi" w:hAnsiTheme="majorHAnsi" w:cstheme="majorHAnsi"/>
          <w:b/>
          <w:sz w:val="26"/>
          <w:highlight w:val="cyan"/>
          <w:u w:val="single"/>
        </w:rPr>
        <w:t>Capital expenditure</w:t>
      </w:r>
      <w:r>
        <w:rPr>
          <w:rFonts w:asciiTheme="majorHAnsi" w:hAnsiTheme="majorHAnsi" w:cstheme="majorHAnsi"/>
          <w:highlight w:val="cyan"/>
          <w:u w:val="single"/>
        </w:rPr>
        <w:t xml:space="preserve"> </w:t>
      </w:r>
      <w:r>
        <w:rPr>
          <w:rFonts w:asciiTheme="majorHAnsi" w:hAnsiTheme="majorHAnsi" w:cstheme="majorHAnsi"/>
          <w:u w:val="single"/>
        </w:rPr>
        <w:t xml:space="preserve">to fix supply shortages and meet burgeoning demand is seen figuring strongly in the post-Covid recovery. [Author and summary omitted]. </w:t>
      </w:r>
      <w:r>
        <w:rPr>
          <w:rFonts w:asciiTheme="majorHAnsi" w:hAnsiTheme="majorHAnsi" w:cstheme="majorHAnsi"/>
          <w:b/>
          <w:sz w:val="26"/>
          <w:highlight w:val="cyan"/>
          <w:u w:val="single"/>
        </w:rPr>
        <w:t>Companies</w:t>
      </w:r>
      <w:r>
        <w:rPr>
          <w:rFonts w:asciiTheme="majorHAnsi" w:hAnsiTheme="majorHAnsi" w:cstheme="majorHAnsi"/>
          <w:highlight w:val="cyan"/>
          <w:u w:val="single"/>
        </w:rPr>
        <w:t xml:space="preserve"> </w:t>
      </w:r>
      <w:r>
        <w:rPr>
          <w:rFonts w:asciiTheme="majorHAnsi" w:hAnsiTheme="majorHAnsi" w:cstheme="majorHAnsi"/>
          <w:u w:val="single"/>
        </w:rPr>
        <w:t xml:space="preserve">are </w:t>
      </w:r>
      <w:r>
        <w:rPr>
          <w:rFonts w:asciiTheme="majorHAnsi" w:hAnsiTheme="majorHAnsi" w:cstheme="majorHAnsi"/>
          <w:b/>
          <w:sz w:val="26"/>
          <w:highlight w:val="cyan"/>
          <w:u w:val="single"/>
        </w:rPr>
        <w:t>expected to invest heavily</w:t>
      </w:r>
      <w:r>
        <w:rPr>
          <w:rFonts w:asciiTheme="majorHAnsi" w:hAnsiTheme="majorHAnsi" w:cstheme="majorHAnsi"/>
          <w:highlight w:val="cyan"/>
          <w:u w:val="single"/>
        </w:rPr>
        <w:t xml:space="preserve"> </w:t>
      </w:r>
      <w:r>
        <w:rPr>
          <w:rFonts w:asciiTheme="majorHAnsi" w:hAnsiTheme="majorHAnsi" w:cstheme="majorHAnsi"/>
          <w:u w:val="single"/>
        </w:rPr>
        <w:t xml:space="preserve">in new equipment and capacity as they seek </w:t>
      </w:r>
      <w:r>
        <w:rPr>
          <w:rFonts w:asciiTheme="majorHAnsi" w:hAnsiTheme="majorHAnsi" w:cstheme="majorHAnsi"/>
          <w:b/>
          <w:sz w:val="26"/>
          <w:highlight w:val="cyan"/>
          <w:u w:val="single"/>
        </w:rPr>
        <w:t>to meet</w:t>
      </w:r>
      <w:r>
        <w:rPr>
          <w:rFonts w:asciiTheme="majorHAnsi" w:hAnsiTheme="majorHAnsi" w:cstheme="majorHAnsi"/>
          <w:highlight w:val="cyan"/>
          <w:u w:val="single"/>
        </w:rPr>
        <w:t xml:space="preserve"> </w:t>
      </w:r>
      <w:r>
        <w:rPr>
          <w:rFonts w:asciiTheme="majorHAnsi" w:hAnsiTheme="majorHAnsi" w:cstheme="majorHAnsi"/>
          <w:u w:val="single"/>
        </w:rPr>
        <w:t xml:space="preserve">the pent-up </w:t>
      </w:r>
      <w:r>
        <w:rPr>
          <w:rFonts w:asciiTheme="majorHAnsi" w:hAnsiTheme="majorHAnsi" w:cstheme="majorHAnsi"/>
          <w:b/>
          <w:sz w:val="26"/>
          <w:highlight w:val="cyan"/>
          <w:u w:val="single"/>
        </w:rPr>
        <w:t>demand released from</w:t>
      </w:r>
      <w:r>
        <w:rPr>
          <w:rFonts w:asciiTheme="majorHAnsi" w:hAnsiTheme="majorHAnsi" w:cstheme="majorHAnsi"/>
          <w:highlight w:val="cyan"/>
          <w:u w:val="single"/>
        </w:rPr>
        <w:t xml:space="preserve"> </w:t>
      </w:r>
      <w:r>
        <w:rPr>
          <w:rFonts w:asciiTheme="majorHAnsi" w:hAnsiTheme="majorHAnsi" w:cstheme="majorHAnsi"/>
          <w:u w:val="single"/>
        </w:rPr>
        <w:t xml:space="preserve">economic </w:t>
      </w:r>
      <w:r>
        <w:rPr>
          <w:rFonts w:asciiTheme="majorHAnsi" w:hAnsiTheme="majorHAnsi" w:cstheme="majorHAnsi"/>
          <w:b/>
          <w:sz w:val="26"/>
          <w:highlight w:val="cyan"/>
          <w:u w:val="single"/>
        </w:rPr>
        <w:t>reopening</w:t>
      </w:r>
      <w:r>
        <w:rPr>
          <w:rFonts w:asciiTheme="majorHAnsi" w:hAnsiTheme="majorHAnsi" w:cstheme="majorHAnsi"/>
          <w:sz w:val="16"/>
        </w:rPr>
        <w:t xml:space="preserve">. “The world is emerging from the pandemic, and much of the focus has been on the release of huge pent-up demand for goods and services that have been inaccessible for much of the past year,” says Peter Van der </w:t>
      </w:r>
      <w:proofErr w:type="spellStart"/>
      <w:r>
        <w:rPr>
          <w:rFonts w:asciiTheme="majorHAnsi" w:hAnsiTheme="majorHAnsi" w:cstheme="majorHAnsi"/>
          <w:sz w:val="16"/>
        </w:rPr>
        <w:t>Welle</w:t>
      </w:r>
      <w:proofErr w:type="spellEnd"/>
      <w:r>
        <w:rPr>
          <w:rFonts w:asciiTheme="majorHAnsi" w:hAnsiTheme="majorHAnsi" w:cstheme="majorHAnsi"/>
          <w:sz w:val="16"/>
        </w:rPr>
        <w:t xml:space="preserve">, strategist with </w:t>
      </w:r>
      <w:proofErr w:type="spellStart"/>
      <w:r>
        <w:rPr>
          <w:rFonts w:asciiTheme="majorHAnsi" w:hAnsiTheme="majorHAnsi" w:cstheme="majorHAnsi"/>
          <w:sz w:val="16"/>
        </w:rPr>
        <w:t>Robeco’s</w:t>
      </w:r>
      <w:proofErr w:type="spellEnd"/>
      <w:r>
        <w:rPr>
          <w:rFonts w:asciiTheme="majorHAnsi" w:hAnsiTheme="majorHAnsi" w:cstheme="majorHAnsi"/>
          <w:sz w:val="16"/>
        </w:rPr>
        <w:t xml:space="preserve"> multi-asset team. “</w:t>
      </w:r>
      <w:r>
        <w:rPr>
          <w:rFonts w:asciiTheme="majorHAnsi" w:hAnsiTheme="majorHAnsi" w:cstheme="majorHAnsi"/>
          <w:u w:val="single"/>
        </w:rPr>
        <w:t>But there is a bigger issue regarding the ability of companies to supply these goods and services, due to the supply side constraints that have emerged through economic reopening. We believe this is powering a resurgence in capital expenditure by companies, and those which are investing in new equipment to meet greater demand will be the more sought after stocks</w:t>
      </w:r>
      <w:r>
        <w:rPr>
          <w:rFonts w:asciiTheme="majorHAnsi" w:hAnsiTheme="majorHAnsi" w:cstheme="majorHAnsi"/>
          <w:sz w:val="16"/>
        </w:rPr>
        <w:t xml:space="preserve">.” Capex intentions Van der </w:t>
      </w:r>
      <w:proofErr w:type="spellStart"/>
      <w:r>
        <w:rPr>
          <w:rFonts w:asciiTheme="majorHAnsi" w:hAnsiTheme="majorHAnsi" w:cstheme="majorHAnsi"/>
          <w:sz w:val="16"/>
        </w:rPr>
        <w:t>Welle</w:t>
      </w:r>
      <w:proofErr w:type="spellEnd"/>
      <w:r>
        <w:rPr>
          <w:rFonts w:asciiTheme="majorHAnsi" w:hAnsiTheme="majorHAnsi" w:cstheme="majorHAnsi"/>
          <w:sz w:val="16"/>
        </w:rPr>
        <w:t xml:space="preserve"> says this trend can already be seen in the US Federal Reserve’s Capex Intentions Index, which shows that steep year-on-year increases in capital expenditures are planned. “</w:t>
      </w:r>
      <w:r>
        <w:rPr>
          <w:rFonts w:asciiTheme="majorHAnsi" w:hAnsiTheme="majorHAnsi" w:cstheme="majorHAnsi"/>
          <w:u w:val="single"/>
        </w:rPr>
        <w:t xml:space="preserve">So, that's </w:t>
      </w:r>
      <w:r>
        <w:rPr>
          <w:rFonts w:asciiTheme="majorHAnsi" w:hAnsiTheme="majorHAnsi" w:cstheme="majorHAnsi"/>
          <w:b/>
          <w:sz w:val="26"/>
          <w:highlight w:val="cyan"/>
          <w:u w:val="single"/>
        </w:rPr>
        <w:t xml:space="preserve">promising for </w:t>
      </w:r>
      <w:r>
        <w:rPr>
          <w:rFonts w:asciiTheme="majorHAnsi" w:hAnsiTheme="majorHAnsi" w:cstheme="majorHAnsi"/>
          <w:u w:val="single"/>
        </w:rPr>
        <w:t xml:space="preserve">a near-term </w:t>
      </w:r>
      <w:r>
        <w:rPr>
          <w:rFonts w:asciiTheme="majorHAnsi" w:hAnsiTheme="majorHAnsi" w:cstheme="majorHAnsi"/>
          <w:b/>
          <w:sz w:val="26"/>
          <w:highlight w:val="cyan"/>
          <w:u w:val="single"/>
        </w:rPr>
        <w:t>rebound</w:t>
      </w:r>
      <w:r>
        <w:rPr>
          <w:rFonts w:asciiTheme="majorHAnsi" w:hAnsiTheme="majorHAnsi" w:cstheme="majorHAnsi"/>
          <w:highlight w:val="cyan"/>
          <w:u w:val="single"/>
        </w:rPr>
        <w:t xml:space="preserve"> </w:t>
      </w:r>
      <w:r>
        <w:rPr>
          <w:rFonts w:asciiTheme="majorHAnsi" w:hAnsiTheme="majorHAnsi" w:cstheme="majorHAnsi"/>
          <w:u w:val="single"/>
        </w:rPr>
        <w:t>in the capex cycle,” he says. “The market has already picked up on that theme because you can see a clear outperformance of capex-intensive stocks compared to the broader market year to date</w:t>
      </w:r>
      <w:r>
        <w:rPr>
          <w:rFonts w:asciiTheme="majorHAnsi" w:hAnsiTheme="majorHAnsi" w:cstheme="majorHAnsi"/>
          <w:sz w:val="16"/>
        </w:rPr>
        <w:t xml:space="preserve">.” Fiscal dominance Van der </w:t>
      </w:r>
      <w:proofErr w:type="spellStart"/>
      <w:r>
        <w:rPr>
          <w:rFonts w:asciiTheme="majorHAnsi" w:hAnsiTheme="majorHAnsi" w:cstheme="majorHAnsi"/>
          <w:sz w:val="16"/>
        </w:rPr>
        <w:t>Welle</w:t>
      </w:r>
      <w:proofErr w:type="spellEnd"/>
      <w:r>
        <w:rPr>
          <w:rFonts w:asciiTheme="majorHAnsi" w:hAnsiTheme="majorHAnsi" w:cstheme="majorHAnsi"/>
          <w:sz w:val="16"/>
        </w:rPr>
        <w:t xml:space="preserve"> says five elements support the multi-asset team’s view that capex will rise from here onwards. “The first is the overarching macroeconomic picture in that we are increasingly moving towards an environment of fiscal dominance and away from one that has been monetary-led via quantitative easing,” he says. “Central banks have pursued very easy monetary policies, but they have hit the nominal lower bounds with regard to policy rates.” “This is a hard constraint because real rates are difficult for central banks to push even lower than they are nowadays, given the strong consensus among both central bankers and market participants that inflation is transitory.” Big spending plans For stimulus, fiscal policy is better suited to address the negative supply shock that Covid-19 has posed. Fiscal dominance can be seen in the huge infrastructure spending planned in the US, with the USD 1.9 trillion American Rescue Plan already in motion, and the USD 2 trillion American Jobs Plan going through Congress. </w:t>
      </w:r>
      <w:r>
        <w:rPr>
          <w:rFonts w:asciiTheme="majorHAnsi" w:hAnsiTheme="majorHAnsi" w:cstheme="majorHAnsi"/>
          <w:u w:val="single"/>
        </w:rPr>
        <w:t xml:space="preserve">In Europe, the disbursement of the EUR 750 billion EU Recovery Fund is due to start later in July. “An era of </w:t>
      </w:r>
      <w:r>
        <w:rPr>
          <w:rFonts w:asciiTheme="majorHAnsi" w:hAnsiTheme="majorHAnsi" w:cstheme="majorHAnsi"/>
          <w:highlight w:val="cyan"/>
          <w:u w:val="single"/>
        </w:rPr>
        <w:t>f</w:t>
      </w:r>
      <w:r>
        <w:rPr>
          <w:rFonts w:asciiTheme="majorHAnsi" w:hAnsiTheme="majorHAnsi" w:cstheme="majorHAnsi"/>
          <w:b/>
          <w:sz w:val="26"/>
          <w:highlight w:val="cyan"/>
          <w:u w:val="single"/>
        </w:rPr>
        <w:t>iscal dominance</w:t>
      </w:r>
      <w:r>
        <w:rPr>
          <w:rFonts w:asciiTheme="majorHAnsi" w:hAnsiTheme="majorHAnsi" w:cstheme="majorHAnsi"/>
          <w:u w:val="single"/>
        </w:rPr>
        <w:t xml:space="preserve"> is able to </w:t>
      </w:r>
      <w:r>
        <w:rPr>
          <w:rFonts w:asciiTheme="majorHAnsi" w:hAnsiTheme="majorHAnsi" w:cstheme="majorHAnsi"/>
          <w:b/>
          <w:sz w:val="26"/>
          <w:highlight w:val="cyan"/>
          <w:u w:val="single"/>
        </w:rPr>
        <w:t>say goodbye to</w:t>
      </w:r>
      <w:r>
        <w:rPr>
          <w:rFonts w:asciiTheme="majorHAnsi" w:hAnsiTheme="majorHAnsi" w:cstheme="majorHAnsi"/>
          <w:highlight w:val="cyan"/>
          <w:u w:val="single"/>
        </w:rPr>
        <w:t xml:space="preserve"> </w:t>
      </w:r>
      <w:r>
        <w:rPr>
          <w:rFonts w:asciiTheme="majorHAnsi" w:hAnsiTheme="majorHAnsi" w:cstheme="majorHAnsi"/>
          <w:u w:val="single"/>
        </w:rPr>
        <w:t xml:space="preserve">the secular </w:t>
      </w:r>
      <w:r>
        <w:rPr>
          <w:rFonts w:asciiTheme="majorHAnsi" w:hAnsiTheme="majorHAnsi" w:cstheme="majorHAnsi"/>
          <w:b/>
          <w:sz w:val="26"/>
          <w:highlight w:val="cyan"/>
          <w:u w:val="single"/>
        </w:rPr>
        <w:t>stagnation</w:t>
      </w:r>
      <w:r>
        <w:rPr>
          <w:rFonts w:asciiTheme="majorHAnsi" w:hAnsiTheme="majorHAnsi" w:cstheme="majorHAnsi"/>
          <w:highlight w:val="cyan"/>
          <w:u w:val="single"/>
        </w:rPr>
        <w:t xml:space="preserve"> </w:t>
      </w:r>
      <w:r>
        <w:rPr>
          <w:rFonts w:asciiTheme="majorHAnsi" w:hAnsiTheme="majorHAnsi" w:cstheme="majorHAnsi"/>
          <w:u w:val="single"/>
        </w:rPr>
        <w:t xml:space="preserve">thesis, which holds that the economy is suffering from under-investment,” says Van der </w:t>
      </w:r>
      <w:proofErr w:type="spellStart"/>
      <w:r>
        <w:rPr>
          <w:rFonts w:asciiTheme="majorHAnsi" w:hAnsiTheme="majorHAnsi" w:cstheme="majorHAnsi"/>
          <w:u w:val="single"/>
        </w:rPr>
        <w:t>Welle</w:t>
      </w:r>
      <w:proofErr w:type="spellEnd"/>
      <w:r>
        <w:rPr>
          <w:rFonts w:asciiTheme="majorHAnsi" w:hAnsiTheme="majorHAnsi" w:cstheme="majorHAnsi"/>
          <w:u w:val="single"/>
        </w:rPr>
        <w:t>.</w:t>
      </w:r>
      <w:r>
        <w:rPr>
          <w:rFonts w:asciiTheme="majorHAnsi" w:hAnsiTheme="majorHAnsi" w:cstheme="majorHAnsi"/>
          <w:sz w:val="16"/>
        </w:rPr>
        <w:t xml:space="preserve"> “Under-investment due to insufficient demand, which was the biggest problem after the global financial crisis, has become less likely.” “We saw very subdued consumption growth both in the US and elsewhere between 2009 and 2019. That story is reversing in the US. Households’ income has been supported by fiscal policy during the Covid-19 recession, while burgeoning consumer demand in the reopening phase could prove to be more sticky as employment prospects continue to improve in the medium term.” Tobin’s Q looks good A third reason to expect higher capex is driven by ‘Tobin’s Q’ – the market value of a company divided by its assets' replacement cost. If this ratio is above one, then corporates have an incentive to invest directly in the underlying assets rather than buying another company at market value to acquire the same assets. The Tobin’s Q ratio is currently at 1.7 for the US. “So it's very expensive to do M&amp;A, and it is wiser for corporates to invest in the underlying capital goods themselves,” Van der </w:t>
      </w:r>
      <w:proofErr w:type="spellStart"/>
      <w:r>
        <w:rPr>
          <w:rFonts w:asciiTheme="majorHAnsi" w:hAnsiTheme="majorHAnsi" w:cstheme="majorHAnsi"/>
          <w:sz w:val="16"/>
        </w:rPr>
        <w:t>Welle</w:t>
      </w:r>
      <w:proofErr w:type="spellEnd"/>
      <w:r>
        <w:rPr>
          <w:rFonts w:asciiTheme="majorHAnsi" w:hAnsiTheme="majorHAnsi" w:cstheme="majorHAnsi"/>
          <w:sz w:val="16"/>
        </w:rPr>
        <w:t xml:space="preserve"> says. “We should therefore expect a gradual move away from M&amp;A activity towards companies making direct investments in capital goods.” Supply-side constraints The fourth element is the severe supply-side constraints seen in the global economy, as capacity shut down during the pandemic. “This is reflected in the ISM Prices Paid Index, which reached an all-time high in June in reflection of rampant shortages of raw materials and labor,” says Van der </w:t>
      </w:r>
      <w:proofErr w:type="spellStart"/>
      <w:r>
        <w:rPr>
          <w:rFonts w:asciiTheme="majorHAnsi" w:hAnsiTheme="majorHAnsi" w:cstheme="majorHAnsi"/>
          <w:sz w:val="16"/>
        </w:rPr>
        <w:t>Welle</w:t>
      </w:r>
      <w:proofErr w:type="spellEnd"/>
      <w:r>
        <w:rPr>
          <w:rFonts w:asciiTheme="majorHAnsi" w:hAnsiTheme="majorHAnsi" w:cstheme="majorHAnsi"/>
          <w:sz w:val="16"/>
        </w:rPr>
        <w:t>. “</w:t>
      </w:r>
      <w:r>
        <w:rPr>
          <w:rFonts w:asciiTheme="majorHAnsi" w:hAnsiTheme="majorHAnsi" w:cstheme="majorHAnsi"/>
          <w:u w:val="single"/>
        </w:rPr>
        <w:t>Clearly the issue today following the pandemic is not demand related, but supply related. This will also trigger more awareness to push the productivity frontier and incentivize capital expenditure</w:t>
      </w:r>
      <w:r>
        <w:rPr>
          <w:rFonts w:asciiTheme="majorHAnsi" w:hAnsiTheme="majorHAnsi" w:cstheme="majorHAnsi"/>
          <w:sz w:val="16"/>
        </w:rPr>
        <w:t xml:space="preserve">.” Less reliance on labor The fifth element is the partial substitution from labor to capital in the US against the backdrop of lingering labor shortages. “A decline in the labor force participation rate shows that people are not quickly returning to the labor force, as they have been </w:t>
      </w:r>
      <w:proofErr w:type="spellStart"/>
      <w:r>
        <w:rPr>
          <w:rFonts w:asciiTheme="majorHAnsi" w:hAnsiTheme="majorHAnsi" w:cstheme="majorHAnsi"/>
          <w:sz w:val="16"/>
        </w:rPr>
        <w:t>disincentivized</w:t>
      </w:r>
      <w:proofErr w:type="spellEnd"/>
      <w:r>
        <w:rPr>
          <w:rFonts w:asciiTheme="majorHAnsi" w:hAnsiTheme="majorHAnsi" w:cstheme="majorHAnsi"/>
          <w:sz w:val="16"/>
        </w:rPr>
        <w:t xml:space="preserve"> by the subsidies and pay checks they have gained from the stimulus plans, and/or structural changes in their work/life balance due to the pandemic,” says Van der </w:t>
      </w:r>
      <w:proofErr w:type="spellStart"/>
      <w:r>
        <w:rPr>
          <w:rFonts w:asciiTheme="majorHAnsi" w:hAnsiTheme="majorHAnsi" w:cstheme="majorHAnsi"/>
          <w:sz w:val="16"/>
        </w:rPr>
        <w:t>Welle</w:t>
      </w:r>
      <w:proofErr w:type="spellEnd"/>
      <w:r>
        <w:rPr>
          <w:rFonts w:asciiTheme="majorHAnsi" w:hAnsiTheme="majorHAnsi" w:cstheme="majorHAnsi"/>
          <w:sz w:val="16"/>
        </w:rPr>
        <w:t xml:space="preserve">. “When the cost of labor becomes more expensive, substituting labor with capital becomes more attractive for employers. Typically, the inflection point for capex intentions becoming positive is when unit labor costs rise by more than 2% year on year, which is the case today.” </w:t>
      </w:r>
      <w:r>
        <w:rPr>
          <w:rFonts w:asciiTheme="majorHAnsi" w:hAnsiTheme="majorHAnsi" w:cstheme="majorHAnsi"/>
          <w:u w:val="single"/>
        </w:rPr>
        <w:t xml:space="preserve">Capex will lengthen the earnings cycle Regarding earnings, </w:t>
      </w:r>
      <w:r>
        <w:rPr>
          <w:rFonts w:asciiTheme="majorHAnsi" w:hAnsiTheme="majorHAnsi" w:cstheme="majorHAnsi"/>
          <w:b/>
          <w:sz w:val="26"/>
          <w:highlight w:val="cyan"/>
          <w:u w:val="single"/>
        </w:rPr>
        <w:t>there is a</w:t>
      </w:r>
      <w:r>
        <w:rPr>
          <w:rFonts w:asciiTheme="majorHAnsi" w:hAnsiTheme="majorHAnsi" w:cstheme="majorHAnsi"/>
          <w:highlight w:val="cyan"/>
          <w:u w:val="single"/>
        </w:rPr>
        <w:t xml:space="preserve"> </w:t>
      </w:r>
      <w:r>
        <w:rPr>
          <w:rStyle w:val="Emphasis"/>
          <w:rFonts w:cstheme="majorHAnsi"/>
          <w:highlight w:val="cyan"/>
        </w:rPr>
        <w:t>significant</w:t>
      </w:r>
      <w:r>
        <w:rPr>
          <w:rFonts w:asciiTheme="majorHAnsi" w:hAnsiTheme="majorHAnsi" w:cstheme="majorHAnsi"/>
          <w:u w:val="single"/>
        </w:rPr>
        <w:t xml:space="preserve"> </w:t>
      </w:r>
      <w:r>
        <w:rPr>
          <w:rFonts w:asciiTheme="majorHAnsi" w:hAnsiTheme="majorHAnsi" w:cstheme="majorHAnsi"/>
          <w:b/>
          <w:sz w:val="26"/>
          <w:highlight w:val="cyan"/>
          <w:u w:val="single"/>
        </w:rPr>
        <w:t>relationship</w:t>
      </w:r>
      <w:r>
        <w:rPr>
          <w:rFonts w:asciiTheme="majorHAnsi" w:hAnsiTheme="majorHAnsi" w:cstheme="majorHAnsi"/>
          <w:highlight w:val="cyan"/>
          <w:u w:val="single"/>
        </w:rPr>
        <w:t xml:space="preserve"> </w:t>
      </w:r>
      <w:r>
        <w:rPr>
          <w:rFonts w:asciiTheme="majorHAnsi" w:hAnsiTheme="majorHAnsi" w:cstheme="majorHAnsi"/>
          <w:b/>
          <w:sz w:val="26"/>
          <w:highlight w:val="cyan"/>
          <w:u w:val="single"/>
        </w:rPr>
        <w:t>between</w:t>
      </w:r>
      <w:r>
        <w:rPr>
          <w:rFonts w:asciiTheme="majorHAnsi" w:hAnsiTheme="majorHAnsi" w:cstheme="majorHAnsi"/>
          <w:highlight w:val="cyan"/>
          <w:u w:val="single"/>
        </w:rPr>
        <w:t xml:space="preserve"> </w:t>
      </w:r>
      <w:r>
        <w:rPr>
          <w:rFonts w:asciiTheme="majorHAnsi" w:hAnsiTheme="majorHAnsi" w:cstheme="majorHAnsi"/>
          <w:u w:val="single"/>
        </w:rPr>
        <w:t xml:space="preserve">capex intentions and productivity, though the lag from intending to invest to actually getting a realized productivity gain is quite long – up to several years. </w:t>
      </w:r>
      <w:r>
        <w:rPr>
          <w:rFonts w:asciiTheme="majorHAnsi" w:hAnsiTheme="majorHAnsi" w:cstheme="majorHAnsi"/>
          <w:b/>
          <w:sz w:val="26"/>
          <w:highlight w:val="cyan"/>
          <w:u w:val="single"/>
        </w:rPr>
        <w:t>Higher capex that eventually brings higher productivity</w:t>
      </w:r>
      <w:r>
        <w:rPr>
          <w:rFonts w:asciiTheme="majorHAnsi" w:hAnsiTheme="majorHAnsi" w:cstheme="majorHAnsi"/>
          <w:highlight w:val="cyan"/>
          <w:u w:val="single"/>
        </w:rPr>
        <w:t xml:space="preserve"> </w:t>
      </w:r>
      <w:r>
        <w:rPr>
          <w:rFonts w:asciiTheme="majorHAnsi" w:hAnsiTheme="majorHAnsi" w:cstheme="majorHAnsi"/>
          <w:b/>
          <w:sz w:val="26"/>
          <w:highlight w:val="cyan"/>
          <w:u w:val="single"/>
          <w:bdr w:val="single" w:sz="18" w:space="0" w:color="auto" w:frame="1"/>
        </w:rPr>
        <w:t>growth will sustain the earnings cycle</w:t>
      </w:r>
      <w:r>
        <w:rPr>
          <w:rFonts w:asciiTheme="majorHAnsi" w:hAnsiTheme="majorHAnsi" w:cstheme="majorHAnsi"/>
          <w:u w:val="single"/>
        </w:rPr>
        <w:t xml:space="preserve">, Van der </w:t>
      </w:r>
      <w:proofErr w:type="spellStart"/>
      <w:r>
        <w:rPr>
          <w:rFonts w:asciiTheme="majorHAnsi" w:hAnsiTheme="majorHAnsi" w:cstheme="majorHAnsi"/>
          <w:u w:val="single"/>
        </w:rPr>
        <w:t>Welle</w:t>
      </w:r>
      <w:proofErr w:type="spellEnd"/>
      <w:r>
        <w:rPr>
          <w:rFonts w:asciiTheme="majorHAnsi" w:hAnsiTheme="majorHAnsi" w:cstheme="majorHAnsi"/>
          <w:u w:val="single"/>
        </w:rPr>
        <w:t xml:space="preserve"> says. Higher productivity gives corporates more pricing power because they suppress unit labor costs, and that means profit margins can stay elevated for longer</w:t>
      </w:r>
      <w:r>
        <w:rPr>
          <w:rFonts w:asciiTheme="majorHAnsi" w:hAnsiTheme="majorHAnsi" w:cstheme="majorHAnsi"/>
          <w:sz w:val="16"/>
        </w:rPr>
        <w:t>.</w:t>
      </w:r>
    </w:p>
    <w:p w14:paraId="72CDA01B" w14:textId="77777777" w:rsidR="00597148" w:rsidRDefault="00597148" w:rsidP="00597148">
      <w:pPr>
        <w:pStyle w:val="Heading4"/>
        <w:rPr>
          <w:rFonts w:asciiTheme="majorHAnsi" w:hAnsiTheme="majorHAnsi" w:cstheme="majorHAnsi"/>
          <w:b w:val="0"/>
        </w:rPr>
      </w:pPr>
      <w:r>
        <w:rPr>
          <w:rFonts w:asciiTheme="majorHAnsi" w:hAnsiTheme="majorHAnsi" w:cstheme="majorHAnsi"/>
        </w:rPr>
        <w:t xml:space="preserve">Business confidence is the </w:t>
      </w:r>
      <w:r>
        <w:rPr>
          <w:rFonts w:asciiTheme="majorHAnsi" w:hAnsiTheme="majorHAnsi" w:cstheme="majorHAnsi"/>
          <w:u w:val="single"/>
        </w:rPr>
        <w:t>best indicator</w:t>
      </w:r>
      <w:r>
        <w:rPr>
          <w:rFonts w:asciiTheme="majorHAnsi" w:hAnsiTheme="majorHAnsi" w:cstheme="majorHAnsi"/>
        </w:rPr>
        <w:t xml:space="preserve"> for growth.</w:t>
      </w:r>
    </w:p>
    <w:p w14:paraId="55842F3B" w14:textId="77777777" w:rsidR="00597148" w:rsidRDefault="00597148" w:rsidP="00597148">
      <w:pPr>
        <w:rPr>
          <w:rFonts w:asciiTheme="majorHAnsi" w:hAnsiTheme="majorHAnsi" w:cstheme="majorHAnsi"/>
        </w:rPr>
      </w:pPr>
      <w:r>
        <w:rPr>
          <w:rStyle w:val="Style13ptBold"/>
          <w:rFonts w:asciiTheme="majorHAnsi" w:hAnsiTheme="majorHAnsi" w:cstheme="majorHAnsi"/>
        </w:rPr>
        <w:t>Khan 20</w:t>
      </w:r>
      <w:r>
        <w:rPr>
          <w:rFonts w:asciiTheme="majorHAnsi" w:hAnsiTheme="majorHAnsi" w:cstheme="majorHAnsi"/>
        </w:rPr>
        <w:t xml:space="preserve">, </w:t>
      </w:r>
      <w:proofErr w:type="spellStart"/>
      <w:r>
        <w:rPr>
          <w:rFonts w:asciiTheme="majorHAnsi" w:hAnsiTheme="majorHAnsi" w:cstheme="majorHAnsi"/>
        </w:rPr>
        <w:t>Hashmat</w:t>
      </w:r>
      <w:proofErr w:type="spellEnd"/>
      <w:r>
        <w:rPr>
          <w:rFonts w:asciiTheme="majorHAnsi" w:hAnsiTheme="majorHAnsi" w:cstheme="majorHAnsi"/>
        </w:rPr>
        <w:t xml:space="preserve">, and Santosh </w:t>
      </w:r>
      <w:proofErr w:type="spellStart"/>
      <w:r>
        <w:rPr>
          <w:rFonts w:asciiTheme="majorHAnsi" w:hAnsiTheme="majorHAnsi" w:cstheme="majorHAnsi"/>
        </w:rPr>
        <w:t>Upadhayaya</w:t>
      </w:r>
      <w:proofErr w:type="spellEnd"/>
      <w:r>
        <w:rPr>
          <w:rFonts w:asciiTheme="majorHAnsi" w:hAnsiTheme="majorHAnsi" w:cstheme="majorHAnsi"/>
        </w:rPr>
        <w:t>. "Does business confidence matter for investment?." Empirical Economics 59.4 (2020): 1633-1665. (Economics Professor at Carleton University)//Elmer</w:t>
      </w:r>
    </w:p>
    <w:p w14:paraId="4B14DB5A" w14:textId="77777777" w:rsidR="00597148" w:rsidRDefault="00597148" w:rsidP="00597148">
      <w:pPr>
        <w:rPr>
          <w:rFonts w:asciiTheme="majorHAnsi" w:hAnsiTheme="majorHAnsi" w:cstheme="majorHAnsi"/>
          <w:sz w:val="16"/>
        </w:rPr>
      </w:pPr>
      <w:r>
        <w:rPr>
          <w:rFonts w:asciiTheme="majorHAnsi" w:hAnsiTheme="majorHAnsi" w:cstheme="majorHAnsi"/>
          <w:sz w:val="16"/>
        </w:rPr>
        <w:t xml:space="preserve">Abstract Business confidence is a well-known leading indicator of future output. Whether it has information about future investment is, however, unclear. We determine how informative business confidence is for investment growth independently of other variables using US business confidence survey data for 1955Q1–2016Q4. </w:t>
      </w:r>
      <w:r>
        <w:rPr>
          <w:rFonts w:asciiTheme="majorHAnsi" w:hAnsiTheme="majorHAnsi" w:cstheme="majorHAnsi"/>
          <w:u w:val="single"/>
        </w:rPr>
        <w:t>Our main findings are: (</w:t>
      </w:r>
      <w:proofErr w:type="spellStart"/>
      <w:r>
        <w:rPr>
          <w:rFonts w:asciiTheme="majorHAnsi" w:hAnsiTheme="majorHAnsi" w:cstheme="majorHAnsi"/>
          <w:u w:val="single"/>
        </w:rPr>
        <w:t>i</w:t>
      </w:r>
      <w:proofErr w:type="spellEnd"/>
      <w:r>
        <w:rPr>
          <w:rFonts w:asciiTheme="majorHAnsi" w:hAnsiTheme="majorHAnsi" w:cstheme="majorHAnsi"/>
          <w:u w:val="single"/>
        </w:rPr>
        <w:t xml:space="preserve">) </w:t>
      </w:r>
      <w:r>
        <w:rPr>
          <w:rFonts w:asciiTheme="majorHAnsi" w:hAnsiTheme="majorHAnsi" w:cstheme="majorHAnsi"/>
          <w:b/>
          <w:sz w:val="26"/>
          <w:highlight w:val="cyan"/>
          <w:u w:val="single"/>
          <w:bdr w:val="single" w:sz="18" w:space="0" w:color="auto" w:frame="1"/>
        </w:rPr>
        <w:t>business confidence has predictive ability for investment growth</w:t>
      </w:r>
      <w:r>
        <w:rPr>
          <w:rFonts w:asciiTheme="majorHAnsi" w:hAnsiTheme="majorHAnsi" w:cstheme="majorHAnsi"/>
          <w:u w:val="single"/>
        </w:rPr>
        <w:t xml:space="preserve">; (ii) remarkably, business confidence has </w:t>
      </w:r>
      <w:r>
        <w:rPr>
          <w:rFonts w:asciiTheme="majorHAnsi" w:hAnsiTheme="majorHAnsi" w:cstheme="majorHAnsi"/>
          <w:b/>
          <w:sz w:val="26"/>
          <w:highlight w:val="cyan"/>
          <w:u w:val="single"/>
        </w:rPr>
        <w:t>superior</w:t>
      </w:r>
      <w:r>
        <w:rPr>
          <w:rFonts w:asciiTheme="majorHAnsi" w:hAnsiTheme="majorHAnsi" w:cstheme="majorHAnsi"/>
          <w:highlight w:val="cyan"/>
          <w:u w:val="single"/>
        </w:rPr>
        <w:t xml:space="preserve"> </w:t>
      </w:r>
      <w:r>
        <w:rPr>
          <w:rFonts w:asciiTheme="majorHAnsi" w:hAnsiTheme="majorHAnsi" w:cstheme="majorHAnsi"/>
          <w:u w:val="single"/>
        </w:rPr>
        <w:t xml:space="preserve">forecasting power, relative </w:t>
      </w:r>
      <w:r>
        <w:rPr>
          <w:rFonts w:asciiTheme="majorHAnsi" w:hAnsiTheme="majorHAnsi" w:cstheme="majorHAnsi"/>
          <w:b/>
          <w:sz w:val="26"/>
          <w:highlight w:val="cyan"/>
          <w:u w:val="single"/>
        </w:rPr>
        <w:t>to conventional predictors</w:t>
      </w:r>
      <w:r>
        <w:rPr>
          <w:rFonts w:asciiTheme="majorHAnsi" w:hAnsiTheme="majorHAnsi" w:cstheme="majorHAnsi"/>
          <w:u w:val="single"/>
        </w:rPr>
        <w:t>, for investment downturns over 1–3-quarter forecast horizons and for the sign of investment growth over a 2-quarter forecast horizon; and (iii) exogenous shifts in business confidence reflect short-lived non-fundamental factors, consistent with the ‘animal spirits’ view of investment</w:t>
      </w:r>
      <w:r>
        <w:rPr>
          <w:rFonts w:asciiTheme="majorHAnsi" w:hAnsiTheme="majorHAnsi" w:cstheme="majorHAnsi"/>
          <w:sz w:val="16"/>
        </w:rPr>
        <w:t xml:space="preserve">. Our findings have implications for improving investment forecasts, developing new business cycle models, and studying the role of social and psychological factors determining investment growth. Introduction Business confidence is a well-known leading indicator of future output, especially during economic downturns, and receives attention from the media, policymakers and forecasters. Somewhat surprisingly, the direct link between business confidence and investment has not yet been investigated. </w:t>
      </w:r>
      <w:r>
        <w:rPr>
          <w:rFonts w:asciiTheme="majorHAnsi" w:hAnsiTheme="majorHAnsi" w:cstheme="majorHAnsi"/>
          <w:u w:val="single"/>
        </w:rPr>
        <w:t xml:space="preserve">Our paper fills this gap. We provide a quantitative assessment of the information in business confidence for future investment growth, after </w:t>
      </w:r>
      <w:r>
        <w:rPr>
          <w:rFonts w:asciiTheme="majorHAnsi" w:hAnsiTheme="majorHAnsi" w:cstheme="majorHAnsi"/>
          <w:b/>
          <w:sz w:val="26"/>
          <w:highlight w:val="cyan"/>
          <w:u w:val="single"/>
        </w:rPr>
        <w:t>controlling for</w:t>
      </w:r>
      <w:r>
        <w:rPr>
          <w:rFonts w:asciiTheme="majorHAnsi" w:hAnsiTheme="majorHAnsi" w:cstheme="majorHAnsi"/>
          <w:highlight w:val="cyan"/>
          <w:u w:val="single"/>
        </w:rPr>
        <w:t xml:space="preserve"> </w:t>
      </w:r>
      <w:r>
        <w:rPr>
          <w:rFonts w:asciiTheme="majorHAnsi" w:hAnsiTheme="majorHAnsi" w:cstheme="majorHAnsi"/>
          <w:u w:val="single"/>
        </w:rPr>
        <w:t xml:space="preserve">the conventional determinants such as </w:t>
      </w:r>
      <w:r>
        <w:rPr>
          <w:rFonts w:asciiTheme="majorHAnsi" w:hAnsiTheme="majorHAnsi" w:cstheme="majorHAnsi"/>
          <w:b/>
          <w:sz w:val="26"/>
          <w:highlight w:val="cyan"/>
          <w:u w:val="single"/>
        </w:rPr>
        <w:t>user cost, output, cash flow and stock price</w:t>
      </w:r>
      <w:r>
        <w:rPr>
          <w:rFonts w:asciiTheme="majorHAnsi" w:hAnsiTheme="majorHAnsi" w:cstheme="majorHAnsi"/>
          <w:u w:val="single"/>
        </w:rPr>
        <w:t xml:space="preserve">. Understanding the predictive power of business confidence is valuable along three dimensions. First, it can help forecasters and policymakers improve their investment forecasts. Second, it can provide a rationale for explicitly including </w:t>
      </w:r>
      <w:r>
        <w:rPr>
          <w:rFonts w:asciiTheme="majorHAnsi" w:hAnsiTheme="majorHAnsi" w:cstheme="majorHAnsi"/>
          <w:b/>
          <w:sz w:val="26"/>
          <w:highlight w:val="cyan"/>
          <w:u w:val="single"/>
        </w:rPr>
        <w:t>business confidence</w:t>
      </w:r>
      <w:r>
        <w:rPr>
          <w:rFonts w:asciiTheme="majorHAnsi" w:hAnsiTheme="majorHAnsi" w:cstheme="majorHAnsi"/>
          <w:u w:val="single"/>
        </w:rPr>
        <w:t xml:space="preserve">—either </w:t>
      </w:r>
      <w:r>
        <w:rPr>
          <w:rFonts w:asciiTheme="majorHAnsi" w:hAnsiTheme="majorHAnsi" w:cstheme="majorHAnsi"/>
          <w:b/>
          <w:sz w:val="26"/>
          <w:highlight w:val="cyan"/>
          <w:u w:val="single"/>
        </w:rPr>
        <w:t>as causal or</w:t>
      </w:r>
      <w:r>
        <w:rPr>
          <w:rFonts w:asciiTheme="majorHAnsi" w:hAnsiTheme="majorHAnsi" w:cstheme="majorHAnsi"/>
          <w:highlight w:val="cyan"/>
          <w:u w:val="single"/>
        </w:rPr>
        <w:t xml:space="preserve"> </w:t>
      </w:r>
      <w:r>
        <w:rPr>
          <w:rFonts w:asciiTheme="majorHAnsi" w:hAnsiTheme="majorHAnsi" w:cstheme="majorHAnsi"/>
          <w:u w:val="single"/>
        </w:rPr>
        <w:t xml:space="preserve">as </w:t>
      </w:r>
      <w:r>
        <w:rPr>
          <w:rFonts w:asciiTheme="majorHAnsi" w:hAnsiTheme="majorHAnsi" w:cstheme="majorHAnsi"/>
          <w:b/>
          <w:sz w:val="26"/>
          <w:highlight w:val="cyan"/>
          <w:u w:val="single"/>
        </w:rPr>
        <w:t>anticipatory</w:t>
      </w:r>
      <w:r>
        <w:rPr>
          <w:rFonts w:asciiTheme="majorHAnsi" w:hAnsiTheme="majorHAnsi" w:cstheme="majorHAnsi"/>
          <w:u w:val="single"/>
        </w:rPr>
        <w:t>—</w:t>
      </w:r>
      <w:r>
        <w:rPr>
          <w:rFonts w:asciiTheme="majorHAnsi" w:hAnsiTheme="majorHAnsi" w:cstheme="majorHAnsi"/>
          <w:b/>
          <w:sz w:val="26"/>
          <w:highlight w:val="cyan"/>
          <w:u w:val="single"/>
        </w:rPr>
        <w:t>in</w:t>
      </w:r>
      <w:r>
        <w:rPr>
          <w:rFonts w:asciiTheme="majorHAnsi" w:hAnsiTheme="majorHAnsi" w:cstheme="majorHAnsi"/>
          <w:highlight w:val="cyan"/>
          <w:u w:val="single"/>
        </w:rPr>
        <w:t xml:space="preserve"> </w:t>
      </w:r>
      <w:r>
        <w:rPr>
          <w:rFonts w:asciiTheme="majorHAnsi" w:hAnsiTheme="majorHAnsi" w:cstheme="majorHAnsi"/>
          <w:u w:val="single"/>
        </w:rPr>
        <w:t xml:space="preserve">theoretical models of </w:t>
      </w:r>
      <w:r>
        <w:rPr>
          <w:rFonts w:asciiTheme="majorHAnsi" w:hAnsiTheme="majorHAnsi" w:cstheme="majorHAnsi"/>
          <w:b/>
          <w:sz w:val="26"/>
          <w:highlight w:val="cyan"/>
          <w:u w:val="single"/>
        </w:rPr>
        <w:t>business cycles</w:t>
      </w:r>
      <w:r>
        <w:rPr>
          <w:rFonts w:asciiTheme="majorHAnsi" w:hAnsiTheme="majorHAnsi" w:cstheme="majorHAnsi"/>
          <w:sz w:val="16"/>
        </w:rPr>
        <w:t xml:space="preserve">. Third, it can help motivate studies on the how investment managers’ social and psychological circumstances influence investment decisions over and beyond rational cost-benefit analyses.Footnote1 We consider the Organization for Economic Co-Operation and Development (OECD)’s business confidence index for the USA as a measure of business confidence and ask the following three questions.Footnote2 Does business confidence have independent information about future business investment growth? Does it have forecasting power for investment downturns? Does it help in making directional forecasts—the positive or negative movements in the trajectory of investment growth? Previous literature that used business confidence has primarily studied its predictive properties for variables other than investment. </w:t>
      </w:r>
      <w:proofErr w:type="spellStart"/>
      <w:r>
        <w:rPr>
          <w:rFonts w:asciiTheme="majorHAnsi" w:hAnsiTheme="majorHAnsi" w:cstheme="majorHAnsi"/>
          <w:sz w:val="16"/>
        </w:rPr>
        <w:t>Heye</w:t>
      </w:r>
      <w:proofErr w:type="spellEnd"/>
      <w:r>
        <w:rPr>
          <w:rFonts w:asciiTheme="majorHAnsi" w:hAnsiTheme="majorHAnsi" w:cstheme="majorHAnsi"/>
          <w:sz w:val="16"/>
        </w:rPr>
        <w:t xml:space="preserve"> (1993) examines the relationship between business confidence and </w:t>
      </w:r>
      <w:proofErr w:type="spellStart"/>
      <w:r>
        <w:rPr>
          <w:rFonts w:asciiTheme="majorHAnsi" w:hAnsiTheme="majorHAnsi" w:cstheme="majorHAnsi"/>
          <w:sz w:val="16"/>
        </w:rPr>
        <w:t>labour</w:t>
      </w:r>
      <w:proofErr w:type="spellEnd"/>
      <w:r>
        <w:rPr>
          <w:rFonts w:asciiTheme="majorHAnsi" w:hAnsiTheme="majorHAnsi" w:cstheme="majorHAnsi"/>
          <w:sz w:val="16"/>
        </w:rPr>
        <w:t xml:space="preserve"> market conditions in the USA and other industrialized countries. </w:t>
      </w:r>
      <w:proofErr w:type="spellStart"/>
      <w:r>
        <w:rPr>
          <w:rFonts w:asciiTheme="majorHAnsi" w:hAnsiTheme="majorHAnsi" w:cstheme="majorHAnsi"/>
          <w:sz w:val="16"/>
        </w:rPr>
        <w:t>Dasgupta</w:t>
      </w:r>
      <w:proofErr w:type="spellEnd"/>
      <w:r>
        <w:rPr>
          <w:rFonts w:asciiTheme="majorHAnsi" w:hAnsiTheme="majorHAnsi" w:cstheme="majorHAnsi"/>
          <w:sz w:val="16"/>
        </w:rPr>
        <w:t xml:space="preserve"> and </w:t>
      </w:r>
      <w:proofErr w:type="spellStart"/>
      <w:r>
        <w:rPr>
          <w:rFonts w:asciiTheme="majorHAnsi" w:hAnsiTheme="majorHAnsi" w:cstheme="majorHAnsi"/>
          <w:sz w:val="16"/>
        </w:rPr>
        <w:t>Lahiri</w:t>
      </w:r>
      <w:proofErr w:type="spellEnd"/>
      <w:r>
        <w:rPr>
          <w:rFonts w:asciiTheme="majorHAnsi" w:hAnsiTheme="majorHAnsi" w:cstheme="majorHAnsi"/>
          <w:sz w:val="16"/>
        </w:rPr>
        <w:t xml:space="preserve"> (1993) show that business sentiments have explanatory power of forecasting business cycle turning points. Taylor and McNabb (2007) find that business confidence is </w:t>
      </w:r>
      <w:proofErr w:type="spellStart"/>
      <w:r>
        <w:rPr>
          <w:rFonts w:asciiTheme="majorHAnsi" w:hAnsiTheme="majorHAnsi" w:cstheme="majorHAnsi"/>
          <w:sz w:val="16"/>
        </w:rPr>
        <w:t>procyclical</w:t>
      </w:r>
      <w:proofErr w:type="spellEnd"/>
      <w:r>
        <w:rPr>
          <w:rFonts w:asciiTheme="majorHAnsi" w:hAnsiTheme="majorHAnsi" w:cstheme="majorHAnsi"/>
          <w:sz w:val="16"/>
        </w:rPr>
        <w:t xml:space="preserve"> and plays an important role in forecasting output downturns. Although we focus on business confidence, our paper is related to a large body of previous research that has studied consumer confidence or sentiment and its ability to forecast macroeconomic variables. </w:t>
      </w:r>
      <w:proofErr w:type="spellStart"/>
      <w:r>
        <w:rPr>
          <w:rFonts w:asciiTheme="majorHAnsi" w:hAnsiTheme="majorHAnsi" w:cstheme="majorHAnsi"/>
          <w:sz w:val="16"/>
        </w:rPr>
        <w:t>Leeper</w:t>
      </w:r>
      <w:proofErr w:type="spellEnd"/>
      <w:r>
        <w:rPr>
          <w:rFonts w:asciiTheme="majorHAnsi" w:hAnsiTheme="majorHAnsi" w:cstheme="majorHAnsi"/>
          <w:sz w:val="16"/>
        </w:rPr>
        <w:t xml:space="preserve"> (1992) finds that consumer sentiment does not help predict industrial production and unemployment, especially when financial variables are taken into account. On the other hand, </w:t>
      </w:r>
      <w:proofErr w:type="spellStart"/>
      <w:r>
        <w:rPr>
          <w:rFonts w:asciiTheme="majorHAnsi" w:hAnsiTheme="majorHAnsi" w:cstheme="majorHAnsi"/>
          <w:sz w:val="16"/>
        </w:rPr>
        <w:t>Matsusaka</w:t>
      </w:r>
      <w:proofErr w:type="spellEnd"/>
      <w:r>
        <w:rPr>
          <w:rFonts w:asciiTheme="majorHAnsi" w:hAnsiTheme="majorHAnsi" w:cstheme="majorHAnsi"/>
          <w:sz w:val="16"/>
        </w:rPr>
        <w:t xml:space="preserve"> and </w:t>
      </w:r>
      <w:proofErr w:type="spellStart"/>
      <w:r>
        <w:rPr>
          <w:rFonts w:asciiTheme="majorHAnsi" w:hAnsiTheme="majorHAnsi" w:cstheme="majorHAnsi"/>
          <w:sz w:val="16"/>
        </w:rPr>
        <w:t>Sbordone</w:t>
      </w:r>
      <w:proofErr w:type="spellEnd"/>
      <w:r>
        <w:rPr>
          <w:rFonts w:asciiTheme="majorHAnsi" w:hAnsiTheme="majorHAnsi" w:cstheme="majorHAnsi"/>
          <w:sz w:val="16"/>
        </w:rPr>
        <w:t xml:space="preserve"> (1995) reject the hypothesis that consumer sentiment does not predict output. Carroll et al. (1994), Fuhrer (1993), Bram and </w:t>
      </w:r>
      <w:proofErr w:type="spellStart"/>
      <w:r>
        <w:rPr>
          <w:rFonts w:asciiTheme="majorHAnsi" w:hAnsiTheme="majorHAnsi" w:cstheme="majorHAnsi"/>
          <w:sz w:val="16"/>
        </w:rPr>
        <w:t>Ludvigson</w:t>
      </w:r>
      <w:proofErr w:type="spellEnd"/>
      <w:r>
        <w:rPr>
          <w:rFonts w:asciiTheme="majorHAnsi" w:hAnsiTheme="majorHAnsi" w:cstheme="majorHAnsi"/>
          <w:sz w:val="16"/>
        </w:rPr>
        <w:t xml:space="preserve"> (1998), </w:t>
      </w:r>
      <w:proofErr w:type="spellStart"/>
      <w:r>
        <w:rPr>
          <w:rFonts w:asciiTheme="majorHAnsi" w:hAnsiTheme="majorHAnsi" w:cstheme="majorHAnsi"/>
          <w:sz w:val="16"/>
        </w:rPr>
        <w:t>Ludvigson</w:t>
      </w:r>
      <w:proofErr w:type="spellEnd"/>
      <w:r>
        <w:rPr>
          <w:rFonts w:asciiTheme="majorHAnsi" w:hAnsiTheme="majorHAnsi" w:cstheme="majorHAnsi"/>
          <w:sz w:val="16"/>
        </w:rPr>
        <w:t xml:space="preserve"> (2004) and </w:t>
      </w:r>
      <w:proofErr w:type="spellStart"/>
      <w:r>
        <w:rPr>
          <w:rFonts w:asciiTheme="majorHAnsi" w:hAnsiTheme="majorHAnsi" w:cstheme="majorHAnsi"/>
          <w:sz w:val="16"/>
        </w:rPr>
        <w:t>Cotsomitis</w:t>
      </w:r>
      <w:proofErr w:type="spellEnd"/>
      <w:r>
        <w:rPr>
          <w:rFonts w:asciiTheme="majorHAnsi" w:hAnsiTheme="majorHAnsi" w:cstheme="majorHAnsi"/>
          <w:sz w:val="16"/>
        </w:rPr>
        <w:t xml:space="preserve"> and Kwan (2006) find that the consumer attitudes have some additional information about predicting household spending </w:t>
      </w:r>
      <w:proofErr w:type="spellStart"/>
      <w:r>
        <w:rPr>
          <w:rFonts w:asciiTheme="majorHAnsi" w:hAnsiTheme="majorHAnsi" w:cstheme="majorHAnsi"/>
          <w:sz w:val="16"/>
        </w:rPr>
        <w:t>behaviour</w:t>
      </w:r>
      <w:proofErr w:type="spellEnd"/>
      <w:r>
        <w:rPr>
          <w:rFonts w:asciiTheme="majorHAnsi" w:hAnsiTheme="majorHAnsi" w:cstheme="majorHAnsi"/>
          <w:sz w:val="16"/>
        </w:rPr>
        <w:t xml:space="preserve">. </w:t>
      </w:r>
      <w:proofErr w:type="spellStart"/>
      <w:r>
        <w:rPr>
          <w:rFonts w:asciiTheme="majorHAnsi" w:hAnsiTheme="majorHAnsi" w:cstheme="majorHAnsi"/>
          <w:sz w:val="16"/>
        </w:rPr>
        <w:t>Lahiri</w:t>
      </w:r>
      <w:proofErr w:type="spellEnd"/>
      <w:r>
        <w:rPr>
          <w:rFonts w:asciiTheme="majorHAnsi" w:hAnsiTheme="majorHAnsi" w:cstheme="majorHAnsi"/>
          <w:sz w:val="16"/>
        </w:rPr>
        <w:t xml:space="preserve"> et al. (2016) employ a large real-time dataset and find that the consumer confidence survey has important role in improving the accuracy of consumption forecasts. Christiansen et al. (2014) find that consumer and business sentiments contain independent information for forecasting business cycles. </w:t>
      </w:r>
      <w:proofErr w:type="spellStart"/>
      <w:r>
        <w:rPr>
          <w:rFonts w:asciiTheme="majorHAnsi" w:hAnsiTheme="majorHAnsi" w:cstheme="majorHAnsi"/>
          <w:sz w:val="16"/>
        </w:rPr>
        <w:t>Barsky</w:t>
      </w:r>
      <w:proofErr w:type="spellEnd"/>
      <w:r>
        <w:rPr>
          <w:rFonts w:asciiTheme="majorHAnsi" w:hAnsiTheme="majorHAnsi" w:cstheme="majorHAnsi"/>
          <w:sz w:val="16"/>
        </w:rPr>
        <w:t xml:space="preserve"> and Sims (2012) find that consumer confidence reflects news about future fundamentals and a confidence shock has a persistent effect on the economy. More recently, </w:t>
      </w:r>
      <w:proofErr w:type="spellStart"/>
      <w:r>
        <w:rPr>
          <w:rFonts w:asciiTheme="majorHAnsi" w:hAnsiTheme="majorHAnsi" w:cstheme="majorHAnsi"/>
          <w:sz w:val="16"/>
        </w:rPr>
        <w:t>Angeletos</w:t>
      </w:r>
      <w:proofErr w:type="spellEnd"/>
      <w:r>
        <w:rPr>
          <w:rFonts w:asciiTheme="majorHAnsi" w:hAnsiTheme="majorHAnsi" w:cstheme="majorHAnsi"/>
          <w:sz w:val="16"/>
        </w:rPr>
        <w:t xml:space="preserve"> et al. (2018) quantify the role of confidence for business cycle from both theoretical and empirical perspectives. They construct a measure of confidence within a Vector Autoregressive (VAR) framework by taking the linear combination of the VAR residuals that maximizes the sum of the volatilities of hours and investment at frequencies of 6–32 quarters. Their measure likely captures a mixture of consumer and business confidence and is, therefore, distinct from the survey-based measure that we use in our analysis. We find that business confidence leads US business investment growth by one quarter. It leads structures investment, which is one of the major components of business investment, by two quarters. </w:t>
      </w:r>
      <w:r>
        <w:rPr>
          <w:rFonts w:asciiTheme="majorHAnsi" w:hAnsiTheme="majorHAnsi" w:cstheme="majorHAnsi"/>
          <w:u w:val="single"/>
        </w:rPr>
        <w:t xml:space="preserve">Our </w:t>
      </w:r>
      <w:r>
        <w:rPr>
          <w:rFonts w:asciiTheme="majorHAnsi" w:hAnsiTheme="majorHAnsi" w:cstheme="majorHAnsi"/>
          <w:b/>
          <w:sz w:val="26"/>
          <w:highlight w:val="cyan"/>
          <w:u w:val="single"/>
        </w:rPr>
        <w:t>empirical analysis shows</w:t>
      </w:r>
      <w:r>
        <w:rPr>
          <w:rFonts w:asciiTheme="majorHAnsi" w:hAnsiTheme="majorHAnsi" w:cstheme="majorHAnsi"/>
          <w:highlight w:val="cyan"/>
          <w:u w:val="single"/>
        </w:rPr>
        <w:t xml:space="preserve"> </w:t>
      </w:r>
      <w:r>
        <w:rPr>
          <w:rFonts w:asciiTheme="majorHAnsi" w:hAnsiTheme="majorHAnsi" w:cstheme="majorHAnsi"/>
          <w:u w:val="single"/>
        </w:rPr>
        <w:t xml:space="preserve">that </w:t>
      </w:r>
      <w:r>
        <w:rPr>
          <w:rFonts w:asciiTheme="majorHAnsi" w:hAnsiTheme="majorHAnsi" w:cstheme="majorHAnsi"/>
          <w:b/>
          <w:sz w:val="26"/>
          <w:highlight w:val="cyan"/>
          <w:u w:val="single"/>
        </w:rPr>
        <w:t>investors’ confidence has</w:t>
      </w:r>
      <w:r>
        <w:rPr>
          <w:rFonts w:asciiTheme="majorHAnsi" w:hAnsiTheme="majorHAnsi" w:cstheme="majorHAnsi"/>
          <w:highlight w:val="cyan"/>
          <w:u w:val="single"/>
        </w:rPr>
        <w:t xml:space="preserve"> </w:t>
      </w:r>
      <w:r>
        <w:rPr>
          <w:rFonts w:asciiTheme="majorHAnsi" w:hAnsiTheme="majorHAnsi" w:cstheme="majorHAnsi"/>
          <w:u w:val="single"/>
        </w:rPr>
        <w:t xml:space="preserve">statistically </w:t>
      </w:r>
      <w:r>
        <w:rPr>
          <w:rFonts w:asciiTheme="majorHAnsi" w:hAnsiTheme="majorHAnsi" w:cstheme="majorHAnsi"/>
          <w:b/>
          <w:sz w:val="26"/>
          <w:highlight w:val="cyan"/>
          <w:u w:val="single"/>
        </w:rPr>
        <w:t>significant predictive power for</w:t>
      </w:r>
      <w:r>
        <w:rPr>
          <w:rFonts w:asciiTheme="majorHAnsi" w:hAnsiTheme="majorHAnsi" w:cstheme="majorHAnsi"/>
          <w:highlight w:val="cyan"/>
          <w:u w:val="single"/>
        </w:rPr>
        <w:t xml:space="preserve"> </w:t>
      </w:r>
      <w:r>
        <w:rPr>
          <w:rFonts w:asciiTheme="majorHAnsi" w:hAnsiTheme="majorHAnsi" w:cstheme="majorHAnsi"/>
          <w:u w:val="single"/>
        </w:rPr>
        <w:t xml:space="preserve">US business investment </w:t>
      </w:r>
      <w:r>
        <w:rPr>
          <w:rFonts w:asciiTheme="majorHAnsi" w:hAnsiTheme="majorHAnsi" w:cstheme="majorHAnsi"/>
          <w:b/>
          <w:sz w:val="26"/>
          <w:highlight w:val="cyan"/>
          <w:u w:val="single"/>
        </w:rPr>
        <w:t>growth</w:t>
      </w:r>
      <w:r>
        <w:rPr>
          <w:rFonts w:asciiTheme="majorHAnsi" w:hAnsiTheme="majorHAnsi" w:cstheme="majorHAnsi"/>
          <w:highlight w:val="cyan"/>
          <w:u w:val="single"/>
        </w:rPr>
        <w:t xml:space="preserve"> </w:t>
      </w:r>
      <w:r>
        <w:rPr>
          <w:rFonts w:asciiTheme="majorHAnsi" w:hAnsiTheme="majorHAnsi" w:cstheme="majorHAnsi"/>
          <w:u w:val="single"/>
        </w:rPr>
        <w:t xml:space="preserve">and its components (equipment and non-residential structures) after </w:t>
      </w:r>
      <w:r>
        <w:rPr>
          <w:rFonts w:asciiTheme="majorHAnsi" w:hAnsiTheme="majorHAnsi" w:cstheme="majorHAnsi"/>
          <w:b/>
          <w:bCs/>
          <w:u w:val="single"/>
          <w:bdr w:val="single" w:sz="18" w:space="0" w:color="auto" w:frame="1"/>
        </w:rPr>
        <w:t>controlling for other determinants of investment</w:t>
      </w:r>
      <w:r>
        <w:rPr>
          <w:rFonts w:asciiTheme="majorHAnsi" w:hAnsiTheme="majorHAnsi" w:cstheme="majorHAnsi"/>
          <w:sz w:val="16"/>
        </w:rPr>
        <w:t xml:space="preserve">. To better gauge the role of business confidence for investment growth, we also perform Out-Of-Sample (OOS) test for 1990Q1–2016Q4. Our findings suggest that the OOS test results are similar to the in-sample test results.Footnote3 While, as we found, business confidence has predictive power for total investment, it may also contain additional information on the trajectory of investment as captured by downturns and directional changes. This information would be of interest to policymakers in assessing the economy’s near-term outlook, over and above the general ability of business confidence to forecast investment. Indeed, we find that contemporaneous correlation between business confidence and investment growth rises during NBER recession dates. This property of the data suggests that it is worthwhile to explore the forecasting ability of business confidence for investment downturns and directional changes. Towards this end, we define investment downturns as business investment growth below the sample average for more than two consecutive quarters.Footnote4 Using a static </w:t>
      </w:r>
      <w:proofErr w:type="spellStart"/>
      <w:r>
        <w:rPr>
          <w:rFonts w:asciiTheme="majorHAnsi" w:hAnsiTheme="majorHAnsi" w:cstheme="majorHAnsi"/>
          <w:sz w:val="16"/>
        </w:rPr>
        <w:t>probit</w:t>
      </w:r>
      <w:proofErr w:type="spellEnd"/>
      <w:r>
        <w:rPr>
          <w:rFonts w:asciiTheme="majorHAnsi" w:hAnsiTheme="majorHAnsi" w:cstheme="majorHAnsi"/>
          <w:sz w:val="16"/>
        </w:rPr>
        <w:t xml:space="preserve"> forecasting model, we assess the OOS forecasting ability of business confidence for investment downturns for 1990Q1–2016Q4. A key finding of this approach in the literature is that term spread and stock price contain information for forecasting US recessions (Estrella and </w:t>
      </w:r>
      <w:proofErr w:type="spellStart"/>
      <w:r>
        <w:rPr>
          <w:rFonts w:asciiTheme="majorHAnsi" w:hAnsiTheme="majorHAnsi" w:cstheme="majorHAnsi"/>
          <w:sz w:val="16"/>
        </w:rPr>
        <w:t>Mishkin</w:t>
      </w:r>
      <w:proofErr w:type="spellEnd"/>
      <w:r>
        <w:rPr>
          <w:rFonts w:asciiTheme="majorHAnsi" w:hAnsiTheme="majorHAnsi" w:cstheme="majorHAnsi"/>
          <w:sz w:val="16"/>
        </w:rPr>
        <w:t xml:space="preserve"> 1998; Nyberg 2010; </w:t>
      </w:r>
      <w:proofErr w:type="spellStart"/>
      <w:r>
        <w:rPr>
          <w:rFonts w:asciiTheme="majorHAnsi" w:hAnsiTheme="majorHAnsi" w:cstheme="majorHAnsi"/>
          <w:sz w:val="16"/>
        </w:rPr>
        <w:t>Kauppi</w:t>
      </w:r>
      <w:proofErr w:type="spellEnd"/>
      <w:r>
        <w:rPr>
          <w:rFonts w:asciiTheme="majorHAnsi" w:hAnsiTheme="majorHAnsi" w:cstheme="majorHAnsi"/>
          <w:sz w:val="16"/>
        </w:rPr>
        <w:t xml:space="preserve"> and </w:t>
      </w:r>
      <w:proofErr w:type="spellStart"/>
      <w:r>
        <w:rPr>
          <w:rFonts w:asciiTheme="majorHAnsi" w:hAnsiTheme="majorHAnsi" w:cstheme="majorHAnsi"/>
          <w:sz w:val="16"/>
        </w:rPr>
        <w:t>Saikkonen</w:t>
      </w:r>
      <w:proofErr w:type="spellEnd"/>
      <w:r>
        <w:rPr>
          <w:rFonts w:asciiTheme="majorHAnsi" w:hAnsiTheme="majorHAnsi" w:cstheme="majorHAnsi"/>
          <w:sz w:val="16"/>
        </w:rPr>
        <w:t xml:space="preserve"> 2008). We follow a similar approach and find that business confidence has statistically significant forecasting power for investment downturns over 1–4-quarter forecast horizons in the US economy.</w:t>
      </w:r>
      <w:r>
        <w:rPr>
          <w:rFonts w:asciiTheme="majorHAnsi" w:hAnsiTheme="majorHAnsi" w:cstheme="majorHAnsi"/>
          <w:u w:val="single"/>
        </w:rPr>
        <w:t xml:space="preserve"> It has stronger forecasting ability than the traditional predictors such as term spread, credit spread and stock price at 1–3-quarter forecast horizons. We also find strong evidence that the business confidence has good incremental predictive power for investment downturns over 1–4-quarter forecast horizons, controlling for other predictors of downturns.</w:t>
      </w:r>
    </w:p>
    <w:p w14:paraId="7A2FDB44" w14:textId="77777777" w:rsidR="00597148" w:rsidRDefault="00597148" w:rsidP="00597148">
      <w:pPr>
        <w:pStyle w:val="Heading4"/>
        <w:rPr>
          <w:rFonts w:asciiTheme="majorHAnsi" w:hAnsiTheme="majorHAnsi" w:cstheme="majorHAnsi"/>
          <w:b w:val="0"/>
        </w:rPr>
      </w:pPr>
      <w:r>
        <w:rPr>
          <w:rFonts w:asciiTheme="majorHAnsi" w:hAnsiTheme="majorHAnsi" w:cstheme="majorHAnsi"/>
        </w:rPr>
        <w:t xml:space="preserve">Economic decline results in </w:t>
      </w:r>
      <w:r>
        <w:rPr>
          <w:rFonts w:asciiTheme="majorHAnsi" w:hAnsiTheme="majorHAnsi" w:cstheme="majorHAnsi"/>
          <w:u w:val="single"/>
        </w:rPr>
        <w:t>multilateral breakdown</w:t>
      </w:r>
      <w:r>
        <w:rPr>
          <w:rFonts w:asciiTheme="majorHAnsi" w:hAnsiTheme="majorHAnsi" w:cstheme="majorHAnsi"/>
        </w:rPr>
        <w:t xml:space="preserve"> that causes </w:t>
      </w:r>
      <w:r>
        <w:rPr>
          <w:rFonts w:asciiTheme="majorHAnsi" w:hAnsiTheme="majorHAnsi" w:cstheme="majorHAnsi"/>
          <w:u w:val="single"/>
        </w:rPr>
        <w:t>state collapse</w:t>
      </w:r>
      <w:r>
        <w:rPr>
          <w:rFonts w:asciiTheme="majorHAnsi" w:hAnsiTheme="majorHAnsi" w:cstheme="majorHAnsi"/>
        </w:rPr>
        <w:t xml:space="preserve">, </w:t>
      </w:r>
      <w:r>
        <w:rPr>
          <w:rFonts w:asciiTheme="majorHAnsi" w:hAnsiTheme="majorHAnsi" w:cstheme="majorHAnsi"/>
          <w:u w:val="single"/>
        </w:rPr>
        <w:t>conflict</w:t>
      </w:r>
      <w:r>
        <w:rPr>
          <w:rFonts w:asciiTheme="majorHAnsi" w:hAnsiTheme="majorHAnsi" w:cstheme="majorHAnsi"/>
        </w:rPr>
        <w:t xml:space="preserve">, </w:t>
      </w:r>
      <w:r>
        <w:rPr>
          <w:rFonts w:asciiTheme="majorHAnsi" w:hAnsiTheme="majorHAnsi" w:cstheme="majorHAnsi"/>
          <w:u w:val="single"/>
        </w:rPr>
        <w:t>climate change</w:t>
      </w:r>
      <w:r>
        <w:rPr>
          <w:rFonts w:asciiTheme="majorHAnsi" w:hAnsiTheme="majorHAnsi" w:cstheme="majorHAnsi"/>
        </w:rPr>
        <w:t xml:space="preserve">, and </w:t>
      </w:r>
      <w:r>
        <w:rPr>
          <w:rFonts w:asciiTheme="majorHAnsi" w:hAnsiTheme="majorHAnsi" w:cstheme="majorHAnsi"/>
          <w:u w:val="single"/>
        </w:rPr>
        <w:t>Arctic</w:t>
      </w:r>
      <w:r>
        <w:rPr>
          <w:rFonts w:asciiTheme="majorHAnsi" w:hAnsiTheme="majorHAnsi" w:cstheme="majorHAnsi"/>
        </w:rPr>
        <w:t xml:space="preserve"> and </w:t>
      </w:r>
      <w:r>
        <w:rPr>
          <w:rFonts w:asciiTheme="majorHAnsi" w:hAnsiTheme="majorHAnsi" w:cstheme="majorHAnsi"/>
          <w:u w:val="single"/>
        </w:rPr>
        <w:t>Space War</w:t>
      </w:r>
      <w:r>
        <w:rPr>
          <w:rFonts w:asciiTheme="majorHAnsi" w:hAnsiTheme="majorHAnsi" w:cstheme="majorHAnsi"/>
        </w:rPr>
        <w:t>.</w:t>
      </w:r>
    </w:p>
    <w:p w14:paraId="18FBBC29" w14:textId="77777777" w:rsidR="00597148" w:rsidRDefault="00597148" w:rsidP="00597148">
      <w:pPr>
        <w:rPr>
          <w:rFonts w:asciiTheme="majorHAnsi" w:hAnsiTheme="majorHAnsi" w:cstheme="majorHAnsi"/>
        </w:rPr>
      </w:pPr>
      <w:r>
        <w:rPr>
          <w:rStyle w:val="Style13ptBold"/>
          <w:rFonts w:asciiTheme="majorHAnsi" w:hAnsiTheme="majorHAnsi" w:cstheme="majorHAnsi"/>
        </w:rPr>
        <w:t>McLennan 21</w:t>
      </w:r>
      <w:r>
        <w:rPr>
          <w:rFonts w:asciiTheme="majorHAnsi" w:hAnsiTheme="majorHAnsi" w:cstheme="majorHAnsi"/>
        </w:rPr>
        <w:t xml:space="preserve"> – Strategic Partners Marsh McLennan SK Group Zurich Insurance Group, Academic Advisers National University of Singapore Oxford Martin School, University of Oxford Wharton Risk Management and Decision Processes Center, University of Pennsylvania, “The Global Risks Report 2021 16th Edition” “http://www3.weforum.org/docs/WEF_The_Global_Risks_Report_2021.pdf  //Re-cut by Elmer</w:t>
      </w:r>
    </w:p>
    <w:p w14:paraId="0820CDA5" w14:textId="5D909A73" w:rsidR="00597148" w:rsidRDefault="00597148" w:rsidP="00597148">
      <w:pPr>
        <w:rPr>
          <w:rFonts w:asciiTheme="majorHAnsi" w:hAnsiTheme="majorHAnsi" w:cstheme="majorHAnsi"/>
          <w:sz w:val="26"/>
          <w:szCs w:val="26"/>
          <w:u w:val="single"/>
        </w:rPr>
      </w:pPr>
      <w:r>
        <w:rPr>
          <w:rFonts w:asciiTheme="majorHAnsi" w:hAnsiTheme="majorHAnsi" w:cstheme="majorHAnsi"/>
          <w:sz w:val="16"/>
          <w:szCs w:val="26"/>
        </w:rPr>
        <w:t xml:space="preserve">Forced to choose sides, governments may face </w:t>
      </w:r>
      <w:r>
        <w:rPr>
          <w:rFonts w:asciiTheme="majorHAnsi" w:hAnsiTheme="majorHAnsi" w:cstheme="majorHAnsi"/>
          <w:b/>
          <w:sz w:val="26"/>
          <w:szCs w:val="26"/>
          <w:highlight w:val="cyan"/>
          <w:u w:val="single"/>
        </w:rPr>
        <w:t>economic</w:t>
      </w:r>
      <w:r>
        <w:rPr>
          <w:rFonts w:asciiTheme="majorHAnsi" w:hAnsiTheme="majorHAnsi" w:cstheme="majorHAnsi"/>
          <w:sz w:val="16"/>
          <w:szCs w:val="26"/>
        </w:rPr>
        <w:t xml:space="preserve"> or diplomatic </w:t>
      </w:r>
      <w:r>
        <w:rPr>
          <w:rFonts w:asciiTheme="majorHAnsi" w:hAnsiTheme="majorHAnsi" w:cstheme="majorHAnsi"/>
          <w:b/>
          <w:sz w:val="26"/>
          <w:szCs w:val="26"/>
          <w:highlight w:val="cyan"/>
          <w:u w:val="single"/>
        </w:rPr>
        <w:t>consequences</w:t>
      </w:r>
      <w:r>
        <w:rPr>
          <w:rFonts w:asciiTheme="majorHAnsi" w:hAnsiTheme="majorHAnsi" w:cstheme="majorHAnsi"/>
          <w:sz w:val="26"/>
          <w:szCs w:val="26"/>
          <w:u w:val="single"/>
        </w:rPr>
        <w:t>, as proxy disputes play out in control over economic or geographic resources.</w:t>
      </w:r>
      <w:r>
        <w:rPr>
          <w:rFonts w:asciiTheme="majorHAnsi" w:hAnsiTheme="majorHAnsi" w:cstheme="majorHAnsi"/>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Pr>
          <w:rFonts w:asciiTheme="majorHAnsi" w:hAnsiTheme="majorHAnsi" w:cstheme="majorHAnsi"/>
          <w:sz w:val="26"/>
          <w:szCs w:val="26"/>
          <w:u w:val="single"/>
        </w:rPr>
        <w:t xml:space="preserve">With some </w:t>
      </w:r>
      <w:r>
        <w:rPr>
          <w:rFonts w:asciiTheme="majorHAnsi" w:hAnsiTheme="majorHAnsi" w:cstheme="majorHAnsi"/>
          <w:b/>
          <w:sz w:val="26"/>
          <w:szCs w:val="26"/>
          <w:highlight w:val="cyan"/>
          <w:u w:val="single"/>
        </w:rPr>
        <w:t>alliances weakening</w:t>
      </w:r>
      <w:r>
        <w:rPr>
          <w:rFonts w:asciiTheme="majorHAnsi" w:hAnsiTheme="majorHAnsi" w:cstheme="majorHAnsi"/>
          <w:sz w:val="26"/>
          <w:szCs w:val="26"/>
          <w:u w:val="single"/>
        </w:rPr>
        <w:t xml:space="preserve">, diplomatic relationships will become more unstable at points where superpower tectonic plates meet or withdraw. At the same time, without superpower referees or middle power enforcement, global </w:t>
      </w:r>
      <w:r>
        <w:rPr>
          <w:rFonts w:asciiTheme="majorHAnsi" w:hAnsiTheme="majorHAnsi" w:cstheme="majorHAnsi"/>
          <w:b/>
          <w:sz w:val="26"/>
          <w:szCs w:val="26"/>
          <w:highlight w:val="cyan"/>
          <w:u w:val="single"/>
        </w:rPr>
        <w:t>norms</w:t>
      </w:r>
      <w:r>
        <w:rPr>
          <w:rFonts w:asciiTheme="majorHAnsi" w:hAnsiTheme="majorHAnsi" w:cstheme="majorHAnsi"/>
          <w:sz w:val="26"/>
          <w:szCs w:val="26"/>
          <w:highlight w:val="cyan"/>
          <w:u w:val="single"/>
        </w:rPr>
        <w:t xml:space="preserve"> </w:t>
      </w:r>
      <w:r>
        <w:rPr>
          <w:rFonts w:asciiTheme="majorHAnsi" w:hAnsiTheme="majorHAnsi" w:cstheme="majorHAnsi"/>
          <w:sz w:val="26"/>
          <w:szCs w:val="26"/>
          <w:u w:val="single"/>
        </w:rPr>
        <w:t xml:space="preserve">may </w:t>
      </w:r>
      <w:r>
        <w:rPr>
          <w:rFonts w:asciiTheme="majorHAnsi" w:hAnsiTheme="majorHAnsi" w:cstheme="majorHAnsi"/>
          <w:b/>
          <w:sz w:val="26"/>
          <w:szCs w:val="26"/>
          <w:highlight w:val="cyan"/>
          <w:u w:val="single"/>
        </w:rPr>
        <w:t>no longer govern</w:t>
      </w:r>
      <w:r>
        <w:rPr>
          <w:rFonts w:asciiTheme="majorHAnsi" w:hAnsiTheme="majorHAnsi" w:cstheme="majorHAnsi"/>
          <w:sz w:val="26"/>
          <w:szCs w:val="26"/>
          <w:u w:val="single"/>
        </w:rPr>
        <w:t xml:space="preserve"> state </w:t>
      </w:r>
      <w:proofErr w:type="spellStart"/>
      <w:r>
        <w:rPr>
          <w:rFonts w:asciiTheme="majorHAnsi" w:hAnsiTheme="majorHAnsi" w:cstheme="majorHAnsi"/>
          <w:b/>
          <w:sz w:val="26"/>
          <w:szCs w:val="26"/>
          <w:highlight w:val="cyan"/>
          <w:u w:val="single"/>
        </w:rPr>
        <w:t>behaviour</w:t>
      </w:r>
      <w:proofErr w:type="spellEnd"/>
      <w:r>
        <w:rPr>
          <w:rFonts w:asciiTheme="majorHAnsi" w:hAnsiTheme="majorHAnsi" w:cstheme="majorHAnsi"/>
          <w:sz w:val="26"/>
          <w:szCs w:val="26"/>
          <w:u w:val="single"/>
        </w:rPr>
        <w:t xml:space="preserve">. Some governments will thus see the solidification of rival blocs as an opportunity to engage in regional posturing, which will have destabilizing effects.24 Across societies, domestic discord and </w:t>
      </w:r>
      <w:r>
        <w:rPr>
          <w:rFonts w:asciiTheme="majorHAnsi" w:hAnsiTheme="majorHAnsi" w:cstheme="majorHAnsi"/>
          <w:b/>
          <w:bCs/>
          <w:sz w:val="26"/>
          <w:szCs w:val="26"/>
          <w:highlight w:val="cyan"/>
          <w:u w:val="single"/>
        </w:rPr>
        <w:t>economic crises will</w:t>
      </w:r>
      <w:r>
        <w:rPr>
          <w:rFonts w:asciiTheme="majorHAnsi" w:hAnsiTheme="majorHAnsi" w:cstheme="majorHAnsi"/>
          <w:sz w:val="26"/>
          <w:szCs w:val="26"/>
          <w:highlight w:val="cyan"/>
          <w:u w:val="single"/>
        </w:rPr>
        <w:t xml:space="preserve"> </w:t>
      </w:r>
      <w:r>
        <w:rPr>
          <w:rFonts w:asciiTheme="majorHAnsi" w:hAnsiTheme="majorHAnsi" w:cstheme="majorHAnsi"/>
          <w:b/>
          <w:sz w:val="26"/>
          <w:szCs w:val="26"/>
          <w:highlight w:val="cyan"/>
          <w:u w:val="single"/>
        </w:rPr>
        <w:t>increase</w:t>
      </w:r>
      <w:r>
        <w:rPr>
          <w:rFonts w:asciiTheme="majorHAnsi" w:hAnsiTheme="majorHAnsi" w:cstheme="majorHAnsi"/>
          <w:sz w:val="26"/>
          <w:szCs w:val="26"/>
          <w:u w:val="single"/>
        </w:rPr>
        <w:t xml:space="preserve"> the </w:t>
      </w:r>
      <w:r>
        <w:rPr>
          <w:rFonts w:asciiTheme="majorHAnsi" w:hAnsiTheme="majorHAnsi" w:cstheme="majorHAnsi"/>
          <w:bCs/>
          <w:sz w:val="26"/>
          <w:szCs w:val="26"/>
          <w:u w:val="single"/>
        </w:rPr>
        <w:t>risk</w:t>
      </w:r>
      <w:r>
        <w:rPr>
          <w:rFonts w:asciiTheme="majorHAnsi" w:hAnsiTheme="majorHAnsi" w:cstheme="majorHAnsi"/>
          <w:sz w:val="26"/>
          <w:szCs w:val="26"/>
          <w:u w:val="single"/>
        </w:rPr>
        <w:t xml:space="preserve"> of </w:t>
      </w:r>
      <w:r>
        <w:rPr>
          <w:rFonts w:asciiTheme="majorHAnsi" w:hAnsiTheme="majorHAnsi" w:cstheme="majorHAnsi"/>
          <w:b/>
          <w:sz w:val="26"/>
          <w:szCs w:val="26"/>
          <w:highlight w:val="cyan"/>
          <w:u w:val="single"/>
        </w:rPr>
        <w:t>autocracy</w:t>
      </w:r>
      <w:r>
        <w:rPr>
          <w:rFonts w:asciiTheme="majorHAnsi" w:hAnsiTheme="majorHAnsi" w:cstheme="majorHAnsi"/>
          <w:sz w:val="26"/>
          <w:szCs w:val="26"/>
          <w:u w:val="single"/>
        </w:rPr>
        <w:t xml:space="preserve">, </w:t>
      </w:r>
      <w:r>
        <w:rPr>
          <w:rFonts w:asciiTheme="majorHAnsi" w:hAnsiTheme="majorHAnsi" w:cstheme="majorHAnsi"/>
          <w:b/>
          <w:bCs/>
          <w:sz w:val="26"/>
          <w:szCs w:val="26"/>
          <w:highlight w:val="cyan"/>
          <w:u w:val="single"/>
        </w:rPr>
        <w:t>with corresponding</w:t>
      </w:r>
      <w:r>
        <w:rPr>
          <w:rFonts w:asciiTheme="majorHAnsi" w:hAnsiTheme="majorHAnsi" w:cstheme="majorHAnsi"/>
          <w:sz w:val="26"/>
          <w:szCs w:val="26"/>
          <w:highlight w:val="cyan"/>
          <w:u w:val="single"/>
        </w:rPr>
        <w:t xml:space="preserve"> </w:t>
      </w:r>
      <w:r>
        <w:rPr>
          <w:rFonts w:asciiTheme="majorHAnsi" w:hAnsiTheme="majorHAnsi" w:cstheme="majorHAnsi"/>
          <w:b/>
          <w:bCs/>
          <w:sz w:val="26"/>
          <w:szCs w:val="26"/>
          <w:highlight w:val="cyan"/>
          <w:u w:val="single"/>
          <w:bdr w:val="single" w:sz="18" w:space="0" w:color="auto" w:frame="1"/>
        </w:rPr>
        <w:t>censorship, surveillance</w:t>
      </w:r>
      <w:r>
        <w:rPr>
          <w:rFonts w:asciiTheme="majorHAnsi" w:hAnsiTheme="majorHAnsi" w:cstheme="majorHAnsi"/>
          <w:sz w:val="26"/>
          <w:szCs w:val="26"/>
          <w:u w:val="single"/>
        </w:rPr>
        <w:t>, restriction of movement and abrogation of rights.25 Economic crises will also amplify the</w:t>
      </w:r>
      <w:r>
        <w:rPr>
          <w:rFonts w:asciiTheme="majorHAnsi" w:hAnsiTheme="majorHAnsi" w:cstheme="majorHAnsi"/>
          <w:sz w:val="26"/>
          <w:szCs w:val="26"/>
          <w:highlight w:val="cyan"/>
          <w:u w:val="single"/>
        </w:rPr>
        <w:t xml:space="preserve"> </w:t>
      </w:r>
      <w:r>
        <w:rPr>
          <w:rFonts w:asciiTheme="majorHAnsi" w:hAnsiTheme="majorHAnsi" w:cstheme="majorHAnsi"/>
          <w:b/>
          <w:sz w:val="26"/>
          <w:szCs w:val="26"/>
          <w:highlight w:val="cyan"/>
          <w:u w:val="single"/>
        </w:rPr>
        <w:t>challenges for middle power</w:t>
      </w:r>
      <w:r>
        <w:rPr>
          <w:rFonts w:asciiTheme="majorHAnsi" w:hAnsiTheme="majorHAnsi" w:cstheme="majorHAnsi"/>
          <w:sz w:val="26"/>
          <w:szCs w:val="26"/>
          <w:highlight w:val="cyan"/>
          <w:u w:val="single"/>
        </w:rPr>
        <w:t>s</w:t>
      </w:r>
      <w:r>
        <w:rPr>
          <w:rFonts w:asciiTheme="majorHAnsi" w:hAnsiTheme="majorHAnsi" w:cstheme="majorHAnsi"/>
          <w:sz w:val="26"/>
          <w:szCs w:val="26"/>
          <w:u w:val="single"/>
        </w:rPr>
        <w:t xml:space="preserve"> as they navigate geopolitical competition</w:t>
      </w:r>
      <w:r>
        <w:rPr>
          <w:rFonts w:asciiTheme="majorHAnsi" w:hAnsiTheme="majorHAnsi" w:cstheme="majorHAnsi"/>
          <w:sz w:val="16"/>
          <w:szCs w:val="26"/>
        </w:rPr>
        <w:t xml:space="preserve">. </w:t>
      </w:r>
      <w:r>
        <w:rPr>
          <w:rFonts w:asciiTheme="majorHAnsi" w:hAnsiTheme="majorHAnsi" w:cstheme="majorHAnsi"/>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Pr>
          <w:rFonts w:asciiTheme="majorHAnsi" w:hAnsiTheme="majorHAnsi" w:cstheme="majorHAnsi"/>
          <w:sz w:val="16"/>
          <w:szCs w:val="26"/>
        </w:rPr>
        <w:t xml:space="preserve"> Economic fallout is pushing many countries to debt distress (see Chapter 1, Global Risks 2021). While G20 countries are supporting debt restructure for poorer nations,27 larger economies too may be at </w:t>
      </w:r>
      <w:r>
        <w:rPr>
          <w:rFonts w:asciiTheme="majorHAnsi" w:hAnsiTheme="majorHAnsi" w:cstheme="majorHAnsi"/>
          <w:b/>
          <w:sz w:val="26"/>
          <w:szCs w:val="26"/>
          <w:highlight w:val="cyan"/>
          <w:u w:val="single"/>
        </w:rPr>
        <w:t>risk of default</w:t>
      </w:r>
      <w:r>
        <w:rPr>
          <w:rFonts w:asciiTheme="majorHAnsi" w:hAnsiTheme="majorHAnsi" w:cstheme="majorHAnsi"/>
          <w:sz w:val="16"/>
          <w:szCs w:val="26"/>
          <w:highlight w:val="cyan"/>
        </w:rPr>
        <w:t xml:space="preserve"> </w:t>
      </w:r>
      <w:r>
        <w:rPr>
          <w:rFonts w:asciiTheme="majorHAnsi" w:hAnsiTheme="majorHAnsi" w:cstheme="majorHAnsi"/>
          <w:sz w:val="16"/>
          <w:szCs w:val="26"/>
        </w:rPr>
        <w:t xml:space="preserve">in the longer term;28 this would </w:t>
      </w:r>
      <w:r>
        <w:rPr>
          <w:rFonts w:asciiTheme="majorHAnsi" w:hAnsiTheme="majorHAnsi" w:cstheme="majorHAnsi"/>
          <w:b/>
          <w:sz w:val="26"/>
          <w:szCs w:val="26"/>
          <w:highlight w:val="cyan"/>
          <w:u w:val="single"/>
        </w:rPr>
        <w:t>leave them further stranded</w:t>
      </w:r>
      <w:r>
        <w:rPr>
          <w:rFonts w:asciiTheme="majorHAnsi" w:hAnsiTheme="majorHAnsi" w:cstheme="majorHAnsi"/>
          <w:sz w:val="16"/>
          <w:szCs w:val="26"/>
        </w:rPr>
        <w:t>—</w:t>
      </w:r>
      <w:r>
        <w:rPr>
          <w:rFonts w:asciiTheme="majorHAnsi" w:hAnsiTheme="majorHAnsi" w:cstheme="majorHAnsi"/>
          <w:b/>
          <w:sz w:val="26"/>
          <w:szCs w:val="26"/>
          <w:highlight w:val="cyan"/>
          <w:u w:val="single"/>
          <w:bdr w:val="single" w:sz="18" w:space="0" w:color="auto" w:frame="1"/>
        </w:rPr>
        <w:t>and unable to exercise leadership—on the global stage</w:t>
      </w:r>
      <w:r>
        <w:rPr>
          <w:rFonts w:asciiTheme="majorHAnsi" w:hAnsiTheme="majorHAnsi" w:cstheme="majorHAnsi"/>
          <w:sz w:val="16"/>
          <w:szCs w:val="26"/>
        </w:rPr>
        <w:t xml:space="preserve">. Multilateral meltdown </w:t>
      </w:r>
      <w:r>
        <w:rPr>
          <w:rFonts w:asciiTheme="majorHAnsi" w:hAnsiTheme="majorHAnsi" w:cstheme="majorHAnsi"/>
          <w:b/>
          <w:sz w:val="26"/>
          <w:szCs w:val="26"/>
          <w:highlight w:val="cyan"/>
          <w:u w:val="single"/>
        </w:rPr>
        <w:t xml:space="preserve">Middle power weaknesses </w:t>
      </w:r>
      <w:r>
        <w:rPr>
          <w:rFonts w:asciiTheme="majorHAnsi" w:hAnsiTheme="majorHAnsi" w:cstheme="majorHAnsi"/>
          <w:sz w:val="16"/>
          <w:szCs w:val="26"/>
        </w:rPr>
        <w:t xml:space="preserve">will be </w:t>
      </w:r>
      <w:r>
        <w:rPr>
          <w:rFonts w:asciiTheme="majorHAnsi" w:hAnsiTheme="majorHAnsi" w:cstheme="majorHAnsi"/>
          <w:b/>
          <w:sz w:val="26"/>
          <w:szCs w:val="26"/>
          <w:highlight w:val="cyan"/>
          <w:u w:val="single"/>
        </w:rPr>
        <w:t>reinforced</w:t>
      </w:r>
      <w:r>
        <w:rPr>
          <w:rFonts w:asciiTheme="majorHAnsi" w:hAnsiTheme="majorHAnsi" w:cstheme="majorHAnsi"/>
          <w:sz w:val="16"/>
          <w:szCs w:val="26"/>
          <w:highlight w:val="cyan"/>
        </w:rPr>
        <w:t xml:space="preserve"> </w:t>
      </w:r>
      <w:r>
        <w:rPr>
          <w:rFonts w:asciiTheme="majorHAnsi" w:hAnsiTheme="majorHAnsi" w:cstheme="majorHAnsi"/>
          <w:sz w:val="16"/>
          <w:szCs w:val="26"/>
        </w:rPr>
        <w:t xml:space="preserve">in weakened institutions, which may translate to </w:t>
      </w:r>
      <w:r>
        <w:rPr>
          <w:rFonts w:asciiTheme="majorHAnsi" w:hAnsiTheme="majorHAnsi" w:cstheme="majorHAnsi"/>
          <w:b/>
          <w:sz w:val="26"/>
          <w:szCs w:val="26"/>
          <w:highlight w:val="cyan"/>
          <w:u w:val="single"/>
        </w:rPr>
        <w:t xml:space="preserve">more uncertainty and lagging progress on shared global challenges such as </w:t>
      </w:r>
      <w:r>
        <w:rPr>
          <w:rFonts w:asciiTheme="majorHAnsi" w:hAnsiTheme="majorHAnsi" w:cstheme="majorHAnsi"/>
          <w:b/>
          <w:sz w:val="26"/>
          <w:szCs w:val="26"/>
          <w:highlight w:val="cyan"/>
          <w:u w:val="single"/>
          <w:bdr w:val="single" w:sz="18" w:space="0" w:color="auto" w:frame="1"/>
        </w:rPr>
        <w:t>climate change</w:t>
      </w:r>
      <w:r>
        <w:rPr>
          <w:rFonts w:asciiTheme="majorHAnsi" w:hAnsiTheme="majorHAnsi" w:cstheme="majorHAnsi"/>
          <w:sz w:val="16"/>
          <w:szCs w:val="26"/>
        </w:rPr>
        <w:t xml:space="preserve">, </w:t>
      </w:r>
      <w:r>
        <w:rPr>
          <w:rFonts w:asciiTheme="majorHAnsi" w:hAnsiTheme="majorHAnsi" w:cstheme="majorHAnsi"/>
          <w:b/>
          <w:bCs/>
          <w:sz w:val="26"/>
          <w:szCs w:val="26"/>
          <w:u w:val="single"/>
        </w:rPr>
        <w:t>health, poverty reduction and technology governance</w:t>
      </w:r>
      <w:r>
        <w:rPr>
          <w:rFonts w:asciiTheme="majorHAnsi" w:hAnsiTheme="majorHAnsi" w:cstheme="majorHAnsi"/>
          <w:sz w:val="16"/>
          <w:szCs w:val="26"/>
        </w:rPr>
        <w:t xml:space="preserve">. </w:t>
      </w:r>
      <w:r>
        <w:rPr>
          <w:rFonts w:asciiTheme="majorHAnsi" w:hAnsiTheme="majorHAnsi" w:cstheme="majorHAnsi"/>
          <w:sz w:val="26"/>
          <w:szCs w:val="26"/>
          <w:u w:val="single"/>
        </w:rPr>
        <w:t xml:space="preserve">In the absence of strong regulating institutions, </w:t>
      </w:r>
      <w:r>
        <w:rPr>
          <w:rFonts w:asciiTheme="majorHAnsi" w:hAnsiTheme="majorHAnsi" w:cstheme="majorHAnsi"/>
          <w:b/>
          <w:sz w:val="26"/>
          <w:szCs w:val="26"/>
          <w:highlight w:val="cyan"/>
          <w:u w:val="single"/>
        </w:rPr>
        <w:t>the Arctic and space represent new realms for</w:t>
      </w:r>
      <w:r>
        <w:rPr>
          <w:rFonts w:asciiTheme="majorHAnsi" w:hAnsiTheme="majorHAnsi" w:cstheme="majorHAnsi"/>
          <w:sz w:val="26"/>
          <w:szCs w:val="26"/>
          <w:u w:val="single"/>
        </w:rPr>
        <w:t xml:space="preserve"> potential </w:t>
      </w:r>
      <w:r>
        <w:rPr>
          <w:rFonts w:asciiTheme="majorHAnsi" w:hAnsiTheme="majorHAnsi" w:cstheme="majorHAnsi"/>
          <w:b/>
          <w:sz w:val="26"/>
          <w:szCs w:val="26"/>
          <w:highlight w:val="cyan"/>
          <w:u w:val="single"/>
        </w:rPr>
        <w:t>conflict</w:t>
      </w:r>
      <w:r>
        <w:rPr>
          <w:rFonts w:asciiTheme="majorHAnsi" w:hAnsiTheme="majorHAnsi" w:cstheme="majorHAnsi"/>
          <w:sz w:val="26"/>
          <w:szCs w:val="26"/>
          <w:u w:val="single"/>
        </w:rPr>
        <w:t xml:space="preserve"> as the superpowers and middle powers alike compete to extract resources and secure strategic advantage.29</w:t>
      </w:r>
      <w:r>
        <w:rPr>
          <w:rFonts w:asciiTheme="majorHAnsi" w:hAnsiTheme="majorHAnsi" w:cstheme="majorHAnsi"/>
          <w:sz w:val="16"/>
          <w:szCs w:val="26"/>
        </w:rPr>
        <w:t xml:space="preserve"> If the global superpowers continue to accumulate economic, military and technological power in a zero-sum playing field, some middle powers could increasingly fall behind. </w:t>
      </w:r>
      <w:r>
        <w:rPr>
          <w:rFonts w:asciiTheme="majorHAnsi" w:hAnsiTheme="majorHAnsi" w:cstheme="majorHAnsi"/>
          <w:sz w:val="26"/>
          <w:szCs w:val="26"/>
          <w:u w:val="single"/>
        </w:rPr>
        <w:t xml:space="preserve">Without cooperation nor access to important innovations, middle powers will struggle to define solutions to the world’s problems. In the long term, GRPS </w:t>
      </w:r>
      <w:r>
        <w:rPr>
          <w:rFonts w:asciiTheme="majorHAnsi" w:hAnsiTheme="majorHAnsi" w:cstheme="majorHAnsi"/>
          <w:b/>
          <w:sz w:val="26"/>
          <w:szCs w:val="26"/>
          <w:highlight w:val="cyan"/>
          <w:u w:val="single"/>
        </w:rPr>
        <w:t>respondents forecasted “w</w:t>
      </w:r>
      <w:r>
        <w:rPr>
          <w:rFonts w:asciiTheme="majorHAnsi" w:hAnsiTheme="majorHAnsi" w:cstheme="majorHAnsi"/>
          <w:sz w:val="26"/>
          <w:szCs w:val="26"/>
          <w:u w:val="single"/>
        </w:rPr>
        <w:t xml:space="preserve">eapons of </w:t>
      </w:r>
      <w:r>
        <w:rPr>
          <w:rFonts w:asciiTheme="majorHAnsi" w:hAnsiTheme="majorHAnsi" w:cstheme="majorHAnsi"/>
          <w:b/>
          <w:sz w:val="26"/>
          <w:szCs w:val="26"/>
          <w:highlight w:val="cyan"/>
          <w:u w:val="single"/>
        </w:rPr>
        <w:t>m</w:t>
      </w:r>
      <w:r>
        <w:rPr>
          <w:rFonts w:asciiTheme="majorHAnsi" w:hAnsiTheme="majorHAnsi" w:cstheme="majorHAnsi"/>
          <w:sz w:val="26"/>
          <w:szCs w:val="26"/>
          <w:u w:val="single"/>
        </w:rPr>
        <w:t xml:space="preserve">ass </w:t>
      </w:r>
      <w:r>
        <w:rPr>
          <w:rFonts w:asciiTheme="majorHAnsi" w:hAnsiTheme="majorHAnsi" w:cstheme="majorHAnsi"/>
          <w:b/>
          <w:sz w:val="26"/>
          <w:szCs w:val="26"/>
          <w:highlight w:val="cyan"/>
          <w:u w:val="single"/>
        </w:rPr>
        <w:t>d</w:t>
      </w:r>
      <w:r>
        <w:rPr>
          <w:rFonts w:asciiTheme="majorHAnsi" w:hAnsiTheme="majorHAnsi" w:cstheme="majorHAnsi"/>
          <w:sz w:val="26"/>
          <w:szCs w:val="26"/>
          <w:u w:val="single"/>
        </w:rPr>
        <w:t xml:space="preserve">estruction” </w:t>
      </w:r>
      <w:r>
        <w:rPr>
          <w:rFonts w:asciiTheme="majorHAnsi" w:hAnsiTheme="majorHAnsi" w:cstheme="majorHAnsi"/>
          <w:b/>
          <w:sz w:val="26"/>
          <w:szCs w:val="26"/>
          <w:highlight w:val="cyan"/>
          <w:u w:val="single"/>
        </w:rPr>
        <w:t>and “state collapse</w:t>
      </w:r>
      <w:r>
        <w:rPr>
          <w:rFonts w:asciiTheme="majorHAnsi" w:hAnsiTheme="majorHAnsi" w:cstheme="majorHAnsi"/>
          <w:sz w:val="26"/>
          <w:szCs w:val="26"/>
          <w:u w:val="single"/>
        </w:rPr>
        <w:t xml:space="preserve">” as the two top critical threats: in the absence of strong institutions or clear rules, clashes— such as those in </w:t>
      </w:r>
      <w:r>
        <w:rPr>
          <w:rFonts w:asciiTheme="majorHAnsi" w:hAnsiTheme="majorHAnsi" w:cstheme="majorHAnsi"/>
          <w:b/>
          <w:sz w:val="26"/>
          <w:szCs w:val="26"/>
          <w:highlight w:val="cyan"/>
          <w:u w:val="single"/>
          <w:bdr w:val="single" w:sz="12" w:space="0" w:color="auto" w:frame="1"/>
        </w:rPr>
        <w:t xml:space="preserve">Nagorno-Karabakh or the </w:t>
      </w:r>
      <w:proofErr w:type="spellStart"/>
      <w:r>
        <w:rPr>
          <w:rFonts w:asciiTheme="majorHAnsi" w:hAnsiTheme="majorHAnsi" w:cstheme="majorHAnsi"/>
          <w:b/>
          <w:sz w:val="26"/>
          <w:szCs w:val="26"/>
          <w:highlight w:val="cyan"/>
          <w:u w:val="single"/>
          <w:bdr w:val="single" w:sz="12" w:space="0" w:color="auto" w:frame="1"/>
        </w:rPr>
        <w:t>Galwan</w:t>
      </w:r>
      <w:proofErr w:type="spellEnd"/>
      <w:r>
        <w:rPr>
          <w:rFonts w:asciiTheme="majorHAnsi" w:hAnsiTheme="majorHAnsi" w:cstheme="majorHAnsi"/>
          <w:b/>
          <w:sz w:val="26"/>
          <w:szCs w:val="26"/>
          <w:highlight w:val="cyan"/>
          <w:u w:val="single"/>
          <w:bdr w:val="single" w:sz="12" w:space="0" w:color="auto" w:frame="1"/>
        </w:rPr>
        <w:t xml:space="preserve"> Valley</w:t>
      </w:r>
      <w:r>
        <w:rPr>
          <w:rFonts w:asciiTheme="majorHAnsi" w:hAnsiTheme="majorHAnsi" w:cstheme="majorHAnsi"/>
          <w:sz w:val="26"/>
          <w:szCs w:val="26"/>
          <w:u w:val="single"/>
        </w:rPr>
        <w:t>—</w:t>
      </w:r>
      <w:r>
        <w:rPr>
          <w:rFonts w:asciiTheme="majorHAnsi" w:hAnsiTheme="majorHAnsi" w:cstheme="majorHAnsi"/>
          <w:b/>
          <w:sz w:val="26"/>
          <w:szCs w:val="26"/>
          <w:highlight w:val="cyan"/>
          <w:u w:val="single"/>
        </w:rPr>
        <w:t>may more frequently flare into</w:t>
      </w:r>
      <w:r>
        <w:rPr>
          <w:rFonts w:asciiTheme="majorHAnsi" w:hAnsiTheme="majorHAnsi" w:cstheme="majorHAnsi"/>
          <w:sz w:val="26"/>
          <w:szCs w:val="26"/>
          <w:highlight w:val="cyan"/>
          <w:u w:val="single"/>
        </w:rPr>
        <w:t xml:space="preserve"> </w:t>
      </w:r>
      <w:r>
        <w:rPr>
          <w:rFonts w:asciiTheme="majorHAnsi" w:hAnsiTheme="majorHAnsi" w:cstheme="majorHAnsi"/>
          <w:sz w:val="26"/>
          <w:szCs w:val="26"/>
          <w:u w:val="single"/>
        </w:rPr>
        <w:t xml:space="preserve">full-fledged </w:t>
      </w:r>
      <w:r>
        <w:rPr>
          <w:rFonts w:asciiTheme="majorHAnsi" w:hAnsiTheme="majorHAnsi" w:cstheme="majorHAnsi"/>
          <w:b/>
          <w:sz w:val="26"/>
          <w:szCs w:val="26"/>
          <w:highlight w:val="cyan"/>
          <w:u w:val="single"/>
        </w:rPr>
        <w:t>interstate conflicts</w:t>
      </w:r>
      <w:r>
        <w:rPr>
          <w:rFonts w:asciiTheme="majorHAnsi" w:hAnsiTheme="majorHAnsi" w:cstheme="majorHAnsi"/>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0FCA01E5" w14:textId="0D2B4A64" w:rsidR="00597148" w:rsidRDefault="001A1028" w:rsidP="001A1028">
      <w:pPr>
        <w:pStyle w:val="Heading2"/>
      </w:pPr>
      <w:r>
        <w:t>4</w:t>
      </w:r>
    </w:p>
    <w:p w14:paraId="10ED935E" w14:textId="77777777" w:rsidR="001A1028" w:rsidRPr="00010B7D" w:rsidRDefault="001A1028" w:rsidP="001A1028">
      <w:pPr>
        <w:pStyle w:val="Heading4"/>
      </w:pPr>
      <w:r>
        <w:t xml:space="preserve">Ethics must begin a priori and the meta-ethic is </w:t>
      </w:r>
      <w:proofErr w:type="spellStart"/>
      <w:r>
        <w:t>bindingness</w:t>
      </w:r>
      <w:proofErr w:type="spellEnd"/>
      <w:r>
        <w:t>.</w:t>
      </w:r>
    </w:p>
    <w:p w14:paraId="053B3619" w14:textId="77777777" w:rsidR="001A1028" w:rsidRDefault="001A1028" w:rsidP="001A1028">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4B97125B" w14:textId="77777777" w:rsidR="001A1028" w:rsidRDefault="001A1028" w:rsidP="001A1028">
      <w:pPr>
        <w:pStyle w:val="Heading4"/>
      </w:pPr>
      <w:r w:rsidRPr="00A30317">
        <w:rPr>
          <w:u w:val="single"/>
        </w:rPr>
        <w:t>[</w:t>
      </w:r>
      <w:r>
        <w:rPr>
          <w:u w:val="single"/>
        </w:rPr>
        <w:t>2</w:t>
      </w:r>
      <w:r w:rsidRPr="00A30317">
        <w:rPr>
          <w:u w:val="single"/>
        </w:rPr>
        <w:t xml:space="preserve">] </w:t>
      </w:r>
      <w:proofErr w:type="spellStart"/>
      <w:r w:rsidRPr="00A30317">
        <w:rPr>
          <w:u w:val="single"/>
        </w:rPr>
        <w:t>Bindingness</w:t>
      </w:r>
      <w:proofErr w:type="spellEnd"/>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7DA80C84" w14:textId="77777777" w:rsidR="001A1028" w:rsidRDefault="001A1028" w:rsidP="001A1028">
      <w:pPr>
        <w:pStyle w:val="Heading4"/>
      </w:pPr>
      <w:r>
        <w:t>That means we must</w:t>
      </w:r>
      <w:r w:rsidRPr="000A5608">
        <w:t xml:space="preserve"> universally will maxims—</w:t>
      </w:r>
      <w:r>
        <w:t xml:space="preserve"> </w:t>
      </w:r>
      <w:r w:rsidRPr="000A5608">
        <w:t>any non-</w:t>
      </w:r>
      <w:proofErr w:type="spellStart"/>
      <w:r w:rsidRPr="000A5608">
        <w:t>universalizable</w:t>
      </w:r>
      <w:proofErr w:type="spellEnd"/>
      <w:r w:rsidRPr="000A5608">
        <w:t xml:space="preserve"> norm justifies someone’s ability to impede on your ends</w:t>
      </w:r>
      <w:r>
        <w:t>.</w:t>
      </w:r>
      <w:r w:rsidRPr="000A5608">
        <w:t xml:space="preserve">  </w:t>
      </w:r>
    </w:p>
    <w:p w14:paraId="32F50D87" w14:textId="77777777" w:rsidR="001A1028" w:rsidRDefault="001A1028" w:rsidP="001A1028">
      <w:pPr>
        <w:pStyle w:val="Heading4"/>
      </w:pPr>
      <w:r w:rsidRPr="000A5608">
        <w:t xml:space="preserve">Thus, the standard is consistency with the categorical imperative. </w:t>
      </w:r>
    </w:p>
    <w:p w14:paraId="7E14CB55" w14:textId="77777777" w:rsidR="001A1028" w:rsidRDefault="001A1028" w:rsidP="001A1028">
      <w:pPr>
        <w:pStyle w:val="Heading4"/>
      </w:pPr>
      <w:r>
        <w:t xml:space="preserve">Prefer – </w:t>
      </w:r>
    </w:p>
    <w:p w14:paraId="7EC96D2B" w14:textId="77777777" w:rsidR="001A1028" w:rsidRDefault="001A1028" w:rsidP="001A1028">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106DFD0A" w14:textId="77777777" w:rsidR="001A1028" w:rsidRDefault="001A1028" w:rsidP="001A1028">
      <w:pPr>
        <w:pStyle w:val="Heading4"/>
      </w:pPr>
      <w:r w:rsidRPr="00A30317">
        <w:rPr>
          <w:u w:val="single"/>
        </w:rPr>
        <w:t>[</w:t>
      </w:r>
      <w:r>
        <w:rPr>
          <w:u w:val="single"/>
        </w:rPr>
        <w:t>2</w:t>
      </w:r>
      <w:r w:rsidRPr="00A30317">
        <w:rPr>
          <w:u w:val="single"/>
        </w:rPr>
        <w:t>] Theory</w:t>
      </w:r>
      <w:r>
        <w:t xml:space="preserve"> – </w:t>
      </w:r>
      <w:r w:rsidRPr="0023127E">
        <w:t xml:space="preserve">Frameworks are topicality interps of the word ought so they should be theoretically justified. Prefer on resource disparities—a focus on evidence and statistics privileges debaters with the most </w:t>
      </w:r>
      <w:proofErr w:type="spellStart"/>
      <w:r w:rsidRPr="0023127E">
        <w:t>preround</w:t>
      </w:r>
      <w:proofErr w:type="spellEnd"/>
      <w:r w:rsidRPr="0023127E">
        <w:t xml:space="preserve"> prep which excludes lone-wolfs who lack huge evidence files. A debate under my framework can easily be won without any prep since huge evidence files aren’t required</w:t>
      </w:r>
      <w:r>
        <w:t>.</w:t>
      </w:r>
    </w:p>
    <w:p w14:paraId="66912A31" w14:textId="77777777" w:rsidR="001A1028" w:rsidRDefault="001A1028" w:rsidP="001A1028">
      <w:pPr>
        <w:pStyle w:val="Heading4"/>
      </w:pPr>
      <w:r w:rsidRPr="00783A19">
        <w:rPr>
          <w:u w:val="single"/>
        </w:rPr>
        <w:t>[</w:t>
      </w:r>
      <w:r>
        <w:rPr>
          <w:u w:val="single"/>
        </w:rPr>
        <w:t>3</w:t>
      </w:r>
      <w:r w:rsidRPr="00783A19">
        <w:rPr>
          <w:u w:val="single"/>
        </w:rPr>
        <w:t xml:space="preserve">] </w:t>
      </w:r>
      <w:r>
        <w:rPr>
          <w:u w:val="single"/>
        </w:rPr>
        <w:t>No 1AR Framework</w:t>
      </w:r>
      <w:r w:rsidRPr="00783A19">
        <w:rPr>
          <w:u w:val="single"/>
        </w:rPr>
        <w:t>:</w:t>
      </w:r>
      <w:r>
        <w:t xml:space="preserve"> It</w:t>
      </w:r>
      <w:r w:rsidRPr="00941301">
        <w:t xml:space="preserve"> moots 7 minutes of the 1NC and exacerbates the</w:t>
      </w:r>
      <w:r>
        <w:t xml:space="preserve"> AFF </w:t>
      </w:r>
      <w:r w:rsidRPr="00941301">
        <w:t xml:space="preserve">infinite prep time </w:t>
      </w:r>
      <w:r>
        <w:t>so</w:t>
      </w:r>
      <w:r w:rsidRPr="00941301">
        <w:t xml:space="preserve"> I should be able to compensate by choosing</w:t>
      </w:r>
      <w:r>
        <w:t xml:space="preserve">. They justify </w:t>
      </w:r>
      <w:r w:rsidRPr="00635763">
        <w:rPr>
          <w:u w:val="single"/>
        </w:rPr>
        <w:t>substantive skews</w:t>
      </w:r>
      <w:r>
        <w:t xml:space="preserve"> by shifting frame of offense. </w:t>
      </w:r>
    </w:p>
    <w:p w14:paraId="6A0C9787" w14:textId="77777777" w:rsidR="001A1028" w:rsidRDefault="001A1028" w:rsidP="001A1028">
      <w:pPr>
        <w:pStyle w:val="Heading4"/>
      </w:pPr>
      <w:r>
        <w:t>Negate:</w:t>
      </w:r>
    </w:p>
    <w:p w14:paraId="001E0E4F" w14:textId="77777777" w:rsidR="001A1028" w:rsidRDefault="001A1028" w:rsidP="001A1028">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1C178E45" w14:textId="77777777" w:rsidR="001A1028" w:rsidRDefault="001A1028" w:rsidP="001A1028">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23" w:history="1">
        <w:r w:rsidRPr="00540FF3">
          <w:rPr>
            <w:rStyle w:val="Hyperlink"/>
          </w:rPr>
          <w:t>https://sci-hub.se/10.1017/s0003055418000321]</w:t>
        </w:r>
      </w:hyperlink>
      <w:r>
        <w:t xml:space="preserve"> Justin</w:t>
      </w:r>
    </w:p>
    <w:p w14:paraId="4EB9AEEE" w14:textId="77777777" w:rsidR="001A1028" w:rsidRPr="00B7182E" w:rsidRDefault="001A1028" w:rsidP="001A1028">
      <w:r>
        <w:t xml:space="preserve">**Edited for </w:t>
      </w:r>
      <w:proofErr w:type="spellStart"/>
      <w:r>
        <w:t>ableist</w:t>
      </w:r>
      <w:proofErr w:type="spellEnd"/>
      <w:r>
        <w:t xml:space="preserve"> language</w:t>
      </w:r>
    </w:p>
    <w:p w14:paraId="4478BBB9" w14:textId="77777777" w:rsidR="001A1028" w:rsidRPr="00491885" w:rsidRDefault="001A1028" w:rsidP="001A1028">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66C68B2F" w14:textId="77777777" w:rsidR="001A1028" w:rsidRPr="00491885" w:rsidRDefault="001A1028" w:rsidP="001A1028">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have to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69D68840" w14:textId="77777777" w:rsidR="001A1028" w:rsidRDefault="001A1028" w:rsidP="001A1028">
      <w:pPr>
        <w:pStyle w:val="Heading4"/>
      </w:pPr>
      <w:r>
        <w:t xml:space="preserve">2] </w:t>
      </w:r>
      <w:r w:rsidRPr="00CE7C9E">
        <w:rPr>
          <w:u w:val="single"/>
        </w:rPr>
        <w:t>Means to an end</w:t>
      </w:r>
      <w:r>
        <w:t>: employees ignore their duty to help their patients in favor of higher wages which treats them as a means to an end.</w:t>
      </w:r>
    </w:p>
    <w:p w14:paraId="3B870CB3" w14:textId="77777777" w:rsidR="001A1028" w:rsidRDefault="001A1028" w:rsidP="001A1028">
      <w:pPr>
        <w:pStyle w:val="Heading4"/>
      </w:pPr>
      <w:bookmarkStart w:id="1" w:name="_GoBack"/>
      <w:bookmarkEnd w:id="0"/>
      <w:bookmarkEnd w:id="1"/>
      <w:r>
        <w:t xml:space="preserve">4] </w:t>
      </w:r>
      <w:r w:rsidRPr="002D7BF0">
        <w:rPr>
          <w:u w:val="single"/>
        </w:rPr>
        <w:t>Free-riding</w:t>
      </w:r>
      <w:r>
        <w:t>: strikes are a form of free-riding since those who don’t participate still reap the benefits.</w:t>
      </w:r>
    </w:p>
    <w:p w14:paraId="46FF0E43" w14:textId="77777777" w:rsidR="001A1028" w:rsidRPr="00AB7671" w:rsidRDefault="001A1028" w:rsidP="001A1028">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24" w:history="1">
        <w:r w:rsidRPr="00AF436A">
          <w:rPr>
            <w:rStyle w:val="Hyperlink"/>
          </w:rPr>
          <w:t>https://www.forbes.com/sites/prakashdolsak/2019/09/14/climate-strikes-what-they-accomplish-and-how-they-could-have-more-impact/?sh=2244a9bd5eed</w:t>
        </w:r>
      </w:hyperlink>
      <w:r>
        <w:t>] Justin</w:t>
      </w:r>
    </w:p>
    <w:p w14:paraId="6BDD24E4" w14:textId="4AC5933B" w:rsidR="00982253" w:rsidRPr="00982253" w:rsidRDefault="001A1028" w:rsidP="00A22441">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in spite of </w:t>
      </w:r>
      <w:r w:rsidRPr="00A45562">
        <w:rPr>
          <w:rStyle w:val="Emphasis"/>
          <w:highlight w:val="green"/>
        </w:rPr>
        <w:t>free-riding problems</w:t>
      </w:r>
      <w:r w:rsidRPr="00AB7671">
        <w:rPr>
          <w:u w:val="single"/>
        </w:rPr>
        <w:t>, a large number of people have a strong preference for climate action.</w:t>
      </w:r>
    </w:p>
    <w:sectPr w:rsidR="00982253" w:rsidRPr="0098225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charset w:val="00"/>
    <w:family w:val="roman"/>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1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
    <w:docVar w:name="RibbonPointer" w:val="1780916102784"/>
    <w:docVar w:name="VerbatimMac" w:val="True"/>
    <w:docVar w:name="VerbatimVersion" w:val="5.0"/>
  </w:docVars>
  <w:rsids>
    <w:rsidRoot w:val="00312EF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7987"/>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1028"/>
    <w:rsid w:val="001A25FD"/>
    <w:rsid w:val="001A5371"/>
    <w:rsid w:val="001A72C7"/>
    <w:rsid w:val="001B73E3"/>
    <w:rsid w:val="001C316D"/>
    <w:rsid w:val="001D1A0D"/>
    <w:rsid w:val="001D36BF"/>
    <w:rsid w:val="001D4C28"/>
    <w:rsid w:val="001E0B1F"/>
    <w:rsid w:val="001E0C0F"/>
    <w:rsid w:val="001E1E0B"/>
    <w:rsid w:val="001F1173"/>
    <w:rsid w:val="001F1417"/>
    <w:rsid w:val="002005A8"/>
    <w:rsid w:val="00203301"/>
    <w:rsid w:val="00203DD8"/>
    <w:rsid w:val="00204E1D"/>
    <w:rsid w:val="002059BD"/>
    <w:rsid w:val="00207FD8"/>
    <w:rsid w:val="00210FAF"/>
    <w:rsid w:val="00213B1E"/>
    <w:rsid w:val="00215284"/>
    <w:rsid w:val="0021538F"/>
    <w:rsid w:val="002168F2"/>
    <w:rsid w:val="0022589F"/>
    <w:rsid w:val="002343FE"/>
    <w:rsid w:val="00235F7B"/>
    <w:rsid w:val="00245EC8"/>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2EFA"/>
    <w:rsid w:val="0031385D"/>
    <w:rsid w:val="00315EE2"/>
    <w:rsid w:val="003171AB"/>
    <w:rsid w:val="003223B2"/>
    <w:rsid w:val="00322A67"/>
    <w:rsid w:val="00330E13"/>
    <w:rsid w:val="00332A37"/>
    <w:rsid w:val="00335A23"/>
    <w:rsid w:val="00340707"/>
    <w:rsid w:val="00341C61"/>
    <w:rsid w:val="00351841"/>
    <w:rsid w:val="003624A6"/>
    <w:rsid w:val="00364ADF"/>
    <w:rsid w:val="003659A2"/>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202D"/>
    <w:rsid w:val="0046203B"/>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4BFF"/>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6764"/>
    <w:rsid w:val="0059714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00"/>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225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441"/>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D2DE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0E1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7C7E"/>
    <w:rsid w:val="00CA013C"/>
    <w:rsid w:val="00CA6D6D"/>
    <w:rsid w:val="00CC7A4E"/>
    <w:rsid w:val="00CD1359"/>
    <w:rsid w:val="00CD4C83"/>
    <w:rsid w:val="00D01EDC"/>
    <w:rsid w:val="00D048AE"/>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575B4"/>
    <w:rsid w:val="00D61A4E"/>
    <w:rsid w:val="00D634EA"/>
    <w:rsid w:val="00D713A1"/>
    <w:rsid w:val="00D768DE"/>
    <w:rsid w:val="00D77956"/>
    <w:rsid w:val="00D80F0C"/>
    <w:rsid w:val="00D92077"/>
    <w:rsid w:val="00D951E2"/>
    <w:rsid w:val="00D9565A"/>
    <w:rsid w:val="00DB2337"/>
    <w:rsid w:val="00DB5F87"/>
    <w:rsid w:val="00DB699B"/>
    <w:rsid w:val="00DC0376"/>
    <w:rsid w:val="00DC099B"/>
    <w:rsid w:val="00DC27C4"/>
    <w:rsid w:val="00DC2BE5"/>
    <w:rsid w:val="00DD4CD4"/>
    <w:rsid w:val="00DD540B"/>
    <w:rsid w:val="00DD65A2"/>
    <w:rsid w:val="00DD6770"/>
    <w:rsid w:val="00DE0749"/>
    <w:rsid w:val="00DE1CE2"/>
    <w:rsid w:val="00DF1210"/>
    <w:rsid w:val="00DF31E9"/>
    <w:rsid w:val="00DF400D"/>
    <w:rsid w:val="00DF5C23"/>
    <w:rsid w:val="00E01DAD"/>
    <w:rsid w:val="00E01FD8"/>
    <w:rsid w:val="00E021DC"/>
    <w:rsid w:val="00E03F91"/>
    <w:rsid w:val="00E064EF"/>
    <w:rsid w:val="00E064F2"/>
    <w:rsid w:val="00E0717B"/>
    <w:rsid w:val="00E10EBB"/>
    <w:rsid w:val="00E15598"/>
    <w:rsid w:val="00E20D65"/>
    <w:rsid w:val="00E253B0"/>
    <w:rsid w:val="00E353A2"/>
    <w:rsid w:val="00E36881"/>
    <w:rsid w:val="00E42E4C"/>
    <w:rsid w:val="00E47013"/>
    <w:rsid w:val="00E541F9"/>
    <w:rsid w:val="00E57B79"/>
    <w:rsid w:val="00E62BC1"/>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C29"/>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664195"/>
  <w14:defaultImageDpi w14:val="300"/>
  <w15:docId w15:val="{1863AD41-2E4F-4F43-B180-53EC48F3F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22441"/>
    <w:pPr>
      <w:spacing w:after="160" w:line="259" w:lineRule="auto"/>
    </w:pPr>
    <w:rPr>
      <w:rFonts w:eastAsiaTheme="minorHAnsi" w:cstheme="minorBidi"/>
    </w:rPr>
  </w:style>
  <w:style w:type="paragraph" w:styleId="Heading1">
    <w:name w:val="heading 1"/>
    <w:aliases w:val="Pocket"/>
    <w:basedOn w:val="Normal"/>
    <w:next w:val="Normal"/>
    <w:link w:val="Heading1Char"/>
    <w:qFormat/>
    <w:rsid w:val="00A224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2244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2244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3"/>
    <w:unhideWhenUsed/>
    <w:qFormat/>
    <w:rsid w:val="00A2244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224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2441"/>
  </w:style>
  <w:style w:type="character" w:customStyle="1" w:styleId="Heading1Char">
    <w:name w:val="Heading 1 Char"/>
    <w:aliases w:val="Pocket Char"/>
    <w:basedOn w:val="DefaultParagraphFont"/>
    <w:link w:val="Heading1"/>
    <w:rsid w:val="00A22441"/>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A22441"/>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A22441"/>
    <w:rPr>
      <w:rFonts w:eastAsiaTheme="majorEastAsia"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A22441"/>
    <w:rPr>
      <w:rFonts w:eastAsiaTheme="majorEastAsia"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22441"/>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6"/>
    <w:qFormat/>
    <w:rsid w:val="00A22441"/>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7"/>
    <w:qFormat/>
    <w:rsid w:val="00A2244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22441"/>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Char Char1,Heading 2 Char1,Hat Char1,BlockText Char1,TAG ,Card Text,TA"/>
    <w:basedOn w:val="DefaultParagraphFont"/>
    <w:link w:val="Card"/>
    <w:uiPriority w:val="99"/>
    <w:unhideWhenUsed/>
    <w:rsid w:val="00A22441"/>
    <w:rPr>
      <w:color w:val="auto"/>
      <w:u w:val="none"/>
    </w:rPr>
  </w:style>
  <w:style w:type="paragraph" w:styleId="DocumentMap">
    <w:name w:val="Document Map"/>
    <w:basedOn w:val="Normal"/>
    <w:link w:val="DocumentMapChar"/>
    <w:uiPriority w:val="99"/>
    <w:semiHidden/>
    <w:unhideWhenUsed/>
    <w:rsid w:val="00312EFA"/>
    <w:rPr>
      <w:rFonts w:ascii="Lucida Grande" w:hAnsi="Lucida Grande" w:cs="Lucida Grande"/>
    </w:rPr>
  </w:style>
  <w:style w:type="character" w:customStyle="1" w:styleId="DocumentMapChar">
    <w:name w:val="Document Map Char"/>
    <w:basedOn w:val="DefaultParagraphFont"/>
    <w:link w:val="DocumentMap"/>
    <w:uiPriority w:val="99"/>
    <w:semiHidden/>
    <w:rsid w:val="00312EFA"/>
    <w:rPr>
      <w:rFonts w:ascii="Lucida Grande" w:hAnsi="Lucida Grande" w:cs="Lucida Grande"/>
    </w:rPr>
  </w:style>
  <w:style w:type="paragraph" w:customStyle="1" w:styleId="Card">
    <w:name w:val="Card"/>
    <w:aliases w:val="No Spacing31,No Spacing22,No Spacing3,tag,No Spacing111,No Spacing112,No Spacing1121,Tag and Cite,nonunderlined,Dont use,Very Small Text,No Spacing111112,No Spacing2,No Spacing41,Medium Grid 21,card"/>
    <w:basedOn w:val="Heading1"/>
    <w:link w:val="Hyperlink"/>
    <w:autoRedefine/>
    <w:uiPriority w:val="99"/>
    <w:qFormat/>
    <w:rsid w:val="00312EFA"/>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eastAsiaTheme="minorEastAsia" w:cs="Calibri (Headings)"/>
      <w:b w:val="0"/>
      <w:sz w:val="22"/>
      <w:szCs w:val="22"/>
    </w:rPr>
  </w:style>
  <w:style w:type="paragraph" w:customStyle="1" w:styleId="textbold">
    <w:name w:val="text bold"/>
    <w:basedOn w:val="Normal"/>
    <w:link w:val="Emphasis"/>
    <w:uiPriority w:val="7"/>
    <w:qFormat/>
    <w:rsid w:val="00312EFA"/>
    <w:pPr>
      <w:widowControl w:val="0"/>
      <w:spacing w:after="0" w:line="240" w:lineRule="auto"/>
      <w:ind w:left="720"/>
      <w:jc w:val="both"/>
    </w:pPr>
    <w:rPr>
      <w:rFonts w:eastAsiaTheme="minorEastAsia" w:cs="Calibri (Headings)"/>
      <w:b/>
      <w:iCs/>
      <w:u w:val="singl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
    <w:basedOn w:val="Heading1"/>
    <w:autoRedefine/>
    <w:uiPriority w:val="99"/>
    <w:qFormat/>
    <w:rsid w:val="0021538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sz w:val="24"/>
      <w:szCs w:val="24"/>
    </w:rPr>
  </w:style>
  <w:style w:type="paragraph" w:customStyle="1" w:styleId="Emphasis1">
    <w:name w:val="Emphasis1"/>
    <w:basedOn w:val="Normal"/>
    <w:autoRedefine/>
    <w:uiPriority w:val="7"/>
    <w:qFormat/>
    <w:rsid w:val="00245EC8"/>
    <w:pPr>
      <w:widowControl w:val="0"/>
      <w:pBdr>
        <w:top w:val="single" w:sz="4" w:space="1" w:color="auto"/>
        <w:left w:val="single" w:sz="4" w:space="4" w:color="auto"/>
        <w:bottom w:val="single" w:sz="4" w:space="1" w:color="auto"/>
        <w:right w:val="single" w:sz="4" w:space="4" w:color="auto"/>
      </w:pBdr>
      <w:ind w:left="720"/>
      <w:jc w:val="both"/>
    </w:pPr>
    <w:rPr>
      <w:rFonts w:eastAsia="SimSun"/>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600517">
      <w:bodyDiv w:val="1"/>
      <w:marLeft w:val="0"/>
      <w:marRight w:val="0"/>
      <w:marTop w:val="0"/>
      <w:marBottom w:val="0"/>
      <w:divBdr>
        <w:top w:val="none" w:sz="0" w:space="0" w:color="auto"/>
        <w:left w:val="none" w:sz="0" w:space="0" w:color="auto"/>
        <w:bottom w:val="none" w:sz="0" w:space="0" w:color="auto"/>
        <w:right w:val="none" w:sz="0" w:space="0" w:color="auto"/>
      </w:divBdr>
    </w:div>
    <w:div w:id="20754259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rportal.ehr.com/LinkClick.aspx?fileticket=WbwcMj8SRPg%3d&amp;portalid=78" TargetMode="External"/><Relationship Id="rId18" Type="http://schemas.openxmlformats.org/officeDocument/2006/relationships/hyperlink" Target="https://thetexan.news/houston-hospital-nurses-stage-walkout-over-vaccine-mandat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icaew.com/about-icaew/news/press-release-archive/2021-news-releases/business-confidence-remains-at-record-high-as-economy-gets-sales-boost" TargetMode="External"/><Relationship Id="rId7" Type="http://schemas.openxmlformats.org/officeDocument/2006/relationships/settings" Target="settings.xml"/><Relationship Id="rId12" Type="http://schemas.openxmlformats.org/officeDocument/2006/relationships/hyperlink" Target="https://www.washingtonpost.com/nation/2021/05/29/texas-hospital-vaccine-lawsuit/?itid=lk_inline_manual_9" TargetMode="External"/><Relationship Id="rId17" Type="http://schemas.openxmlformats.org/officeDocument/2006/relationships/hyperlink" Target="https://www.washingtonpost.com/nation/2021/05/29/texas-hospital-vaccine-lawsuit/?itid=lk_inline_manual_3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atlawreview.com/article/equal-employment-opportunity-commission-eeoc-says-employers-can-mandate-covid-19" TargetMode="External"/><Relationship Id="rId20" Type="http://schemas.openxmlformats.org/officeDocument/2006/relationships/hyperlink" Target="https://news.gallup.com/poll/350720/covid-vaccine-reluctant-likely-stay.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coronavirus/?itid=lk_inline_manual_9" TargetMode="External"/><Relationship Id="rId24" Type="http://schemas.openxmlformats.org/officeDocument/2006/relationships/hyperlink" Target="https://www.forbes.com/sites/prakashdolsak/2019/09/14/climate-strikes-what-they-accomplish-and-how-they-could-have-more-impact/?sh=2244a9bd5eed" TargetMode="External"/><Relationship Id="rId5" Type="http://schemas.openxmlformats.org/officeDocument/2006/relationships/numbering" Target="numbering.xml"/><Relationship Id="rId15" Type="http://schemas.openxmlformats.org/officeDocument/2006/relationships/hyperlink" Target="https://www.cdc.gov/coronavirus/2019-ncov/vaccines/recommendations/essentialworker.html" TargetMode="External"/><Relationship Id="rId23" Type="http://schemas.openxmlformats.org/officeDocument/2006/relationships/hyperlink" Target="https://sci-hub.se/10.1017/s0003055418000321%5d//SJWen" TargetMode="External"/><Relationship Id="rId10" Type="http://schemas.openxmlformats.org/officeDocument/2006/relationships/hyperlink" Target="https://www.washingtonpost.com/health/2021/05/21/employers-colleges-vaccine-mandates/?itid=lk_inline_manual_9" TargetMode="External"/><Relationship Id="rId19" Type="http://schemas.openxmlformats.org/officeDocument/2006/relationships/hyperlink" Target="https://www.cdc.gov/coronavirus/2019-ncov/vaccines/safety/adverse-events.html" TargetMode="External"/><Relationship Id="rId4" Type="http://schemas.openxmlformats.org/officeDocument/2006/relationships/customXml" Target="../customXml/item4.xml"/><Relationship Id="rId9" Type="http://schemas.openxmlformats.org/officeDocument/2006/relationships/hyperlink" Target="https://www.washingtonpost.com/context/hospital-suspends-workers-for-not-complying-with-coronavirus-vaccination-policy/28c8534d-a479-4ebe-8152-5e9fbcf1c21a/?itid=lk_inline_manual_4" TargetMode="External"/><Relationship Id="rId14" Type="http://schemas.openxmlformats.org/officeDocument/2006/relationships/hyperlink" Target="https://thetexan.news/houston-hospital-nurses-stage-walkout-over-vaccine-mandate/" TargetMode="External"/><Relationship Id="rId22" Type="http://schemas.openxmlformats.org/officeDocument/2006/relationships/hyperlink" Target="https://www.robeco.com/latam/en/insights/2021/07/how-capex-holds-the-key-to-a-self-sustaining-economic-recover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ve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BED7220-2C02-4D06-B6AA-F372B246F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7449</Words>
  <Characters>42461</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49811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Harvey Zhu</cp:lastModifiedBy>
  <cp:revision>5</cp:revision>
  <dcterms:created xsi:type="dcterms:W3CDTF">2021-11-21T15:12:00Z</dcterms:created>
  <dcterms:modified xsi:type="dcterms:W3CDTF">2021-11-21T15:53:00Z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