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7AA7" w14:textId="572E2271" w:rsidR="00A95652" w:rsidRDefault="00D45CAD" w:rsidP="00D45CAD">
      <w:pPr>
        <w:pStyle w:val="Heading1"/>
      </w:pPr>
      <w:r>
        <w:t xml:space="preserve">Loyola R1 – 1NC v </w:t>
      </w:r>
      <w:proofErr w:type="spellStart"/>
      <w:r>
        <w:t>ModernBrain</w:t>
      </w:r>
      <w:proofErr w:type="spellEnd"/>
      <w:r>
        <w:t xml:space="preserve"> AK</w:t>
      </w:r>
    </w:p>
    <w:p w14:paraId="166C224B" w14:textId="0E622E38" w:rsidR="00D45CAD" w:rsidRDefault="00D45CAD" w:rsidP="00D45CAD">
      <w:pPr>
        <w:pStyle w:val="Heading2"/>
      </w:pPr>
      <w:r>
        <w:t>1</w:t>
      </w:r>
    </w:p>
    <w:p w14:paraId="5DA3BA2E" w14:textId="77777777" w:rsidR="00B40F65" w:rsidRDefault="00B40F65" w:rsidP="00B40F65">
      <w:pPr>
        <w:pStyle w:val="Heading4"/>
      </w:pPr>
      <w:r>
        <w:t>Interpretation: affirmative debaters must delineate what intellectual property they reduce in the 1AC.</w:t>
      </w:r>
    </w:p>
    <w:p w14:paraId="6D2A5CD6" w14:textId="77777777" w:rsidR="00B40F65" w:rsidRDefault="00B40F65" w:rsidP="00B40F65"/>
    <w:p w14:paraId="0D386DB0" w14:textId="77777777" w:rsidR="00B40F65" w:rsidRDefault="00B40F65" w:rsidP="00B40F65">
      <w:pPr>
        <w:pStyle w:val="Heading4"/>
      </w:pPr>
      <w:r>
        <w:t xml:space="preserve">Four types of IP that </w:t>
      </w:r>
      <w:r w:rsidRPr="00393704">
        <w:rPr>
          <w:u w:val="single"/>
        </w:rPr>
        <w:t>are vastly different</w:t>
      </w:r>
      <w:r>
        <w:t>.</w:t>
      </w:r>
    </w:p>
    <w:p w14:paraId="48D4BACD" w14:textId="77777777" w:rsidR="00B40F65" w:rsidRPr="00393704" w:rsidRDefault="00B40F65" w:rsidP="00B40F65">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6" w:history="1">
        <w:r w:rsidRPr="007272F2">
          <w:rPr>
            <w:rStyle w:val="Hyperlink"/>
          </w:rPr>
          <w:t>https://www.innovation-asset.com/blog/the-4-main-types-of-intellectual-property-and-related-costs</w:t>
        </w:r>
      </w:hyperlink>
      <w:r>
        <w:t>] Justin</w:t>
      </w:r>
    </w:p>
    <w:p w14:paraId="240F175A" w14:textId="77777777" w:rsidR="00B40F65" w:rsidRPr="00A608CE" w:rsidRDefault="00B40F65" w:rsidP="00B40F65">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71FF991B" w14:textId="77777777" w:rsidR="00B40F65" w:rsidRPr="00A608CE" w:rsidRDefault="00B40F65" w:rsidP="00B40F65">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75A19099" w14:textId="77777777" w:rsidR="00B40F65" w:rsidRPr="00A608CE" w:rsidRDefault="00B40F65" w:rsidP="00B40F65">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52353E15" w14:textId="77777777" w:rsidR="00B40F65" w:rsidRPr="00A608CE" w:rsidRDefault="00B40F65" w:rsidP="00B40F65">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5F9B993F" w14:textId="77777777" w:rsidR="00B40F65" w:rsidRPr="00A608CE" w:rsidRDefault="00B40F65" w:rsidP="00B40F65">
      <w:pPr>
        <w:rPr>
          <w:u w:val="single"/>
        </w:rPr>
      </w:pPr>
      <w:r w:rsidRPr="00A608CE">
        <w:rPr>
          <w:rStyle w:val="Emphasis"/>
          <w:highlight w:val="green"/>
        </w:rPr>
        <w:t>Trademark</w:t>
      </w:r>
    </w:p>
    <w:p w14:paraId="6F52FC1F" w14:textId="77777777" w:rsidR="00B40F65" w:rsidRPr="00A608CE" w:rsidRDefault="00B40F65" w:rsidP="00B40F65">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5D9F233A" w14:textId="77777777" w:rsidR="00B40F65" w:rsidRPr="00A608CE" w:rsidRDefault="00B40F65" w:rsidP="00B40F65">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3D174C8D" w14:textId="77777777" w:rsidR="00B40F65" w:rsidRPr="00A608CE" w:rsidRDefault="00B40F65" w:rsidP="00B40F65">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41E086F4" w14:textId="77777777" w:rsidR="00B40F65" w:rsidRPr="00A608CE" w:rsidRDefault="00B40F65" w:rsidP="00B40F65">
      <w:pPr>
        <w:rPr>
          <w:rStyle w:val="Emphasis"/>
        </w:rPr>
      </w:pPr>
      <w:r w:rsidRPr="00A608CE">
        <w:rPr>
          <w:rStyle w:val="Emphasis"/>
          <w:highlight w:val="green"/>
        </w:rPr>
        <w:t>Trade Secret</w:t>
      </w:r>
    </w:p>
    <w:p w14:paraId="5DA60E4A" w14:textId="77777777" w:rsidR="00B40F65" w:rsidRPr="00A608CE" w:rsidRDefault="00B40F65" w:rsidP="00B40F65">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467F09F2" w14:textId="77777777" w:rsidR="00B40F65" w:rsidRPr="00A608CE" w:rsidRDefault="00B40F65" w:rsidP="00B40F65"/>
    <w:p w14:paraId="12AD5352" w14:textId="77777777" w:rsidR="00B40F65" w:rsidRDefault="00B40F65" w:rsidP="00B40F65">
      <w:pPr>
        <w:pStyle w:val="Heading4"/>
      </w:pPr>
      <w:r>
        <w:t xml:space="preserve">Violation: </w:t>
      </w:r>
    </w:p>
    <w:p w14:paraId="1E62326E" w14:textId="77777777" w:rsidR="00B40F65" w:rsidRDefault="00B40F65" w:rsidP="00B40F65"/>
    <w:p w14:paraId="38355DEF" w14:textId="77777777" w:rsidR="00B40F65" w:rsidRDefault="00B40F65" w:rsidP="00B40F65">
      <w:pPr>
        <w:pStyle w:val="Heading4"/>
      </w:pPr>
      <w:r>
        <w:t>Negate:</w:t>
      </w:r>
    </w:p>
    <w:p w14:paraId="72616799" w14:textId="77777777" w:rsidR="00B40F65" w:rsidRPr="004501D4" w:rsidRDefault="00B40F65" w:rsidP="00B40F65">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1DD04741" w14:textId="5B481D9E" w:rsidR="00B40F65" w:rsidRPr="004501D4" w:rsidRDefault="00B40F65" w:rsidP="00B40F65">
      <w:pPr>
        <w:pStyle w:val="Heading4"/>
      </w:pPr>
      <w:r>
        <w:t xml:space="preserve">CX can’t resolve this and is </w:t>
      </w:r>
      <w:r w:rsidRPr="004C5480">
        <w:rPr>
          <w:u w:val="single"/>
        </w:rPr>
        <w:t>bad</w:t>
      </w:r>
      <w:r>
        <w:t xml:space="preserve"> because A] Not flowed B] Skews 6 min of prep</w:t>
      </w:r>
      <w:r>
        <w:t xml:space="preserve"> and pre-round prep</w:t>
      </w:r>
      <w:r>
        <w:t xml:space="preserve"> C] They can lie and no way to check D] Debaters can be shady. </w:t>
      </w:r>
    </w:p>
    <w:p w14:paraId="5A4A4707" w14:textId="77777777" w:rsidR="00B40F65" w:rsidRDefault="00B40F65" w:rsidP="00B40F65">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6E93BD25" w14:textId="77777777" w:rsidR="00B40F65" w:rsidRDefault="00B40F65" w:rsidP="00B40F65">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23D00A9A" w14:textId="77777777" w:rsidR="00B40F65" w:rsidRDefault="00B40F65" w:rsidP="00B40F65">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F33891D" w14:textId="77777777" w:rsidR="00B40F65" w:rsidRDefault="00B40F65" w:rsidP="00B40F65">
      <w:pPr>
        <w:pStyle w:val="Heading4"/>
      </w:pPr>
      <w:r>
        <w:t xml:space="preserve">Drop the debater – a] deter future abuse, b] set better norms for debate and c] we indict the entire advocacy – </w:t>
      </w:r>
      <w:proofErr w:type="spellStart"/>
      <w:r>
        <w:t>dta</w:t>
      </w:r>
      <w:proofErr w:type="spellEnd"/>
      <w:r>
        <w:t xml:space="preserve"> makes no sense.</w:t>
      </w:r>
    </w:p>
    <w:p w14:paraId="77200F33" w14:textId="77777777" w:rsidR="00B40F65" w:rsidRDefault="00B40F65" w:rsidP="00B40F65">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50D1DBB" w14:textId="66123C95" w:rsidR="00B40F65" w:rsidRDefault="00B40F65" w:rsidP="002076E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520EF84" w14:textId="44996ED6" w:rsidR="00D45CAD" w:rsidRDefault="00D45CAD" w:rsidP="00D45CAD">
      <w:pPr>
        <w:pStyle w:val="Heading2"/>
      </w:pPr>
      <w:r>
        <w:t>2</w:t>
      </w:r>
    </w:p>
    <w:p w14:paraId="19D79FF3" w14:textId="6986C1A4" w:rsidR="00A47154" w:rsidRPr="00235D16" w:rsidRDefault="00A47154" w:rsidP="00A47154">
      <w:pPr>
        <w:pStyle w:val="Heading4"/>
      </w:pPr>
      <w:r w:rsidRPr="00235D16">
        <w:t>Inter</w:t>
      </w:r>
      <w:r>
        <w:t>p</w:t>
      </w:r>
      <w:r w:rsidRPr="00235D16">
        <w:t>: The affirmative</w:t>
      </w:r>
      <w:r>
        <w:t xml:space="preserve"> debater</w:t>
      </w:r>
      <w:r w:rsidRPr="00235D16">
        <w:t xml:space="preserve"> must defend t</w:t>
      </w:r>
      <w:r>
        <w:t>he</w:t>
      </w:r>
      <w:r w:rsidRPr="00235D16">
        <w:t xml:space="preserve"> hypothetical world </w:t>
      </w:r>
      <w:r>
        <w:t xml:space="preserve">in which </w:t>
      </w:r>
      <w:r>
        <w:t>IPR is reduced</w:t>
      </w:r>
      <w:r>
        <w:t xml:space="preserve">. Defending implementation is a logical extension of the </w:t>
      </w:r>
      <w:proofErr w:type="spellStart"/>
      <w:r>
        <w:t>rez</w:t>
      </w:r>
      <w:proofErr w:type="spellEnd"/>
      <w:r>
        <w:t xml:space="preserve"> because if predictive policing is unjust that means we ought to enact its removal.</w:t>
      </w:r>
    </w:p>
    <w:p w14:paraId="001FEDB9" w14:textId="77777777" w:rsidR="00A47154" w:rsidRPr="00CD4BD4" w:rsidRDefault="00A47154" w:rsidP="00A47154">
      <w:pPr>
        <w:pStyle w:val="Heading4"/>
      </w:pPr>
      <w:r w:rsidRPr="00CD4BD4">
        <w:t xml:space="preserve"> “Resolved” means enactment of a law.</w:t>
      </w:r>
    </w:p>
    <w:p w14:paraId="63EF753C" w14:textId="77777777" w:rsidR="00A47154" w:rsidRPr="00CD4BD4" w:rsidRDefault="00A47154" w:rsidP="00A47154">
      <w:r w:rsidRPr="00CD4BD4">
        <w:rPr>
          <w:rStyle w:val="Style13ptBold"/>
        </w:rPr>
        <w:t>Words and Phrases 64</w:t>
      </w:r>
      <w:r w:rsidRPr="00CD4BD4">
        <w:t xml:space="preserve"> Words and Phrases Permanent Edition (Multi-volume set of judicial definitions). “Resolved”. 1964.</w:t>
      </w:r>
    </w:p>
    <w:p w14:paraId="747168A2" w14:textId="77777777" w:rsidR="00A47154" w:rsidRPr="00CD4BD4" w:rsidRDefault="00A47154" w:rsidP="00A47154">
      <w:r w:rsidRPr="00CD4BD4">
        <w:rPr>
          <w:sz w:val="16"/>
          <w:szCs w:val="16"/>
        </w:rPr>
        <w:t>Definition of the word</w:t>
      </w:r>
      <w:r w:rsidRPr="00CD4BD4">
        <w:t xml:space="preserve"> </w:t>
      </w:r>
      <w:r w:rsidRPr="00CD4BD4">
        <w:rPr>
          <w:b/>
          <w:u w:val="single"/>
        </w:rPr>
        <w:t>“</w:t>
      </w:r>
      <w:r w:rsidRPr="009842B8">
        <w:rPr>
          <w:b/>
          <w:highlight w:val="green"/>
          <w:u w:val="single"/>
        </w:rPr>
        <w:t>resolve,</w:t>
      </w:r>
      <w:r w:rsidRPr="00CD4BD4">
        <w:rPr>
          <w:b/>
          <w:u w:val="single"/>
        </w:rPr>
        <w:t>”</w:t>
      </w:r>
      <w:r w:rsidRPr="00CD4BD4">
        <w:t xml:space="preserve"> </w:t>
      </w:r>
      <w:r w:rsidRPr="00CD4BD4">
        <w:rPr>
          <w:sz w:val="16"/>
          <w:szCs w:val="16"/>
        </w:rPr>
        <w:t xml:space="preserve">given by Webster is “to express an opinion or determination by resolution or vote; as ‘it was resolved by the legislature;” It </w:t>
      </w:r>
      <w:r w:rsidRPr="00CD4BD4">
        <w:rPr>
          <w:b/>
          <w:u w:val="single"/>
        </w:rPr>
        <w:t>is</w:t>
      </w:r>
      <w:r w:rsidRPr="00CD4BD4">
        <w:t xml:space="preserve"> </w:t>
      </w:r>
      <w:r w:rsidRPr="00CD4BD4">
        <w:rPr>
          <w:sz w:val="16"/>
          <w:szCs w:val="16"/>
        </w:rPr>
        <w:t xml:space="preserve">of </w:t>
      </w:r>
      <w:r w:rsidRPr="009842B8">
        <w:rPr>
          <w:b/>
          <w:highlight w:val="green"/>
          <w:u w:val="single"/>
        </w:rPr>
        <w:t>similar</w:t>
      </w:r>
      <w:r w:rsidRPr="00CD4BD4">
        <w:t xml:space="preserve"> </w:t>
      </w:r>
      <w:r w:rsidRPr="00CD4BD4">
        <w:rPr>
          <w:sz w:val="16"/>
          <w:szCs w:val="16"/>
        </w:rPr>
        <w:t>force</w:t>
      </w:r>
      <w:r w:rsidRPr="00CD4BD4">
        <w:t xml:space="preserve"> </w:t>
      </w:r>
      <w:r w:rsidRPr="009842B8">
        <w:rPr>
          <w:b/>
          <w:highlight w:val="green"/>
          <w:u w:val="single"/>
        </w:rPr>
        <w:t>to</w:t>
      </w:r>
      <w:r w:rsidRPr="00CD4BD4">
        <w:rPr>
          <w:b/>
          <w:u w:val="single"/>
        </w:rPr>
        <w:t xml:space="preserve"> the </w:t>
      </w:r>
      <w:r w:rsidRPr="009842B8">
        <w:rPr>
          <w:b/>
          <w:highlight w:val="green"/>
          <w:u w:val="single"/>
        </w:rPr>
        <w:t>word “enact</w:t>
      </w:r>
      <w:r w:rsidRPr="00CD4BD4">
        <w:rPr>
          <w:b/>
          <w:u w:val="single"/>
        </w:rPr>
        <w:t>,”</w:t>
      </w:r>
      <w:r w:rsidRPr="00CD4BD4">
        <w:t xml:space="preserve"> </w:t>
      </w:r>
      <w:r w:rsidRPr="00CD4BD4">
        <w:rPr>
          <w:sz w:val="16"/>
          <w:szCs w:val="16"/>
        </w:rPr>
        <w:t>which is defined by Bouvier as</w:t>
      </w:r>
      <w:r w:rsidRPr="00CD4BD4">
        <w:t xml:space="preserve"> </w:t>
      </w:r>
      <w:r w:rsidRPr="009842B8">
        <w:rPr>
          <w:b/>
          <w:highlight w:val="green"/>
          <w:u w:val="single"/>
        </w:rPr>
        <w:t>meaning “to establish by law”.</w:t>
      </w:r>
    </w:p>
    <w:p w14:paraId="3DC7F9A0" w14:textId="77777777" w:rsidR="00A47154" w:rsidRPr="00235D16" w:rsidRDefault="00A47154" w:rsidP="00A47154">
      <w:pPr>
        <w:pStyle w:val="Heading4"/>
      </w:pPr>
      <w:r w:rsidRPr="00235D16">
        <w:t xml:space="preserve">Violation- </w:t>
      </w:r>
      <w:r>
        <w:t xml:space="preserve">CX is clear, aff won’t defend implementation. </w:t>
      </w:r>
    </w:p>
    <w:p w14:paraId="3BC042D2" w14:textId="77777777" w:rsidR="00A47154" w:rsidRPr="00235D16" w:rsidRDefault="00A47154" w:rsidP="00A47154">
      <w:pPr>
        <w:pStyle w:val="Heading4"/>
      </w:pPr>
      <w:r>
        <w:t>Standards</w:t>
      </w:r>
      <w:r w:rsidRPr="00235D16">
        <w:t>:</w:t>
      </w:r>
    </w:p>
    <w:p w14:paraId="59D04801" w14:textId="77777777" w:rsidR="00A47154" w:rsidRDefault="00A47154" w:rsidP="00A47154">
      <w:pPr>
        <w:pStyle w:val="Heading4"/>
      </w:pPr>
      <w:r w:rsidRPr="00235D16">
        <w:t xml:space="preserve">Ground- I lose access to all </w:t>
      </w:r>
      <w:proofErr w:type="gramStart"/>
      <w:r w:rsidRPr="00235D16">
        <w:t>policy b</w:t>
      </w:r>
      <w:r>
        <w:t>ased</w:t>
      </w:r>
      <w:proofErr w:type="gramEnd"/>
      <w:r>
        <w:t xml:space="preserve"> disadvantages because you </w:t>
      </w:r>
      <w:r w:rsidRPr="00235D16">
        <w:t xml:space="preserve">refuse to defend implementation. I can’t go for </w:t>
      </w:r>
      <w:r>
        <w:t>the Crime</w:t>
      </w:r>
      <w:r w:rsidRPr="00235D16">
        <w:t xml:space="preserve"> DA, </w:t>
      </w:r>
      <w:r>
        <w:t>the Terror</w:t>
      </w:r>
      <w:r w:rsidRPr="00235D16">
        <w:t xml:space="preserve"> DA, </w:t>
      </w:r>
      <w:r>
        <w:t>almost every cp,</w:t>
      </w:r>
      <w:r w:rsidRPr="00235D16">
        <w:t xml:space="preserve"> solvency turns, </w:t>
      </w:r>
      <w:proofErr w:type="spellStart"/>
      <w:r>
        <w:t>etc</w:t>
      </w:r>
      <w:proofErr w:type="spellEnd"/>
      <w:r>
        <w:t xml:space="preserve"> in order to answer the aff, you’ll just delink my offense in the 1ar by claiming implementation is irrelevant. Few impacts:</w:t>
      </w:r>
    </w:p>
    <w:p w14:paraId="266746C6" w14:textId="77777777" w:rsidR="00A47154" w:rsidRDefault="00A47154" w:rsidP="00A47154">
      <w:pPr>
        <w:pStyle w:val="Heading4"/>
      </w:pPr>
      <w:r>
        <w:t xml:space="preserve">A. link turns </w:t>
      </w:r>
      <w:proofErr w:type="spellStart"/>
      <w:r>
        <w:t>phil</w:t>
      </w:r>
      <w:proofErr w:type="spellEnd"/>
      <w:r>
        <w:t xml:space="preserve"> good- you stop a key part of philosophy discussion about util because the neg has no incentive to read a util framework since it can’t generate offense under that framing.</w:t>
      </w:r>
    </w:p>
    <w:p w14:paraId="6312EFCC" w14:textId="77777777" w:rsidR="00A47154" w:rsidRPr="00F02B32" w:rsidRDefault="00A47154" w:rsidP="00A47154">
      <w:pPr>
        <w:pStyle w:val="Heading4"/>
      </w:pPr>
      <w:r>
        <w:t>B. Kills key neg</w:t>
      </w:r>
      <w:r w:rsidRPr="00235D16">
        <w:t xml:space="preserve"> ground because certain principles like adhering to free speech are good in the abstract; it only makes sense taking everything into context. </w:t>
      </w:r>
      <w:r>
        <w:t xml:space="preserve">Ground is key to fairness since equal access to arguments controls equal access to the ballot. </w:t>
      </w:r>
    </w:p>
    <w:p w14:paraId="68864517" w14:textId="77777777" w:rsidR="00A47154" w:rsidRDefault="00A47154" w:rsidP="00A47154">
      <w:pPr>
        <w:pStyle w:val="Heading4"/>
      </w:pPr>
      <w:r>
        <w:t xml:space="preserve">C. Pigeonholes the negative out of util even that is my best layer. Aff shouldn’t be able to make the debate just </w:t>
      </w:r>
      <w:proofErr w:type="spellStart"/>
      <w:r>
        <w:t>phil</w:t>
      </w:r>
      <w:proofErr w:type="spellEnd"/>
      <w:r>
        <w:t xml:space="preserve"> because they are most comfortable on that layer. </w:t>
      </w:r>
    </w:p>
    <w:p w14:paraId="02157759" w14:textId="77777777" w:rsidR="00A47154" w:rsidRPr="008C75EE" w:rsidRDefault="00A47154" w:rsidP="00A47154">
      <w:pPr>
        <w:pStyle w:val="Heading4"/>
      </w:pPr>
      <w:r>
        <w:t xml:space="preserve">D. Kills policy ed- in your world the we can never have any discussion of policies. Policy education is an independent voter since it is a skill that we can apply to the real world outweighs </w:t>
      </w:r>
      <w:proofErr w:type="spellStart"/>
      <w:r>
        <w:t>phil</w:t>
      </w:r>
      <w:proofErr w:type="spellEnd"/>
      <w:r>
        <w:t xml:space="preserve"> ed on reversibility. Also outweighs on size of link—we still can have </w:t>
      </w:r>
      <w:proofErr w:type="spellStart"/>
      <w:r>
        <w:t>phil</w:t>
      </w:r>
      <w:proofErr w:type="spellEnd"/>
      <w:r>
        <w:t xml:space="preserve"> debates in my interp. </w:t>
      </w:r>
    </w:p>
    <w:p w14:paraId="0C904BB4" w14:textId="77777777" w:rsidR="00A47154" w:rsidRDefault="00A47154" w:rsidP="00A47154">
      <w:pPr>
        <w:pStyle w:val="Heading4"/>
      </w:pPr>
      <w:r w:rsidRPr="00F02B32">
        <w:rPr>
          <w:rFonts w:cs="Times New Roman"/>
          <w:shd w:val="clear" w:color="auto" w:fill="FFFFFF"/>
        </w:rPr>
        <w:t>2</w:t>
      </w:r>
      <w:r w:rsidRPr="00F02B32">
        <w:t xml:space="preserve">. </w:t>
      </w:r>
      <w:r>
        <w:t>TVA</w:t>
      </w:r>
      <w:r w:rsidRPr="00F02B32">
        <w:t>- just defend implementation</w:t>
      </w:r>
      <w:r>
        <w:t xml:space="preserve">. You can still read </w:t>
      </w:r>
      <w:proofErr w:type="spellStart"/>
      <w:r>
        <w:t>phil</w:t>
      </w:r>
      <w:proofErr w:type="spellEnd"/>
      <w:r>
        <w:t xml:space="preserve"> in my world that claims implementation is irrelevant, just allow the neg to read a framework that claims implementation is relevant and garner offense on arguments that depend on it. </w:t>
      </w:r>
    </w:p>
    <w:p w14:paraId="5292E4CA" w14:textId="4E8E32E0" w:rsidR="00D45CAD" w:rsidRDefault="00D45CAD" w:rsidP="00D45CAD">
      <w:pPr>
        <w:pStyle w:val="Heading2"/>
      </w:pPr>
      <w:r>
        <w:t>3</w:t>
      </w:r>
    </w:p>
    <w:p w14:paraId="42896801" w14:textId="77777777" w:rsidR="00743E9B" w:rsidRPr="0007058A" w:rsidRDefault="00743E9B" w:rsidP="00743E9B">
      <w:pPr>
        <w:pStyle w:val="Heading4"/>
        <w:rPr>
          <w:rFonts w:asciiTheme="minorHAnsi" w:hAnsiTheme="minorHAnsi" w:cstheme="minorHAnsi"/>
          <w:color w:val="000000" w:themeColor="text1"/>
        </w:rPr>
      </w:pPr>
      <w:r w:rsidRPr="0007058A">
        <w:rPr>
          <w:rFonts w:asciiTheme="minorHAnsi" w:hAnsiTheme="minorHAnsi" w:cstheme="minorHAnsi"/>
          <w:color w:val="000000" w:themeColor="text1"/>
        </w:rPr>
        <w:t>The standard is maximizing expected well-being. Prefer it:</w:t>
      </w:r>
    </w:p>
    <w:p w14:paraId="121E01CB" w14:textId="77777777" w:rsidR="00743E9B" w:rsidRPr="0007058A" w:rsidRDefault="00743E9B" w:rsidP="00743E9B">
      <w:pPr>
        <w:pStyle w:val="Heading4"/>
        <w:rPr>
          <w:rFonts w:asciiTheme="minorHAnsi" w:hAnsiTheme="minorHAnsi" w:cstheme="minorHAnsi"/>
          <w:color w:val="000000" w:themeColor="text1"/>
        </w:rPr>
      </w:pPr>
      <w:r w:rsidRPr="0007058A">
        <w:rPr>
          <w:rFonts w:asciiTheme="minorHAnsi" w:hAnsiTheme="minorHAnsi" w:cstheme="minorHAnsi"/>
          <w:color w:val="000000" w:themeColor="text1"/>
        </w:rPr>
        <w:t xml:space="preserve">[2]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4377A47" w14:textId="77777777" w:rsidR="00743E9B" w:rsidRPr="0007058A" w:rsidRDefault="00743E9B" w:rsidP="00743E9B">
      <w:pPr>
        <w:pStyle w:val="Heading4"/>
        <w:rPr>
          <w:rFonts w:asciiTheme="minorHAnsi" w:hAnsiTheme="minorHAnsi" w:cstheme="minorHAnsi"/>
        </w:rPr>
      </w:pPr>
      <w:r w:rsidRPr="0007058A">
        <w:rPr>
          <w:rFonts w:asciiTheme="minorHAnsi" w:hAnsiTheme="minorHAnsi" w:cstheme="minorHAnsi"/>
        </w:rPr>
        <w:t>[3] Pleasure and pain are the starting point for moral reasoning—they’re our most baseline desires and the only things that explain the intrinsic value of objects or actions</w:t>
      </w:r>
    </w:p>
    <w:p w14:paraId="7F5AABBD" w14:textId="77777777" w:rsidR="00743E9B" w:rsidRPr="0007058A" w:rsidRDefault="00743E9B" w:rsidP="00743E9B">
      <w:pPr>
        <w:rPr>
          <w:rFonts w:asciiTheme="minorHAnsi" w:hAnsiTheme="minorHAnsi" w:cstheme="minorHAnsi"/>
        </w:rPr>
      </w:pPr>
      <w:r w:rsidRPr="0007058A">
        <w:rPr>
          <w:rStyle w:val="Style13ptBold"/>
          <w:rFonts w:asciiTheme="minorHAnsi" w:hAnsiTheme="minorHAnsi" w:cstheme="minorHAnsi"/>
        </w:rPr>
        <w:t>Moen 16</w:t>
      </w:r>
      <w:r w:rsidRPr="0007058A">
        <w:rPr>
          <w:rFonts w:asciiTheme="minorHAnsi" w:hAnsiTheme="minorHAnsi" w:cstheme="minorHAnsi"/>
          <w:shd w:val="clear" w:color="auto" w:fill="FFFFFF"/>
        </w:rPr>
        <w:t>, Ole M</w:t>
      </w:r>
      <w:r w:rsidRPr="0007058A">
        <w:rPr>
          <w:rFonts w:asciiTheme="minorHAnsi" w:hAnsiTheme="minorHAnsi" w:cstheme="minorHAnsi"/>
        </w:rPr>
        <w:t xml:space="preserve">artin (PhD, Research Fellow in Philosophy at University of Oslo). "An Argument for Hedonism." Journal of Value Inquiry 50.2 (2016): 267. </w:t>
      </w:r>
    </w:p>
    <w:p w14:paraId="547B6978" w14:textId="77777777" w:rsidR="00743E9B" w:rsidRPr="0007058A" w:rsidRDefault="00743E9B" w:rsidP="00743E9B">
      <w:pPr>
        <w:rPr>
          <w:rFonts w:asciiTheme="minorHAnsi" w:hAnsiTheme="minorHAnsi" w:cstheme="minorHAnsi"/>
          <w:sz w:val="12"/>
        </w:rPr>
      </w:pPr>
      <w:r w:rsidRPr="0007058A">
        <w:rPr>
          <w:rFonts w:asciiTheme="minorHAnsi" w:hAnsiTheme="minorHAnsi" w:cstheme="minorHAnsi"/>
          <w:sz w:val="12"/>
        </w:rPr>
        <w:t xml:space="preserve">Let us start by observing, empirically, that </w:t>
      </w:r>
      <w:r w:rsidRPr="0007058A">
        <w:rPr>
          <w:rStyle w:val="StyleUnderline"/>
          <w:rFonts w:asciiTheme="minorHAnsi" w:hAnsiTheme="minorHAnsi" w:cstheme="minorHAnsi"/>
          <w:b/>
          <w:highlight w:val="green"/>
        </w:rPr>
        <w:t>a widely shared judgment about intrinsic value</w:t>
      </w:r>
      <w:r w:rsidRPr="0007058A">
        <w:rPr>
          <w:rFonts w:asciiTheme="minorHAnsi" w:hAnsiTheme="minorHAnsi" w:cstheme="minorHAnsi"/>
          <w:sz w:val="12"/>
        </w:rPr>
        <w:t xml:space="preserve"> and disvalue </w:t>
      </w:r>
      <w:r w:rsidRPr="0007058A">
        <w:rPr>
          <w:rStyle w:val="StyleUnderline"/>
          <w:rFonts w:asciiTheme="minorHAnsi" w:hAnsiTheme="minorHAnsi" w:cstheme="minorHAnsi"/>
          <w:b/>
          <w:highlight w:val="green"/>
        </w:rPr>
        <w:t xml:space="preserve">is that pleasure is intrinsically valuable and pain is intrinsically </w:t>
      </w:r>
      <w:proofErr w:type="spellStart"/>
      <w:r w:rsidRPr="0007058A">
        <w:rPr>
          <w:rStyle w:val="StyleUnderline"/>
          <w:rFonts w:asciiTheme="minorHAnsi" w:hAnsiTheme="minorHAnsi" w:cstheme="minorHAnsi"/>
          <w:b/>
          <w:highlight w:val="green"/>
        </w:rPr>
        <w:t>disvaluable</w:t>
      </w:r>
      <w:proofErr w:type="spellEnd"/>
      <w:r w:rsidRPr="0007058A">
        <w:rPr>
          <w:rFonts w:asciiTheme="minorHAnsi" w:hAnsiTheme="minorHAnsi"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7058A">
        <w:rPr>
          <w:rStyle w:val="StyleUnderline"/>
          <w:rFonts w:asciiTheme="minorHAnsi" w:hAnsiTheme="minorHAnsi" w:cstheme="minorHAnsi"/>
          <w:b/>
          <w:highlight w:val="green"/>
        </w:rPr>
        <w:t>there is something undeniably good about the way pleasure feels and something undeniably bad about the way pain feels</w:t>
      </w:r>
      <w:r w:rsidRPr="0007058A">
        <w:rPr>
          <w:rFonts w:asciiTheme="minorHAnsi" w:hAnsiTheme="minorHAnsi" w:cstheme="minorHAnsi"/>
          <w:sz w:val="12"/>
        </w:rPr>
        <w:t xml:space="preserve">, and neither the goodness of pleasure nor the badness of pain seems to be exhausted by the further effects that these experiences might have. “Pleasure” and “pain” </w:t>
      </w:r>
      <w:r w:rsidRPr="0007058A">
        <w:rPr>
          <w:rStyle w:val="StyleUnderline"/>
          <w:rFonts w:asciiTheme="minorHAnsi" w:hAnsiTheme="minorHAnsi" w:cstheme="minorHAnsi"/>
          <w:b/>
          <w:highlight w:val="green"/>
        </w:rPr>
        <w:t>are</w:t>
      </w:r>
      <w:r w:rsidRPr="0007058A">
        <w:rPr>
          <w:rFonts w:asciiTheme="minorHAnsi" w:hAnsiTheme="minorHAnsi" w:cstheme="minorHAnsi"/>
          <w:sz w:val="12"/>
        </w:rPr>
        <w:t xml:space="preserve"> here </w:t>
      </w:r>
      <w:r w:rsidRPr="0007058A">
        <w:rPr>
          <w:rStyle w:val="StyleUnderline"/>
          <w:rFonts w:asciiTheme="minorHAnsi" w:hAnsiTheme="minorHAnsi" w:cstheme="minorHAnsi"/>
          <w:b/>
          <w:highlight w:val="green"/>
        </w:rPr>
        <w:t xml:space="preserve">understood </w:t>
      </w:r>
      <w:r w:rsidRPr="0007058A">
        <w:rPr>
          <w:rStyle w:val="StyleUnderline"/>
          <w:rFonts w:asciiTheme="minorHAnsi" w:hAnsiTheme="minorHAnsi" w:cstheme="minorHAnsi"/>
          <w:b/>
        </w:rPr>
        <w:t>inclusively</w:t>
      </w:r>
      <w:r w:rsidRPr="0007058A">
        <w:rPr>
          <w:rFonts w:asciiTheme="minorHAnsi" w:hAnsiTheme="minorHAnsi"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7058A">
        <w:rPr>
          <w:rStyle w:val="StyleUnderline"/>
          <w:rFonts w:asciiTheme="minorHAnsi" w:hAnsiTheme="minorHAnsi" w:cstheme="minorHAnsi"/>
          <w:b/>
        </w:rPr>
        <w:t>, I might ask: “What for</w:t>
      </w:r>
      <w:r w:rsidRPr="0007058A">
        <w:rPr>
          <w:rFonts w:asciiTheme="minorHAnsi" w:hAnsiTheme="minorHAnsi"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07058A">
        <w:rPr>
          <w:rStyle w:val="StyleUnderline"/>
          <w:rFonts w:asciiTheme="minorHAnsi" w:hAnsiTheme="minorHAnsi" w:cstheme="minorHAnsi"/>
          <w:b/>
        </w:rPr>
        <w:t>The reason is that the pleasure is not good for anything further; it is simply that for which going to the convenience store and buying the soda is good</w:t>
      </w:r>
      <w:r w:rsidRPr="0007058A">
        <w:rPr>
          <w:rFonts w:asciiTheme="minorHAnsi" w:hAnsiTheme="minorHAnsi" w:cstheme="minorHAnsi"/>
          <w:sz w:val="12"/>
        </w:rPr>
        <w:t>. 3 As Aristotle observes: “</w:t>
      </w:r>
      <w:r w:rsidRPr="0007058A">
        <w:rPr>
          <w:rStyle w:val="StyleUnderline"/>
          <w:rFonts w:asciiTheme="minorHAnsi" w:hAnsiTheme="minorHAnsi" w:cstheme="minorHAnsi"/>
          <w:b/>
          <w:highlight w:val="green"/>
        </w:rPr>
        <w:t>We never ask</w:t>
      </w:r>
      <w:r w:rsidRPr="0007058A">
        <w:rPr>
          <w:rFonts w:asciiTheme="minorHAnsi" w:hAnsiTheme="minorHAnsi" w:cstheme="minorHAnsi"/>
          <w:sz w:val="12"/>
        </w:rPr>
        <w:t xml:space="preserve"> [a man] </w:t>
      </w:r>
      <w:r w:rsidRPr="0007058A">
        <w:rPr>
          <w:rStyle w:val="StyleUnderline"/>
          <w:rFonts w:asciiTheme="minorHAnsi" w:hAnsiTheme="minorHAnsi" w:cstheme="minorHAnsi"/>
          <w:b/>
          <w:highlight w:val="green"/>
        </w:rPr>
        <w:t>what</w:t>
      </w:r>
      <w:r w:rsidRPr="0007058A">
        <w:rPr>
          <w:rFonts w:asciiTheme="minorHAnsi" w:hAnsiTheme="minorHAnsi" w:cstheme="minorHAnsi"/>
          <w:sz w:val="12"/>
        </w:rPr>
        <w:t xml:space="preserve"> his </w:t>
      </w:r>
      <w:r w:rsidRPr="0007058A">
        <w:rPr>
          <w:rStyle w:val="StyleUnderline"/>
          <w:rFonts w:asciiTheme="minorHAnsi" w:hAnsiTheme="minorHAnsi" w:cstheme="minorHAnsi"/>
          <w:b/>
          <w:highlight w:val="green"/>
        </w:rPr>
        <w:t>end is in being pleased, because we assume that pleasure is choice worthy in itself</w:t>
      </w:r>
      <w:r w:rsidRPr="0007058A">
        <w:rPr>
          <w:rFonts w:asciiTheme="minorHAnsi" w:hAnsiTheme="minorHAnsi" w:cstheme="minorHAnsi"/>
          <w:sz w:val="12"/>
        </w:rPr>
        <w:t xml:space="preserve">.”4 Presumably, a similar story can be told in the case of pains, for if someone says “This is painful!” we never respond by asking: “And why is that a problem?” We take for granted that </w:t>
      </w:r>
      <w:r w:rsidRPr="0007058A">
        <w:rPr>
          <w:rStyle w:val="StyleUnderline"/>
          <w:rFonts w:asciiTheme="minorHAnsi" w:hAnsiTheme="minorHAnsi" w:cstheme="minorHAnsi"/>
          <w:b/>
          <w:highlight w:val="green"/>
        </w:rPr>
        <w:t>if something is painful, we have a sufficient explanation of why it is bad</w:t>
      </w:r>
      <w:r w:rsidRPr="0007058A">
        <w:rPr>
          <w:rFonts w:asciiTheme="minorHAnsi" w:hAnsiTheme="minorHAnsi" w:cstheme="minorHAnsi"/>
          <w:sz w:val="12"/>
        </w:rPr>
        <w:t xml:space="preserve">. If we are onto something in our everyday reasoning about values, it seems that </w:t>
      </w:r>
      <w:r w:rsidRPr="0007058A">
        <w:rPr>
          <w:rStyle w:val="StyleUnderline"/>
          <w:rFonts w:asciiTheme="minorHAnsi" w:hAnsiTheme="minorHAnsi" w:cstheme="minorHAnsi"/>
          <w:b/>
          <w:highlight w:val="green"/>
        </w:rPr>
        <w:t xml:space="preserve">pleasure and pain are both places where we reach the end </w:t>
      </w:r>
      <w:r w:rsidRPr="0007058A">
        <w:rPr>
          <w:rStyle w:val="StyleUnderline"/>
          <w:rFonts w:asciiTheme="minorHAnsi" w:hAnsiTheme="minorHAnsi" w:cstheme="minorHAnsi"/>
          <w:b/>
        </w:rPr>
        <w:t xml:space="preserve">of the line </w:t>
      </w:r>
      <w:r w:rsidRPr="0007058A">
        <w:rPr>
          <w:rStyle w:val="StyleUnderline"/>
          <w:rFonts w:asciiTheme="minorHAnsi" w:hAnsiTheme="minorHAnsi" w:cstheme="minorHAnsi"/>
          <w:b/>
          <w:highlight w:val="green"/>
        </w:rPr>
        <w:t>in matters of value</w:t>
      </w:r>
      <w:r w:rsidRPr="0007058A">
        <w:rPr>
          <w:rFonts w:asciiTheme="minorHAnsi" w:hAnsiTheme="minorHAnsi" w:cstheme="minorHAnsi"/>
          <w:sz w:val="12"/>
        </w:rPr>
        <w:t xml:space="preserve">. Although </w:t>
      </w:r>
      <w:r w:rsidRPr="0007058A">
        <w:rPr>
          <w:rStyle w:val="StyleUnderline"/>
          <w:rFonts w:asciiTheme="minorHAnsi" w:hAnsiTheme="minorHAnsi" w:cstheme="minorHAnsi"/>
          <w:b/>
        </w:rPr>
        <w:t>pleasure and pain thus seem to be good candidates for intrinsic value and disvalue</w:t>
      </w:r>
      <w:r w:rsidRPr="0007058A">
        <w:rPr>
          <w:rFonts w:asciiTheme="minorHAnsi" w:hAnsiTheme="minorHAnsi"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7058A">
        <w:rPr>
          <w:rFonts w:asciiTheme="minorHAnsi" w:hAnsiTheme="minorHAnsi" w:cstheme="minorHAnsi"/>
          <w:sz w:val="12"/>
        </w:rPr>
        <w:t>disvaluable</w:t>
      </w:r>
      <w:proofErr w:type="spellEnd"/>
      <w:r w:rsidRPr="0007058A">
        <w:rPr>
          <w:rFonts w:asciiTheme="minorHAnsi" w:hAnsiTheme="minorHAnsi" w:cstheme="minorHAnsi"/>
          <w:sz w:val="12"/>
        </w:rPr>
        <w:t xml:space="preserve"> (so-called “noble pains”), and (4) that pain asymbolia, masochism, and practices such as wiggling a loose tooth render it implausible that pain is intrinsically </w:t>
      </w:r>
      <w:proofErr w:type="spellStart"/>
      <w:r w:rsidRPr="0007058A">
        <w:rPr>
          <w:rFonts w:asciiTheme="minorHAnsi" w:hAnsiTheme="minorHAnsi" w:cstheme="minorHAnsi"/>
          <w:sz w:val="12"/>
        </w:rPr>
        <w:t>disvaluable</w:t>
      </w:r>
      <w:proofErr w:type="spellEnd"/>
      <w:r w:rsidRPr="0007058A">
        <w:rPr>
          <w:rFonts w:asciiTheme="minorHAnsi" w:hAnsiTheme="minorHAnsi" w:cstheme="minorHAnsi"/>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7058A">
        <w:rPr>
          <w:rFonts w:asciiTheme="minorHAnsi" w:hAnsiTheme="minorHAnsi" w:cstheme="minorHAnsi"/>
          <w:sz w:val="12"/>
        </w:rPr>
        <w:t>that rights</w:t>
      </w:r>
      <w:proofErr w:type="gramEnd"/>
      <w:r w:rsidRPr="0007058A">
        <w:rPr>
          <w:rFonts w:asciiTheme="minorHAnsi" w:hAnsiTheme="minorHAnsi" w:cstheme="minorHAnsi"/>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3E8A882" w14:textId="77777777" w:rsidR="00743E9B" w:rsidRPr="007B328F" w:rsidRDefault="00743E9B" w:rsidP="00743E9B">
      <w:pPr>
        <w:pStyle w:val="Heading4"/>
        <w:rPr>
          <w:rFonts w:cs="Calibri"/>
          <w:color w:val="000000" w:themeColor="text1"/>
        </w:rPr>
      </w:pPr>
      <w:r w:rsidRPr="007B328F">
        <w:rPr>
          <w:rFonts w:cs="Calibri"/>
          <w:color w:val="000000" w:themeColor="text1"/>
        </w:rPr>
        <w:t>[</w:t>
      </w:r>
      <w:r>
        <w:rPr>
          <w:rFonts w:cs="Calibri"/>
          <w:color w:val="000000" w:themeColor="text1"/>
        </w:rPr>
        <w:t>5</w:t>
      </w:r>
      <w:r w:rsidRPr="007B328F">
        <w:rPr>
          <w:rFonts w:cs="Calibri"/>
          <w:color w:val="000000" w:themeColor="text1"/>
        </w:rPr>
        <w:t xml:space="preserve">] Ethical frameworks must be theoretically legitimate. Any standard is an interpretation of the words of the resolution-thus framework is functionally a topicality argument about how to define the terms of the resolution. My framework interprets ought as </w:t>
      </w:r>
      <w:proofErr w:type="gramStart"/>
      <w:r w:rsidRPr="007B328F">
        <w:rPr>
          <w:rFonts w:cs="Calibri"/>
          <w:color w:val="000000" w:themeColor="text1"/>
        </w:rPr>
        <w:t>maximizing</w:t>
      </w:r>
      <w:proofErr w:type="gramEnd"/>
      <w:r w:rsidRPr="007B328F">
        <w:rPr>
          <w:rFonts w:cs="Calibri"/>
          <w:color w:val="000000" w:themeColor="text1"/>
        </w:rPr>
        <w:t xml:space="preserve"> happiness. Prefer this definition:</w:t>
      </w:r>
    </w:p>
    <w:p w14:paraId="1F95701A" w14:textId="44F8DC12" w:rsidR="00743E9B" w:rsidRPr="007B328F" w:rsidRDefault="00743E9B" w:rsidP="00743E9B">
      <w:pPr>
        <w:pStyle w:val="Heading4"/>
        <w:ind w:left="720"/>
        <w:rPr>
          <w:rFonts w:cs="Calibri"/>
          <w:color w:val="000000" w:themeColor="text1"/>
        </w:rPr>
      </w:pPr>
      <w:r w:rsidRPr="007B328F">
        <w:rPr>
          <w:rFonts w:cs="Calibri"/>
          <w:color w:val="000000" w:themeColor="text1"/>
        </w:rPr>
        <w:t xml:space="preserve">[A] Ground: Both debaters are guaranteed access to ground to engage under util – </w:t>
      </w:r>
      <w:proofErr w:type="spellStart"/>
      <w:proofErr w:type="gramStart"/>
      <w:r w:rsidRPr="007B328F">
        <w:rPr>
          <w:rFonts w:cs="Calibri"/>
          <w:color w:val="000000" w:themeColor="text1"/>
        </w:rPr>
        <w:t>ie</w:t>
      </w:r>
      <w:proofErr w:type="spellEnd"/>
      <w:proofErr w:type="gramEnd"/>
      <w:r w:rsidRPr="007B328F">
        <w:rPr>
          <w:rFonts w:cs="Calibri"/>
          <w:color w:val="000000" w:themeColor="text1"/>
        </w:rPr>
        <w:t xml:space="preserve"> Aff gets plans and advantages, while Neg gets </w:t>
      </w:r>
      <w:proofErr w:type="spellStart"/>
      <w:r w:rsidRPr="007B328F">
        <w:rPr>
          <w:rFonts w:cs="Calibri"/>
          <w:color w:val="000000" w:themeColor="text1"/>
        </w:rPr>
        <w:t>disads</w:t>
      </w:r>
      <w:proofErr w:type="spellEnd"/>
      <w:r w:rsidRPr="007B328F">
        <w:rPr>
          <w:rFonts w:cs="Calibri"/>
          <w:color w:val="000000" w:themeColor="text1"/>
        </w:rPr>
        <w:t xml:space="preserve"> and counterplans. Additionally, anything can function as a util impact as long as an external benefit is articulated, so all your offense applies. Other frameworks deny 1 side the ability to engage the other on both the impact and link level.</w:t>
      </w:r>
      <w:r>
        <w:rPr>
          <w:rFonts w:cs="Calibri"/>
          <w:color w:val="000000" w:themeColor="text1"/>
        </w:rPr>
        <w:t xml:space="preserve"> Their framework is exclusive – </w:t>
      </w:r>
      <w:proofErr w:type="spellStart"/>
      <w:r>
        <w:rPr>
          <w:rFonts w:cs="Calibri"/>
          <w:color w:val="000000" w:themeColor="text1"/>
        </w:rPr>
        <w:t>setcol</w:t>
      </w:r>
      <w:proofErr w:type="spellEnd"/>
      <w:r>
        <w:rPr>
          <w:rFonts w:cs="Calibri"/>
          <w:color w:val="000000" w:themeColor="text1"/>
        </w:rPr>
        <w:t xml:space="preserve"> literature is aff-biased </w:t>
      </w:r>
      <w:r w:rsidR="00B40F65">
        <w:rPr>
          <w:rFonts w:cs="Calibri"/>
          <w:color w:val="000000" w:themeColor="text1"/>
        </w:rPr>
        <w:t>and kills engagement which link turns their discourse offense.</w:t>
      </w:r>
    </w:p>
    <w:p w14:paraId="165C3C74" w14:textId="77777777" w:rsidR="00743E9B" w:rsidRPr="0007058A" w:rsidRDefault="00743E9B" w:rsidP="00743E9B">
      <w:pPr>
        <w:pStyle w:val="Heading4"/>
        <w:rPr>
          <w:rFonts w:asciiTheme="minorHAnsi" w:hAnsiTheme="minorHAnsi" w:cstheme="minorHAnsi"/>
        </w:rPr>
      </w:pPr>
      <w:r w:rsidRPr="0007058A">
        <w:rPr>
          <w:rFonts w:asciiTheme="minorHAnsi" w:hAnsiTheme="minorHAnsi" w:cstheme="minorHAnsi"/>
          <w:color w:val="000000" w:themeColor="text1"/>
        </w:rPr>
        <w:t>[</w:t>
      </w:r>
      <w:r>
        <w:rPr>
          <w:rFonts w:asciiTheme="minorHAnsi" w:hAnsiTheme="minorHAnsi" w:cstheme="minorHAnsi"/>
          <w:color w:val="000000" w:themeColor="text1"/>
        </w:rPr>
        <w:t>6</w:t>
      </w:r>
      <w:r w:rsidRPr="0007058A">
        <w:rPr>
          <w:rFonts w:asciiTheme="minorHAnsi" w:hAnsiTheme="minorHAnsi" w:cstheme="minorHAnsi"/>
          <w:color w:val="000000" w:themeColor="text1"/>
        </w:rPr>
        <w:t xml:space="preserve">] </w:t>
      </w:r>
      <w:r w:rsidRPr="0007058A">
        <w:rPr>
          <w:rFonts w:asciiTheme="minorHAnsi" w:hAnsiTheme="minorHAnsi" w:cstheme="minorHAnsi"/>
        </w:rPr>
        <w:t xml:space="preserve">Extinction outweighs </w:t>
      </w:r>
    </w:p>
    <w:p w14:paraId="6B87E86F" w14:textId="77777777" w:rsidR="00743E9B" w:rsidRPr="0007058A" w:rsidRDefault="00743E9B" w:rsidP="00743E9B">
      <w:pPr>
        <w:rPr>
          <w:rFonts w:asciiTheme="minorHAnsi" w:hAnsiTheme="minorHAnsi" w:cstheme="minorHAnsi"/>
        </w:rPr>
      </w:pPr>
      <w:proofErr w:type="spellStart"/>
      <w:r w:rsidRPr="0007058A">
        <w:rPr>
          <w:rStyle w:val="Style13ptBold"/>
          <w:rFonts w:asciiTheme="minorHAnsi" w:hAnsiTheme="minorHAnsi" w:cstheme="minorHAnsi"/>
        </w:rPr>
        <w:t>Pummer</w:t>
      </w:r>
      <w:proofErr w:type="spellEnd"/>
      <w:r w:rsidRPr="0007058A">
        <w:rPr>
          <w:rStyle w:val="Style13ptBold"/>
          <w:rFonts w:asciiTheme="minorHAnsi" w:hAnsiTheme="minorHAnsi" w:cstheme="minorHAnsi"/>
        </w:rPr>
        <w:t xml:space="preserve"> 15</w:t>
      </w:r>
      <w:r w:rsidRPr="0007058A">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57ECD04D" w14:textId="77777777" w:rsidR="00743E9B" w:rsidRPr="0007058A" w:rsidRDefault="00743E9B" w:rsidP="00743E9B">
      <w:pPr>
        <w:rPr>
          <w:rFonts w:asciiTheme="minorHAnsi" w:hAnsiTheme="minorHAnsi" w:cstheme="minorHAnsi"/>
        </w:rPr>
      </w:pPr>
      <w:r w:rsidRPr="0007058A">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07058A">
        <w:rPr>
          <w:rFonts w:asciiTheme="minorHAnsi" w:hAnsiTheme="minorHAnsi" w:cstheme="minorHAnsi"/>
        </w:rPr>
        <w:t>, whatever general moral view we adopt</w:t>
      </w:r>
      <w:r w:rsidRPr="0007058A">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07058A">
        <w:rPr>
          <w:rFonts w:asciiTheme="minorHAnsi" w:hAnsiTheme="minorHAnsi" w:cstheme="minorHAnsi"/>
        </w:rPr>
        <w:t xml:space="preserve"> How we might in fact try to reduce such existential risks is discussed elsewhere. My claim here is only that </w:t>
      </w:r>
      <w:r w:rsidRPr="0007058A">
        <w:rPr>
          <w:rStyle w:val="StyleUnderline"/>
          <w:rFonts w:asciiTheme="minorHAnsi" w:hAnsiTheme="minorHAnsi" w:cstheme="minorHAnsi"/>
        </w:rPr>
        <w:t xml:space="preserve">we – whether we’re consequentialists, deontologists, or virtue ethicists – should all agree that we should try to save the world. </w:t>
      </w:r>
      <w:r w:rsidRPr="0007058A">
        <w:rPr>
          <w:rFonts w:asciiTheme="minorHAnsi" w:hAnsiTheme="minorHAnsi" w:cstheme="minorHAnsi"/>
        </w:rPr>
        <w:t xml:space="preserve">According to consequentialism, we should maximize the good, where this is taken to be the goodness, from an impartial perspective, of outcomes. </w:t>
      </w:r>
      <w:r w:rsidRPr="0007058A">
        <w:rPr>
          <w:rStyle w:val="StyleUnderline"/>
          <w:rFonts w:asciiTheme="minorHAnsi" w:hAnsiTheme="minorHAnsi" w:cstheme="minorHAnsi"/>
        </w:rPr>
        <w:t>Clearly one thing that makes an outcome good is that the people in it are doing well. There is little disagreement here.</w:t>
      </w:r>
      <w:r w:rsidRPr="0007058A">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07058A">
        <w:rPr>
          <w:rStyle w:val="StyleUnderline"/>
          <w:rFonts w:asciiTheme="minorHAnsi" w:hAnsiTheme="minorHAnsi" w:cstheme="minorHAnsi"/>
        </w:rPr>
        <w:t xml:space="preserve"> </w:t>
      </w:r>
      <w:r w:rsidRPr="0007058A">
        <w:rPr>
          <w:rStyle w:val="StyleUnderline"/>
          <w:rFonts w:asciiTheme="minorHAnsi" w:hAnsiTheme="minorHAnsi" w:cstheme="minorHAnsi"/>
          <w:highlight w:val="green"/>
        </w:rPr>
        <w:t xml:space="preserve">reducing existential risk is </w:t>
      </w:r>
      <w:r w:rsidRPr="0007058A">
        <w:rPr>
          <w:rStyle w:val="StyleUnderline"/>
          <w:rFonts w:asciiTheme="minorHAnsi" w:hAnsiTheme="minorHAnsi" w:cstheme="minorHAnsi"/>
        </w:rPr>
        <w:t xml:space="preserve">easily </w:t>
      </w:r>
      <w:r w:rsidRPr="0007058A">
        <w:rPr>
          <w:rStyle w:val="StyleUnderline"/>
          <w:rFonts w:asciiTheme="minorHAnsi" w:hAnsiTheme="minorHAnsi" w:cstheme="minorHAnsi"/>
          <w:highlight w:val="green"/>
        </w:rPr>
        <w:t>the most important thing in the whole world.</w:t>
      </w:r>
      <w:r w:rsidRPr="0007058A">
        <w:rPr>
          <w:rStyle w:val="StyleUnderline"/>
          <w:rFonts w:asciiTheme="minorHAnsi" w:hAnsiTheme="minorHAnsi" w:cstheme="minorHAnsi"/>
        </w:rPr>
        <w:t xml:space="preserve"> This is for the familiar reason that there are </w:t>
      </w:r>
      <w:r w:rsidRPr="0007058A">
        <w:rPr>
          <w:rStyle w:val="StyleUnderline"/>
          <w:rFonts w:asciiTheme="minorHAnsi" w:hAnsiTheme="minorHAnsi" w:cstheme="minorHAnsi"/>
          <w:highlight w:val="green"/>
        </w:rPr>
        <w:t xml:space="preserve">so many people </w:t>
      </w:r>
      <w:r w:rsidRPr="0007058A">
        <w:rPr>
          <w:rStyle w:val="StyleUnderline"/>
          <w:rFonts w:asciiTheme="minorHAnsi" w:hAnsiTheme="minorHAnsi" w:cstheme="minorHAnsi"/>
        </w:rPr>
        <w:t xml:space="preserve">who </w:t>
      </w:r>
      <w:r w:rsidRPr="0007058A">
        <w:rPr>
          <w:rStyle w:val="StyleUnderline"/>
          <w:rFonts w:asciiTheme="minorHAnsi" w:hAnsiTheme="minorHAnsi" w:cstheme="minorHAnsi"/>
          <w:highlight w:val="green"/>
        </w:rPr>
        <w:t>could exist in the future</w:t>
      </w:r>
      <w:r w:rsidRPr="0007058A">
        <w:rPr>
          <w:rStyle w:val="StyleUnderline"/>
          <w:rFonts w:asciiTheme="minorHAnsi" w:hAnsiTheme="minorHAnsi" w:cstheme="minorHAnsi"/>
        </w:rPr>
        <w:t xml:space="preserve"> – there are </w:t>
      </w:r>
      <w:r w:rsidRPr="0007058A">
        <w:rPr>
          <w:rStyle w:val="StyleUnderline"/>
          <w:rFonts w:asciiTheme="minorHAnsi" w:hAnsiTheme="minorHAnsi" w:cstheme="minorHAnsi"/>
          <w:highlight w:val="green"/>
        </w:rPr>
        <w:t>trillions upon trillions</w:t>
      </w:r>
      <w:r w:rsidRPr="0007058A">
        <w:rPr>
          <w:rStyle w:val="StyleUnderline"/>
          <w:rFonts w:asciiTheme="minorHAnsi" w:hAnsiTheme="minorHAnsi" w:cstheme="minorHAnsi"/>
        </w:rPr>
        <w:t xml:space="preserve">… upon trillions. There are so many possible future people that </w:t>
      </w:r>
      <w:r w:rsidRPr="0007058A">
        <w:rPr>
          <w:rStyle w:val="StyleUnderline"/>
          <w:rFonts w:asciiTheme="minorHAnsi" w:hAnsiTheme="minorHAnsi" w:cstheme="minorHAnsi"/>
          <w:highlight w:val="green"/>
        </w:rPr>
        <w:t>reducing existential risk is</w:t>
      </w:r>
      <w:r w:rsidRPr="0007058A">
        <w:rPr>
          <w:rStyle w:val="StyleUnderline"/>
          <w:rFonts w:asciiTheme="minorHAnsi" w:hAnsiTheme="minorHAnsi" w:cstheme="minorHAnsi"/>
        </w:rPr>
        <w:t xml:space="preserve"> arguably </w:t>
      </w:r>
      <w:r w:rsidRPr="0007058A">
        <w:rPr>
          <w:rStyle w:val="StyleUnderline"/>
          <w:rFonts w:asciiTheme="minorHAnsi" w:hAnsiTheme="minorHAnsi" w:cstheme="minorHAnsi"/>
          <w:highlight w:val="green"/>
        </w:rPr>
        <w:t>the most important</w:t>
      </w:r>
      <w:r w:rsidRPr="0007058A">
        <w:rPr>
          <w:rStyle w:val="StyleUnderline"/>
          <w:rFonts w:asciiTheme="minorHAnsi" w:hAnsiTheme="minorHAnsi" w:cstheme="minorHAnsi"/>
        </w:rPr>
        <w:t xml:space="preserve"> thing in the world, </w:t>
      </w:r>
      <w:r w:rsidRPr="0007058A">
        <w:rPr>
          <w:rStyle w:val="StyleUnderline"/>
          <w:rFonts w:asciiTheme="minorHAnsi" w:hAnsiTheme="minorHAnsi" w:cstheme="minorHAnsi"/>
          <w:highlight w:val="green"/>
        </w:rPr>
        <w:t xml:space="preserve">even if the well-being of these possible people were given only 0.001% as much weight </w:t>
      </w:r>
      <w:r w:rsidRPr="0007058A">
        <w:rPr>
          <w:rStyle w:val="StyleUnderline"/>
          <w:rFonts w:asciiTheme="minorHAnsi" w:hAnsiTheme="minorHAnsi" w:cstheme="minorHAnsi"/>
        </w:rPr>
        <w:t>as that of existing people.</w:t>
      </w:r>
      <w:r w:rsidRPr="0007058A">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7058A">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07058A">
        <w:rPr>
          <w:rStyle w:val="StyleUnderline"/>
          <w:rFonts w:asciiTheme="minorHAnsi" w:hAnsiTheme="minorHAnsi" w:cstheme="minorHAnsi"/>
        </w:rPr>
        <w:t>high quality</w:t>
      </w:r>
      <w:proofErr w:type="gramEnd"/>
      <w:r w:rsidRPr="0007058A">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7058A">
        <w:rPr>
          <w:rStyle w:val="Emphasis"/>
          <w:rFonts w:asciiTheme="minorHAnsi" w:hAnsiTheme="minorHAnsi" w:cstheme="minorHAnsi"/>
        </w:rPr>
        <w:t>that is a huge mistake.</w:t>
      </w:r>
      <w:r w:rsidRPr="0007058A">
        <w:rPr>
          <w:rFonts w:asciiTheme="minorHAnsi" w:hAnsiTheme="minorHAnsi" w:cstheme="minorHAnsi"/>
        </w:rPr>
        <w:t xml:space="preserve"> </w:t>
      </w:r>
      <w:r w:rsidRPr="0007058A">
        <w:rPr>
          <w:rStyle w:val="StyleUnderline"/>
          <w:rFonts w:asciiTheme="minorHAnsi" w:hAnsiTheme="minorHAnsi" w:cstheme="minorHAnsi"/>
        </w:rPr>
        <w:t xml:space="preserve">Non-consequentialism is the view that there’s more that determines rightness than the goodness of consequences or outcomes; </w:t>
      </w:r>
      <w:r w:rsidRPr="0007058A">
        <w:rPr>
          <w:rStyle w:val="Emphasis"/>
          <w:rFonts w:asciiTheme="minorHAnsi" w:hAnsiTheme="minorHAnsi" w:cstheme="minorHAnsi"/>
        </w:rPr>
        <w:t>it is not the view that the latter don’t matter</w:t>
      </w:r>
      <w:r w:rsidRPr="0007058A">
        <w:rPr>
          <w:rStyle w:val="StyleUnderline"/>
          <w:rFonts w:asciiTheme="minorHAnsi" w:hAnsiTheme="minorHAnsi" w:cstheme="minorHAnsi"/>
        </w:rPr>
        <w:t>.</w:t>
      </w:r>
      <w:r w:rsidRPr="0007058A">
        <w:rPr>
          <w:rFonts w:asciiTheme="minorHAnsi" w:hAnsiTheme="minorHAnsi" w:cstheme="minorHAnsi"/>
        </w:rPr>
        <w:t xml:space="preserve"> Even John Rawls wrote, “</w:t>
      </w:r>
      <w:r w:rsidRPr="0007058A">
        <w:rPr>
          <w:rStyle w:val="StyleUnderline"/>
          <w:rFonts w:asciiTheme="minorHAnsi" w:hAnsiTheme="minorHAnsi" w:cstheme="minorHAnsi"/>
        </w:rPr>
        <w:t>All ethical doctrines worth our attention take consequences into account in judging rightness. One which did not would simply be irrational, crazy.</w:t>
      </w:r>
      <w:r w:rsidRPr="0007058A">
        <w:rPr>
          <w:rFonts w:asciiTheme="minorHAnsi" w:hAnsiTheme="minorHAnsi" w:cstheme="minorHAnsi"/>
        </w:rPr>
        <w:t xml:space="preserve">” </w:t>
      </w:r>
      <w:r w:rsidRPr="0007058A">
        <w:rPr>
          <w:rStyle w:val="Emphasis"/>
          <w:rFonts w:asciiTheme="minorHAnsi" w:hAnsiTheme="minorHAnsi" w:cstheme="minorHAnsi"/>
        </w:rPr>
        <w:t>Minimally plausible versions of deontology and virtue ethics must be concerned in part with promoting the good</w:t>
      </w:r>
      <w:r w:rsidRPr="0007058A">
        <w:rPr>
          <w:rStyle w:val="StyleUnderline"/>
          <w:rFonts w:asciiTheme="minorHAnsi" w:hAnsiTheme="minorHAnsi" w:cstheme="minorHAnsi"/>
        </w:rPr>
        <w:t>, from an impartial point of view.</w:t>
      </w:r>
      <w:r w:rsidRPr="0007058A">
        <w:rPr>
          <w:rFonts w:asciiTheme="minorHAnsi" w:hAnsiTheme="minorHAnsi" w:cstheme="minorHAnsi"/>
        </w:rPr>
        <w:t xml:space="preserve"> </w:t>
      </w:r>
      <w:r w:rsidRPr="0007058A">
        <w:rPr>
          <w:rStyle w:val="StyleUnderline"/>
          <w:rFonts w:asciiTheme="minorHAnsi" w:hAnsiTheme="minorHAnsi" w:cstheme="minorHAnsi"/>
        </w:rPr>
        <w:t>They’d thus imply very strong reasons to reduce existential risk</w:t>
      </w:r>
      <w:r w:rsidRPr="0007058A">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7058A">
        <w:rPr>
          <w:rStyle w:val="StyleUnderline"/>
          <w:rFonts w:asciiTheme="minorHAnsi" w:hAnsiTheme="minorHAnsi" w:cstheme="minorHAnsi"/>
        </w:rPr>
        <w:t>Even egoism, the view that each agent should maximize her own good, might imply strong reasons to reduce existential risk.</w:t>
      </w:r>
      <w:r w:rsidRPr="0007058A">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07058A">
        <w:rPr>
          <w:rStyle w:val="StyleUnderline"/>
          <w:rFonts w:asciiTheme="minorHAnsi" w:hAnsiTheme="minorHAnsi" w:cstheme="minorHAnsi"/>
        </w:rPr>
        <w:t>To be minimally plausible, egoism will need to be paired with a more sophisticated account of well-being.</w:t>
      </w:r>
      <w:r w:rsidRPr="0007058A">
        <w:rPr>
          <w:rFonts w:asciiTheme="minorHAnsi" w:hAnsiTheme="minorHAnsi" w:cstheme="minorHAnsi"/>
        </w:rPr>
        <w:t xml:space="preserve"> To see this, it is enough to consider, as Plato did, the possibility of a ring of invisibility – </w:t>
      </w:r>
      <w:r w:rsidRPr="0007058A">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7058A">
        <w:rPr>
          <w:rFonts w:asciiTheme="minorHAnsi" w:hAnsiTheme="minorHAnsi" w:cstheme="minorHAnsi"/>
        </w:rPr>
        <w:t xml:space="preserve">, in some robust way, where this would to a significant extent be a function of other-regarding concerns (see chapter 12 of this classic intro to ethics). But </w:t>
      </w:r>
      <w:r w:rsidRPr="0007058A">
        <w:rPr>
          <w:rStyle w:val="StyleUnderline"/>
          <w:rFonts w:asciiTheme="minorHAnsi" w:hAnsiTheme="minorHAnsi" w:cstheme="minorHAnsi"/>
        </w:rPr>
        <w:t>once these elements are included, we can (roughly, as above) argue that this sort of egoism will imply strong reasons to reduce existential risk.</w:t>
      </w:r>
      <w:r w:rsidRPr="0007058A">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7058A">
        <w:rPr>
          <w:rStyle w:val="Emphasis"/>
          <w:rFonts w:asciiTheme="minorHAnsi" w:hAnsiTheme="minorHAnsi" w:cstheme="minorHAnsi"/>
          <w:highlight w:val="green"/>
        </w:rPr>
        <w:t>We should also take into account moral uncertainty.</w:t>
      </w:r>
      <w:r w:rsidRPr="0007058A">
        <w:rPr>
          <w:rFonts w:asciiTheme="minorHAnsi" w:hAnsiTheme="minorHAnsi" w:cstheme="minorHAnsi"/>
        </w:rPr>
        <w:t xml:space="preserve"> </w:t>
      </w:r>
      <w:r w:rsidRPr="0007058A">
        <w:rPr>
          <w:rStyle w:val="StyleUnderline"/>
          <w:rFonts w:asciiTheme="minorHAnsi" w:hAnsiTheme="minorHAnsi" w:cstheme="minorHAnsi"/>
        </w:rPr>
        <w:t>What is it reasonable for one to do, when one is uncertain not (only) about the empirical facts, but also about the moral facts?</w:t>
      </w:r>
      <w:r w:rsidRPr="0007058A">
        <w:rPr>
          <w:rFonts w:asciiTheme="minorHAnsi" w:hAnsiTheme="minorHAnsi" w:cstheme="minorHAnsi"/>
        </w:rPr>
        <w:t xml:space="preserve"> I’ve just argued that </w:t>
      </w:r>
      <w:r w:rsidRPr="0007058A">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07058A">
        <w:rPr>
          <w:rFonts w:asciiTheme="minorHAnsi" w:hAnsiTheme="minorHAnsi" w:cstheme="minorHAnsi"/>
        </w:rPr>
        <w:t xml:space="preserve"> But </w:t>
      </w:r>
      <w:r w:rsidRPr="0007058A">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07058A">
        <w:rPr>
          <w:rFonts w:asciiTheme="minorHAnsi" w:hAnsiTheme="minorHAnsi" w:cstheme="minorHAnsi"/>
        </w:rPr>
        <w:t xml:space="preserve">(and 10% sure that one of these other ones is correct), </w:t>
      </w:r>
      <w:r w:rsidRPr="0007058A">
        <w:rPr>
          <w:rStyle w:val="StyleUnderline"/>
          <w:rFonts w:asciiTheme="minorHAnsi" w:hAnsiTheme="minorHAnsi" w:cstheme="minorHAnsi"/>
        </w:rPr>
        <w:t>they would have pretty strong reason, from the standpoint of moral uncertainty, to reduce existential risk.</w:t>
      </w:r>
      <w:r w:rsidRPr="0007058A">
        <w:rPr>
          <w:rFonts w:asciiTheme="minorHAnsi" w:hAnsiTheme="minorHAnsi" w:cstheme="minorHAnsi"/>
        </w:rPr>
        <w:t xml:space="preserve"> Perhaps most disturbingly still, </w:t>
      </w:r>
      <w:r w:rsidRPr="0007058A">
        <w:rPr>
          <w:rStyle w:val="StyleUnderline"/>
          <w:rFonts w:asciiTheme="minorHAnsi" w:hAnsiTheme="minorHAnsi" w:cstheme="minorHAnsi"/>
          <w:highlight w:val="green"/>
        </w:rPr>
        <w:t xml:space="preserve">even if we are only 1% sure that </w:t>
      </w:r>
      <w:r w:rsidRPr="0007058A">
        <w:rPr>
          <w:rStyle w:val="StyleUnderline"/>
          <w:rFonts w:asciiTheme="minorHAnsi" w:hAnsiTheme="minorHAnsi" w:cstheme="minorHAnsi"/>
        </w:rPr>
        <w:t xml:space="preserve">the </w:t>
      </w:r>
      <w:r w:rsidRPr="0007058A">
        <w:rPr>
          <w:rStyle w:val="StyleUnderline"/>
          <w:rFonts w:asciiTheme="minorHAnsi" w:hAnsiTheme="minorHAnsi" w:cstheme="minorHAnsi"/>
          <w:highlight w:val="green"/>
        </w:rPr>
        <w:t xml:space="preserve">well-being </w:t>
      </w:r>
      <w:r w:rsidRPr="0007058A">
        <w:rPr>
          <w:rStyle w:val="StyleUnderline"/>
          <w:rFonts w:asciiTheme="minorHAnsi" w:hAnsiTheme="minorHAnsi" w:cstheme="minorHAnsi"/>
        </w:rPr>
        <w:t xml:space="preserve">of possible future people </w:t>
      </w:r>
      <w:r w:rsidRPr="0007058A">
        <w:rPr>
          <w:rStyle w:val="StyleUnderline"/>
          <w:rFonts w:asciiTheme="minorHAnsi" w:hAnsiTheme="minorHAnsi" w:cstheme="minorHAnsi"/>
          <w:highlight w:val="green"/>
        </w:rPr>
        <w:t xml:space="preserve">matters, </w:t>
      </w:r>
      <w:r w:rsidRPr="0007058A">
        <w:rPr>
          <w:rStyle w:val="StyleUnderline"/>
          <w:rFonts w:asciiTheme="minorHAnsi" w:hAnsiTheme="minorHAnsi" w:cstheme="minorHAnsi"/>
        </w:rPr>
        <w:t xml:space="preserve">it is at least arguable that, </w:t>
      </w:r>
      <w:r w:rsidRPr="0007058A">
        <w:rPr>
          <w:rStyle w:val="StyleUnderline"/>
          <w:rFonts w:asciiTheme="minorHAnsi" w:hAnsiTheme="minorHAnsi" w:cstheme="minorHAnsi"/>
          <w:highlight w:val="green"/>
        </w:rPr>
        <w:t xml:space="preserve">from </w:t>
      </w:r>
      <w:r w:rsidRPr="0007058A">
        <w:rPr>
          <w:rStyle w:val="StyleUnderline"/>
          <w:rFonts w:asciiTheme="minorHAnsi" w:hAnsiTheme="minorHAnsi" w:cstheme="minorHAnsi"/>
        </w:rPr>
        <w:t xml:space="preserve">the standpoint of </w:t>
      </w:r>
      <w:r w:rsidRPr="0007058A">
        <w:rPr>
          <w:rStyle w:val="StyleUnderline"/>
          <w:rFonts w:asciiTheme="minorHAnsi" w:hAnsiTheme="minorHAnsi" w:cstheme="minorHAnsi"/>
          <w:highlight w:val="green"/>
        </w:rPr>
        <w:t>moral uncertainty, reducing existential risk is the most important thing in the world.</w:t>
      </w:r>
      <w:r w:rsidRPr="0007058A">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7058A">
        <w:rPr>
          <w:rStyle w:val="StyleUnderline"/>
          <w:rFonts w:asciiTheme="minorHAnsi" w:hAnsiTheme="minorHAnsi" w:cstheme="minorHAnsi"/>
        </w:rPr>
        <w:t>It is enough for my claim that there is moral agreement in the relevant sense if</w:t>
      </w:r>
      <w:r w:rsidRPr="0007058A">
        <w:rPr>
          <w:rFonts w:asciiTheme="minorHAnsi" w:hAnsiTheme="minorHAnsi" w:cstheme="minorHAnsi"/>
        </w:rPr>
        <w:t xml:space="preserve">, at least given certain empirical claims about what future lives would most likely be like, </w:t>
      </w:r>
      <w:r w:rsidRPr="0007058A">
        <w:rPr>
          <w:rStyle w:val="Emphasis"/>
          <w:rFonts w:asciiTheme="minorHAnsi" w:hAnsiTheme="minorHAnsi" w:cstheme="minorHAnsi"/>
          <w:highlight w:val="green"/>
        </w:rPr>
        <w:t xml:space="preserve">all minimally plausible moral views would converge </w:t>
      </w:r>
      <w:r w:rsidRPr="0007058A">
        <w:rPr>
          <w:rStyle w:val="Emphasis"/>
          <w:rFonts w:asciiTheme="minorHAnsi" w:hAnsiTheme="minorHAnsi" w:cstheme="minorHAnsi"/>
        </w:rPr>
        <w:t xml:space="preserve">on the conclusion </w:t>
      </w:r>
      <w:r w:rsidRPr="0007058A">
        <w:rPr>
          <w:rStyle w:val="Emphasis"/>
          <w:rFonts w:asciiTheme="minorHAnsi" w:hAnsiTheme="minorHAnsi" w:cstheme="minorHAnsi"/>
          <w:highlight w:val="green"/>
        </w:rPr>
        <w:t>that we should try to save the world</w:t>
      </w:r>
      <w:r w:rsidRPr="0007058A">
        <w:rPr>
          <w:rStyle w:val="StyleUnderline"/>
          <w:rFonts w:asciiTheme="minorHAnsi" w:hAnsiTheme="minorHAnsi" w:cstheme="minorHAnsi"/>
          <w:highlight w:val="green"/>
        </w:rPr>
        <w:t>.</w:t>
      </w:r>
      <w:r w:rsidRPr="0007058A">
        <w:rPr>
          <w:rFonts w:asciiTheme="minorHAnsi" w:hAnsiTheme="minorHAnsi" w:cstheme="minorHAnsi"/>
        </w:rPr>
        <w:t xml:space="preserve"> While there are some non-crazy </w:t>
      </w:r>
      <w:r w:rsidRPr="0007058A">
        <w:rPr>
          <w:rStyle w:val="StyleUnderline"/>
          <w:rFonts w:asciiTheme="minorHAnsi" w:hAnsiTheme="minorHAnsi" w:cstheme="minorHAnsi"/>
        </w:rPr>
        <w:t>views that place significantly greater moral weight on avoiding suffering than on promoting happiness</w:t>
      </w:r>
      <w:r w:rsidRPr="0007058A">
        <w:rPr>
          <w:rFonts w:asciiTheme="minorHAnsi" w:hAnsiTheme="minorHAnsi" w:cstheme="minorHAnsi"/>
        </w:rPr>
        <w:t xml:space="preserve">, for reasons others have offered (and for independent reasons I won’t get into here unless requested to), they nonetheless </w:t>
      </w:r>
      <w:r w:rsidRPr="0007058A">
        <w:rPr>
          <w:rStyle w:val="StyleUnderline"/>
          <w:rFonts w:asciiTheme="minorHAnsi" w:hAnsiTheme="minorHAnsi" w:cstheme="minorHAnsi"/>
        </w:rPr>
        <w:t>seem to be fairly implausible views.</w:t>
      </w:r>
      <w:r w:rsidRPr="0007058A">
        <w:rPr>
          <w:rFonts w:asciiTheme="minorHAnsi" w:hAnsiTheme="minorHAnsi" w:cstheme="minorHAnsi"/>
        </w:rPr>
        <w:t xml:space="preserve"> And </w:t>
      </w:r>
      <w:r w:rsidRPr="0007058A">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7058A">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07058A">
        <w:rPr>
          <w:rStyle w:val="StyleUnderline"/>
          <w:rFonts w:asciiTheme="minorHAnsi" w:hAnsiTheme="minorHAnsi" w:cstheme="minorHAnsi"/>
        </w:rPr>
        <w:t xml:space="preserve">Given the scientific and technological discoveries of the last two centuries, the world has never changed as fast. </w:t>
      </w:r>
      <w:r w:rsidRPr="0007058A">
        <w:rPr>
          <w:rFonts w:asciiTheme="minorHAnsi" w:hAnsiTheme="minorHAnsi" w:cstheme="minorHAnsi"/>
        </w:rPr>
        <w:t xml:space="preserve">We shall soon have even greater powers to transform, not only our surroundings, but ourselves and our successors. </w:t>
      </w:r>
      <w:r w:rsidRPr="0007058A">
        <w:rPr>
          <w:rStyle w:val="StyleUnderline"/>
          <w:rFonts w:asciiTheme="minorHAnsi" w:hAnsiTheme="minorHAnsi" w:cstheme="minorHAnsi"/>
        </w:rPr>
        <w:t xml:space="preserve">If we act wisely in the next few centuries, humanity will survive its most dangerous and decisive period. </w:t>
      </w:r>
      <w:r w:rsidRPr="0007058A">
        <w:rPr>
          <w:rFonts w:asciiTheme="minorHAnsi" w:hAnsiTheme="minorHAnsi" w:cstheme="minorHAnsi"/>
        </w:rPr>
        <w:t xml:space="preserve">Our descendants could, if necessary, go elsewhere, spreading through this galaxy…. </w:t>
      </w:r>
      <w:r w:rsidRPr="0007058A">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07058A">
        <w:rPr>
          <w:rFonts w:asciiTheme="minorHAnsi" w:hAnsiTheme="minorHAnsi" w:cstheme="minorHAnsi"/>
        </w:rPr>
        <w:t>” (From chapter 36 of On What Matters)</w:t>
      </w:r>
    </w:p>
    <w:p w14:paraId="4ED768BD" w14:textId="38DA09A1" w:rsidR="00D45CAD" w:rsidRDefault="00D45CAD" w:rsidP="00D45CAD"/>
    <w:p w14:paraId="1FB03FB4" w14:textId="4F427A28" w:rsidR="00D45CAD" w:rsidRDefault="00E01F84" w:rsidP="00E01F84">
      <w:pPr>
        <w:pStyle w:val="Heading2"/>
      </w:pPr>
      <w:r>
        <w:t>4</w:t>
      </w:r>
    </w:p>
    <w:p w14:paraId="389A6B97" w14:textId="77777777" w:rsidR="00743E9B" w:rsidRDefault="00743E9B" w:rsidP="00743E9B">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171E41CC" w14:textId="77777777" w:rsidR="00743E9B" w:rsidRPr="004B406B" w:rsidRDefault="00743E9B" w:rsidP="00743E9B">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7" w:anchor="_idTextAnchor020" w:history="1">
        <w:r w:rsidRPr="004B406B">
          <w:rPr>
            <w:rStyle w:val="Hyperlink"/>
          </w:rPr>
          <w:t>https://www.cbo.goc/publication/57126#_idTextAnchor020</w:t>
        </w:r>
      </w:hyperlink>
      <w:r w:rsidRPr="004B406B">
        <w:t xml:space="preserve"> </w:t>
      </w:r>
      <w:r>
        <w:t>SJ//DA</w:t>
      </w:r>
    </w:p>
    <w:p w14:paraId="7ECEE80D" w14:textId="77777777" w:rsidR="00743E9B" w:rsidRPr="00334F58" w:rsidRDefault="00743E9B" w:rsidP="00743E9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62A93CB9" w14:textId="77777777" w:rsidR="00743E9B" w:rsidRPr="00867226" w:rsidRDefault="00743E9B" w:rsidP="00743E9B"/>
    <w:p w14:paraId="118B64BE" w14:textId="77777777" w:rsidR="00743E9B" w:rsidRDefault="00743E9B" w:rsidP="00743E9B">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2BA49734" w14:textId="77777777" w:rsidR="00743E9B" w:rsidRPr="00AB7043" w:rsidRDefault="00743E9B" w:rsidP="00743E9B">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8" w:history="1">
        <w:r w:rsidRPr="00FE7871">
          <w:rPr>
            <w:rStyle w:val="Hyperlink"/>
          </w:rPr>
          <w:t>https://www.barrons.com/articles/big-pharma-is-not-the-tobacco-industry-51620315693</w:t>
        </w:r>
      </w:hyperlink>
      <w:r>
        <w:t>] Justin</w:t>
      </w:r>
    </w:p>
    <w:p w14:paraId="644978FC" w14:textId="77777777" w:rsidR="00743E9B" w:rsidRDefault="00743E9B" w:rsidP="00743E9B">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71B3463E" w14:textId="77777777" w:rsidR="00743E9B" w:rsidRDefault="00743E9B" w:rsidP="00743E9B">
      <w:pPr>
        <w:rPr>
          <w:sz w:val="16"/>
        </w:rPr>
      </w:pPr>
    </w:p>
    <w:p w14:paraId="059AAB8B" w14:textId="77777777" w:rsidR="00743E9B" w:rsidRDefault="00743E9B" w:rsidP="00743E9B"/>
    <w:p w14:paraId="19B3A015" w14:textId="77777777" w:rsidR="00743E9B" w:rsidRDefault="00743E9B" w:rsidP="00743E9B">
      <w:pPr>
        <w:pStyle w:val="Heading4"/>
      </w:pPr>
      <w:r>
        <w:t xml:space="preserve">Pharma Innovation </w:t>
      </w:r>
      <w:r>
        <w:rPr>
          <w:u w:val="single"/>
        </w:rPr>
        <w:t>prevents Extinction</w:t>
      </w:r>
      <w:r>
        <w:t xml:space="preserve"> – checks </w:t>
      </w:r>
      <w:r>
        <w:rPr>
          <w:u w:val="single"/>
        </w:rPr>
        <w:t>new diseases</w:t>
      </w:r>
      <w:r>
        <w:t>.</w:t>
      </w:r>
    </w:p>
    <w:p w14:paraId="1B10FC08" w14:textId="77777777" w:rsidR="00743E9B" w:rsidRPr="00343733" w:rsidRDefault="00743E9B" w:rsidP="00743E9B">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75A16D6F" w14:textId="77777777" w:rsidR="00743E9B" w:rsidRPr="00610247" w:rsidRDefault="00743E9B" w:rsidP="00743E9B">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343733">
        <w:rPr>
          <w:rFonts w:eastAsia="Calibri"/>
          <w:sz w:val="16"/>
        </w:rPr>
        <w:t>tor</w:t>
      </w:r>
      <w:proofErr w:type="spellEnd"/>
      <w:r w:rsidRPr="00343733">
        <w:rPr>
          <w:rFonts w:eastAsia="Calibri"/>
          <w:sz w:val="16"/>
        </w:rPr>
        <w:t xml:space="preserve">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CF033CF" w14:textId="77777777" w:rsidR="00743E9B" w:rsidRDefault="00743E9B" w:rsidP="00743E9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6006909" w14:textId="77777777" w:rsidR="00743E9B" w:rsidRPr="00CB1B2A" w:rsidRDefault="00743E9B" w:rsidP="00743E9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8CA5A22" w14:textId="77777777" w:rsidR="00743E9B" w:rsidRDefault="00743E9B" w:rsidP="00743E9B">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61035B47" w14:textId="5BA244B1" w:rsidR="00D45CAD" w:rsidRDefault="000D0914" w:rsidP="000D0914">
      <w:pPr>
        <w:pStyle w:val="Heading2"/>
      </w:pPr>
      <w:r>
        <w:t>Case</w:t>
      </w:r>
    </w:p>
    <w:p w14:paraId="4EA8334E" w14:textId="3678333F" w:rsidR="000D0914" w:rsidRPr="00100679" w:rsidRDefault="001F7F71" w:rsidP="000D0914">
      <w:pPr>
        <w:pStyle w:val="Heading4"/>
        <w:rPr>
          <w:rFonts w:cs="Arial"/>
        </w:rPr>
      </w:pPr>
      <w:r>
        <w:rPr>
          <w:rFonts w:cs="Arial"/>
        </w:rPr>
        <w:t>[1</w:t>
      </w:r>
      <w:r w:rsidR="000D0914">
        <w:rPr>
          <w:rFonts w:cs="Arial"/>
        </w:rPr>
        <w:t xml:space="preserve">] </w:t>
      </w:r>
      <w:r w:rsidR="000D0914" w:rsidRPr="00292257">
        <w:rPr>
          <w:rFonts w:cs="Arial"/>
        </w:rPr>
        <w:t>Apocalyptic images challenge</w:t>
      </w:r>
      <w:r w:rsidR="000D0914">
        <w:rPr>
          <w:rFonts w:cs="Arial"/>
        </w:rPr>
        <w:t xml:space="preserve"> dominant power structures to create futures of social justice </w:t>
      </w:r>
    </w:p>
    <w:p w14:paraId="25C519DE" w14:textId="77777777" w:rsidR="000D0914" w:rsidRPr="00292257" w:rsidRDefault="000D0914" w:rsidP="000D0914">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BDDA4A3" w14:textId="2C8787AF" w:rsidR="00D45CAD" w:rsidRDefault="000D0914" w:rsidP="00B86738">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xml:space="preserve">, </w:t>
      </w:r>
    </w:p>
    <w:p w14:paraId="5A74F0D9" w14:textId="5348AB71" w:rsidR="00D45CAD" w:rsidRDefault="00D45CAD" w:rsidP="00D45CAD"/>
    <w:p w14:paraId="25E5FC7F" w14:textId="031463F0" w:rsidR="00D45CAD" w:rsidRDefault="00D45CAD" w:rsidP="00D45CAD"/>
    <w:p w14:paraId="404AB2D2" w14:textId="0CBB0AD2" w:rsidR="00D45CAD" w:rsidRDefault="00D45CAD" w:rsidP="00D45CAD"/>
    <w:p w14:paraId="7E9ACD50" w14:textId="13C36AA7" w:rsidR="00D45CAD" w:rsidRDefault="00D45CAD" w:rsidP="00D45CAD"/>
    <w:p w14:paraId="4ADF546C" w14:textId="74B67F35" w:rsidR="00D45CAD" w:rsidRDefault="00D45CAD" w:rsidP="00D45CAD"/>
    <w:p w14:paraId="183B1B81" w14:textId="2E9AD218" w:rsidR="00D45CAD" w:rsidRDefault="00D45CAD" w:rsidP="00D45CAD"/>
    <w:p w14:paraId="047ABF56" w14:textId="740AE6D5" w:rsidR="00D45CAD" w:rsidRDefault="00D45CAD" w:rsidP="00D45CAD"/>
    <w:p w14:paraId="61467A1B" w14:textId="67C73A0B" w:rsidR="00D45CAD" w:rsidRDefault="00D45CAD" w:rsidP="00D45CAD"/>
    <w:p w14:paraId="610AA8D6" w14:textId="70FC08B5" w:rsidR="00D45CAD" w:rsidRDefault="00D45CAD" w:rsidP="00D45CAD"/>
    <w:p w14:paraId="0FE70856" w14:textId="2D377308" w:rsidR="00D45CAD" w:rsidRDefault="00D45CAD" w:rsidP="00D45CAD"/>
    <w:p w14:paraId="4344BEB1" w14:textId="3F545C66" w:rsidR="00D45CAD" w:rsidRDefault="00D45CAD" w:rsidP="00D45CAD"/>
    <w:p w14:paraId="22699591" w14:textId="479B8D5A" w:rsidR="00D45CAD" w:rsidRDefault="00D45CAD" w:rsidP="00D45CAD"/>
    <w:p w14:paraId="358A9FF2" w14:textId="2226D01F" w:rsidR="00D45CAD" w:rsidRDefault="00D45CAD" w:rsidP="00D45CAD"/>
    <w:p w14:paraId="460AFA7F" w14:textId="2E38ADAF" w:rsidR="00D45CAD" w:rsidRDefault="00D45CAD" w:rsidP="00D45CAD"/>
    <w:p w14:paraId="4F6BDA5B" w14:textId="77A4AF58" w:rsidR="00D45CAD" w:rsidRDefault="00D45CAD" w:rsidP="00D45CAD"/>
    <w:p w14:paraId="03E7BE74" w14:textId="6C8228CD" w:rsidR="00D45CAD" w:rsidRDefault="00D45CAD" w:rsidP="00D45CAD"/>
    <w:p w14:paraId="5864374F" w14:textId="17AAAED6" w:rsidR="00D45CAD" w:rsidRDefault="00D45CAD" w:rsidP="00D45CAD"/>
    <w:p w14:paraId="0A02191E" w14:textId="77777777" w:rsidR="00D45CAD" w:rsidRPr="00D45CAD" w:rsidRDefault="00D45CAD" w:rsidP="00D45CAD"/>
    <w:sectPr w:rsidR="00D45CAD" w:rsidRPr="00D45C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595D"/>
    <w:rsid w:val="000139A3"/>
    <w:rsid w:val="000237DC"/>
    <w:rsid w:val="000C0974"/>
    <w:rsid w:val="000D0914"/>
    <w:rsid w:val="00100833"/>
    <w:rsid w:val="00104529"/>
    <w:rsid w:val="00105942"/>
    <w:rsid w:val="00107396"/>
    <w:rsid w:val="00144A4C"/>
    <w:rsid w:val="00176AB0"/>
    <w:rsid w:val="00177B7D"/>
    <w:rsid w:val="0018322D"/>
    <w:rsid w:val="001B5776"/>
    <w:rsid w:val="001E527A"/>
    <w:rsid w:val="001F78CE"/>
    <w:rsid w:val="001F7F71"/>
    <w:rsid w:val="002076EB"/>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3E9B"/>
    <w:rsid w:val="00766EA0"/>
    <w:rsid w:val="00781B6E"/>
    <w:rsid w:val="007A1B9E"/>
    <w:rsid w:val="007A2226"/>
    <w:rsid w:val="007F5B66"/>
    <w:rsid w:val="008132EA"/>
    <w:rsid w:val="00823A1C"/>
    <w:rsid w:val="00845B9D"/>
    <w:rsid w:val="00860984"/>
    <w:rsid w:val="008B3ECB"/>
    <w:rsid w:val="008B4E85"/>
    <w:rsid w:val="008C1B2E"/>
    <w:rsid w:val="0091627E"/>
    <w:rsid w:val="00922461"/>
    <w:rsid w:val="0097032B"/>
    <w:rsid w:val="009D2EAD"/>
    <w:rsid w:val="009D54B2"/>
    <w:rsid w:val="009E1922"/>
    <w:rsid w:val="009F7ED2"/>
    <w:rsid w:val="00A47154"/>
    <w:rsid w:val="00A93661"/>
    <w:rsid w:val="00A95652"/>
    <w:rsid w:val="00AA595D"/>
    <w:rsid w:val="00AC0AB8"/>
    <w:rsid w:val="00B33C6D"/>
    <w:rsid w:val="00B40F65"/>
    <w:rsid w:val="00B4508F"/>
    <w:rsid w:val="00B55AD5"/>
    <w:rsid w:val="00B8057C"/>
    <w:rsid w:val="00B86738"/>
    <w:rsid w:val="00BD6238"/>
    <w:rsid w:val="00BF593B"/>
    <w:rsid w:val="00BF773A"/>
    <w:rsid w:val="00BF7E81"/>
    <w:rsid w:val="00C13773"/>
    <w:rsid w:val="00C17CC8"/>
    <w:rsid w:val="00C31FDE"/>
    <w:rsid w:val="00C83417"/>
    <w:rsid w:val="00C9604F"/>
    <w:rsid w:val="00CA19AA"/>
    <w:rsid w:val="00CC5298"/>
    <w:rsid w:val="00CD736E"/>
    <w:rsid w:val="00CD798D"/>
    <w:rsid w:val="00CE161E"/>
    <w:rsid w:val="00CF59A8"/>
    <w:rsid w:val="00D325A9"/>
    <w:rsid w:val="00D36A8A"/>
    <w:rsid w:val="00D45CAD"/>
    <w:rsid w:val="00D61409"/>
    <w:rsid w:val="00D6691E"/>
    <w:rsid w:val="00D71170"/>
    <w:rsid w:val="00DA1C92"/>
    <w:rsid w:val="00DA25D4"/>
    <w:rsid w:val="00DA6538"/>
    <w:rsid w:val="00E01F84"/>
    <w:rsid w:val="00E15E75"/>
    <w:rsid w:val="00E5262C"/>
    <w:rsid w:val="00EC7DC4"/>
    <w:rsid w:val="00ED30CF"/>
    <w:rsid w:val="00F176EF"/>
    <w:rsid w:val="00F45E10"/>
    <w:rsid w:val="00F6364A"/>
    <w:rsid w:val="00F72EA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A3BC2"/>
  <w15:chartTrackingRefBased/>
  <w15:docId w15:val="{D7056F45-C6C2-4CF6-8885-C0FBBFCD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595D"/>
    <w:rPr>
      <w:rFonts w:ascii="Calibri" w:hAnsi="Calibri"/>
    </w:rPr>
  </w:style>
  <w:style w:type="paragraph" w:styleId="Heading1">
    <w:name w:val="heading 1"/>
    <w:aliases w:val="Pocket"/>
    <w:basedOn w:val="Normal"/>
    <w:next w:val="Normal"/>
    <w:link w:val="Heading1Char"/>
    <w:qFormat/>
    <w:rsid w:val="00AA59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59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59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AA59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59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95D"/>
  </w:style>
  <w:style w:type="character" w:customStyle="1" w:styleId="Heading1Char">
    <w:name w:val="Heading 1 Char"/>
    <w:aliases w:val="Pocket Char"/>
    <w:basedOn w:val="DefaultParagraphFont"/>
    <w:link w:val="Heading1"/>
    <w:rsid w:val="00AA59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59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595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A595D"/>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Box,Debate,s,B"/>
    <w:basedOn w:val="DefaultParagraphFont"/>
    <w:link w:val="textbold"/>
    <w:uiPriority w:val="7"/>
    <w:qFormat/>
    <w:rsid w:val="00AA59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595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9."/>
    <w:basedOn w:val="DefaultParagraphFont"/>
    <w:link w:val="Title"/>
    <w:uiPriority w:val="6"/>
    <w:qFormat/>
    <w:rsid w:val="00AA595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AA595D"/>
    <w:rPr>
      <w:color w:val="auto"/>
      <w:u w:val="none"/>
    </w:rPr>
  </w:style>
  <w:style w:type="character" w:styleId="FollowedHyperlink">
    <w:name w:val="FollowedHyperlink"/>
    <w:basedOn w:val="DefaultParagraphFont"/>
    <w:uiPriority w:val="99"/>
    <w:semiHidden/>
    <w:unhideWhenUsed/>
    <w:rsid w:val="00AA595D"/>
    <w:rPr>
      <w:color w:val="auto"/>
      <w:u w:val="non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D45CAD"/>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01F84"/>
    <w:pPr>
      <w:spacing w:after="0" w:line="256" w:lineRule="auto"/>
      <w:ind w:left="720"/>
      <w:jc w:val="both"/>
    </w:pPr>
    <w:rPr>
      <w:b/>
      <w:iCs/>
      <w:u w:val="single"/>
    </w:rPr>
  </w:style>
  <w:style w:type="character" w:customStyle="1" w:styleId="StyleThickunderline1">
    <w:name w:val="Style Thick underline1"/>
    <w:basedOn w:val="DefaultParagraphFont"/>
    <w:rsid w:val="00743E9B"/>
    <w:rPr>
      <w:u w:val="single"/>
    </w:rPr>
  </w:style>
  <w:style w:type="paragraph" w:styleId="Title">
    <w:name w:val="Title"/>
    <w:basedOn w:val="Normal"/>
    <w:link w:val="StyleUnderline"/>
    <w:uiPriority w:val="1"/>
    <w:qFormat/>
    <w:rsid w:val="00743E9B"/>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743E9B"/>
    <w:rPr>
      <w:rFonts w:asciiTheme="majorHAnsi" w:eastAsiaTheme="majorEastAsia" w:hAnsiTheme="majorHAnsi" w:cstheme="majorBidi"/>
      <w:spacing w:val="-10"/>
      <w:kern w:val="28"/>
      <w:sz w:val="56"/>
      <w:szCs w:val="56"/>
    </w:rPr>
  </w:style>
  <w:style w:type="paragraph" w:customStyle="1" w:styleId="Body">
    <w:name w:val="Body"/>
    <w:autoRedefine/>
    <w:rsid w:val="000D0914"/>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big-pharma-is-not-the-tobacco-industry-51620315693" TargetMode="External"/><Relationship Id="rId3" Type="http://schemas.openxmlformats.org/officeDocument/2006/relationships/styles" Target="styles.xml"/><Relationship Id="rId7" Type="http://schemas.openxmlformats.org/officeDocument/2006/relationships/hyperlink" Target="https://www.cbo.goc/publication/571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8160</Words>
  <Characters>46514</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12</cp:revision>
  <dcterms:created xsi:type="dcterms:W3CDTF">2021-09-04T15:24:00Z</dcterms:created>
  <dcterms:modified xsi:type="dcterms:W3CDTF">2021-09-04T17:41:00Z</dcterms:modified>
</cp:coreProperties>
</file>