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E4E7" w14:textId="69E206B0" w:rsidR="00B93506" w:rsidRDefault="00B93506" w:rsidP="00B93506">
      <w:pPr>
        <w:pStyle w:val="Heading1"/>
      </w:pPr>
      <w:r>
        <w:t>TFA Dubs – 1AC v Westlake A</w:t>
      </w:r>
      <w:r w:rsidR="00597130">
        <w:t>K</w:t>
      </w:r>
    </w:p>
    <w:p w14:paraId="56918B73" w14:textId="544358CF" w:rsidR="00B93506" w:rsidRPr="00F36ABA" w:rsidRDefault="00B93506" w:rsidP="00B93506">
      <w:pPr>
        <w:pStyle w:val="Heading4"/>
        <w:spacing w:before="0" w:after="80" w:line="276" w:lineRule="auto"/>
        <w:rPr>
          <w:rFonts w:cs="Calibri"/>
        </w:rPr>
      </w:pPr>
      <w:r>
        <w:rPr>
          <w:rFonts w:cs="Calibri"/>
        </w:rPr>
        <w:t xml:space="preserve">The performance of the 1AC is a rejection of the resolution, a demonstration of disability’s capacity in </w:t>
      </w:r>
      <w:proofErr w:type="spellStart"/>
      <w:r>
        <w:rPr>
          <w:rFonts w:cs="Calibri"/>
        </w:rPr>
        <w:t>parasiticizing</w:t>
      </w:r>
      <w:proofErr w:type="spellEnd"/>
      <w:r>
        <w:rPr>
          <w:rFonts w:cs="Calibri"/>
        </w:rPr>
        <w:t xml:space="preserve"> the n</w:t>
      </w:r>
      <w:r w:rsidRPr="00F36ABA">
        <w:rPr>
          <w:rFonts w:cs="Calibri"/>
        </w:rPr>
        <w:t>eoliberal marketization</w:t>
      </w:r>
      <w:r>
        <w:rPr>
          <w:rFonts w:cs="Calibri"/>
        </w:rPr>
        <w:t xml:space="preserve"> that</w:t>
      </w:r>
      <w:r w:rsidRPr="00F36ABA">
        <w:rPr>
          <w:rFonts w:cs="Calibri"/>
        </w:rPr>
        <w:t xml:space="preserve"> embraces a form of technocratic rationality that works to inevitably exclude the disabled learner. The very foundation of education is structured upon standardization and categorization that </w:t>
      </w:r>
      <w:proofErr w:type="spellStart"/>
      <w:r w:rsidRPr="00F36ABA">
        <w:rPr>
          <w:rFonts w:cs="Calibri"/>
        </w:rPr>
        <w:t>phenomalize</w:t>
      </w:r>
      <w:r>
        <w:rPr>
          <w:rFonts w:cs="Calibri"/>
        </w:rPr>
        <w:t>s</w:t>
      </w:r>
      <w:proofErr w:type="spellEnd"/>
      <w:r w:rsidRPr="00F36ABA">
        <w:rPr>
          <w:rFonts w:cs="Calibri"/>
        </w:rPr>
        <w:t xml:space="preserve"> inclusion of the disabled body. Through the vision of the ideal student, the disabled learner is continuously rejected by neoliberal society and locked into a cycle of suffering.</w:t>
      </w:r>
    </w:p>
    <w:p w14:paraId="289F8C60" w14:textId="77777777" w:rsidR="00B93506" w:rsidRPr="00F36ABA" w:rsidRDefault="00B93506" w:rsidP="00B93506">
      <w:pPr>
        <w:spacing w:after="80" w:line="276" w:lineRule="auto"/>
        <w:rPr>
          <w:rFonts w:cs="Calibri"/>
        </w:rPr>
      </w:pPr>
      <w:r w:rsidRPr="00F36ABA">
        <w:rPr>
          <w:rFonts w:cs="Calibri"/>
          <w:b/>
          <w:color w:val="333333"/>
          <w:sz w:val="26"/>
          <w:szCs w:val="26"/>
          <w:shd w:val="clear" w:color="auto" w:fill="FFFFFF"/>
        </w:rPr>
        <w:t>Goodley 07</w:t>
      </w:r>
      <w:r w:rsidRPr="00F36ABA">
        <w:rPr>
          <w:rFonts w:cs="Calibri"/>
          <w:color w:val="333333"/>
          <w:shd w:val="clear" w:color="auto" w:fill="FFFFFF"/>
        </w:rPr>
        <w:t xml:space="preserve"> </w:t>
      </w:r>
      <w:r w:rsidRPr="00F36ABA">
        <w:rPr>
          <w:rFonts w:cs="Calibri"/>
          <w:color w:val="333333"/>
          <w:sz w:val="16"/>
          <w:szCs w:val="16"/>
          <w:shd w:val="clear" w:color="auto" w:fill="FFFFFF"/>
        </w:rPr>
        <w:t xml:space="preserve">[Goodley, Dan. “Towards Socially Just Pedagogies: </w:t>
      </w:r>
      <w:proofErr w:type="spellStart"/>
      <w:r w:rsidRPr="00F36ABA">
        <w:rPr>
          <w:rFonts w:cs="Calibri"/>
          <w:color w:val="333333"/>
          <w:sz w:val="16"/>
          <w:szCs w:val="16"/>
          <w:shd w:val="clear" w:color="auto" w:fill="FFFFFF"/>
        </w:rPr>
        <w:t>Deleuzoguattarian</w:t>
      </w:r>
      <w:proofErr w:type="spellEnd"/>
      <w:r w:rsidRPr="00F36ABA">
        <w:rPr>
          <w:rFonts w:cs="Calibri"/>
          <w:color w:val="333333"/>
          <w:sz w:val="16"/>
          <w:szCs w:val="16"/>
          <w:shd w:val="clear" w:color="auto" w:fill="FFFFFF"/>
        </w:rPr>
        <w:t xml:space="preserve"> Critical Disability Studies.” </w:t>
      </w:r>
      <w:r w:rsidRPr="00F36ABA">
        <w:rPr>
          <w:rFonts w:cs="Calibri"/>
          <w:i/>
          <w:iCs/>
          <w:color w:val="333333"/>
          <w:sz w:val="16"/>
          <w:szCs w:val="16"/>
        </w:rPr>
        <w:t>Taylor &amp; Francis</w:t>
      </w:r>
      <w:r w:rsidRPr="00F36ABA">
        <w:rPr>
          <w:rFonts w:cs="Calibri"/>
          <w:color w:val="333333"/>
          <w:sz w:val="16"/>
          <w:szCs w:val="16"/>
          <w:shd w:val="clear" w:color="auto" w:fill="FFFFFF"/>
        </w:rPr>
        <w:t xml:space="preserve">, 1 May 2007, </w:t>
      </w:r>
      <w:hyperlink r:id="rId6" w:history="1">
        <w:r w:rsidRPr="00F36ABA">
          <w:rPr>
            <w:rStyle w:val="Hyperlink"/>
            <w:rFonts w:cs="Calibri"/>
            <w:sz w:val="16"/>
            <w:szCs w:val="16"/>
            <w:shd w:val="clear" w:color="auto" w:fill="FFFFFF"/>
          </w:rPr>
          <w:t>https://www.tandfonline.com/doi/abs/10.1080/13603110701238769</w:t>
        </w:r>
      </w:hyperlink>
      <w:r w:rsidRPr="00F36ABA">
        <w:rPr>
          <w:rFonts w:cs="Calibri"/>
          <w:color w:val="333333"/>
          <w:sz w:val="16"/>
          <w:szCs w:val="16"/>
          <w:shd w:val="clear" w:color="auto" w:fill="FFFFFF"/>
        </w:rPr>
        <w:t>]</w:t>
      </w:r>
      <w:r w:rsidRPr="00F36ABA">
        <w:rPr>
          <w:rFonts w:cs="Calibri"/>
          <w:color w:val="333333"/>
          <w:shd w:val="clear" w:color="auto" w:fill="FFFFFF"/>
        </w:rPr>
        <w:t xml:space="preserve"> Cookie JX </w:t>
      </w:r>
    </w:p>
    <w:p w14:paraId="0BD9114D" w14:textId="77777777" w:rsidR="00B93506" w:rsidRPr="00F36ABA" w:rsidRDefault="00B93506" w:rsidP="00B93506">
      <w:pPr>
        <w:spacing w:after="80" w:line="276" w:lineRule="auto"/>
        <w:rPr>
          <w:rFonts w:cs="Calibri"/>
          <w:b/>
          <w:u w:val="single"/>
        </w:rPr>
      </w:pPr>
      <w:r w:rsidRPr="00F36ABA">
        <w:rPr>
          <w:rFonts w:cs="Calibri"/>
          <w:b/>
          <w:u w:val="single"/>
        </w:rPr>
        <w:t xml:space="preserve">An </w:t>
      </w:r>
      <w:r w:rsidRPr="00F36ABA">
        <w:rPr>
          <w:rFonts w:cs="Calibri"/>
          <w:b/>
          <w:highlight w:val="cyan"/>
          <w:u w:val="single"/>
        </w:rPr>
        <w:t>analysis of</w:t>
      </w:r>
      <w:r w:rsidRPr="00F36ABA">
        <w:rPr>
          <w:rFonts w:cs="Calibri"/>
          <w:b/>
          <w:u w:val="single"/>
        </w:rPr>
        <w:t xml:space="preserve"> disability </w:t>
      </w:r>
      <w:r w:rsidRPr="00F36ABA">
        <w:rPr>
          <w:rFonts w:cs="Calibri"/>
          <w:b/>
          <w:highlight w:val="cyan"/>
          <w:u w:val="single"/>
        </w:rPr>
        <w:t>[the disabled learner] requires us to</w:t>
      </w:r>
      <w:r w:rsidRPr="00F36ABA">
        <w:rPr>
          <w:rFonts w:cs="Calibri"/>
          <w:b/>
          <w:u w:val="single"/>
        </w:rPr>
        <w:t xml:space="preserve"> expand the scope</w:t>
      </w:r>
      <w:r w:rsidRPr="00F36ABA">
        <w:rPr>
          <w:rFonts w:cs="Calibri"/>
          <w:u w:val="single"/>
        </w:rPr>
        <w:t xml:space="preserve"> </w:t>
      </w:r>
      <w:r w:rsidRPr="00F36ABA">
        <w:rPr>
          <w:rFonts w:cs="Calibri"/>
          <w:sz w:val="10"/>
          <w:szCs w:val="10"/>
        </w:rPr>
        <w:t>of democratic institutions:</w:t>
      </w:r>
      <w:r w:rsidRPr="00F36ABA">
        <w:rPr>
          <w:rFonts w:cs="Calibri"/>
          <w:u w:val="single"/>
        </w:rPr>
        <w:t xml:space="preserve"> </w:t>
      </w:r>
      <w:r w:rsidRPr="00F36ABA">
        <w:rPr>
          <w:rFonts w:cs="Calibri"/>
          <w:b/>
          <w:u w:val="single"/>
        </w:rPr>
        <w:t>not only in public and higher education but also in the wider community</w:t>
      </w:r>
      <w:r w:rsidRPr="00F36ABA">
        <w:rPr>
          <w:rFonts w:cs="Calibri"/>
          <w:sz w:val="10"/>
          <w:szCs w:val="10"/>
          <w:u w:val="single"/>
        </w:rPr>
        <w:t>.</w:t>
      </w:r>
      <w:r w:rsidRPr="00F36ABA">
        <w:rPr>
          <w:rFonts w:cs="Calibri"/>
          <w:sz w:val="10"/>
          <w:szCs w:val="10"/>
        </w:rPr>
        <w:t xml:space="preserve"> In making sense of the challenges</w:t>
      </w:r>
      <w:r w:rsidRPr="00F36ABA">
        <w:rPr>
          <w:rFonts w:cs="Calibri"/>
        </w:rPr>
        <w:t xml:space="preserve"> </w:t>
      </w:r>
      <w:r w:rsidRPr="00F36ABA">
        <w:rPr>
          <w:rFonts w:cs="Calibri"/>
          <w:b/>
          <w:u w:val="single"/>
        </w:rPr>
        <w:t xml:space="preserve">facing the disabled learner we need, therefore, to </w:t>
      </w:r>
      <w:r w:rsidRPr="00F36ABA">
        <w:rPr>
          <w:rFonts w:cs="Calibri"/>
          <w:b/>
          <w:highlight w:val="cyan"/>
          <w:u w:val="single"/>
        </w:rPr>
        <w:t>acknowledge the market.</w:t>
      </w:r>
      <w:r w:rsidRPr="00F36ABA">
        <w:rPr>
          <w:rFonts w:cs="Calibri"/>
          <w:sz w:val="10"/>
          <w:szCs w:val="10"/>
        </w:rPr>
        <w:t xml:space="preserve"> Trees:</w:t>
      </w:r>
      <w:r w:rsidRPr="00F36ABA">
        <w:rPr>
          <w:rFonts w:cs="Calibri"/>
        </w:rPr>
        <w:t xml:space="preserve"> </w:t>
      </w:r>
      <w:r w:rsidRPr="00F36ABA">
        <w:rPr>
          <w:rFonts w:cs="Calibri"/>
          <w:b/>
          <w:highlight w:val="cyan"/>
          <w:u w:val="single"/>
        </w:rPr>
        <w:t>Markets,</w:t>
      </w:r>
      <w:r w:rsidRPr="00F36ABA">
        <w:rPr>
          <w:rFonts w:cs="Calibri"/>
          <w:b/>
          <w:u w:val="single"/>
        </w:rPr>
        <w:t xml:space="preserve"> agents and pedagogy Disability/impairment </w:t>
      </w:r>
      <w:r w:rsidRPr="00F36ABA">
        <w:rPr>
          <w:rFonts w:cs="Calibri"/>
          <w:b/>
          <w:highlight w:val="cyan"/>
          <w:u w:val="single"/>
        </w:rPr>
        <w:t>shed light on</w:t>
      </w:r>
      <w:r w:rsidRPr="00F36ABA">
        <w:rPr>
          <w:rFonts w:cs="Calibri"/>
          <w:b/>
          <w:u w:val="single"/>
        </w:rPr>
        <w:t xml:space="preserve"> the </w:t>
      </w:r>
      <w:r w:rsidRPr="00F36ABA">
        <w:rPr>
          <w:rFonts w:cs="Calibri"/>
          <w:b/>
          <w:highlight w:val="cyan"/>
          <w:u w:val="single"/>
        </w:rPr>
        <w:t>relationships between education</w:t>
      </w:r>
      <w:r w:rsidRPr="00F36ABA">
        <w:rPr>
          <w:rFonts w:cs="Calibri"/>
          <w:b/>
          <w:u w:val="single"/>
        </w:rPr>
        <w:t xml:space="preserve">, society </w:t>
      </w:r>
      <w:r w:rsidRPr="00F36ABA">
        <w:rPr>
          <w:rFonts w:cs="Calibri"/>
          <w:b/>
          <w:highlight w:val="cyan"/>
          <w:u w:val="single"/>
        </w:rPr>
        <w:t>and dominant forms of pedagogy that</w:t>
      </w:r>
      <w:r w:rsidRPr="00F36ABA">
        <w:rPr>
          <w:rFonts w:cs="Calibri"/>
          <w:b/>
          <w:u w:val="single"/>
        </w:rPr>
        <w:t xml:space="preserve"> threaten to </w:t>
      </w:r>
      <w:r w:rsidRPr="00F36ABA">
        <w:rPr>
          <w:rFonts w:cs="Calibri"/>
          <w:b/>
          <w:highlight w:val="cyan"/>
          <w:u w:val="single"/>
        </w:rPr>
        <w:t>exclude learners</w:t>
      </w:r>
      <w:r w:rsidRPr="00F36ABA">
        <w:rPr>
          <w:rFonts w:cs="Calibri"/>
          <w:b/>
          <w:u w:val="single"/>
        </w:rPr>
        <w:t xml:space="preserve"> identified as disabled. Clearly, agents and </w:t>
      </w:r>
      <w:r w:rsidRPr="00F36ABA">
        <w:rPr>
          <w:rFonts w:cs="Calibri"/>
          <w:b/>
          <w:highlight w:val="cyan"/>
          <w:u w:val="single"/>
        </w:rPr>
        <w:t xml:space="preserve">institutions are </w:t>
      </w:r>
      <w:proofErr w:type="spellStart"/>
      <w:r w:rsidRPr="00F36ABA">
        <w:rPr>
          <w:rFonts w:cs="Calibri"/>
          <w:b/>
          <w:highlight w:val="cyan"/>
          <w:u w:val="single"/>
        </w:rPr>
        <w:t>marketised</w:t>
      </w:r>
      <w:proofErr w:type="spellEnd"/>
      <w:r w:rsidRPr="00F36ABA">
        <w:rPr>
          <w:rFonts w:cs="Calibri"/>
          <w:b/>
          <w:u w:val="single"/>
        </w:rPr>
        <w:t xml:space="preserve"> and configured accordingly.</w:t>
      </w:r>
      <w:r w:rsidRPr="00F36ABA">
        <w:rPr>
          <w:rFonts w:cs="Calibri"/>
        </w:rPr>
        <w:t xml:space="preserve"> </w:t>
      </w:r>
      <w:r w:rsidRPr="00F36ABA">
        <w:rPr>
          <w:rFonts w:cs="Calibri"/>
          <w:sz w:val="10"/>
          <w:szCs w:val="10"/>
        </w:rPr>
        <w:t>For Giroux (2003, p3) the</w:t>
      </w:r>
      <w:r w:rsidRPr="00F36ABA">
        <w:rPr>
          <w:rFonts w:cs="Calibri"/>
        </w:rPr>
        <w:t xml:space="preserve"> </w:t>
      </w:r>
      <w:r w:rsidRPr="00F36ABA">
        <w:rPr>
          <w:rFonts w:cs="Calibri"/>
          <w:b/>
          <w:u w:val="single"/>
        </w:rPr>
        <w:t>marketisation of education</w:t>
      </w:r>
      <w:r w:rsidRPr="00F36ABA">
        <w:rPr>
          <w:rFonts w:cs="Calibri"/>
        </w:rPr>
        <w:t xml:space="preserve"> </w:t>
      </w:r>
      <w:r w:rsidRPr="00F36ABA">
        <w:rPr>
          <w:rFonts w:cs="Calibri"/>
          <w:sz w:val="10"/>
          <w:szCs w:val="10"/>
        </w:rPr>
        <w:t>risks creating schools as simple adjuncts of the workplace.</w:t>
      </w:r>
      <w:r w:rsidRPr="00F36ABA">
        <w:rPr>
          <w:rFonts w:cs="Calibri"/>
        </w:rPr>
        <w:t xml:space="preserve"> </w:t>
      </w:r>
      <w:r w:rsidRPr="00F36ABA">
        <w:rPr>
          <w:rFonts w:cs="Calibri"/>
          <w:b/>
          <w:highlight w:val="cyan"/>
          <w:u w:val="single"/>
        </w:rPr>
        <w:t>‘Technocratic rationality’ is embraced and leads to</w:t>
      </w:r>
      <w:r w:rsidRPr="00F36ABA">
        <w:rPr>
          <w:rFonts w:cs="Calibri"/>
          <w:b/>
          <w:u w:val="single"/>
        </w:rPr>
        <w:t xml:space="preserve"> the </w:t>
      </w:r>
      <w:r w:rsidRPr="00F36ABA">
        <w:rPr>
          <w:rFonts w:cs="Calibri"/>
          <w:b/>
          <w:highlight w:val="cyan"/>
          <w:u w:val="single"/>
        </w:rPr>
        <w:t>testing and sorting models of assessment that reproduce wider inequities</w:t>
      </w:r>
      <w:r w:rsidRPr="00F36ABA">
        <w:rPr>
          <w:rFonts w:cs="Calibri"/>
          <w:b/>
          <w:u w:val="single"/>
        </w:rPr>
        <w:t xml:space="preserve"> of society, pliant workers, </w:t>
      </w:r>
      <w:r w:rsidRPr="00F36ABA">
        <w:rPr>
          <w:rFonts w:cs="Calibri"/>
          <w:b/>
          <w:highlight w:val="cyan"/>
          <w:u w:val="single"/>
        </w:rPr>
        <w:t>[and] capitalist subjects.</w:t>
      </w:r>
      <w:r w:rsidRPr="00F36ABA">
        <w:rPr>
          <w:rFonts w:cs="Calibri"/>
        </w:rPr>
        <w:t xml:space="preserve"> </w:t>
      </w:r>
      <w:r w:rsidRPr="00F36ABA">
        <w:rPr>
          <w:rFonts w:cs="Calibri"/>
          <w:sz w:val="10"/>
          <w:szCs w:val="10"/>
        </w:rPr>
        <w:t xml:space="preserve">Education is education for accommodation and as a consequence: </w:t>
      </w:r>
      <w:r w:rsidRPr="00F36ABA">
        <w:rPr>
          <w:rFonts w:cs="Calibri"/>
          <w:b/>
          <w:highlight w:val="cyan"/>
          <w:u w:val="single"/>
        </w:rPr>
        <w:t>pedagogy [is]</w:t>
      </w:r>
      <w:r w:rsidRPr="00F36ABA">
        <w:rPr>
          <w:rFonts w:cs="Calibri"/>
          <w:b/>
          <w:u w:val="single"/>
        </w:rPr>
        <w:t xml:space="preserve"> either </w:t>
      </w:r>
      <w:r w:rsidRPr="00F36ABA">
        <w:rPr>
          <w:rFonts w:cs="Calibri"/>
          <w:b/>
          <w:highlight w:val="cyan"/>
          <w:u w:val="single"/>
        </w:rPr>
        <w:t>reduced</w:t>
      </w:r>
      <w:r w:rsidRPr="00F36ABA">
        <w:rPr>
          <w:rFonts w:cs="Calibri"/>
          <w:b/>
          <w:u w:val="single"/>
        </w:rPr>
        <w:t xml:space="preserve"> to a sterile set of techniques</w:t>
      </w:r>
      <w:r w:rsidRPr="00F36ABA">
        <w:rPr>
          <w:rFonts w:cs="Calibri"/>
          <w:b/>
        </w:rPr>
        <w:t xml:space="preserve"> </w:t>
      </w:r>
      <w:r w:rsidRPr="00F36ABA">
        <w:rPr>
          <w:rFonts w:cs="Calibri"/>
          <w:b/>
          <w:sz w:val="10"/>
          <w:szCs w:val="10"/>
        </w:rPr>
        <w:t>or dressed up</w:t>
      </w:r>
      <w:r w:rsidRPr="00F36ABA">
        <w:rPr>
          <w:rFonts w:cs="Calibri"/>
          <w:b/>
        </w:rPr>
        <w:t xml:space="preserve"> </w:t>
      </w:r>
      <w:r w:rsidRPr="00F36ABA">
        <w:rPr>
          <w:rFonts w:cs="Calibri"/>
          <w:b/>
          <w:highlight w:val="cyan"/>
          <w:u w:val="single"/>
        </w:rPr>
        <w:t>within the discourse of humanistic methods that</w:t>
      </w:r>
      <w:r w:rsidRPr="00F36ABA">
        <w:rPr>
          <w:rFonts w:cs="Calibri"/>
          <w:b/>
          <w:u w:val="single"/>
        </w:rPr>
        <w:t xml:space="preserve"> simply </w:t>
      </w:r>
      <w:r w:rsidRPr="00F36ABA">
        <w:rPr>
          <w:rFonts w:cs="Calibri"/>
          <w:b/>
          <w:highlight w:val="cyan"/>
          <w:u w:val="single"/>
        </w:rPr>
        <w:t>soften</w:t>
      </w:r>
      <w:r w:rsidRPr="00F36ABA">
        <w:rPr>
          <w:rFonts w:cs="Calibri"/>
          <w:b/>
          <w:u w:val="single"/>
        </w:rPr>
        <w:t xml:space="preserve">[s] the </w:t>
      </w:r>
      <w:r w:rsidRPr="00F36ABA">
        <w:rPr>
          <w:rFonts w:cs="Calibri"/>
          <w:b/>
          <w:highlight w:val="cyan"/>
          <w:u w:val="single"/>
        </w:rPr>
        <w:t>attempts by the school</w:t>
      </w:r>
      <w:r w:rsidRPr="00F36ABA">
        <w:rPr>
          <w:rFonts w:cs="Calibri"/>
          <w:b/>
          <w:u w:val="single"/>
        </w:rPr>
        <w:t xml:space="preserve">s </w:t>
      </w:r>
      <w:r w:rsidRPr="00F36ABA">
        <w:rPr>
          <w:rFonts w:cs="Calibri"/>
          <w:b/>
          <w:highlight w:val="cyan"/>
          <w:u w:val="single"/>
        </w:rPr>
        <w:t>to produce insidious form of</w:t>
      </w:r>
      <w:r w:rsidRPr="00F36ABA">
        <w:rPr>
          <w:rFonts w:cs="Calibri"/>
          <w:b/>
          <w:u w:val="single"/>
        </w:rPr>
        <w:t xml:space="preserve"> moral and political </w:t>
      </w:r>
      <w:r w:rsidRPr="00F36ABA">
        <w:rPr>
          <w:rFonts w:cs="Calibri"/>
          <w:b/>
          <w:highlight w:val="cyan"/>
          <w:u w:val="single"/>
        </w:rPr>
        <w:t>regulation’</w:t>
      </w:r>
      <w:r w:rsidRPr="00F36ABA">
        <w:rPr>
          <w:rFonts w:cs="Calibri"/>
        </w:rPr>
        <w:t xml:space="preserve"> </w:t>
      </w:r>
      <w:r w:rsidRPr="00F36ABA">
        <w:rPr>
          <w:rFonts w:cs="Calibri"/>
          <w:sz w:val="10"/>
          <w:szCs w:val="10"/>
        </w:rPr>
        <w:t>(Giroux, 2003, p6). 8</w:t>
      </w:r>
      <w:r w:rsidRPr="00F36ABA">
        <w:rPr>
          <w:rFonts w:cs="Calibri"/>
        </w:rPr>
        <w:t xml:space="preserve"> </w:t>
      </w:r>
      <w:r w:rsidRPr="00F36ABA">
        <w:rPr>
          <w:rFonts w:cs="Calibri"/>
          <w:sz w:val="10"/>
          <w:szCs w:val="10"/>
        </w:rPr>
        <w:t>At best markets seem to give learners – or consumers – rights to the kinds of educational experiences that they should receive. Accordingly,</w:t>
      </w:r>
      <w:r w:rsidRPr="00F36ABA">
        <w:rPr>
          <w:rFonts w:cs="Calibri"/>
        </w:rPr>
        <w:t xml:space="preserve"> </w:t>
      </w:r>
      <w:r w:rsidRPr="00F36ABA">
        <w:rPr>
          <w:rFonts w:cs="Calibri"/>
          <w:b/>
          <w:highlight w:val="cyan"/>
          <w:u w:val="single"/>
        </w:rPr>
        <w:t>schools</w:t>
      </w:r>
      <w:r w:rsidRPr="00F36ABA">
        <w:rPr>
          <w:rFonts w:cs="Calibri"/>
          <w:b/>
          <w:u w:val="single"/>
        </w:rPr>
        <w:t xml:space="preserve"> aim to </w:t>
      </w:r>
      <w:r w:rsidRPr="00F36ABA">
        <w:rPr>
          <w:rFonts w:cs="Calibri"/>
          <w:b/>
          <w:highlight w:val="cyan"/>
          <w:u w:val="single"/>
        </w:rPr>
        <w:t>raise their standards to compete for consumers</w:t>
      </w:r>
      <w:r w:rsidRPr="00F36ABA">
        <w:rPr>
          <w:rFonts w:cs="Calibri"/>
          <w:b/>
          <w:u w:val="single"/>
        </w:rPr>
        <w:t xml:space="preserve"> while parents have more power in supporting their children to make educational choices</w:t>
      </w:r>
      <w:r w:rsidRPr="00F36ABA">
        <w:rPr>
          <w:rFonts w:cs="Calibri"/>
        </w:rPr>
        <w:t xml:space="preserve"> </w:t>
      </w:r>
      <w:r w:rsidRPr="00F36ABA">
        <w:rPr>
          <w:rFonts w:cs="Calibri"/>
          <w:sz w:val="10"/>
          <w:szCs w:val="10"/>
        </w:rPr>
        <w:t>(</w:t>
      </w:r>
      <w:proofErr w:type="spellStart"/>
      <w:r w:rsidRPr="00F36ABA">
        <w:rPr>
          <w:rFonts w:cs="Calibri"/>
          <w:sz w:val="10"/>
          <w:szCs w:val="10"/>
        </w:rPr>
        <w:t>Khong</w:t>
      </w:r>
      <w:proofErr w:type="spellEnd"/>
      <w:r w:rsidRPr="00F36ABA">
        <w:rPr>
          <w:rFonts w:cs="Calibri"/>
          <w:sz w:val="10"/>
          <w:szCs w:val="10"/>
        </w:rPr>
        <w:t xml:space="preserve"> and Ng, 2005). These processes</w:t>
      </w:r>
      <w:r w:rsidRPr="00F36ABA">
        <w:rPr>
          <w:rFonts w:cs="Calibri"/>
          <w:b/>
          <w:sz w:val="10"/>
          <w:szCs w:val="10"/>
        </w:rPr>
        <w:t xml:space="preserve"> </w:t>
      </w:r>
      <w:r w:rsidRPr="00F36ABA">
        <w:rPr>
          <w:rFonts w:cs="Calibri"/>
          <w:sz w:val="10"/>
          <w:szCs w:val="10"/>
        </w:rPr>
        <w:t>do not reside in education but are</w:t>
      </w:r>
      <w:r w:rsidRPr="00F36ABA">
        <w:rPr>
          <w:rFonts w:cs="Calibri"/>
          <w:u w:val="single"/>
        </w:rPr>
        <w:t xml:space="preserve"> </w:t>
      </w:r>
      <w:r w:rsidRPr="00F36ABA">
        <w:rPr>
          <w:rFonts w:cs="Calibri"/>
          <w:b/>
          <w:highlight w:val="cyan"/>
          <w:u w:val="single"/>
        </w:rPr>
        <w:t xml:space="preserve">closely tied to marketisation and </w:t>
      </w:r>
      <w:proofErr w:type="spellStart"/>
      <w:r w:rsidRPr="00F36ABA">
        <w:rPr>
          <w:rFonts w:cs="Calibri"/>
          <w:b/>
          <w:highlight w:val="cyan"/>
          <w:u w:val="single"/>
        </w:rPr>
        <w:t>globalisation</w:t>
      </w:r>
      <w:proofErr w:type="spellEnd"/>
      <w:r w:rsidRPr="00F36ABA">
        <w:rPr>
          <w:rFonts w:cs="Calibri"/>
          <w:sz w:val="10"/>
          <w:szCs w:val="10"/>
        </w:rPr>
        <w:t xml:space="preserve">. Interesting questions are therefore raised about how the institutions of society – such as education – respond to global demands and agendas (see for example Saravanan, 2005). Hence, each nation involves itself in contemplating educational policy and practice in light of global factors and national responsibilities. In </w:t>
      </w:r>
      <w:proofErr w:type="spellStart"/>
      <w:r w:rsidRPr="00F36ABA">
        <w:rPr>
          <w:rFonts w:cs="Calibri"/>
          <w:sz w:val="10"/>
          <w:szCs w:val="10"/>
        </w:rPr>
        <w:t>conceptualising</w:t>
      </w:r>
      <w:proofErr w:type="spellEnd"/>
      <w:r w:rsidRPr="00F36ABA">
        <w:rPr>
          <w:rFonts w:cs="Calibri"/>
          <w:sz w:val="10"/>
          <w:szCs w:val="10"/>
        </w:rPr>
        <w:t xml:space="preserve"> the place of disabled learners, then, it is important not to simplistically import ideas from one nation to another. Potts (1998) suggests</w:t>
      </w:r>
      <w:r w:rsidRPr="00F36ABA">
        <w:rPr>
          <w:rFonts w:cs="Calibri"/>
        </w:rPr>
        <w:t xml:space="preserve"> </w:t>
      </w:r>
      <w:r w:rsidRPr="00F36ABA">
        <w:rPr>
          <w:rFonts w:cs="Calibri"/>
          <w:sz w:val="10"/>
          <w:szCs w:val="10"/>
        </w:rPr>
        <w:t>that</w:t>
      </w:r>
      <w:r w:rsidRPr="00F36ABA">
        <w:rPr>
          <w:rFonts w:cs="Calibri"/>
        </w:rPr>
        <w:t xml:space="preserve"> </w:t>
      </w:r>
      <w:r w:rsidRPr="00F36ABA">
        <w:rPr>
          <w:rFonts w:cs="Calibri"/>
          <w:b/>
          <w:u w:val="single"/>
        </w:rPr>
        <w:t xml:space="preserve">too often the </w:t>
      </w:r>
      <w:r w:rsidRPr="00F36ABA">
        <w:rPr>
          <w:rFonts w:cs="Calibri"/>
          <w:b/>
          <w:highlight w:val="cyan"/>
          <w:u w:val="single"/>
        </w:rPr>
        <w:t>inclusion of disabled learners is viewed as a phenomenon</w:t>
      </w:r>
      <w:r w:rsidRPr="00F36ABA">
        <w:rPr>
          <w:rFonts w:cs="Calibri"/>
          <w:u w:val="single"/>
        </w:rPr>
        <w:t xml:space="preserve"> that has emerged </w:t>
      </w:r>
      <w:r w:rsidRPr="00F36ABA">
        <w:rPr>
          <w:rFonts w:cs="Calibri"/>
          <w:sz w:val="10"/>
          <w:szCs w:val="10"/>
        </w:rPr>
        <w:t>in developed minority world economies –</w:t>
      </w:r>
      <w:r w:rsidRPr="00F36ABA">
        <w:rPr>
          <w:rFonts w:cs="Calibri"/>
          <w:u w:val="single"/>
        </w:rPr>
        <w:t xml:space="preserve"> </w:t>
      </w:r>
      <w:r w:rsidRPr="00F36ABA">
        <w:rPr>
          <w:rFonts w:cs="Calibri"/>
          <w:b/>
          <w:u w:val="single"/>
        </w:rPr>
        <w:t>dominated by North America and the UK</w:t>
      </w:r>
      <w:r w:rsidRPr="00F36ABA">
        <w:rPr>
          <w:rFonts w:cs="Calibri"/>
        </w:rPr>
        <w:t xml:space="preserve"> </w:t>
      </w:r>
      <w:r w:rsidRPr="00F36ABA">
        <w:rPr>
          <w:rFonts w:cs="Calibri"/>
          <w:sz w:val="10"/>
          <w:szCs w:val="10"/>
        </w:rPr>
        <w:t>– which is then applied in other nation states of the majority world.</w:t>
      </w:r>
      <w:r w:rsidRPr="00F36ABA">
        <w:rPr>
          <w:rFonts w:cs="Calibri"/>
        </w:rPr>
        <w:t xml:space="preserve"> </w:t>
      </w:r>
      <w:r w:rsidRPr="00F36ABA">
        <w:rPr>
          <w:rFonts w:cs="Calibri"/>
          <w:sz w:val="10"/>
          <w:szCs w:val="10"/>
        </w:rPr>
        <w:t xml:space="preserve">In contrast, global educators are asked to think critically about how such ideas can be best </w:t>
      </w:r>
      <w:proofErr w:type="spellStart"/>
      <w:r w:rsidRPr="00F36ABA">
        <w:rPr>
          <w:rFonts w:cs="Calibri"/>
          <w:sz w:val="10"/>
          <w:szCs w:val="10"/>
        </w:rPr>
        <w:t>practised</w:t>
      </w:r>
      <w:proofErr w:type="spellEnd"/>
      <w:r w:rsidRPr="00F36ABA">
        <w:rPr>
          <w:rFonts w:cs="Calibri"/>
          <w:sz w:val="10"/>
          <w:szCs w:val="10"/>
        </w:rPr>
        <w:t xml:space="preserve"> in the national context (Lim and Tan, 1999). Here, then, global ideas associated with inclusion, the market and their alternatives are considered from the position of the local: inclusion is a ‘</w:t>
      </w:r>
      <w:proofErr w:type="spellStart"/>
      <w:r w:rsidRPr="00F36ABA">
        <w:rPr>
          <w:rFonts w:cs="Calibri"/>
          <w:sz w:val="10"/>
          <w:szCs w:val="10"/>
        </w:rPr>
        <w:t>glocal</w:t>
      </w:r>
      <w:proofErr w:type="spellEnd"/>
      <w:r w:rsidRPr="00F36ABA">
        <w:rPr>
          <w:rFonts w:cs="Calibri"/>
          <w:sz w:val="10"/>
          <w:szCs w:val="10"/>
        </w:rPr>
        <w:t xml:space="preserve">’ phenomenon. </w:t>
      </w:r>
      <w:r w:rsidRPr="00F36ABA">
        <w:rPr>
          <w:rFonts w:cs="Calibri"/>
          <w:b/>
          <w:highlight w:val="cyan"/>
          <w:u w:val="single"/>
        </w:rPr>
        <w:t>Markets</w:t>
      </w:r>
      <w:r w:rsidRPr="00F36ABA">
        <w:rPr>
          <w:rFonts w:cs="Calibri"/>
          <w:b/>
          <w:u w:val="single"/>
        </w:rPr>
        <w:t xml:space="preserve"> also </w:t>
      </w:r>
      <w:r w:rsidRPr="00F36ABA">
        <w:rPr>
          <w:rFonts w:cs="Calibri"/>
          <w:b/>
          <w:highlight w:val="cyan"/>
          <w:u w:val="single"/>
        </w:rPr>
        <w:t>create competitive subjects</w:t>
      </w:r>
      <w:r w:rsidRPr="00F36ABA">
        <w:rPr>
          <w:rFonts w:cs="Calibri"/>
          <w:sz w:val="10"/>
          <w:szCs w:val="10"/>
          <w:highlight w:val="cyan"/>
        </w:rPr>
        <w:t>.</w:t>
      </w:r>
      <w:r w:rsidRPr="00F36ABA">
        <w:rPr>
          <w:rFonts w:cs="Calibri"/>
          <w:sz w:val="10"/>
          <w:szCs w:val="10"/>
        </w:rPr>
        <w:t xml:space="preserve"> Resultant forms of pedagogy rely upon subjects – </w:t>
      </w:r>
      <w:proofErr w:type="gramStart"/>
      <w:r w:rsidRPr="00F36ABA">
        <w:rPr>
          <w:rFonts w:cs="Calibri"/>
          <w:sz w:val="10"/>
          <w:szCs w:val="10"/>
        </w:rPr>
        <w:t>e.g.</w:t>
      </w:r>
      <w:proofErr w:type="gramEnd"/>
      <w:r w:rsidRPr="00F36ABA">
        <w:rPr>
          <w:rFonts w:cs="Calibri"/>
          <w:sz w:val="10"/>
          <w:szCs w:val="10"/>
        </w:rPr>
        <w:t xml:space="preserve"> teachers and learners – to be constituted in particular ways, dependent on specific foundations: </w:t>
      </w:r>
      <w:r w:rsidRPr="00F36ABA">
        <w:rPr>
          <w:rFonts w:cs="Calibri"/>
          <w:b/>
          <w:u w:val="single"/>
        </w:rPr>
        <w:t xml:space="preserve">If </w:t>
      </w:r>
      <w:r w:rsidRPr="00F36ABA">
        <w:rPr>
          <w:rFonts w:cs="Calibri"/>
          <w:b/>
          <w:highlight w:val="cyan"/>
          <w:u w:val="single"/>
        </w:rPr>
        <w:t>the pedagogical</w:t>
      </w:r>
      <w:r w:rsidRPr="00F36ABA">
        <w:rPr>
          <w:rFonts w:cs="Calibri"/>
          <w:b/>
          <w:u w:val="single"/>
        </w:rPr>
        <w:t xml:space="preserve"> subject is discursive, at least in a metaphoric sense, then it </w:t>
      </w:r>
      <w:r w:rsidRPr="00F36ABA">
        <w:rPr>
          <w:rFonts w:cs="Calibri"/>
          <w:b/>
          <w:highlight w:val="cyan"/>
          <w:u w:val="single"/>
        </w:rPr>
        <w:t>is a subject in the process of writing itself and of being interpreted by others</w:t>
      </w:r>
      <w:r w:rsidRPr="00F36ABA">
        <w:rPr>
          <w:rFonts w:cs="Calibri"/>
        </w:rPr>
        <w:t xml:space="preserve"> </w:t>
      </w:r>
      <w:r w:rsidRPr="00F36ABA">
        <w:rPr>
          <w:rFonts w:cs="Calibri"/>
          <w:sz w:val="10"/>
          <w:szCs w:val="10"/>
        </w:rPr>
        <w:t xml:space="preserve">(Gabel, 2002, p184). </w:t>
      </w:r>
      <w:r w:rsidRPr="00F36ABA">
        <w:rPr>
          <w:rFonts w:cs="Calibri"/>
          <w:b/>
          <w:u w:val="single"/>
        </w:rPr>
        <w:t xml:space="preserve">Pedagogies of </w:t>
      </w:r>
      <w:r w:rsidRPr="00F36ABA">
        <w:rPr>
          <w:rFonts w:cs="Calibri"/>
          <w:b/>
          <w:highlight w:val="cyan"/>
          <w:u w:val="single"/>
        </w:rPr>
        <w:t>the market construct subjects</w:t>
      </w:r>
      <w:r w:rsidRPr="00F36ABA">
        <w:rPr>
          <w:rFonts w:cs="Calibri"/>
          <w:b/>
          <w:u w:val="single"/>
        </w:rPr>
        <w:t xml:space="preserve"> with a sovereignty of self: as </w:t>
      </w:r>
      <w:proofErr w:type="spellStart"/>
      <w:r w:rsidRPr="00F36ABA">
        <w:rPr>
          <w:rFonts w:cs="Calibri"/>
          <w:b/>
          <w:u w:val="single"/>
        </w:rPr>
        <w:t>selfactualising</w:t>
      </w:r>
      <w:proofErr w:type="spellEnd"/>
      <w:r w:rsidRPr="00F36ABA">
        <w:rPr>
          <w:rFonts w:cs="Calibri"/>
          <w:b/>
          <w:u w:val="single"/>
        </w:rPr>
        <w:t>, self-directive and autonomous beings</w:t>
      </w:r>
      <w:r w:rsidRPr="00F36ABA">
        <w:rPr>
          <w:rFonts w:cs="Calibri"/>
        </w:rPr>
        <w:t xml:space="preserve"> </w:t>
      </w:r>
      <w:r w:rsidRPr="00F36ABA">
        <w:rPr>
          <w:rFonts w:cs="Calibri"/>
          <w:sz w:val="10"/>
          <w:szCs w:val="10"/>
        </w:rPr>
        <w:t>(Rose, 1989).</w:t>
      </w:r>
      <w:r w:rsidRPr="00F36ABA">
        <w:rPr>
          <w:rFonts w:cs="Calibri"/>
        </w:rPr>
        <w:t xml:space="preserve"> </w:t>
      </w:r>
      <w:r w:rsidRPr="00F36ABA">
        <w:rPr>
          <w:rFonts w:cs="Calibri"/>
          <w:b/>
          <w:u w:val="single"/>
        </w:rPr>
        <w:t xml:space="preserve">Too often, when we think of involving students in educational practices, we assume students </w:t>
      </w:r>
      <w:r w:rsidRPr="00F36ABA">
        <w:rPr>
          <w:rFonts w:cs="Calibri"/>
          <w:b/>
          <w:highlight w:val="cyan"/>
          <w:u w:val="single"/>
        </w:rPr>
        <w:t>to be able, productive, skilled, accountable individuals</w:t>
      </w:r>
      <w:r w:rsidRPr="00F36ABA">
        <w:rPr>
          <w:rFonts w:cs="Calibri"/>
          <w:b/>
          <w:u w:val="single"/>
        </w:rPr>
        <w:t xml:space="preserve"> who are ready and willing to lead developments</w:t>
      </w:r>
      <w:r w:rsidRPr="00F36ABA">
        <w:rPr>
          <w:rFonts w:cs="Calibri"/>
        </w:rPr>
        <w:t xml:space="preserve"> </w:t>
      </w:r>
      <w:r w:rsidRPr="00F36ABA">
        <w:rPr>
          <w:rFonts w:cs="Calibri"/>
          <w:sz w:val="10"/>
          <w:szCs w:val="10"/>
        </w:rPr>
        <w:t>within the classroom.</w:t>
      </w:r>
      <w:r w:rsidRPr="00F36ABA">
        <w:rPr>
          <w:rFonts w:cs="Calibri"/>
        </w:rPr>
        <w:t xml:space="preserve"> </w:t>
      </w:r>
      <w:r w:rsidRPr="00F36ABA">
        <w:rPr>
          <w:rFonts w:cs="Calibri"/>
          <w:b/>
          <w:u w:val="single"/>
        </w:rPr>
        <w:t>They fit the quintessential construction of the modernist, unitary, humanistic subject</w:t>
      </w:r>
      <w:r w:rsidRPr="00F36ABA">
        <w:rPr>
          <w:rFonts w:cs="Calibri"/>
        </w:rPr>
        <w:t xml:space="preserve"> </w:t>
      </w:r>
      <w:r w:rsidRPr="00F36ABA">
        <w:rPr>
          <w:rFonts w:cs="Calibri"/>
          <w:sz w:val="10"/>
          <w:szCs w:val="10"/>
        </w:rPr>
        <w:t>(Chinn, 2006</w:t>
      </w:r>
      <w:r w:rsidRPr="00F36ABA">
        <w:rPr>
          <w:rFonts w:cs="Calibri"/>
          <w:b/>
          <w:sz w:val="10"/>
          <w:szCs w:val="10"/>
        </w:rPr>
        <w:t xml:space="preserve">). </w:t>
      </w:r>
      <w:r w:rsidRPr="00F36ABA">
        <w:rPr>
          <w:rFonts w:cs="Calibri"/>
          <w:b/>
          <w:u w:val="single"/>
        </w:rPr>
        <w:t xml:space="preserve">In short, </w:t>
      </w:r>
      <w:r w:rsidRPr="00F36ABA">
        <w:rPr>
          <w:rFonts w:cs="Calibri"/>
          <w:b/>
          <w:highlight w:val="cyan"/>
          <w:u w:val="single"/>
        </w:rPr>
        <w:t>our students are ‘able’. Such a construction</w:t>
      </w:r>
      <w:r w:rsidRPr="00F36ABA">
        <w:rPr>
          <w:rFonts w:cs="Calibri"/>
          <w:b/>
          <w:u w:val="single"/>
        </w:rPr>
        <w:t xml:space="preserve"> of the learner </w:t>
      </w:r>
      <w:r w:rsidRPr="00F36ABA">
        <w:rPr>
          <w:rFonts w:cs="Calibri"/>
          <w:b/>
          <w:highlight w:val="cyan"/>
          <w:u w:val="single"/>
        </w:rPr>
        <w:t>is hugely problematic for students with disabilities</w:t>
      </w:r>
      <w:r w:rsidRPr="00F36ABA">
        <w:rPr>
          <w:rFonts w:cs="Calibri"/>
          <w:u w:val="single"/>
        </w:rPr>
        <w:t xml:space="preserve"> </w:t>
      </w:r>
      <w:r w:rsidRPr="00F36ABA">
        <w:rPr>
          <w:rFonts w:cs="Calibri"/>
          <w:sz w:val="12"/>
          <w:szCs w:val="12"/>
        </w:rPr>
        <w:t>and or special educational needs who require the support of others.</w:t>
      </w:r>
      <w:r w:rsidRPr="00F36ABA">
        <w:rPr>
          <w:rFonts w:cs="Calibri"/>
        </w:rPr>
        <w:t xml:space="preserve"> </w:t>
      </w:r>
      <w:r w:rsidRPr="00F36ABA">
        <w:rPr>
          <w:rFonts w:cs="Calibri"/>
          <w:sz w:val="10"/>
          <w:szCs w:val="10"/>
        </w:rPr>
        <w:t xml:space="preserve">Indeed, </w:t>
      </w:r>
      <w:proofErr w:type="spellStart"/>
      <w:r w:rsidRPr="00F36ABA">
        <w:rPr>
          <w:rFonts w:cs="Calibri"/>
          <w:sz w:val="10"/>
          <w:szCs w:val="10"/>
        </w:rPr>
        <w:t>Masschelein</w:t>
      </w:r>
      <w:proofErr w:type="spellEnd"/>
      <w:r w:rsidRPr="00F36ABA">
        <w:rPr>
          <w:rFonts w:cs="Calibri"/>
          <w:sz w:val="10"/>
          <w:szCs w:val="10"/>
        </w:rPr>
        <w:t xml:space="preserve"> and Simons (2005) argue that</w:t>
      </w:r>
      <w:r w:rsidRPr="00F36ABA">
        <w:rPr>
          <w:rFonts w:cs="Calibri"/>
        </w:rPr>
        <w:t xml:space="preserve"> </w:t>
      </w:r>
      <w:r w:rsidRPr="00F36ABA">
        <w:rPr>
          <w:rFonts w:cs="Calibri"/>
          <w:b/>
          <w:highlight w:val="cyan"/>
          <w:u w:val="single"/>
        </w:rPr>
        <w:t>moves towards inclusive schooling</w:t>
      </w:r>
      <w:r w:rsidRPr="00F36ABA">
        <w:rPr>
          <w:rFonts w:cs="Calibri"/>
          <w:b/>
          <w:u w:val="single"/>
        </w:rPr>
        <w:t xml:space="preserve"> in the UK </w:t>
      </w:r>
      <w:r w:rsidRPr="00F36ABA">
        <w:rPr>
          <w:rFonts w:cs="Calibri"/>
          <w:b/>
          <w:highlight w:val="cyan"/>
          <w:u w:val="single"/>
        </w:rPr>
        <w:t>continue to fail</w:t>
      </w:r>
      <w:r w:rsidRPr="00F36ABA">
        <w:rPr>
          <w:rFonts w:cs="Calibri"/>
          <w:b/>
          <w:u w:val="single"/>
        </w:rPr>
        <w:t xml:space="preserve"> students because </w:t>
      </w:r>
      <w:r w:rsidRPr="00F36ABA">
        <w:rPr>
          <w:rFonts w:cs="Calibri"/>
          <w:b/>
          <w:highlight w:val="cyan"/>
          <w:u w:val="single"/>
        </w:rPr>
        <w:t>they maintain a particular vision of the individual student and their</w:t>
      </w:r>
      <w:r w:rsidRPr="00F36ABA">
        <w:rPr>
          <w:rFonts w:cs="Calibri"/>
          <w:b/>
          <w:u w:val="single"/>
        </w:rPr>
        <w:t xml:space="preserve"> relationship with (and </w:t>
      </w:r>
      <w:r w:rsidRPr="00F36ABA">
        <w:rPr>
          <w:rFonts w:cs="Calibri"/>
          <w:b/>
          <w:highlight w:val="cyan"/>
          <w:u w:val="single"/>
        </w:rPr>
        <w:t>responsibilities to) society: Inclusion … is</w:t>
      </w:r>
      <w:r w:rsidRPr="00F36ABA">
        <w:rPr>
          <w:rFonts w:cs="Calibri"/>
          <w:b/>
          <w:u w:val="single"/>
        </w:rPr>
        <w:t xml:space="preserve"> linked up with </w:t>
      </w:r>
      <w:r w:rsidRPr="00F36ABA">
        <w:rPr>
          <w:rFonts w:cs="Calibri"/>
          <w:b/>
          <w:highlight w:val="cyan"/>
          <w:u w:val="single"/>
        </w:rPr>
        <w:t>entrepreneurship</w:t>
      </w:r>
      <w:r w:rsidRPr="00F36ABA">
        <w:rPr>
          <w:rFonts w:cs="Calibri"/>
          <w:b/>
          <w:u w:val="single"/>
        </w:rPr>
        <w:t xml:space="preserve"> … the willingness to live an entrepreneurial life and to put one’s capital to work</w:t>
      </w:r>
      <w:r w:rsidRPr="00F36ABA">
        <w:rPr>
          <w:rFonts w:cs="Calibri"/>
          <w:b/>
          <w:sz w:val="10"/>
          <w:szCs w:val="10"/>
          <w:u w:val="single"/>
        </w:rPr>
        <w:t>.</w:t>
      </w:r>
      <w:r w:rsidRPr="00F36ABA">
        <w:rPr>
          <w:rFonts w:cs="Calibri"/>
          <w:sz w:val="10"/>
          <w:szCs w:val="10"/>
        </w:rPr>
        <w:t xml:space="preserve"> An inclusive society, therefore, is not a society of equals in a principled way, but a society in which everyone has the qualities to meet her needs in an entrepreneurial way (p127) </w:t>
      </w:r>
      <w:r w:rsidRPr="00F36ABA">
        <w:rPr>
          <w:rFonts w:cs="Calibri"/>
          <w:b/>
          <w:u w:val="single"/>
        </w:rPr>
        <w:t xml:space="preserve">Such a </w:t>
      </w:r>
      <w:r w:rsidRPr="00F36ABA">
        <w:rPr>
          <w:rFonts w:cs="Calibri"/>
          <w:b/>
          <w:highlight w:val="cyan"/>
          <w:u w:val="single"/>
        </w:rPr>
        <w:t>conception of the learner mimics</w:t>
      </w:r>
      <w:r w:rsidRPr="00F36ABA">
        <w:rPr>
          <w:rFonts w:cs="Calibri"/>
          <w:b/>
          <w:u w:val="single"/>
        </w:rPr>
        <w:t xml:space="preserve"> the kind of individualistic </w:t>
      </w:r>
      <w:r w:rsidRPr="00F36ABA">
        <w:rPr>
          <w:rFonts w:cs="Calibri"/>
          <w:b/>
          <w:highlight w:val="cyan"/>
          <w:u w:val="single"/>
        </w:rPr>
        <w:t xml:space="preserve">personhood valued by the neoliberal </w:t>
      </w:r>
      <w:proofErr w:type="spellStart"/>
      <w:r w:rsidRPr="00F36ABA">
        <w:rPr>
          <w:rFonts w:cs="Calibri"/>
          <w:b/>
          <w:highlight w:val="cyan"/>
          <w:u w:val="single"/>
        </w:rPr>
        <w:t>marketised</w:t>
      </w:r>
      <w:proofErr w:type="spellEnd"/>
      <w:r w:rsidRPr="00F36ABA">
        <w:rPr>
          <w:rFonts w:cs="Calibri"/>
          <w:b/>
          <w:highlight w:val="cyan"/>
          <w:u w:val="single"/>
        </w:rPr>
        <w:t xml:space="preserve"> society.</w:t>
      </w:r>
    </w:p>
    <w:p w14:paraId="217962F5" w14:textId="1F8DE245" w:rsidR="00B93506" w:rsidRDefault="00B93506" w:rsidP="00B93506">
      <w:pPr>
        <w:pStyle w:val="Heading4"/>
        <w:spacing w:before="0" w:after="80" w:line="276" w:lineRule="auto"/>
        <w:rPr>
          <w:rFonts w:cs="Calibri"/>
        </w:rPr>
      </w:pPr>
      <w:r w:rsidRPr="00F36ABA">
        <w:rPr>
          <w:rFonts w:cs="Calibri"/>
        </w:rPr>
        <w:t>Communicative spheres such as debate are governed through biopolitical technologies of fluency which smooth over and systematically excludes semiotic interruptions in search for stable and univocal operations. This bends bodies to align their knowledge production with compulsory able-</w:t>
      </w:r>
      <w:proofErr w:type="spellStart"/>
      <w:r w:rsidRPr="00F36ABA">
        <w:rPr>
          <w:rFonts w:cs="Calibri"/>
        </w:rPr>
        <w:t>bodiedness</w:t>
      </w:r>
      <w:proofErr w:type="spellEnd"/>
      <w:r w:rsidRPr="00F36ABA">
        <w:rPr>
          <w:rFonts w:cs="Calibri"/>
        </w:rPr>
        <w:t xml:space="preserve">. </w:t>
      </w:r>
      <w:proofErr w:type="gramStart"/>
      <w:r w:rsidRPr="00F36ABA">
        <w:rPr>
          <w:rFonts w:cs="Calibri"/>
        </w:rPr>
        <w:t>Thus</w:t>
      </w:r>
      <w:proofErr w:type="gramEnd"/>
      <w:r w:rsidRPr="00F36ABA">
        <w:rPr>
          <w:rFonts w:cs="Calibri"/>
        </w:rPr>
        <w:t xml:space="preserve"> the role of the ballot is to vote for the debater that best </w:t>
      </w:r>
      <w:r>
        <w:rPr>
          <w:rFonts w:cs="Calibri"/>
        </w:rPr>
        <w:t>disrupts</w:t>
      </w:r>
      <w:r w:rsidRPr="00F36ABA">
        <w:rPr>
          <w:rFonts w:cs="Calibri"/>
        </w:rPr>
        <w:t xml:space="preserve"> technologies of fluency</w:t>
      </w:r>
      <w:r>
        <w:rPr>
          <w:rFonts w:cs="Calibri"/>
        </w:rPr>
        <w:t>.</w:t>
      </w:r>
    </w:p>
    <w:p w14:paraId="48D61C62" w14:textId="77777777" w:rsidR="00B93506" w:rsidRDefault="00B93506" w:rsidP="00B93506">
      <w:pPr>
        <w:spacing w:after="80" w:line="276" w:lineRule="auto"/>
      </w:pPr>
      <w:r>
        <w:t>[1] A legitimate advocacy is one that resists technologies of fluency – offense is just disrupting fluency comparatively</w:t>
      </w:r>
    </w:p>
    <w:p w14:paraId="590BAB19" w14:textId="77777777" w:rsidR="00B93506" w:rsidRDefault="00B93506" w:rsidP="00B93506">
      <w:pPr>
        <w:spacing w:after="80" w:line="276" w:lineRule="auto"/>
      </w:pPr>
      <w:r>
        <w:t>[2] The ROB warrants are contextualized and come first – that’s St. Pierre</w:t>
      </w:r>
    </w:p>
    <w:p w14:paraId="2FAFD392" w14:textId="77777777" w:rsidR="00B93506" w:rsidRDefault="00B93506" w:rsidP="00B93506">
      <w:pPr>
        <w:spacing w:after="80" w:line="276" w:lineRule="auto"/>
      </w:pPr>
      <w:r>
        <w:t>[3] The aff is the highest layer – no theoretical objections outweigh – violations link to the aff</w:t>
      </w:r>
    </w:p>
    <w:p w14:paraId="07545AB0" w14:textId="77777777" w:rsidR="00B93506" w:rsidRDefault="00B93506" w:rsidP="00B93506">
      <w:pPr>
        <w:spacing w:after="80" w:line="276" w:lineRule="auto"/>
      </w:pPr>
      <w:r>
        <w:t>[4] Weigh between competing advocacies by discussing which is better for resisting technologies of fluency</w:t>
      </w:r>
    </w:p>
    <w:p w14:paraId="4A27D2D3" w14:textId="77777777" w:rsidR="00B93506" w:rsidRPr="004F0DBB" w:rsidRDefault="00B93506" w:rsidP="00B93506">
      <w:pPr>
        <w:spacing w:after="80" w:line="276" w:lineRule="auto"/>
      </w:pPr>
      <w:r>
        <w:t>[5] Use CX to check for anything else – I can’t predict every condition</w:t>
      </w:r>
    </w:p>
    <w:p w14:paraId="74CFCE07" w14:textId="77777777" w:rsidR="00B93506" w:rsidRPr="00F36ABA" w:rsidRDefault="00B93506" w:rsidP="00B93506">
      <w:pPr>
        <w:spacing w:after="80" w:line="276" w:lineRule="auto"/>
        <w:rPr>
          <w:rFonts w:cs="Calibri"/>
          <w:b/>
        </w:rPr>
      </w:pPr>
      <w:r w:rsidRPr="00F36ABA">
        <w:rPr>
          <w:rFonts w:cs="Calibri"/>
          <w:b/>
          <w:sz w:val="26"/>
          <w:szCs w:val="26"/>
        </w:rPr>
        <w:t xml:space="preserve">St. Pierre 17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14:paraId="631FD987" w14:textId="77777777" w:rsidR="00B93506" w:rsidRDefault="00B93506" w:rsidP="00B93506">
      <w:pPr>
        <w:spacing w:after="80" w:line="276" w:lineRule="auto"/>
        <w:rPr>
          <w:rFonts w:cs="Calibri"/>
          <w:sz w:val="16"/>
          <w:szCs w:val="16"/>
        </w:rPr>
      </w:pPr>
      <w:r w:rsidRPr="00F36ABA">
        <w:rPr>
          <w:rFonts w:cs="Calibri"/>
        </w:rPr>
        <w:t>“</w:t>
      </w:r>
      <w:r w:rsidRPr="00F36ABA">
        <w:rPr>
          <w:rFonts w:cs="Calibri"/>
          <w:sz w:val="16"/>
          <w:szCs w:val="16"/>
        </w:rPr>
        <w:t>Given that compulsory able-</w:t>
      </w:r>
      <w:proofErr w:type="spellStart"/>
      <w:r w:rsidRPr="00F36ABA">
        <w:rPr>
          <w:rFonts w:cs="Calibri"/>
          <w:sz w:val="16"/>
          <w:szCs w:val="16"/>
        </w:rPr>
        <w:t>bodiedness</w:t>
      </w:r>
      <w:proofErr w:type="spellEnd"/>
      <w:r w:rsidRPr="00F36ABA">
        <w:rPr>
          <w:rFonts w:cs="Calibri"/>
          <w:sz w:val="16"/>
          <w:szCs w:val="16"/>
        </w:rPr>
        <w:t xml:space="preserve"> emanates from everywhere and nowhere, it is perhaps more fruitful to parse this consensus through the mode by which</w:t>
      </w:r>
      <w:r w:rsidRPr="00F36ABA">
        <w:rPr>
          <w:rFonts w:cs="Calibri"/>
        </w:rPr>
        <w:t xml:space="preserve"> </w:t>
      </w:r>
      <w:r w:rsidRPr="00F36ABA">
        <w:rPr>
          <w:rFonts w:cs="Calibri"/>
          <w:b/>
          <w:u w:val="single"/>
        </w:rPr>
        <w:t>compulsory able-</w:t>
      </w:r>
      <w:proofErr w:type="spellStart"/>
      <w:r w:rsidRPr="00F36ABA">
        <w:rPr>
          <w:rFonts w:cs="Calibri"/>
          <w:b/>
          <w:u w:val="single"/>
        </w:rPr>
        <w:t>bodiedness</w:t>
      </w:r>
      <w:proofErr w:type="spellEnd"/>
      <w:r w:rsidRPr="00F36ABA">
        <w:rPr>
          <w:rFonts w:cs="Calibri"/>
          <w:b/>
          <w:u w:val="single"/>
        </w:rPr>
        <w:t xml:space="preserve"> circulates and is translated across different ideas, practices, and institutions</w:t>
      </w:r>
      <w:r w:rsidRPr="00F36ABA">
        <w:rPr>
          <w:rFonts w:cs="Calibri"/>
        </w:rPr>
        <w:t xml:space="preserve"> </w:t>
      </w:r>
      <w:r w:rsidRPr="00F36ABA">
        <w:rPr>
          <w:rFonts w:cs="Calibri"/>
          <w:sz w:val="16"/>
          <w:szCs w:val="16"/>
        </w:rPr>
        <w:t xml:space="preserve">rather than isolating the specific sites where this consensus, this hegemony, is produced. For </w:t>
      </w:r>
      <w:proofErr w:type="spellStart"/>
      <w:r w:rsidRPr="00F36ABA">
        <w:rPr>
          <w:rFonts w:cs="Calibri"/>
          <w:sz w:val="16"/>
          <w:szCs w:val="16"/>
        </w:rPr>
        <w:t>McRuer</w:t>
      </w:r>
      <w:proofErr w:type="spellEnd"/>
      <w:r w:rsidRPr="00F36ABA">
        <w:rPr>
          <w:rFonts w:cs="Calibri"/>
          <w:sz w:val="16"/>
          <w:szCs w:val="16"/>
        </w:rPr>
        <w:t>,</w:t>
      </w:r>
      <w:r w:rsidRPr="00F36ABA">
        <w:rPr>
          <w:rFonts w:cs="Calibri"/>
        </w:rPr>
        <w:t xml:space="preserve"> </w:t>
      </w:r>
      <w:r w:rsidRPr="00F36ABA">
        <w:rPr>
          <w:rFonts w:cs="Calibri"/>
          <w:b/>
          <w:u w:val="single"/>
        </w:rPr>
        <w:t xml:space="preserve">“the experience of </w:t>
      </w:r>
      <w:r w:rsidRPr="00F36ABA">
        <w:rPr>
          <w:rFonts w:cs="Calibri"/>
          <w:b/>
          <w:highlight w:val="cyan"/>
          <w:u w:val="single"/>
        </w:rPr>
        <w:t xml:space="preserve">the </w:t>
      </w:r>
      <w:r w:rsidRPr="00F36ABA">
        <w:rPr>
          <w:rFonts w:cs="Calibri"/>
          <w:b/>
          <w:u w:val="single"/>
        </w:rPr>
        <w:t xml:space="preserve">able-bodied </w:t>
      </w:r>
      <w:r w:rsidRPr="00F36ABA">
        <w:rPr>
          <w:rFonts w:cs="Calibri"/>
          <w:b/>
          <w:highlight w:val="cyan"/>
          <w:u w:val="single"/>
        </w:rPr>
        <w:t xml:space="preserve">need for </w:t>
      </w:r>
      <w:r w:rsidRPr="00F36ABA">
        <w:rPr>
          <w:rFonts w:cs="Calibri"/>
          <w:b/>
          <w:u w:val="single"/>
        </w:rPr>
        <w:t xml:space="preserve">an agreed-on </w:t>
      </w:r>
      <w:r w:rsidRPr="00F36ABA">
        <w:rPr>
          <w:rFonts w:cs="Calibri"/>
          <w:b/>
          <w:highlight w:val="cyan"/>
          <w:u w:val="single"/>
        </w:rPr>
        <w:t>common ground”</w:t>
      </w:r>
      <w:r w:rsidRPr="00F36ABA">
        <w:rPr>
          <w:rFonts w:cs="Calibri"/>
          <w:b/>
          <w:u w:val="single"/>
        </w:rPr>
        <w:t xml:space="preserve"> is a common experience that </w:t>
      </w:r>
      <w:r w:rsidRPr="00F36ABA">
        <w:rPr>
          <w:rFonts w:cs="Calibri"/>
          <w:b/>
          <w:highlight w:val="cyan"/>
          <w:u w:val="single"/>
        </w:rPr>
        <w:t xml:space="preserve">“links all </w:t>
      </w:r>
      <w:r w:rsidRPr="00F36ABA">
        <w:rPr>
          <w:rFonts w:cs="Calibri"/>
          <w:b/>
          <w:u w:val="single"/>
        </w:rPr>
        <w:t xml:space="preserve">people with </w:t>
      </w:r>
      <w:r w:rsidRPr="00F36ABA">
        <w:rPr>
          <w:rFonts w:cs="Calibri"/>
          <w:b/>
          <w:highlight w:val="cyan"/>
          <w:u w:val="single"/>
        </w:rPr>
        <w:t>disabilities under</w:t>
      </w:r>
      <w:r w:rsidRPr="00F36ABA">
        <w:rPr>
          <w:rFonts w:cs="Calibri"/>
          <w:b/>
          <w:u w:val="single"/>
        </w:rPr>
        <w:t xml:space="preserve"> a system of </w:t>
      </w:r>
      <w:r w:rsidRPr="00F36ABA">
        <w:rPr>
          <w:rFonts w:cs="Calibri"/>
          <w:b/>
          <w:highlight w:val="cyan"/>
          <w:u w:val="single"/>
        </w:rPr>
        <w:t>compulsory able-</w:t>
      </w:r>
      <w:proofErr w:type="spellStart"/>
      <w:r w:rsidRPr="00F36ABA">
        <w:rPr>
          <w:rFonts w:cs="Calibri"/>
          <w:b/>
          <w:highlight w:val="cyan"/>
          <w:u w:val="single"/>
        </w:rPr>
        <w:t>bodiedness</w:t>
      </w:r>
      <w:proofErr w:type="spellEnd"/>
      <w:r w:rsidRPr="00F36ABA">
        <w:rPr>
          <w:rFonts w:cs="Calibri"/>
          <w:b/>
          <w:highlight w:val="cyan"/>
          <w:u w:val="single"/>
        </w:rPr>
        <w:t>”</w:t>
      </w:r>
      <w:r w:rsidRPr="00F36ABA">
        <w:rPr>
          <w:rFonts w:cs="Calibri"/>
        </w:rPr>
        <w:t xml:space="preserve"> </w:t>
      </w:r>
      <w:r w:rsidRPr="00F36ABA">
        <w:rPr>
          <w:rFonts w:cs="Calibri"/>
          <w:sz w:val="16"/>
          <w:szCs w:val="16"/>
        </w:rPr>
        <w:t>(8), and I suggest that this “common ground” of disability oppression is a how as much as a where or a what. That is, a common ground is never just found, but must be cleared away and maintained with effort through time.</w:t>
      </w:r>
      <w:r w:rsidRPr="00F36ABA">
        <w:rPr>
          <w:rFonts w:cs="Calibri"/>
        </w:rPr>
        <w:t xml:space="preserve"> </w:t>
      </w:r>
      <w:r w:rsidRPr="00F36ABA">
        <w:rPr>
          <w:rFonts w:cs="Calibri"/>
          <w:b/>
          <w:highlight w:val="cyan"/>
          <w:u w:val="single"/>
        </w:rPr>
        <w:t>“Fluency”</w:t>
      </w:r>
      <w:r w:rsidRPr="00F36ABA">
        <w:rPr>
          <w:rFonts w:cs="Calibri"/>
          <w:b/>
          <w:u w:val="single"/>
        </w:rPr>
        <w:t xml:space="preserve"> can accordingly be understood as a technology operating at the intersection of biopower and hegemony that </w:t>
      </w:r>
      <w:r w:rsidRPr="00F36ABA">
        <w:rPr>
          <w:rFonts w:cs="Calibri"/>
          <w:b/>
          <w:highlight w:val="cyan"/>
          <w:u w:val="single"/>
        </w:rPr>
        <w:t xml:space="preserve">smooths over </w:t>
      </w:r>
      <w:r w:rsidRPr="00F36ABA">
        <w:rPr>
          <w:rFonts w:cs="Calibri"/>
          <w:b/>
          <w:u w:val="single"/>
        </w:rPr>
        <w:t xml:space="preserve">and straightens </w:t>
      </w:r>
      <w:r w:rsidRPr="00F36ABA">
        <w:rPr>
          <w:rFonts w:cs="Calibri"/>
          <w:b/>
          <w:highlight w:val="cyan"/>
          <w:u w:val="single"/>
        </w:rPr>
        <w:t>discontinuous semiotics</w:t>
      </w:r>
      <w:r w:rsidRPr="00F36ABA">
        <w:rPr>
          <w:rFonts w:cs="Calibri"/>
          <w:b/>
          <w:u w:val="single"/>
        </w:rPr>
        <w:t xml:space="preserve">, temporalities, and </w:t>
      </w:r>
      <w:proofErr w:type="spellStart"/>
      <w:r w:rsidRPr="00F36ABA">
        <w:rPr>
          <w:rFonts w:cs="Calibri"/>
          <w:b/>
          <w:u w:val="single"/>
        </w:rPr>
        <w:t>materialities</w:t>
      </w:r>
      <w:proofErr w:type="spellEnd"/>
      <w:r w:rsidRPr="00F36ABA">
        <w:rPr>
          <w:rFonts w:cs="Calibri"/>
          <w:b/>
          <w:u w:val="single"/>
        </w:rPr>
        <w:t xml:space="preserve"> </w:t>
      </w:r>
      <w:r w:rsidRPr="00F36ABA">
        <w:rPr>
          <w:rFonts w:cs="Calibri"/>
          <w:b/>
          <w:highlight w:val="cyan"/>
          <w:u w:val="single"/>
        </w:rPr>
        <w:t>to eliminate frictions within productive, biopolitical systems and</w:t>
      </w:r>
      <w:r w:rsidRPr="00F36ABA">
        <w:rPr>
          <w:rFonts w:cs="Calibri"/>
          <w:b/>
          <w:u w:val="single"/>
        </w:rPr>
        <w:t xml:space="preserve"> thus secure social order within the material realm. An attention to fluency </w:t>
      </w:r>
      <w:r w:rsidRPr="00F36ABA">
        <w:rPr>
          <w:rFonts w:cs="Calibri"/>
          <w:b/>
          <w:highlight w:val="cyan"/>
          <w:u w:val="single"/>
        </w:rPr>
        <w:t>moves beyond</w:t>
      </w:r>
      <w:r w:rsidRPr="00F36ABA">
        <w:rPr>
          <w:rFonts w:cs="Calibri"/>
          <w:b/>
          <w:u w:val="single"/>
        </w:rPr>
        <w:t xml:space="preserve"> the orthodox focus on </w:t>
      </w:r>
      <w:r w:rsidRPr="00F36ABA">
        <w:rPr>
          <w:rFonts w:cs="Calibri"/>
          <w:b/>
          <w:highlight w:val="cyan"/>
          <w:u w:val="single"/>
        </w:rPr>
        <w:t xml:space="preserve">ideology as </w:t>
      </w:r>
      <w:r w:rsidRPr="00F36ABA">
        <w:rPr>
          <w:rFonts w:cs="Calibri"/>
          <w:b/>
          <w:u w:val="single"/>
        </w:rPr>
        <w:t xml:space="preserve">the essential vehicle of </w:t>
      </w:r>
      <w:r w:rsidRPr="00F36ABA">
        <w:rPr>
          <w:rFonts w:cs="Calibri"/>
          <w:b/>
          <w:highlight w:val="cyan"/>
          <w:u w:val="single"/>
        </w:rPr>
        <w:t>hegemony to</w:t>
      </w:r>
      <w:r w:rsidRPr="00F36ABA">
        <w:rPr>
          <w:rFonts w:cs="Calibri"/>
          <w:b/>
          <w:u w:val="single"/>
        </w:rPr>
        <w:t xml:space="preserve"> locate</w:t>
      </w:r>
      <w:r w:rsidRPr="00F36ABA">
        <w:rPr>
          <w:rFonts w:cs="Calibri"/>
          <w:sz w:val="16"/>
          <w:szCs w:val="16"/>
        </w:rPr>
        <w:t>, alongside Jon Beasley-Murray’s notion of “</w:t>
      </w:r>
      <w:proofErr w:type="spellStart"/>
      <w:r w:rsidRPr="00F36ABA">
        <w:rPr>
          <w:rFonts w:cs="Calibri"/>
          <w:sz w:val="16"/>
          <w:szCs w:val="16"/>
        </w:rPr>
        <w:t>posthegemony</w:t>
      </w:r>
      <w:proofErr w:type="spellEnd"/>
      <w:r w:rsidRPr="00F36ABA">
        <w:rPr>
          <w:rFonts w:cs="Calibri"/>
          <w:sz w:val="16"/>
          <w:szCs w:val="16"/>
        </w:rPr>
        <w:t>,”</w:t>
      </w:r>
      <w:r w:rsidRPr="00F36ABA">
        <w:rPr>
          <w:rFonts w:cs="Calibri"/>
        </w:rPr>
        <w:t xml:space="preserve"> </w:t>
      </w:r>
      <w:r w:rsidRPr="00F36ABA">
        <w:rPr>
          <w:rFonts w:cs="Calibri"/>
          <w:b/>
          <w:u w:val="single"/>
        </w:rPr>
        <w:t xml:space="preserve">the production of consensus and the security of social order not within the realm of representation but </w:t>
      </w:r>
      <w:r w:rsidRPr="00F36ABA">
        <w:rPr>
          <w:rFonts w:cs="Calibri"/>
          <w:b/>
          <w:highlight w:val="cyan"/>
          <w:u w:val="single"/>
        </w:rPr>
        <w:t>the governance of bodies and life itself.</w:t>
      </w:r>
      <w:r w:rsidRPr="00F36ABA">
        <w:rPr>
          <w:rFonts w:cs="Calibri"/>
          <w:b/>
          <w:u w:val="single"/>
        </w:rPr>
        <w:t xml:space="preserve"> Fluency attempts to regulate and collapse not merely the time between encounters, but the embodied time of encounter and access and judgment.</w:t>
      </w:r>
      <w:r w:rsidRPr="00F36ABA">
        <w:rPr>
          <w:rFonts w:cs="Calibri"/>
        </w:rPr>
        <w:t xml:space="preserve"> </w:t>
      </w:r>
      <w:r w:rsidRPr="00F36ABA">
        <w:rPr>
          <w:rFonts w:cs="Calibri"/>
          <w:sz w:val="16"/>
          <w:szCs w:val="16"/>
        </w:rPr>
        <w:t>Fluency attempts to cover over political spaces—to mitigate (when it cannot eliminate) interruption and disruption—</w:t>
      </w:r>
      <w:r w:rsidRPr="00F36ABA">
        <w:rPr>
          <w:rFonts w:cs="Calibri"/>
          <w:b/>
          <w:u w:val="single"/>
        </w:rPr>
        <w:t>thus facilitating</w:t>
      </w:r>
      <w:r w:rsidRPr="00F36ABA">
        <w:rPr>
          <w:rFonts w:cs="Calibri"/>
        </w:rPr>
        <w:t xml:space="preserve"> </w:t>
      </w:r>
      <w:r w:rsidRPr="00F36ABA">
        <w:rPr>
          <w:rFonts w:cs="Calibri"/>
          <w:sz w:val="16"/>
          <w:szCs w:val="16"/>
        </w:rPr>
        <w:t>in one move</w:t>
      </w:r>
      <w:r w:rsidRPr="00F36ABA">
        <w:rPr>
          <w:rFonts w:cs="Calibri"/>
        </w:rPr>
        <w:t xml:space="preserve"> </w:t>
      </w:r>
      <w:r w:rsidRPr="00F36ABA">
        <w:rPr>
          <w:rFonts w:cs="Calibri"/>
          <w:b/>
          <w:u w:val="single"/>
        </w:rPr>
        <w:t>the rationalization</w:t>
      </w:r>
      <w:r w:rsidRPr="00F36ABA">
        <w:rPr>
          <w:rFonts w:cs="Calibri"/>
        </w:rPr>
        <w:t xml:space="preserve"> </w:t>
      </w:r>
      <w:r w:rsidRPr="00F36ABA">
        <w:rPr>
          <w:rFonts w:cs="Calibri"/>
          <w:sz w:val="16"/>
          <w:szCs w:val="16"/>
        </w:rPr>
        <w:t xml:space="preserve">and </w:t>
      </w:r>
      <w:proofErr w:type="spellStart"/>
      <w:r w:rsidRPr="00F36ABA">
        <w:rPr>
          <w:rFonts w:cs="Calibri"/>
          <w:sz w:val="16"/>
          <w:szCs w:val="16"/>
        </w:rPr>
        <w:t>naturali</w:t>
      </w:r>
      <w:proofErr w:type="spellEnd"/>
      <w:r w:rsidRPr="00F36ABA">
        <w:rPr>
          <w:rFonts w:cs="Calibri"/>
          <w:sz w:val="16"/>
          <w:szCs w:val="16"/>
        </w:rPr>
        <w:t xml:space="preserve">- </w:t>
      </w:r>
      <w:proofErr w:type="spellStart"/>
      <w:r w:rsidRPr="00F36ABA">
        <w:rPr>
          <w:rFonts w:cs="Calibri"/>
          <w:sz w:val="16"/>
          <w:szCs w:val="16"/>
        </w:rPr>
        <w:t>zation</w:t>
      </w:r>
      <w:proofErr w:type="spellEnd"/>
      <w:r w:rsidRPr="00F36ABA">
        <w:rPr>
          <w:rFonts w:cs="Calibri"/>
        </w:rPr>
        <w:t xml:space="preserve"> </w:t>
      </w:r>
      <w:r w:rsidRPr="00F36ABA">
        <w:rPr>
          <w:rFonts w:cs="Calibri"/>
          <w:b/>
          <w:u w:val="single"/>
        </w:rPr>
        <w:t>of embodied difference</w:t>
      </w:r>
      <w:r w:rsidRPr="00F36ABA">
        <w:rPr>
          <w:rFonts w:cs="Calibri"/>
        </w:rPr>
        <w:t xml:space="preserve"> </w:t>
      </w:r>
      <w:r w:rsidRPr="00F36ABA">
        <w:rPr>
          <w:rFonts w:cs="Calibri"/>
          <w:sz w:val="16"/>
          <w:szCs w:val="16"/>
        </w:rPr>
        <w:t>that seems to emanate from everywhere and nowhere,</w:t>
      </w:r>
      <w:r w:rsidRPr="00F36ABA">
        <w:rPr>
          <w:rFonts w:cs="Calibri"/>
        </w:rPr>
        <w:t xml:space="preserve"> </w:t>
      </w:r>
      <w:r w:rsidRPr="00F36ABA">
        <w:rPr>
          <w:rFonts w:cs="Calibri"/>
          <w:b/>
          <w:u w:val="single"/>
        </w:rPr>
        <w:t>as if everyone agrees.</w:t>
      </w:r>
      <w:r w:rsidRPr="00F36ABA">
        <w:rPr>
          <w:rFonts w:cs="Calibri"/>
          <w:sz w:val="16"/>
          <w:szCs w:val="16"/>
        </w:rPr>
        <w:t xml:space="preserve"> But whatever else it may be,</w:t>
      </w:r>
      <w:r w:rsidRPr="00F36ABA">
        <w:rPr>
          <w:rFonts w:cs="Calibri"/>
        </w:rPr>
        <w:t xml:space="preserve"> </w:t>
      </w:r>
      <w:r w:rsidRPr="00F36ABA">
        <w:rPr>
          <w:rFonts w:cs="Calibri"/>
          <w:b/>
          <w:highlight w:val="cyan"/>
          <w:u w:val="single"/>
        </w:rPr>
        <w:t>fluency is</w:t>
      </w:r>
      <w:r w:rsidRPr="00F36ABA">
        <w:rPr>
          <w:rFonts w:cs="Calibri"/>
          <w:b/>
          <w:u w:val="single"/>
        </w:rPr>
        <w:t xml:space="preserve"> first a process </w:t>
      </w:r>
      <w:r w:rsidRPr="00F36ABA">
        <w:rPr>
          <w:rFonts w:cs="Calibri"/>
          <w:b/>
          <w:highlight w:val="cyan"/>
          <w:u w:val="single"/>
        </w:rPr>
        <w:t xml:space="preserve">enacted </w:t>
      </w:r>
      <w:r w:rsidRPr="00F36ABA">
        <w:rPr>
          <w:rFonts w:cs="Calibri"/>
          <w:b/>
          <w:u w:val="single"/>
        </w:rPr>
        <w:t xml:space="preserve">and lived </w:t>
      </w:r>
      <w:r w:rsidRPr="00F36ABA">
        <w:rPr>
          <w:rFonts w:cs="Calibri"/>
          <w:b/>
          <w:highlight w:val="cyan"/>
          <w:u w:val="single"/>
        </w:rPr>
        <w:t>within the material and corporeal.</w:t>
      </w:r>
      <w:r w:rsidRPr="00F36ABA">
        <w:rPr>
          <w:rFonts w:cs="Calibri"/>
        </w:rPr>
        <w:t xml:space="preserve"> </w:t>
      </w:r>
      <w:r w:rsidRPr="00F36ABA">
        <w:rPr>
          <w:rFonts w:cs="Calibri"/>
          <w:sz w:val="16"/>
          <w:szCs w:val="16"/>
        </w:rPr>
        <w:t>Here I start from the semiotic and expand outwards.</w:t>
      </w:r>
      <w:r w:rsidRPr="00F36ABA">
        <w:rPr>
          <w:rFonts w:cs="Calibri"/>
        </w:rPr>
        <w:t xml:space="preserve"> </w:t>
      </w:r>
      <w:r w:rsidRPr="00F36ABA">
        <w:rPr>
          <w:rFonts w:cs="Calibri"/>
          <w:b/>
          <w:highlight w:val="cyan"/>
          <w:u w:val="single"/>
        </w:rPr>
        <w:t>The vast array of rhythms, semiotic modes</w:t>
      </w:r>
      <w:r w:rsidRPr="00F36ABA">
        <w:rPr>
          <w:rFonts w:cs="Calibri"/>
          <w:b/>
          <w:u w:val="single"/>
        </w:rPr>
        <w:t xml:space="preserve">, tempos, dictions, </w:t>
      </w:r>
      <w:r w:rsidRPr="00F36ABA">
        <w:rPr>
          <w:rFonts w:cs="Calibri"/>
          <w:b/>
          <w:highlight w:val="cyan"/>
          <w:u w:val="single"/>
        </w:rPr>
        <w:t xml:space="preserve">and (racialized or disabled) accents </w:t>
      </w:r>
      <w:r w:rsidRPr="00F36ABA">
        <w:rPr>
          <w:rFonts w:cs="Calibri"/>
          <w:b/>
          <w:u w:val="single"/>
        </w:rPr>
        <w:t>that constitute practices of aural “communication”</w:t>
      </w:r>
      <w:r w:rsidRPr="00F36ABA">
        <w:rPr>
          <w:rFonts w:cs="Calibri"/>
          <w:b/>
          <w:highlight w:val="cyan"/>
          <w:u w:val="single"/>
        </w:rPr>
        <w:t xml:space="preserve"> have become the objective domain of the </w:t>
      </w:r>
      <w:proofErr w:type="spellStart"/>
      <w:r w:rsidRPr="00F36ABA">
        <w:rPr>
          <w:rFonts w:cs="Calibri"/>
          <w:b/>
          <w:highlight w:val="cyan"/>
          <w:u w:val="single"/>
        </w:rPr>
        <w:t>biomedicalizing</w:t>
      </w:r>
      <w:proofErr w:type="spellEnd"/>
      <w:r w:rsidRPr="00F36ABA">
        <w:rPr>
          <w:rFonts w:cs="Calibri"/>
          <w:b/>
          <w:highlight w:val="cyan"/>
          <w:u w:val="single"/>
        </w:rPr>
        <w:t xml:space="preserve"> industry of Speech-Language Pathology.</w:t>
      </w:r>
      <w:r w:rsidRPr="00F36ABA">
        <w:rPr>
          <w:rFonts w:cs="Calibri"/>
        </w:rPr>
        <w:t xml:space="preserve"> </w:t>
      </w:r>
      <w:r w:rsidRPr="00F36ABA">
        <w:rPr>
          <w:rFonts w:cs="Calibri"/>
          <w:sz w:val="16"/>
          <w:szCs w:val="16"/>
        </w:rPr>
        <w:t>Barry Guitar, in his well-used textbook on speech impediments, offers an exemplary definition of fluency: “simply as the effortless flow of speech” (13). Yet there is hardly anything simple about this definition, which is offered amid caveats and backtracking. Guitar readily admits (12) that</w:t>
      </w:r>
      <w:r w:rsidRPr="00F36ABA">
        <w:rPr>
          <w:rFonts w:cs="Calibri"/>
        </w:rPr>
        <w:t xml:space="preserve"> </w:t>
      </w:r>
      <w:r w:rsidRPr="00F36ABA">
        <w:rPr>
          <w:rFonts w:cs="Calibri"/>
          <w:b/>
          <w:u w:val="single"/>
        </w:rPr>
        <w:t>fluency is difficult to pin down and that researchers</w:t>
      </w:r>
      <w:r w:rsidRPr="00F36ABA">
        <w:rPr>
          <w:rFonts w:cs="Calibri"/>
        </w:rPr>
        <w:t xml:space="preserve"> </w:t>
      </w:r>
      <w:r w:rsidRPr="00F36ABA">
        <w:rPr>
          <w:rFonts w:cs="Calibri"/>
          <w:sz w:val="16"/>
          <w:szCs w:val="16"/>
        </w:rPr>
        <w:t>within Speech-Language Pathology often</w:t>
      </w:r>
      <w:r w:rsidRPr="00F36ABA">
        <w:rPr>
          <w:rFonts w:cs="Calibri"/>
        </w:rPr>
        <w:t xml:space="preserve"> </w:t>
      </w:r>
      <w:r w:rsidRPr="00F36ABA">
        <w:rPr>
          <w:rFonts w:cs="Calibri"/>
          <w:b/>
          <w:u w:val="single"/>
        </w:rPr>
        <w:t>focus on what it is not—namely, dysfluency.</w:t>
      </w:r>
      <w:r w:rsidRPr="00F36ABA">
        <w:rPr>
          <w:rFonts w:cs="Calibri"/>
        </w:rPr>
        <w:t xml:space="preserve"> </w:t>
      </w:r>
      <w:r w:rsidRPr="00F36ABA">
        <w:rPr>
          <w:rFonts w:cs="Calibri"/>
          <w:sz w:val="16"/>
          <w:szCs w:val="16"/>
        </w:rPr>
        <w:t>There are a few characteristics:</w:t>
      </w:r>
      <w:r w:rsidRPr="00F36ABA">
        <w:rPr>
          <w:rFonts w:cs="Calibri"/>
          <w:b/>
          <w:u w:val="single"/>
        </w:rPr>
        <w:t xml:space="preserve"> </w:t>
      </w:r>
      <w:r w:rsidRPr="00F36ABA">
        <w:rPr>
          <w:rFonts w:cs="Calibri"/>
          <w:b/>
          <w:highlight w:val="cyan"/>
          <w:u w:val="single"/>
        </w:rPr>
        <w:t>Fluent speech is marked by a lack of hesitation, and</w:t>
      </w:r>
      <w:r w:rsidRPr="00F36ABA">
        <w:rPr>
          <w:rFonts w:cs="Calibri"/>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w:t>
      </w:r>
      <w:r w:rsidRPr="00F36ABA">
        <w:rPr>
          <w:rFonts w:cs="Calibri"/>
        </w:rPr>
        <w:t xml:space="preserve"> </w:t>
      </w:r>
      <w:r w:rsidRPr="00F36ABA">
        <w:rPr>
          <w:rFonts w:cs="Calibri"/>
          <w:b/>
          <w:u w:val="single"/>
        </w:rPr>
        <w:t xml:space="preserve">the lack of “extra sounds” interjected into </w:t>
      </w:r>
      <w:r w:rsidRPr="00F36ABA">
        <w:rPr>
          <w:rFonts w:cs="Calibri"/>
          <w:b/>
          <w:highlight w:val="cyan"/>
          <w:u w:val="single"/>
        </w:rPr>
        <w:t>culturally dominant phonetic patterns.</w:t>
      </w:r>
      <w:r w:rsidRPr="00F36ABA">
        <w:rPr>
          <w:rFonts w:cs="Calibri"/>
        </w:rPr>
        <w:t xml:space="preserve"> </w:t>
      </w:r>
      <w:r w:rsidRPr="00F36ABA">
        <w:rPr>
          <w:rFonts w:cs="Calibri"/>
          <w:sz w:val="16"/>
          <w:szCs w:val="16"/>
        </w:rPr>
        <w:t>Fluency is defined by the overall rate of speech, which includes not just the rate of vocal flow but of information flow (Starkweather). And lastly, fluency is often defined by a lack of “effort” on the part of the speaker;</w:t>
      </w:r>
      <w:r w:rsidRPr="00F36ABA">
        <w:rPr>
          <w:rFonts w:cs="Calibri"/>
        </w:rPr>
        <w:t xml:space="preserve"> </w:t>
      </w:r>
      <w:r w:rsidRPr="00F36ABA">
        <w:rPr>
          <w:rFonts w:cs="Calibri"/>
          <w:b/>
          <w:u w:val="single"/>
        </w:rPr>
        <w:t xml:space="preserve">a conceit of </w:t>
      </w:r>
      <w:r w:rsidRPr="00F36ABA">
        <w:rPr>
          <w:rFonts w:cs="Calibri"/>
          <w:b/>
          <w:highlight w:val="cyan"/>
          <w:u w:val="single"/>
        </w:rPr>
        <w:t>[and] mastery over language</w:t>
      </w:r>
      <w:r w:rsidRPr="00F36ABA">
        <w:rPr>
          <w:rFonts w:cs="Calibri"/>
        </w:rPr>
        <w:t xml:space="preserve"> </w:t>
      </w:r>
      <w:r w:rsidRPr="00F36ABA">
        <w:rPr>
          <w:rFonts w:cs="Calibri"/>
          <w:sz w:val="16"/>
          <w:szCs w:val="16"/>
        </w:rPr>
        <w:t>that highlights the twinned meaning of “fluency.” Transposing this definition into a critical register,</w:t>
      </w:r>
      <w:r w:rsidRPr="00F36ABA">
        <w:rPr>
          <w:rFonts w:cs="Calibri"/>
        </w:rPr>
        <w:t xml:space="preserve"> </w:t>
      </w:r>
      <w:r w:rsidRPr="00F36ABA">
        <w:rPr>
          <w:rFonts w:cs="Calibri"/>
          <w:b/>
          <w:highlight w:val="cyan"/>
          <w:u w:val="single"/>
        </w:rPr>
        <w:t>the “effortless flow of speech” can be read as a</w:t>
      </w:r>
      <w:r w:rsidRPr="00F36ABA">
        <w:rPr>
          <w:rFonts w:cs="Calibri"/>
          <w:b/>
          <w:u w:val="single"/>
        </w:rPr>
        <w:t xml:space="preserve"> coordinated—yet often strained—</w:t>
      </w:r>
      <w:r w:rsidRPr="00F36ABA">
        <w:rPr>
          <w:rFonts w:cs="Calibri"/>
          <w:b/>
          <w:highlight w:val="cyan"/>
          <w:u w:val="single"/>
        </w:rPr>
        <w:t xml:space="preserve">performance of bending the </w:t>
      </w:r>
      <w:r w:rsidRPr="00F36ABA">
        <w:rPr>
          <w:rFonts w:cs="Calibri"/>
          <w:b/>
          <w:u w:val="single"/>
        </w:rPr>
        <w:t xml:space="preserve">energies and </w:t>
      </w:r>
      <w:r w:rsidRPr="00F36ABA">
        <w:rPr>
          <w:rFonts w:cs="Calibri"/>
          <w:b/>
          <w:highlight w:val="cyan"/>
          <w:u w:val="single"/>
        </w:rPr>
        <w:t>capacities of bodies toward stable and univocal futures. Autistics are compelled to restrict stimming</w:t>
      </w:r>
      <w:r w:rsidRPr="00F36ABA">
        <w:rPr>
          <w:rFonts w:cs="Calibri"/>
          <w:b/>
          <w:u w:val="single"/>
        </w:rPr>
        <w:t>, to sit on their hands</w:t>
      </w:r>
      <w:r w:rsidRPr="00F36ABA">
        <w:rPr>
          <w:rFonts w:cs="Calibri"/>
        </w:rPr>
        <w:t xml:space="preserve"> </w:t>
      </w:r>
      <w:r w:rsidRPr="00F36ABA">
        <w:rPr>
          <w:rFonts w:cs="Calibri"/>
          <w:sz w:val="16"/>
          <w:szCs w:val="16"/>
        </w:rPr>
        <w:t>(to have “quiet hands,” Bascom),</w:t>
      </w:r>
      <w:r w:rsidRPr="00F36ABA">
        <w:rPr>
          <w:rFonts w:cs="Calibri"/>
        </w:rPr>
        <w:t xml:space="preserve"> </w:t>
      </w:r>
      <w:r w:rsidRPr="00F36ABA">
        <w:rPr>
          <w:rFonts w:cs="Calibri"/>
          <w:b/>
          <w:u w:val="single"/>
        </w:rPr>
        <w:t xml:space="preserve">and thereby reroute bodily capacities to the smooth performance of so-called intelligible communication. </w:t>
      </w:r>
      <w:r w:rsidRPr="00F36ABA">
        <w:rPr>
          <w:rFonts w:cs="Calibri"/>
          <w:b/>
          <w:highlight w:val="cyan"/>
          <w:u w:val="single"/>
        </w:rPr>
        <w:t>Dyslexic bodies that process information</w:t>
      </w:r>
      <w:r w:rsidRPr="00F36ABA">
        <w:rPr>
          <w:rFonts w:cs="Calibri"/>
          <w:b/>
          <w:u w:val="single"/>
        </w:rPr>
        <w:t xml:space="preserve"> piecemeal and </w:t>
      </w:r>
      <w:r w:rsidRPr="00D01E7C">
        <w:rPr>
          <w:rFonts w:cs="Calibri"/>
          <w:b/>
          <w:u w:val="single"/>
        </w:rPr>
        <w:t xml:space="preserve">slowly </w:t>
      </w:r>
      <w:r w:rsidRPr="00F36ABA">
        <w:rPr>
          <w:rFonts w:cs="Calibri"/>
          <w:b/>
          <w:highlight w:val="cyan"/>
          <w:u w:val="single"/>
        </w:rPr>
        <w:t>are forced out of social time</w:t>
      </w:r>
      <w:r w:rsidRPr="00F36ABA">
        <w:rPr>
          <w:rFonts w:cs="Calibri"/>
        </w:rPr>
        <w:t xml:space="preserve"> </w:t>
      </w:r>
      <w:r w:rsidRPr="00F36ABA">
        <w:rPr>
          <w:rFonts w:cs="Calibri"/>
          <w:sz w:val="16"/>
          <w:szCs w:val="16"/>
        </w:rPr>
        <w:t>(Cosenza 7). As Zach Richter has argued,</w:t>
      </w:r>
      <w:r w:rsidRPr="00F36ABA">
        <w:rPr>
          <w:rFonts w:cs="Calibri"/>
        </w:rPr>
        <w:t xml:space="preserve"> </w:t>
      </w:r>
      <w:r w:rsidRPr="00F36ABA">
        <w:rPr>
          <w:rFonts w:cs="Calibri"/>
          <w:b/>
          <w:u w:val="single"/>
        </w:rPr>
        <w:t xml:space="preserve">the </w:t>
      </w:r>
      <w:r w:rsidRPr="00F36ABA">
        <w:rPr>
          <w:rFonts w:cs="Calibri"/>
          <w:b/>
          <w:highlight w:val="cyan"/>
          <w:u w:val="single"/>
        </w:rPr>
        <w:t>facial tics and erratic gestures</w:t>
      </w:r>
      <w:r w:rsidRPr="00F36ABA">
        <w:rPr>
          <w:rFonts w:cs="Calibri"/>
          <w:b/>
          <w:u w:val="single"/>
        </w:rPr>
        <w:t xml:space="preserve"> of dysfluent speakers are likewise never communicative inflections, but </w:t>
      </w:r>
      <w:r w:rsidRPr="00F36ABA">
        <w:rPr>
          <w:rFonts w:cs="Calibri"/>
          <w:b/>
          <w:highlight w:val="cyan"/>
          <w:u w:val="single"/>
        </w:rPr>
        <w:t>are made abject and cast out of the communicative realm altogether</w:t>
      </w:r>
      <w:r w:rsidRPr="00F36ABA">
        <w:rPr>
          <w:rFonts w:cs="Calibri"/>
          <w:b/>
          <w:u w:val="single"/>
        </w:rPr>
        <w:t xml:space="preserve"> by</w:t>
      </w:r>
      <w:r w:rsidRPr="00F36ABA">
        <w:rPr>
          <w:rFonts w:cs="Calibri"/>
        </w:rPr>
        <w:t xml:space="preserve"> </w:t>
      </w:r>
      <w:r w:rsidRPr="00F36ABA">
        <w:rPr>
          <w:rFonts w:cs="Calibri"/>
          <w:sz w:val="16"/>
          <w:szCs w:val="16"/>
        </w:rPr>
        <w:t>what I am here calling</w:t>
      </w:r>
      <w:r w:rsidRPr="00F36ABA">
        <w:rPr>
          <w:rFonts w:cs="Calibri"/>
        </w:rPr>
        <w:t xml:space="preserve"> </w:t>
      </w:r>
      <w:r w:rsidRPr="00F36ABA">
        <w:rPr>
          <w:rFonts w:cs="Calibri"/>
          <w:b/>
          <w:u w:val="single"/>
        </w:rPr>
        <w:t>technologies of fluency. Tics</w:t>
      </w:r>
      <w:r w:rsidRPr="00F36ABA">
        <w:rPr>
          <w:rFonts w:cs="Calibri"/>
        </w:rPr>
        <w:t xml:space="preserve"> </w:t>
      </w:r>
      <w:r w:rsidRPr="00F36ABA">
        <w:rPr>
          <w:rFonts w:cs="Calibri"/>
          <w:sz w:val="16"/>
          <w:szCs w:val="16"/>
        </w:rPr>
        <w:t>of loud cursing and grunting</w:t>
      </w:r>
      <w:r w:rsidRPr="00F36ABA">
        <w:rPr>
          <w:rFonts w:cs="Calibri"/>
        </w:rPr>
        <w:t xml:space="preserve"> </w:t>
      </w:r>
      <w:r w:rsidRPr="00F36ABA">
        <w:rPr>
          <w:rFonts w:cs="Calibri"/>
          <w:b/>
          <w:u w:val="single"/>
        </w:rPr>
        <w:t>from</w:t>
      </w:r>
      <w:r w:rsidRPr="00F36ABA">
        <w:rPr>
          <w:rFonts w:cs="Calibri"/>
        </w:rPr>
        <w:t xml:space="preserve"> </w:t>
      </w:r>
      <w:r w:rsidRPr="00F36ABA">
        <w:rPr>
          <w:rFonts w:cs="Calibri"/>
          <w:sz w:val="16"/>
          <w:szCs w:val="16"/>
        </w:rPr>
        <w:t>a public speaker with Tourette’s are imagined as</w:t>
      </w:r>
      <w:r w:rsidRPr="00F36ABA">
        <w:rPr>
          <w:rFonts w:cs="Calibri"/>
        </w:rPr>
        <w:t xml:space="preserve"> </w:t>
      </w:r>
      <w:r w:rsidRPr="00F36ABA">
        <w:rPr>
          <w:rFonts w:cs="Calibri"/>
          <w:b/>
          <w:u w:val="single"/>
        </w:rPr>
        <w:t>an interruption to communication.</w:t>
      </w:r>
      <w:r w:rsidRPr="00F36ABA">
        <w:rPr>
          <w:rFonts w:cs="Calibri"/>
        </w:rPr>
        <w:t xml:space="preserve"> </w:t>
      </w:r>
      <w:r w:rsidRPr="00F36ABA">
        <w:rPr>
          <w:rFonts w:cs="Calibri"/>
          <w:b/>
          <w:u w:val="single"/>
        </w:rPr>
        <w:t xml:space="preserve">Dysfluencies are erased from closed captions and courtroom transcripts. </w:t>
      </w:r>
      <w:r w:rsidRPr="00F36ABA">
        <w:rPr>
          <w:rFonts w:cs="Calibri"/>
          <w:b/>
          <w:highlight w:val="cyan"/>
          <w:u w:val="single"/>
        </w:rPr>
        <w:t xml:space="preserve">What is </w:t>
      </w:r>
      <w:r w:rsidRPr="00F36ABA">
        <w:rPr>
          <w:rFonts w:cs="Calibri"/>
          <w:b/>
          <w:u w:val="single"/>
        </w:rPr>
        <w:t xml:space="preserve">thus </w:t>
      </w:r>
      <w:r w:rsidRPr="00F36ABA">
        <w:rPr>
          <w:rFonts w:cs="Calibri"/>
          <w:b/>
          <w:highlight w:val="cyan"/>
          <w:u w:val="single"/>
        </w:rPr>
        <w:t>left is a univocal and fluid semiotic operation that instrumentalizes our relations with others.</w:t>
      </w:r>
      <w:r w:rsidRPr="00F36ABA">
        <w:rPr>
          <w:rFonts w:cs="Calibri"/>
          <w:b/>
          <w:u w:val="single"/>
        </w:rPr>
        <w:t xml:space="preserve"> </w:t>
      </w:r>
      <w:r w:rsidRPr="00F36ABA">
        <w:rPr>
          <w:rFonts w:cs="Calibri"/>
          <w:sz w:val="16"/>
          <w:szCs w:val="16"/>
        </w:rPr>
        <w:t>Or more precisely, if fluency is a type of Foucauldian technology, then the function of this biopolitical strategy is to regulate and focus the communicative event toward specific, technical ends through the logic of optimization and closure.</w:t>
      </w:r>
      <w:r w:rsidRPr="00F36ABA">
        <w:rPr>
          <w:rFonts w:cs="Calibri"/>
        </w:rPr>
        <w:t xml:space="preserve">” </w:t>
      </w:r>
      <w:r w:rsidRPr="00F36ABA">
        <w:rPr>
          <w:rFonts w:cs="Calibri"/>
          <w:sz w:val="16"/>
          <w:szCs w:val="16"/>
        </w:rPr>
        <w:t>(342-344)</w:t>
      </w:r>
    </w:p>
    <w:p w14:paraId="24A32413" w14:textId="77777777" w:rsidR="00B5711A" w:rsidRPr="00F36ABA" w:rsidRDefault="00B5711A" w:rsidP="00B5711A">
      <w:pPr>
        <w:pStyle w:val="Heading4"/>
        <w:spacing w:before="0" w:after="80" w:line="276" w:lineRule="auto"/>
        <w:rPr>
          <w:rFonts w:cs="Calibri"/>
        </w:rPr>
      </w:pPr>
      <w:r>
        <w:rPr>
          <w:rFonts w:cs="Calibri"/>
        </w:rPr>
        <w:t>Neoliberal</w:t>
      </w:r>
      <w:r w:rsidRPr="00F36ABA">
        <w:rPr>
          <w:rFonts w:cs="Calibri"/>
        </w:rPr>
        <w:t xml:space="preserve"> </w:t>
      </w:r>
      <w:proofErr w:type="spellStart"/>
      <w:r w:rsidRPr="00F36ABA">
        <w:rPr>
          <w:rFonts w:cs="Calibri"/>
        </w:rPr>
        <w:t>biocapitalism</w:t>
      </w:r>
      <w:proofErr w:type="spellEnd"/>
      <w:r w:rsidRPr="00F36ABA">
        <w:rPr>
          <w:rFonts w:cs="Calibri"/>
        </w:rPr>
        <w:t xml:space="preserve"> operates through disabling certain bodies at the expense of enhancing others. Through the figure of the Child, </w:t>
      </w:r>
      <w:proofErr w:type="spellStart"/>
      <w:r w:rsidRPr="00F36ABA">
        <w:rPr>
          <w:rFonts w:cs="Calibri"/>
        </w:rPr>
        <w:t>biocapitalism</w:t>
      </w:r>
      <w:proofErr w:type="spellEnd"/>
      <w:r w:rsidRPr="00F36ABA">
        <w:rPr>
          <w:rFonts w:cs="Calibri"/>
        </w:rPr>
        <w:t xml:space="preserve"> sustains a reproductive order geared towards the future in the image of a better than able-bodied subject. In reality, this sacred Child is impossible to satisfy and requires the simultaneous death and enhancement of disability. This replicates a cruel optimism towards the promise of the future that only works to disable others…</w:t>
      </w:r>
    </w:p>
    <w:p w14:paraId="21ABA51A" w14:textId="77777777" w:rsidR="00B5711A" w:rsidRPr="00F36ABA" w:rsidRDefault="00B5711A" w:rsidP="00B5711A">
      <w:pPr>
        <w:spacing w:after="80" w:line="276" w:lineRule="auto"/>
        <w:rPr>
          <w:rFonts w:cs="Calibri"/>
          <w:b/>
        </w:rPr>
      </w:pPr>
      <w:r w:rsidRPr="00F36ABA">
        <w:rPr>
          <w:rFonts w:cs="Calibri"/>
          <w:b/>
          <w:sz w:val="26"/>
          <w:szCs w:val="26"/>
        </w:rPr>
        <w:t>Fritsch 15</w:t>
      </w:r>
      <w:r w:rsidRPr="00F36ABA">
        <w:rPr>
          <w:rFonts w:cs="Calibri"/>
          <w:b/>
        </w:rPr>
        <w:t xml:space="preserve"> </w:t>
      </w:r>
      <w:r w:rsidRPr="00F36ABA">
        <w:rPr>
          <w:rFonts w:cs="Calibri"/>
          <w:sz w:val="16"/>
          <w:szCs w:val="16"/>
        </w:rPr>
        <w:t>[</w:t>
      </w:r>
      <w:r w:rsidRPr="00F36ABA">
        <w:rPr>
          <w:rFonts w:cs="Calibri"/>
          <w:sz w:val="18"/>
          <w:szCs w:val="18"/>
        </w:rPr>
        <w:t>The Neoliberal Biopolitics of Disability: Towards Emergent Intracorporeal Practices by Kelly Fritsch JUNE 2015 // UTDD]</w:t>
      </w:r>
    </w:p>
    <w:p w14:paraId="69F2DA07" w14:textId="2BB02526" w:rsidR="00B5711A" w:rsidRPr="00B5711A" w:rsidRDefault="00B5711A" w:rsidP="00B5711A">
      <w:pPr>
        <w:spacing w:after="80" w:line="276" w:lineRule="auto"/>
        <w:rPr>
          <w:rFonts w:cs="Calibri"/>
          <w:sz w:val="18"/>
          <w:szCs w:val="18"/>
        </w:rPr>
      </w:pPr>
      <w:r w:rsidRPr="00F36ABA">
        <w:rPr>
          <w:rFonts w:cs="Calibri"/>
        </w:rPr>
        <w:t>“</w:t>
      </w:r>
      <w:r w:rsidRPr="00F36ABA">
        <w:rPr>
          <w:rFonts w:cs="Calibri"/>
          <w:sz w:val="18"/>
          <w:szCs w:val="18"/>
        </w:rPr>
        <w:t xml:space="preserve">Thus, while Edelman (2004) is correct in asserting that the contemporary political order </w:t>
      </w:r>
      <w:proofErr w:type="spellStart"/>
      <w:r w:rsidRPr="00F36ABA">
        <w:rPr>
          <w:rFonts w:cs="Calibri"/>
          <w:sz w:val="18"/>
          <w:szCs w:val="18"/>
        </w:rPr>
        <w:t>favours</w:t>
      </w:r>
      <w:proofErr w:type="spellEnd"/>
      <w:r w:rsidRPr="00F36ABA">
        <w:rPr>
          <w:rFonts w:cs="Calibri"/>
          <w:sz w:val="18"/>
          <w:szCs w:val="18"/>
        </w:rPr>
        <w:t xml:space="preserve"> heteronormativity in the ways in which it incites</w:t>
      </w:r>
      <w:r w:rsidRPr="00F36ABA">
        <w:rPr>
          <w:rFonts w:cs="Calibri"/>
        </w:rPr>
        <w:t xml:space="preserve"> </w:t>
      </w:r>
      <w:r w:rsidRPr="00F36ABA">
        <w:rPr>
          <w:rFonts w:cs="Calibri"/>
          <w:b/>
          <w:highlight w:val="cyan"/>
          <w:u w:val="single"/>
        </w:rPr>
        <w:t>the Child as the image of the future</w:t>
      </w:r>
      <w:r w:rsidRPr="00F36ABA">
        <w:rPr>
          <w:rFonts w:cs="Calibri"/>
        </w:rPr>
        <w:t xml:space="preserve">, </w:t>
      </w:r>
      <w:r w:rsidRPr="00F36ABA">
        <w:rPr>
          <w:rFonts w:cs="Calibri"/>
          <w:sz w:val="18"/>
          <w:szCs w:val="18"/>
        </w:rPr>
        <w:t>this image of the Child of the future also</w:t>
      </w:r>
      <w:r w:rsidRPr="00F36ABA">
        <w:rPr>
          <w:rFonts w:cs="Calibri"/>
        </w:rPr>
        <w:t xml:space="preserve"> </w:t>
      </w:r>
      <w:r w:rsidRPr="00F36ABA">
        <w:rPr>
          <w:rFonts w:cs="Calibri"/>
          <w:b/>
          <w:u w:val="single"/>
        </w:rPr>
        <w:t xml:space="preserve">continuously </w:t>
      </w:r>
      <w:r w:rsidRPr="00F36ABA">
        <w:rPr>
          <w:rFonts w:cs="Calibri"/>
          <w:b/>
          <w:highlight w:val="cyan"/>
          <w:u w:val="single"/>
        </w:rPr>
        <w:t>incites compulsory enhanced-</w:t>
      </w:r>
      <w:proofErr w:type="spellStart"/>
      <w:r w:rsidRPr="00F36ABA">
        <w:rPr>
          <w:rFonts w:cs="Calibri"/>
          <w:b/>
          <w:highlight w:val="cyan"/>
          <w:u w:val="single"/>
        </w:rPr>
        <w:t>bodiediness</w:t>
      </w:r>
      <w:proofErr w:type="spellEnd"/>
      <w:r w:rsidRPr="00F36ABA">
        <w:rPr>
          <w:rFonts w:cs="Calibri"/>
          <w:b/>
          <w:highlight w:val="cyan"/>
          <w:u w:val="single"/>
        </w:rPr>
        <w:t xml:space="preserve"> as the child </w:t>
      </w:r>
      <w:r w:rsidRPr="00F36ABA">
        <w:rPr>
          <w:rFonts w:cs="Calibri"/>
          <w:b/>
          <w:u w:val="single"/>
        </w:rPr>
        <w:t xml:space="preserve">of reproductive futurity </w:t>
      </w:r>
      <w:r w:rsidRPr="00F36ABA">
        <w:rPr>
          <w:rFonts w:cs="Calibri"/>
          <w:b/>
          <w:highlight w:val="cyan"/>
          <w:u w:val="single"/>
        </w:rPr>
        <w:t>is not only not</w:t>
      </w:r>
      <w:r w:rsidRPr="00F36ABA">
        <w:rPr>
          <w:rFonts w:cs="Calibri"/>
          <w:b/>
          <w:u w:val="single"/>
        </w:rPr>
        <w:t xml:space="preserve"> to be </w:t>
      </w:r>
      <w:r w:rsidRPr="00F36ABA">
        <w:rPr>
          <w:rFonts w:cs="Calibri"/>
          <w:b/>
          <w:highlight w:val="cyan"/>
          <w:u w:val="single"/>
        </w:rPr>
        <w:t>disabled, but must be better than able-bodied.</w:t>
      </w:r>
      <w:r w:rsidRPr="00F36ABA">
        <w:rPr>
          <w:rFonts w:cs="Calibri"/>
        </w:rPr>
        <w:t xml:space="preserve"> </w:t>
      </w:r>
      <w:proofErr w:type="spellStart"/>
      <w:r w:rsidRPr="00F36ABA">
        <w:rPr>
          <w:rFonts w:cs="Calibri"/>
          <w:sz w:val="18"/>
          <w:szCs w:val="18"/>
        </w:rPr>
        <w:t>McRuer</w:t>
      </w:r>
      <w:proofErr w:type="spellEnd"/>
      <w:r w:rsidRPr="00F36ABA">
        <w:rPr>
          <w:rFonts w:cs="Calibri"/>
          <w:sz w:val="18"/>
          <w:szCs w:val="18"/>
        </w:rPr>
        <w:t>, in the context of Edelman’s work comments:</w:t>
      </w:r>
      <w:r w:rsidRPr="00F36ABA">
        <w:rPr>
          <w:rFonts w:cs="Calibri"/>
        </w:rPr>
        <w:t xml:space="preserve"> </w:t>
      </w:r>
      <w:r w:rsidRPr="00F36ABA">
        <w:rPr>
          <w:rFonts w:cs="Calibri"/>
          <w:b/>
          <w:u w:val="single"/>
        </w:rPr>
        <w:t>“‘everybody,’</w:t>
      </w:r>
      <w:r w:rsidRPr="00F36ABA">
        <w:rPr>
          <w:rFonts w:cs="Calibri"/>
        </w:rPr>
        <w:t xml:space="preserve"> </w:t>
      </w:r>
      <w:r w:rsidRPr="00F36ABA">
        <w:rPr>
          <w:rFonts w:cs="Calibri"/>
          <w:sz w:val="18"/>
          <w:szCs w:val="18"/>
        </w:rPr>
        <w:t>after all, or so the saying goes,</w:t>
      </w:r>
      <w:r w:rsidRPr="00F36ABA">
        <w:rPr>
          <w:rFonts w:cs="Calibri"/>
        </w:rPr>
        <w:t xml:space="preserve"> </w:t>
      </w:r>
      <w:r w:rsidRPr="00F36ABA">
        <w:rPr>
          <w:rFonts w:cs="Calibri"/>
          <w:b/>
          <w:u w:val="single"/>
        </w:rPr>
        <w:t xml:space="preserve">‘wants a healthy baby.’ </w:t>
      </w:r>
      <w:r w:rsidRPr="00F36ABA">
        <w:rPr>
          <w:rFonts w:cs="Calibri"/>
          <w:sz w:val="18"/>
          <w:szCs w:val="18"/>
        </w:rPr>
        <w:t>At the same time, despite this commonplace desire,</w:t>
      </w:r>
      <w:r w:rsidRPr="00F36ABA">
        <w:rPr>
          <w:rFonts w:cs="Calibri"/>
        </w:rPr>
        <w:t xml:space="preserve"> </w:t>
      </w:r>
      <w:r w:rsidRPr="00F36ABA">
        <w:rPr>
          <w:rFonts w:cs="Calibri"/>
          <w:b/>
          <w:u w:val="single"/>
        </w:rPr>
        <w:t xml:space="preserve">the imagined future is actually </w:t>
      </w:r>
      <w:r w:rsidRPr="00F36ABA">
        <w:rPr>
          <w:rFonts w:cs="Calibri"/>
          <w:sz w:val="18"/>
          <w:szCs w:val="18"/>
        </w:rPr>
        <w:t>inescapably</w:t>
      </w:r>
      <w:r w:rsidRPr="00F36ABA">
        <w:rPr>
          <w:rFonts w:cs="Calibri"/>
          <w:b/>
          <w:u w:val="single"/>
        </w:rPr>
        <w:t xml:space="preserve"> inaccessible; no real, flesh-and-blood child can ever embody the innocence, health, and ability associated with the sacred Child”</w:t>
      </w:r>
      <w:r w:rsidRPr="00F36ABA">
        <w:rPr>
          <w:rFonts w:cs="Calibri"/>
        </w:rPr>
        <w:t xml:space="preserve"> (</w:t>
      </w:r>
      <w:r w:rsidRPr="00F36ABA">
        <w:rPr>
          <w:rFonts w:cs="Calibri"/>
          <w:sz w:val="18"/>
          <w:szCs w:val="18"/>
        </w:rPr>
        <w:t xml:space="preserve">2008). I agree with Edelman’s sharp and scathing critique of reproductive futurity, and while I also agree with </w:t>
      </w:r>
      <w:proofErr w:type="spellStart"/>
      <w:r w:rsidRPr="00F36ABA">
        <w:rPr>
          <w:rFonts w:cs="Calibri"/>
          <w:sz w:val="18"/>
          <w:szCs w:val="18"/>
        </w:rPr>
        <w:t>McRuer</w:t>
      </w:r>
      <w:proofErr w:type="spellEnd"/>
      <w:r w:rsidRPr="00F36ABA">
        <w:rPr>
          <w:rFonts w:cs="Calibri"/>
          <w:sz w:val="18"/>
          <w:szCs w:val="18"/>
        </w:rPr>
        <w:t xml:space="preserve"> that Edelman’s Child is able- bodied, what neither Edelman or </w:t>
      </w:r>
      <w:proofErr w:type="spellStart"/>
      <w:r w:rsidRPr="00F36ABA">
        <w:rPr>
          <w:rFonts w:cs="Calibri"/>
          <w:sz w:val="18"/>
          <w:szCs w:val="18"/>
        </w:rPr>
        <w:t>McRuer</w:t>
      </w:r>
      <w:proofErr w:type="spellEnd"/>
      <w:r w:rsidRPr="00F36ABA">
        <w:rPr>
          <w:rFonts w:cs="Calibri"/>
          <w:sz w:val="18"/>
          <w:szCs w:val="18"/>
        </w:rPr>
        <w:t xml:space="preserve"> elucidate is how</w:t>
      </w:r>
      <w:r w:rsidRPr="00F36ABA">
        <w:rPr>
          <w:rFonts w:cs="Calibri"/>
        </w:rPr>
        <w:t xml:space="preserve"> </w:t>
      </w:r>
      <w:r w:rsidRPr="00F36ABA">
        <w:rPr>
          <w:rFonts w:cs="Calibri"/>
          <w:b/>
          <w:highlight w:val="cyan"/>
          <w:u w:val="single"/>
        </w:rPr>
        <w:t xml:space="preserve">reproductive futurity relies on </w:t>
      </w:r>
      <w:r w:rsidRPr="00F36ABA">
        <w:rPr>
          <w:rFonts w:cs="Calibri"/>
          <w:b/>
          <w:i/>
          <w:iCs/>
          <w:highlight w:val="cyan"/>
          <w:u w:val="single"/>
        </w:rPr>
        <w:t xml:space="preserve">both </w:t>
      </w:r>
      <w:r w:rsidRPr="00F36ABA">
        <w:rPr>
          <w:rFonts w:cs="Calibri"/>
          <w:b/>
          <w:highlight w:val="cyan"/>
          <w:u w:val="single"/>
        </w:rPr>
        <w:t>a capacitated and bodily enhanced Child</w:t>
      </w:r>
      <w:r w:rsidRPr="00F36ABA">
        <w:rPr>
          <w:rFonts w:cs="Calibri"/>
          <w:b/>
          <w:u w:val="single"/>
        </w:rPr>
        <w:t xml:space="preserve"> that shapes the ways the political gets mobilized in the name of the future, </w:t>
      </w:r>
      <w:r w:rsidRPr="00F36ABA">
        <w:rPr>
          <w:rFonts w:cs="Calibri"/>
          <w:b/>
          <w:i/>
          <w:iCs/>
          <w:u w:val="single"/>
        </w:rPr>
        <w:t xml:space="preserve">and </w:t>
      </w:r>
      <w:r w:rsidRPr="00F36ABA">
        <w:rPr>
          <w:rFonts w:cs="Calibri"/>
          <w:b/>
          <w:u w:val="single"/>
        </w:rPr>
        <w:t xml:space="preserve">for some disabled children to grow up at the expense of others who are never intended to grow up. </w:t>
      </w:r>
      <w:r w:rsidRPr="00F36ABA">
        <w:rPr>
          <w:rFonts w:cs="Calibri"/>
          <w:sz w:val="18"/>
          <w:szCs w:val="18"/>
        </w:rPr>
        <w:t>Edelman is right, then, about the ways in which the figure of the Child re-</w:t>
      </w:r>
      <w:proofErr w:type="spellStart"/>
      <w:r w:rsidRPr="00F36ABA">
        <w:rPr>
          <w:rFonts w:cs="Calibri"/>
          <w:sz w:val="18"/>
          <w:szCs w:val="18"/>
        </w:rPr>
        <w:t>inforces</w:t>
      </w:r>
      <w:proofErr w:type="spellEnd"/>
      <w:r w:rsidRPr="00F36ABA">
        <w:rPr>
          <w:rFonts w:cs="Calibri"/>
          <w:sz w:val="18"/>
          <w:szCs w:val="18"/>
        </w:rPr>
        <w:t xml:space="preserve"> heteronormativity but he fails to take stock of the ways in which</w:t>
      </w:r>
      <w:r w:rsidRPr="00F36ABA">
        <w:rPr>
          <w:rFonts w:cs="Calibri"/>
        </w:rPr>
        <w:t xml:space="preserve"> </w:t>
      </w:r>
      <w:r w:rsidRPr="00F36ABA">
        <w:rPr>
          <w:rFonts w:cs="Calibri"/>
          <w:b/>
          <w:u w:val="single"/>
        </w:rPr>
        <w:t xml:space="preserve">the Child is </w:t>
      </w:r>
      <w:r w:rsidRPr="00F36ABA">
        <w:rPr>
          <w:rFonts w:cs="Calibri"/>
          <w:sz w:val="18"/>
          <w:szCs w:val="18"/>
        </w:rPr>
        <w:t>also</w:t>
      </w:r>
      <w:r w:rsidRPr="00F36ABA">
        <w:rPr>
          <w:rFonts w:cs="Calibri"/>
        </w:rPr>
        <w:t xml:space="preserve"> </w:t>
      </w:r>
      <w:r w:rsidRPr="00F36ABA">
        <w:rPr>
          <w:rFonts w:cs="Calibri"/>
          <w:b/>
          <w:u w:val="single"/>
        </w:rPr>
        <w:t>always, already able-bodied, or how the Child is capacitated and enhanced.</w:t>
      </w:r>
      <w:r w:rsidRPr="00F36ABA">
        <w:rPr>
          <w:rFonts w:cs="Calibri"/>
        </w:rPr>
        <w:t xml:space="preserve"> </w:t>
      </w:r>
      <w:r w:rsidRPr="00F36ABA">
        <w:rPr>
          <w:rFonts w:cs="Calibri"/>
          <w:sz w:val="18"/>
          <w:szCs w:val="18"/>
        </w:rPr>
        <w:t xml:space="preserve">While </w:t>
      </w:r>
      <w:proofErr w:type="spellStart"/>
      <w:r w:rsidRPr="00F36ABA">
        <w:rPr>
          <w:rFonts w:cs="Calibri"/>
          <w:sz w:val="18"/>
          <w:szCs w:val="18"/>
        </w:rPr>
        <w:t>McRuer</w:t>
      </w:r>
      <w:proofErr w:type="spellEnd"/>
      <w:r w:rsidRPr="00F36ABA">
        <w:rPr>
          <w:rFonts w:cs="Calibri"/>
          <w:sz w:val="18"/>
          <w:szCs w:val="18"/>
        </w:rPr>
        <w:t xml:space="preserve"> is right to point out that</w:t>
      </w:r>
      <w:r w:rsidRPr="00F36ABA">
        <w:rPr>
          <w:rFonts w:cs="Calibri"/>
        </w:rPr>
        <w:t xml:space="preserve"> </w:t>
      </w:r>
      <w:r w:rsidRPr="00F36ABA">
        <w:rPr>
          <w:rFonts w:cs="Calibri"/>
          <w:b/>
          <w:highlight w:val="cyan"/>
          <w:u w:val="single"/>
        </w:rPr>
        <w:t>no child can fully embody the desirable able-bodied child, and, thus, sets up disability as the impediment to a desirable future</w:t>
      </w:r>
      <w:r w:rsidRPr="00F36ABA">
        <w:rPr>
          <w:rFonts w:cs="Calibri"/>
          <w:sz w:val="18"/>
          <w:szCs w:val="18"/>
        </w:rPr>
        <w:t>, I am interested in how</w:t>
      </w:r>
      <w:r w:rsidRPr="00F36ABA">
        <w:rPr>
          <w:rFonts w:cs="Calibri"/>
        </w:rPr>
        <w:t xml:space="preserve"> </w:t>
      </w:r>
      <w:r w:rsidRPr="00F36ABA">
        <w:rPr>
          <w:rFonts w:cs="Calibri"/>
          <w:b/>
          <w:u w:val="single"/>
        </w:rPr>
        <w:t xml:space="preserve">the better-than-able-bodied Child requires some disabled children to grow up at the expense of other disabled children in order to give the Child meaning. </w:t>
      </w:r>
      <w:r w:rsidRPr="00F36ABA">
        <w:rPr>
          <w:rFonts w:cs="Calibri"/>
          <w:b/>
          <w:highlight w:val="cyan"/>
          <w:u w:val="single"/>
        </w:rPr>
        <w:t>Thus, the disabled child is the figure of no future</w:t>
      </w:r>
      <w:r w:rsidRPr="00F36ABA">
        <w:rPr>
          <w:rFonts w:cs="Calibri"/>
          <w:b/>
          <w:sz w:val="18"/>
          <w:szCs w:val="18"/>
          <w:u w:val="single"/>
        </w:rPr>
        <w:t>,</w:t>
      </w:r>
      <w:r w:rsidRPr="00F36ABA">
        <w:rPr>
          <w:rFonts w:cs="Calibri"/>
          <w:sz w:val="18"/>
          <w:szCs w:val="18"/>
        </w:rPr>
        <w:t xml:space="preserve"> as will be</w:t>
      </w:r>
      <w:r w:rsidRPr="00F36ABA">
        <w:rPr>
          <w:rFonts w:cs="Calibri"/>
        </w:rPr>
        <w:t xml:space="preserve"> </w:t>
      </w:r>
      <w:r w:rsidRPr="00F36ABA">
        <w:rPr>
          <w:rFonts w:cs="Calibri"/>
          <w:b/>
          <w:u w:val="single"/>
        </w:rPr>
        <w:t>demonstrated in the case of</w:t>
      </w:r>
      <w:r w:rsidRPr="00F36ABA">
        <w:rPr>
          <w:rFonts w:cs="Calibri"/>
        </w:rPr>
        <w:t xml:space="preserve"> </w:t>
      </w:r>
      <w:r w:rsidRPr="00F36ABA">
        <w:rPr>
          <w:rFonts w:cs="Calibri"/>
          <w:sz w:val="18"/>
          <w:szCs w:val="18"/>
        </w:rPr>
        <w:t>Emily Rapp (2013)</w:t>
      </w:r>
      <w:r w:rsidRPr="00F36ABA">
        <w:rPr>
          <w:rFonts w:cs="Calibri"/>
        </w:rPr>
        <w:t xml:space="preserve"> </w:t>
      </w:r>
      <w:r w:rsidRPr="00F36ABA">
        <w:rPr>
          <w:rFonts w:cs="Calibri"/>
          <w:b/>
          <w:u w:val="single"/>
        </w:rPr>
        <w:t>desiring to terminate pregnancy on the basis of disability, and in the case of infanticide and filicide on the basis of disability.</w:t>
      </w:r>
      <w:r w:rsidRPr="00F36ABA">
        <w:rPr>
          <w:rFonts w:cs="Calibri"/>
        </w:rPr>
        <w:t xml:space="preserve"> </w:t>
      </w:r>
      <w:r w:rsidRPr="00F36ABA">
        <w:rPr>
          <w:rFonts w:cs="Calibri"/>
          <w:b/>
          <w:highlight w:val="cyan"/>
          <w:u w:val="single"/>
        </w:rPr>
        <w:t xml:space="preserve">However, the disabled child is also the figure of the future in that the suffering child creates particular neoliberal futures through the mobilization of </w:t>
      </w:r>
      <w:proofErr w:type="spellStart"/>
      <w:r w:rsidRPr="00F36ABA">
        <w:rPr>
          <w:rFonts w:cs="Calibri"/>
          <w:b/>
          <w:highlight w:val="cyan"/>
          <w:u w:val="single"/>
        </w:rPr>
        <w:t>biocapital</w:t>
      </w:r>
      <w:proofErr w:type="spellEnd"/>
      <w:r w:rsidRPr="00F36ABA">
        <w:rPr>
          <w:rFonts w:cs="Calibri"/>
          <w:b/>
          <w:highlight w:val="cyan"/>
          <w:u w:val="single"/>
        </w:rPr>
        <w:t>, cure, and enhancement.</w:t>
      </w:r>
      <w:r w:rsidRPr="00F36ABA">
        <w:rPr>
          <w:rFonts w:cs="Calibri"/>
        </w:rPr>
        <w:t xml:space="preserve"> </w:t>
      </w:r>
      <w:r w:rsidRPr="00F36ABA">
        <w:rPr>
          <w:rFonts w:cs="Calibri"/>
          <w:sz w:val="18"/>
          <w:szCs w:val="18"/>
        </w:rPr>
        <w:t>Therefore, as I will go on to show,</w:t>
      </w:r>
      <w:r w:rsidRPr="00F36ABA">
        <w:rPr>
          <w:rFonts w:cs="Calibri"/>
        </w:rPr>
        <w:t xml:space="preserve"> </w:t>
      </w:r>
      <w:r w:rsidRPr="00F36ABA">
        <w:rPr>
          <w:rFonts w:cs="Calibri"/>
          <w:b/>
          <w:u w:val="single"/>
        </w:rPr>
        <w:t xml:space="preserve">we are deeply invested in narratives of suffering children, but </w:t>
      </w:r>
      <w:r w:rsidRPr="00F36ABA">
        <w:rPr>
          <w:rFonts w:cs="Calibri"/>
          <w:b/>
          <w:highlight w:val="cyan"/>
          <w:u w:val="single"/>
        </w:rPr>
        <w:t>some</w:t>
      </w:r>
      <w:r w:rsidRPr="00F36ABA">
        <w:rPr>
          <w:rFonts w:cs="Calibri"/>
          <w:b/>
          <w:u w:val="single"/>
        </w:rPr>
        <w:t xml:space="preserve"> of those </w:t>
      </w:r>
      <w:r w:rsidRPr="00F36ABA">
        <w:rPr>
          <w:rFonts w:cs="Calibri"/>
          <w:b/>
          <w:highlight w:val="cyan"/>
          <w:u w:val="single"/>
        </w:rPr>
        <w:t>children are</w:t>
      </w:r>
      <w:r w:rsidRPr="00F36ABA">
        <w:rPr>
          <w:rFonts w:cs="Calibri"/>
          <w:b/>
          <w:u w:val="single"/>
        </w:rPr>
        <w:t xml:space="preserve"> always </w:t>
      </w:r>
      <w:r w:rsidRPr="00F36ABA">
        <w:rPr>
          <w:rFonts w:cs="Calibri"/>
          <w:b/>
          <w:highlight w:val="cyan"/>
          <w:u w:val="single"/>
        </w:rPr>
        <w:t>supposed to</w:t>
      </w:r>
      <w:r w:rsidRPr="00F36ABA">
        <w:rPr>
          <w:rFonts w:cs="Calibri"/>
          <w:b/>
          <w:u w:val="single"/>
        </w:rPr>
        <w:t xml:space="preserve"> remain children, </w:t>
      </w:r>
      <w:r w:rsidRPr="00F36ABA">
        <w:rPr>
          <w:rFonts w:cs="Calibri"/>
          <w:b/>
          <w:highlight w:val="cyan"/>
          <w:u w:val="single"/>
        </w:rPr>
        <w:t>never grow</w:t>
      </w:r>
      <w:r w:rsidRPr="00F36ABA">
        <w:rPr>
          <w:rFonts w:cs="Calibri"/>
          <w:b/>
          <w:u w:val="single"/>
        </w:rPr>
        <w:t xml:space="preserve">ing </w:t>
      </w:r>
      <w:r w:rsidRPr="00F36ABA">
        <w:rPr>
          <w:rFonts w:cs="Calibri"/>
          <w:b/>
          <w:highlight w:val="cyan"/>
          <w:u w:val="single"/>
        </w:rPr>
        <w:t>up, while others are</w:t>
      </w:r>
      <w:r w:rsidRPr="00F36ABA">
        <w:rPr>
          <w:rFonts w:cs="Calibri"/>
          <w:b/>
          <w:u w:val="single"/>
        </w:rPr>
        <w:t xml:space="preserve"> celebrated, </w:t>
      </w:r>
      <w:r w:rsidRPr="00F36ABA">
        <w:rPr>
          <w:rFonts w:cs="Calibri"/>
          <w:b/>
          <w:highlight w:val="cyan"/>
          <w:u w:val="single"/>
        </w:rPr>
        <w:t>enhanced, and capacitated precisely because they can be made to slide into the neoliberal promise of the future.</w:t>
      </w:r>
      <w:r w:rsidRPr="00F36ABA">
        <w:rPr>
          <w:rFonts w:cs="Calibri"/>
        </w:rPr>
        <w:t xml:space="preserve"> </w:t>
      </w:r>
      <w:r w:rsidRPr="00F36ABA">
        <w:rPr>
          <w:rFonts w:cs="Calibri"/>
          <w:sz w:val="18"/>
          <w:szCs w:val="18"/>
        </w:rPr>
        <w:t>As I will argue,</w:t>
      </w:r>
      <w:r w:rsidRPr="00F36ABA">
        <w:rPr>
          <w:rFonts w:cs="Calibri"/>
        </w:rPr>
        <w:t xml:space="preserve"> </w:t>
      </w:r>
      <w:r w:rsidRPr="00F36ABA">
        <w:rPr>
          <w:rFonts w:cs="Calibri"/>
          <w:b/>
          <w:u w:val="single"/>
        </w:rPr>
        <w:t xml:space="preserve">it is precisely in sliding into neoliberalism’s forms of capacitation and enhancement </w:t>
      </w:r>
      <w:r w:rsidRPr="00F36ABA">
        <w:rPr>
          <w:rFonts w:cs="Calibri"/>
          <w:b/>
          <w:highlight w:val="cyan"/>
          <w:u w:val="single"/>
        </w:rPr>
        <w:t>that incapacitates and disables others.</w:t>
      </w:r>
      <w:r w:rsidRPr="00F36ABA">
        <w:rPr>
          <w:rFonts w:cs="Calibri"/>
        </w:rPr>
        <w:t xml:space="preserve">” </w:t>
      </w:r>
      <w:r w:rsidRPr="00F36ABA">
        <w:rPr>
          <w:rFonts w:cs="Calibri"/>
          <w:sz w:val="18"/>
          <w:szCs w:val="18"/>
        </w:rPr>
        <w:t>(145-146)</w:t>
      </w:r>
    </w:p>
    <w:p w14:paraId="57E8FAF7" w14:textId="30E20552" w:rsidR="00B93506" w:rsidRPr="00F36ABA" w:rsidRDefault="00B93506" w:rsidP="00B93506">
      <w:pPr>
        <w:pStyle w:val="Heading4"/>
        <w:spacing w:before="0" w:after="80" w:line="276" w:lineRule="auto"/>
        <w:rPr>
          <w:rFonts w:cs="Calibri"/>
        </w:rPr>
      </w:pPr>
      <w:r w:rsidRPr="00F36ABA">
        <w:rPr>
          <w:rFonts w:cs="Calibri"/>
        </w:rPr>
        <w:t xml:space="preserve">Neoliberal </w:t>
      </w:r>
      <w:proofErr w:type="spellStart"/>
      <w:r w:rsidRPr="00F36ABA">
        <w:rPr>
          <w:rFonts w:cs="Calibri"/>
        </w:rPr>
        <w:t>biocapitalism</w:t>
      </w:r>
      <w:proofErr w:type="spellEnd"/>
      <w:r w:rsidRPr="00F36ABA">
        <w:rPr>
          <w:rFonts w:cs="Calibri"/>
        </w:rPr>
        <w:t xml:space="preserve"> forecloses futures by locking groups into existing insofar as they suffer. What is needed is a move away from the politics of recognition that creates a division between the abled and disabled towards gradations of debility and capacity that focus on ecologies of sensation and bodily capacities. </w:t>
      </w:r>
    </w:p>
    <w:p w14:paraId="1FF0B74A" w14:textId="77777777" w:rsidR="00B93506" w:rsidRPr="00F36ABA" w:rsidRDefault="00B93506" w:rsidP="00B93506">
      <w:pPr>
        <w:spacing w:after="80" w:line="276" w:lineRule="auto"/>
        <w:rPr>
          <w:rFonts w:cs="Calibri"/>
          <w:b/>
        </w:rPr>
      </w:pPr>
      <w:r w:rsidRPr="00F36ABA">
        <w:rPr>
          <w:rFonts w:cs="Calibri"/>
          <w:b/>
          <w:sz w:val="26"/>
          <w:szCs w:val="26"/>
        </w:rPr>
        <w:t xml:space="preserve">Fritsch </w:t>
      </w:r>
      <w:r>
        <w:rPr>
          <w:rFonts w:cs="Calibri"/>
          <w:b/>
          <w:sz w:val="26"/>
          <w:szCs w:val="26"/>
        </w:rPr>
        <w:t>15</w:t>
      </w:r>
      <w:r w:rsidRPr="00F36ABA">
        <w:rPr>
          <w:rFonts w:cs="Calibri"/>
          <w:b/>
        </w:rPr>
        <w:t xml:space="preserve"> </w:t>
      </w:r>
      <w:r w:rsidRPr="00F36ABA">
        <w:rPr>
          <w:rFonts w:cs="Calibri"/>
          <w:sz w:val="16"/>
          <w:szCs w:val="16"/>
        </w:rPr>
        <w:t>[</w:t>
      </w:r>
      <w:r w:rsidRPr="00F36ABA">
        <w:rPr>
          <w:rFonts w:cs="Calibri"/>
          <w:sz w:val="18"/>
          <w:szCs w:val="18"/>
        </w:rPr>
        <w:t>The Neoliberal Biopolitics of Disability: Towards Emergent Intracorporeal Practices by Kelly Fritsch JUNE 2015 // UTDD]</w:t>
      </w:r>
    </w:p>
    <w:p w14:paraId="70B45863" w14:textId="77777777" w:rsidR="00B93506" w:rsidRPr="00F36ABA" w:rsidRDefault="00B93506" w:rsidP="00B93506">
      <w:pPr>
        <w:spacing w:after="80" w:line="276" w:lineRule="auto"/>
        <w:rPr>
          <w:rFonts w:cs="Calibri"/>
          <w:sz w:val="18"/>
          <w:szCs w:val="18"/>
        </w:rPr>
      </w:pPr>
      <w:r w:rsidRPr="00F36ABA">
        <w:rPr>
          <w:rFonts w:cs="Calibri"/>
        </w:rPr>
        <w:t xml:space="preserve"> “</w:t>
      </w:r>
      <w:r w:rsidRPr="00F36ABA">
        <w:rPr>
          <w:rFonts w:cs="Calibri"/>
          <w:sz w:val="18"/>
          <w:szCs w:val="18"/>
        </w:rPr>
        <w:t>Puar's intervention is uncomfortable for disability studies insofar as she challenges the ways in which the field reproduces disability as an oppressed identity and an aggrieved subject enacted through what Brown (1993) terms “wounded attachments.” According to Brown,</w:t>
      </w:r>
      <w:r w:rsidRPr="00F36ABA">
        <w:rPr>
          <w:rFonts w:cs="Calibri"/>
        </w:rPr>
        <w:t xml:space="preserve"> </w:t>
      </w:r>
      <w:r w:rsidRPr="00F36ABA">
        <w:rPr>
          <w:rFonts w:cs="Calibri"/>
          <w:b/>
          <w:u w:val="single"/>
        </w:rPr>
        <w:t xml:space="preserve">identity groups form wounded attachments when they define themselves through the </w:t>
      </w:r>
      <w:proofErr w:type="gramStart"/>
      <w:r w:rsidRPr="00F36ABA">
        <w:rPr>
          <w:rFonts w:cs="Calibri"/>
          <w:b/>
          <w:u w:val="single"/>
        </w:rPr>
        <w:t>suffering</w:t>
      </w:r>
      <w:proofErr w:type="gramEnd"/>
      <w:r w:rsidRPr="00F36ABA">
        <w:rPr>
          <w:rFonts w:cs="Calibri"/>
          <w:b/>
          <w:u w:val="single"/>
        </w:rPr>
        <w:t xml:space="preserve"> they experience within dominant society in such a way that their identity becomes the painful underside of normative culture.</w:t>
      </w:r>
      <w:r w:rsidRPr="00F36ABA">
        <w:rPr>
          <w:rFonts w:cs="Calibri"/>
        </w:rPr>
        <w:t xml:space="preserve"> </w:t>
      </w:r>
      <w:r w:rsidRPr="00F36ABA">
        <w:rPr>
          <w:rFonts w:cs="Calibri"/>
          <w:sz w:val="18"/>
          <w:szCs w:val="18"/>
        </w:rPr>
        <w:t>While Brown does not argue that marginalized groups who are left to wither do not suffer, her concern is that such</w:t>
      </w:r>
      <w:r w:rsidRPr="00F36ABA">
        <w:rPr>
          <w:rFonts w:cs="Calibri"/>
        </w:rPr>
        <w:t xml:space="preserve"> </w:t>
      </w:r>
      <w:r w:rsidRPr="00F36ABA">
        <w:rPr>
          <w:rFonts w:cs="Calibri"/>
          <w:b/>
          <w:highlight w:val="cyan"/>
          <w:u w:val="single"/>
        </w:rPr>
        <w:t xml:space="preserve">wounded attachments foreclose the freedom of a group by identifying exclusively with its “historical and present pain </w:t>
      </w:r>
      <w:r w:rsidRPr="00F36ABA">
        <w:rPr>
          <w:rFonts w:cs="Calibri"/>
          <w:b/>
          <w:u w:val="single"/>
        </w:rPr>
        <w:t>rather than conjure an imagined future of power to make itself”</w:t>
      </w:r>
      <w:r w:rsidRPr="00F36ABA">
        <w:rPr>
          <w:rFonts w:cs="Calibri"/>
        </w:rPr>
        <w:t xml:space="preserve"> </w:t>
      </w:r>
      <w:r w:rsidRPr="00F36ABA">
        <w:rPr>
          <w:rFonts w:cs="Calibri"/>
          <w:sz w:val="18"/>
          <w:szCs w:val="18"/>
        </w:rPr>
        <w:t>(1993, 400).</w:t>
      </w:r>
      <w:r w:rsidRPr="00F36ABA">
        <w:rPr>
          <w:rFonts w:cs="Calibri"/>
        </w:rPr>
        <w:t xml:space="preserve">  </w:t>
      </w:r>
      <w:r w:rsidRPr="00F36ABA">
        <w:rPr>
          <w:rFonts w:cs="Calibri"/>
          <w:b/>
          <w:u w:val="single"/>
        </w:rPr>
        <w:t>Instead of critically evaluating dominant culture and working to replace it with something else</w:t>
      </w:r>
      <w:r w:rsidRPr="00F36ABA">
        <w:rPr>
          <w:rFonts w:cs="Calibri"/>
        </w:rPr>
        <w:t xml:space="preserve">, Brown argues that </w:t>
      </w:r>
      <w:r w:rsidRPr="00F36ABA">
        <w:rPr>
          <w:rFonts w:cs="Calibri"/>
          <w:b/>
          <w:u w:val="single"/>
        </w:rPr>
        <w:t>wounded attachments lead groups to strive for the material, social, and political wellbeing enjoyed by the very social elites whose privilege produced their suffering and marginalization.</w:t>
      </w:r>
      <w:r w:rsidRPr="00F36ABA">
        <w:rPr>
          <w:rFonts w:cs="Calibri"/>
        </w:rPr>
        <w:t xml:space="preserve"> </w:t>
      </w:r>
      <w:r w:rsidRPr="00F36ABA">
        <w:rPr>
          <w:rFonts w:cs="Calibri"/>
          <w:sz w:val="18"/>
          <w:szCs w:val="18"/>
        </w:rPr>
        <w:t xml:space="preserve">By enunciating and making claims for themselves through “entrenching, dramatizing, and inscribing [their] pain in politics” a suffering group hold “out no future – for [themselves] or others – </w:t>
      </w:r>
      <w:proofErr w:type="gramStart"/>
      <w:r w:rsidRPr="00F36ABA">
        <w:rPr>
          <w:rFonts w:cs="Calibri"/>
          <w:sz w:val="18"/>
          <w:szCs w:val="18"/>
        </w:rPr>
        <w:t>that triumphs</w:t>
      </w:r>
      <w:proofErr w:type="gramEnd"/>
      <w:r w:rsidRPr="00F36ABA">
        <w:rPr>
          <w:rFonts w:cs="Calibri"/>
          <w:sz w:val="18"/>
          <w:szCs w:val="18"/>
        </w:rPr>
        <w:t xml:space="preserve"> over this pain” (Brown 1993, 406).</w:t>
      </w:r>
      <w:r w:rsidRPr="00F36ABA">
        <w:rPr>
          <w:rFonts w:cs="Calibri"/>
        </w:rPr>
        <w:t xml:space="preserve"> </w:t>
      </w:r>
      <w:r w:rsidRPr="00F36ABA">
        <w:rPr>
          <w:rFonts w:cs="Calibri"/>
          <w:b/>
          <w:u w:val="single"/>
        </w:rPr>
        <w:t xml:space="preserve">Wounded attachments lead to </w:t>
      </w:r>
      <w:r w:rsidRPr="00F36ABA">
        <w:rPr>
          <w:rFonts w:cs="Calibri"/>
          <w:b/>
          <w:highlight w:val="cyan"/>
          <w:u w:val="single"/>
        </w:rPr>
        <w:t xml:space="preserve">an unproductive but self-sustaining loop: because one identifies through </w:t>
      </w:r>
      <w:r w:rsidRPr="00F36ABA">
        <w:rPr>
          <w:rFonts w:cs="Calibri"/>
          <w:b/>
          <w:u w:val="single"/>
        </w:rPr>
        <w:t xml:space="preserve">their own </w:t>
      </w:r>
      <w:r w:rsidRPr="00F36ABA">
        <w:rPr>
          <w:rFonts w:cs="Calibri"/>
          <w:b/>
          <w:highlight w:val="cyan"/>
          <w:u w:val="single"/>
        </w:rPr>
        <w:t>suffering, a future without suffering would cause them to cease to exist. As such, they continuously reiterate their suffering</w:t>
      </w:r>
      <w:r w:rsidRPr="00F36ABA">
        <w:rPr>
          <w:rFonts w:cs="Calibri"/>
          <w:b/>
          <w:u w:val="single"/>
        </w:rPr>
        <w:t xml:space="preserve"> and, thus, demand that everyone put their intellectual and affective energies into the source of their suffering as opposed to alternative political relations that would produce a more just and less oppressed future.</w:t>
      </w:r>
      <w:r w:rsidRPr="00F36ABA">
        <w:rPr>
          <w:rFonts w:cs="Calibri"/>
        </w:rPr>
        <w:t xml:space="preserve"> </w:t>
      </w:r>
      <w:r w:rsidRPr="00F36ABA">
        <w:rPr>
          <w:rFonts w:cs="Calibri"/>
          <w:sz w:val="18"/>
          <w:szCs w:val="18"/>
        </w:rPr>
        <w:t>Neither dismissing the suffering any group faces, nor abetting the social relations that are at the root of that suffering, Brown instead wants to foster ways in which a group can enunciate and perform its historical oppression so as to not entirely delimit themselves but open themselves up to modes of healing that produce new and more just social relations. And because the wound or suffering that defines a marginalized group works to detach their suffering – and, thus, their group identity – from the ways in which that group participates in dominant culture, those wounds can cause others to suffer as well. As such, Sara Ahmed (2004) argues that enunciating and performing historical and contemporary injustices must also open up any oppressed group to the suffering they cause others through the few privileges they enjoy.</w:t>
      </w:r>
      <w:r w:rsidRPr="00F36ABA">
        <w:rPr>
          <w:rFonts w:cs="Calibri"/>
        </w:rPr>
        <w:t xml:space="preserve"> </w:t>
      </w:r>
      <w:r w:rsidRPr="00F36ABA">
        <w:rPr>
          <w:rFonts w:cs="Calibri"/>
          <w:b/>
          <w:highlight w:val="cyan"/>
          <w:u w:val="single"/>
        </w:rPr>
        <w:t xml:space="preserve">By focusing on </w:t>
      </w:r>
      <w:r w:rsidRPr="00F36ABA">
        <w:rPr>
          <w:rFonts w:cs="Calibri"/>
          <w:b/>
          <w:u w:val="single"/>
        </w:rPr>
        <w:t xml:space="preserve">normal/abnormal, or </w:t>
      </w:r>
      <w:r w:rsidRPr="00F36ABA">
        <w:rPr>
          <w:rFonts w:cs="Calibri"/>
          <w:b/>
          <w:highlight w:val="cyan"/>
          <w:u w:val="single"/>
        </w:rPr>
        <w:t xml:space="preserve">abled/disabled, rather than on gradations of debility and capacity, disabled people hang onto an understanding </w:t>
      </w:r>
      <w:r w:rsidRPr="00F36ABA">
        <w:rPr>
          <w:rFonts w:cs="Calibri"/>
          <w:b/>
          <w:u w:val="single"/>
        </w:rPr>
        <w:t xml:space="preserve">of themselves as being excluded in a way that is </w:t>
      </w:r>
      <w:r w:rsidRPr="00F36ABA">
        <w:rPr>
          <w:rFonts w:cs="Calibri"/>
          <w:b/>
          <w:highlight w:val="cyan"/>
          <w:u w:val="single"/>
        </w:rPr>
        <w:t xml:space="preserve">not productive for fighting </w:t>
      </w:r>
      <w:r w:rsidRPr="00F36ABA">
        <w:rPr>
          <w:rFonts w:cs="Calibri"/>
          <w:b/>
          <w:u w:val="single"/>
        </w:rPr>
        <w:t xml:space="preserve">the </w:t>
      </w:r>
      <w:r w:rsidRPr="00F36ABA">
        <w:rPr>
          <w:rFonts w:cs="Calibri"/>
          <w:b/>
          <w:highlight w:val="cyan"/>
          <w:u w:val="single"/>
        </w:rPr>
        <w:t xml:space="preserve">neoliberal </w:t>
      </w:r>
      <w:proofErr w:type="spellStart"/>
      <w:r w:rsidRPr="00F36ABA">
        <w:rPr>
          <w:rFonts w:cs="Calibri"/>
          <w:b/>
          <w:highlight w:val="cyan"/>
          <w:u w:val="single"/>
        </w:rPr>
        <w:t>biocapitalist</w:t>
      </w:r>
      <w:proofErr w:type="spellEnd"/>
      <w:r w:rsidRPr="00F36ABA">
        <w:rPr>
          <w:rFonts w:cs="Calibri"/>
          <w:b/>
          <w:highlight w:val="cyan"/>
          <w:u w:val="single"/>
        </w:rPr>
        <w:t xml:space="preserve"> </w:t>
      </w:r>
      <w:r w:rsidRPr="00F36ABA">
        <w:rPr>
          <w:rFonts w:cs="Calibri"/>
          <w:b/>
          <w:u w:val="single"/>
        </w:rPr>
        <w:t>conditions in which disabled people are situated.</w:t>
      </w:r>
      <w:r w:rsidRPr="00F36ABA">
        <w:rPr>
          <w:rFonts w:cs="Calibri"/>
        </w:rPr>
        <w:t xml:space="preserve"> </w:t>
      </w:r>
      <w:r w:rsidRPr="00F36ABA">
        <w:rPr>
          <w:rFonts w:cs="Calibri"/>
          <w:sz w:val="18"/>
          <w:szCs w:val="18"/>
        </w:rPr>
        <w:t xml:space="preserve">One such wounded attachment is expressed in the desire of disabled people to be included in the workforce, from which they are largely excluded, despite the ways in which such a goal can re-inscribe the competitive, individualized, entrepreneurial subject formation that is key to neoliberalism’s success. This wounded attachment pre-empts certain critiques of the violence of neoliberalism more generally; critiques that would orient disabled subjects towards a future that rejects inequitable </w:t>
      </w:r>
      <w:proofErr w:type="spellStart"/>
      <w:r w:rsidRPr="00F36ABA">
        <w:rPr>
          <w:rFonts w:cs="Calibri"/>
          <w:sz w:val="18"/>
          <w:szCs w:val="18"/>
        </w:rPr>
        <w:t>labour</w:t>
      </w:r>
      <w:proofErr w:type="spellEnd"/>
      <w:r w:rsidRPr="00F36ABA">
        <w:rPr>
          <w:rFonts w:cs="Calibri"/>
          <w:sz w:val="18"/>
          <w:szCs w:val="18"/>
        </w:rPr>
        <w:t xml:space="preserve"> practices and the desire to be good neoliberal subjects.</w:t>
      </w:r>
      <w:r w:rsidRPr="00F36ABA">
        <w:rPr>
          <w:rFonts w:cs="Calibri"/>
        </w:rPr>
        <w:t xml:space="preserve"> </w:t>
      </w:r>
      <w:r w:rsidRPr="00F36ABA">
        <w:rPr>
          <w:rFonts w:cs="Calibri"/>
          <w:b/>
          <w:highlight w:val="cyan"/>
          <w:u w:val="single"/>
        </w:rPr>
        <w:t xml:space="preserve">This wounded attachment and </w:t>
      </w:r>
      <w:r w:rsidRPr="00F36ABA">
        <w:rPr>
          <w:rFonts w:cs="Calibri"/>
          <w:b/>
          <w:u w:val="single"/>
        </w:rPr>
        <w:t xml:space="preserve">the </w:t>
      </w:r>
      <w:r w:rsidRPr="00F36ABA">
        <w:rPr>
          <w:rFonts w:cs="Calibri"/>
          <w:b/>
          <w:highlight w:val="cyan"/>
          <w:u w:val="single"/>
        </w:rPr>
        <w:t xml:space="preserve">desire to be included closes avenues </w:t>
      </w:r>
      <w:r w:rsidRPr="00F36ABA">
        <w:rPr>
          <w:rFonts w:cs="Calibri"/>
          <w:b/>
          <w:u w:val="single"/>
        </w:rPr>
        <w:t>of political discussion and action</w:t>
      </w:r>
      <w:r w:rsidRPr="00F36ABA">
        <w:rPr>
          <w:rFonts w:cs="Calibri"/>
          <w:b/>
          <w:highlight w:val="cyan"/>
          <w:u w:val="single"/>
        </w:rPr>
        <w:t xml:space="preserve"> that </w:t>
      </w:r>
      <w:r w:rsidRPr="00F36ABA">
        <w:rPr>
          <w:rFonts w:cs="Calibri"/>
          <w:b/>
          <w:u w:val="single"/>
        </w:rPr>
        <w:t>recognize and work to</w:t>
      </w:r>
      <w:r w:rsidRPr="00F36ABA">
        <w:rPr>
          <w:rFonts w:cs="Calibri"/>
          <w:b/>
          <w:highlight w:val="cyan"/>
          <w:u w:val="single"/>
        </w:rPr>
        <w:t xml:space="preserve"> counter the suffering </w:t>
      </w:r>
      <w:r w:rsidRPr="00F36ABA">
        <w:rPr>
          <w:rFonts w:cs="Calibri"/>
          <w:b/>
          <w:u w:val="single"/>
        </w:rPr>
        <w:t xml:space="preserve">such inclusion would </w:t>
      </w:r>
      <w:r w:rsidRPr="00F36ABA">
        <w:rPr>
          <w:rFonts w:cs="Calibri"/>
          <w:b/>
          <w:highlight w:val="cyan"/>
          <w:u w:val="single"/>
        </w:rPr>
        <w:t>perpetuate for others</w:t>
      </w:r>
      <w:r w:rsidRPr="00F36ABA">
        <w:rPr>
          <w:rFonts w:cs="Calibri"/>
          <w:b/>
          <w:u w:val="single"/>
        </w:rPr>
        <w:t xml:space="preserve"> – including other disabled subjects.</w:t>
      </w:r>
      <w:r w:rsidRPr="00F36ABA">
        <w:rPr>
          <w:rFonts w:cs="Calibri"/>
        </w:rPr>
        <w:t xml:space="preserve"> </w:t>
      </w:r>
      <w:r w:rsidRPr="00F36ABA">
        <w:rPr>
          <w:rFonts w:cs="Calibri"/>
          <w:sz w:val="18"/>
          <w:szCs w:val="18"/>
        </w:rPr>
        <w:t>Just as Brown wants to approach suffering from an obtuse angle and not negate it, Puar takes up</w:t>
      </w:r>
      <w:r w:rsidRPr="00F36ABA">
        <w:rPr>
          <w:rFonts w:cs="Calibri"/>
        </w:rPr>
        <w:t xml:space="preserve"> </w:t>
      </w:r>
      <w:r w:rsidRPr="00F36ABA">
        <w:rPr>
          <w:rFonts w:cs="Calibri"/>
          <w:b/>
          <w:highlight w:val="cyan"/>
          <w:u w:val="single"/>
        </w:rPr>
        <w:t>debility and capacity</w:t>
      </w:r>
      <w:r w:rsidRPr="00F36ABA">
        <w:rPr>
          <w:rFonts w:cs="Calibri"/>
        </w:rPr>
        <w:t xml:space="preserve"> </w:t>
      </w:r>
      <w:r w:rsidRPr="00F36ABA">
        <w:rPr>
          <w:rFonts w:cs="Calibri"/>
          <w:sz w:val="18"/>
          <w:szCs w:val="18"/>
        </w:rPr>
        <w:t>not to “disavow the crucial political gains enabled by disability activists globally, but to</w:t>
      </w:r>
      <w:r w:rsidRPr="00F36ABA">
        <w:rPr>
          <w:rFonts w:cs="Calibri"/>
        </w:rPr>
        <w:t xml:space="preserve"> </w:t>
      </w:r>
      <w:r w:rsidRPr="00F36ABA">
        <w:rPr>
          <w:rFonts w:cs="Calibri"/>
          <w:b/>
          <w:highlight w:val="cyan"/>
          <w:u w:val="single"/>
        </w:rPr>
        <w:t>invite</w:t>
      </w:r>
      <w:r w:rsidRPr="00F36ABA">
        <w:rPr>
          <w:rFonts w:cs="Calibri"/>
          <w:b/>
          <w:u w:val="single"/>
        </w:rPr>
        <w:t xml:space="preserve"> a deconstruction of what ability and capacity mean, affectively and otherwise, and to push for</w:t>
      </w:r>
      <w:r w:rsidRPr="00F36ABA">
        <w:rPr>
          <w:rFonts w:cs="Calibri"/>
          <w:b/>
          <w:highlight w:val="cyan"/>
          <w:u w:val="single"/>
        </w:rPr>
        <w:t xml:space="preserve"> a broader politics </w:t>
      </w:r>
      <w:r w:rsidRPr="00F36ABA">
        <w:rPr>
          <w:rFonts w:cs="Calibri"/>
          <w:b/>
          <w:u w:val="single"/>
        </w:rPr>
        <w:t xml:space="preserve">of debility </w:t>
      </w:r>
      <w:r w:rsidRPr="00F36ABA">
        <w:rPr>
          <w:rFonts w:cs="Calibri"/>
          <w:b/>
          <w:highlight w:val="cyan"/>
          <w:u w:val="single"/>
        </w:rPr>
        <w:t>that destabilizes the seamless production of abled-bodies in relation to disability”</w:t>
      </w:r>
      <w:r w:rsidRPr="00F36ABA">
        <w:rPr>
          <w:rFonts w:cs="Calibri"/>
        </w:rPr>
        <w:t xml:space="preserve"> </w:t>
      </w:r>
      <w:r w:rsidRPr="00F36ABA">
        <w:rPr>
          <w:rFonts w:cs="Calibri"/>
          <w:sz w:val="18"/>
          <w:szCs w:val="18"/>
        </w:rPr>
        <w:t>(2009, 166). In doing so, Puar asks:</w:t>
      </w:r>
      <w:r w:rsidRPr="00F36ABA">
        <w:rPr>
          <w:rFonts w:cs="Calibri"/>
        </w:rPr>
        <w:t xml:space="preserve"> </w:t>
      </w:r>
      <w:r w:rsidRPr="00F36ABA">
        <w:rPr>
          <w:rFonts w:cs="Calibri"/>
          <w:b/>
          <w:u w:val="single"/>
        </w:rPr>
        <w:t xml:space="preserve">“How would our political landscape transform if it actively decentered the sustained reproduction and proliferation of the grieving subject, </w:t>
      </w:r>
      <w:r w:rsidRPr="00F36ABA">
        <w:rPr>
          <w:rFonts w:cs="Calibri"/>
          <w:b/>
          <w:highlight w:val="cyan"/>
          <w:u w:val="single"/>
        </w:rPr>
        <w:t xml:space="preserve">opening instead </w:t>
      </w:r>
      <w:r w:rsidRPr="00F36ABA">
        <w:rPr>
          <w:rFonts w:cs="Calibri"/>
          <w:b/>
          <w:u w:val="single"/>
        </w:rPr>
        <w:t>toward</w:t>
      </w:r>
      <w:r w:rsidRPr="00F36ABA">
        <w:rPr>
          <w:rFonts w:cs="Calibri"/>
          <w:b/>
          <w:highlight w:val="cyan"/>
          <w:u w:val="single"/>
        </w:rPr>
        <w:t xml:space="preserve"> an affective politics, attentive to ecologies of sensation and </w:t>
      </w:r>
      <w:proofErr w:type="spellStart"/>
      <w:r w:rsidRPr="00F36ABA">
        <w:rPr>
          <w:rFonts w:cs="Calibri"/>
          <w:b/>
          <w:highlight w:val="cyan"/>
          <w:u w:val="single"/>
        </w:rPr>
        <w:t>switchpoints</w:t>
      </w:r>
      <w:proofErr w:type="spellEnd"/>
      <w:r w:rsidRPr="00F36ABA">
        <w:rPr>
          <w:rFonts w:cs="Calibri"/>
          <w:b/>
          <w:highlight w:val="cyan"/>
          <w:u w:val="single"/>
        </w:rPr>
        <w:t xml:space="preserve"> of bodily capacities</w:t>
      </w:r>
      <w:r w:rsidRPr="00F36ABA">
        <w:rPr>
          <w:rFonts w:cs="Calibri"/>
          <w:b/>
          <w:u w:val="single"/>
        </w:rPr>
        <w:t xml:space="preserve">, to habituations and </w:t>
      </w:r>
      <w:proofErr w:type="spellStart"/>
      <w:r w:rsidRPr="00F36ABA">
        <w:rPr>
          <w:rFonts w:cs="Calibri"/>
          <w:b/>
          <w:u w:val="single"/>
        </w:rPr>
        <w:t>unhabituations</w:t>
      </w:r>
      <w:proofErr w:type="spellEnd"/>
      <w:r w:rsidRPr="00F36ABA">
        <w:rPr>
          <w:rFonts w:cs="Calibri"/>
          <w:b/>
          <w:u w:val="single"/>
        </w:rPr>
        <w:t xml:space="preserve">, to tendencies, multiple temporalities, and </w:t>
      </w:r>
      <w:proofErr w:type="spellStart"/>
      <w:r w:rsidRPr="00F36ABA">
        <w:rPr>
          <w:rFonts w:cs="Calibri"/>
          <w:b/>
          <w:u w:val="single"/>
        </w:rPr>
        <w:t>becomings</w:t>
      </w:r>
      <w:proofErr w:type="spellEnd"/>
      <w:r w:rsidRPr="00F36ABA">
        <w:rPr>
          <w:rFonts w:cs="Calibri"/>
          <w:b/>
          <w:u w:val="single"/>
        </w:rPr>
        <w:t>?”</w:t>
      </w:r>
      <w:r w:rsidRPr="00F36ABA">
        <w:rPr>
          <w:rFonts w:cs="Calibri"/>
        </w:rPr>
        <w:t xml:space="preserve"> </w:t>
      </w:r>
      <w:r w:rsidRPr="00F36ABA">
        <w:rPr>
          <w:rFonts w:cs="Calibri"/>
          <w:sz w:val="18"/>
          <w:szCs w:val="18"/>
        </w:rPr>
        <w:t>(2011, 157). While Puar may be interested in decentering a liberal political subject, rather than rehabilitating a grieving subject through intersectional politics,</w:t>
      </w:r>
      <w:r w:rsidRPr="00F36ABA">
        <w:rPr>
          <w:rFonts w:cs="Calibri"/>
        </w:rPr>
        <w:t xml:space="preserve"> </w:t>
      </w:r>
      <w:r w:rsidRPr="00F36ABA">
        <w:rPr>
          <w:rFonts w:cs="Calibri"/>
          <w:b/>
          <w:highlight w:val="cyan"/>
          <w:u w:val="single"/>
        </w:rPr>
        <w:t xml:space="preserve">debility and capacity </w:t>
      </w:r>
      <w:r w:rsidRPr="00F36ABA">
        <w:rPr>
          <w:rFonts w:cs="Calibri"/>
          <w:b/>
          <w:u w:val="single"/>
        </w:rPr>
        <w:t xml:space="preserve">can be a means to open up the suffering of disabled people and their communities in multiple ways that could </w:t>
      </w:r>
      <w:r w:rsidRPr="00F36ABA">
        <w:rPr>
          <w:rFonts w:cs="Calibri"/>
          <w:b/>
          <w:highlight w:val="cyan"/>
          <w:u w:val="single"/>
        </w:rPr>
        <w:t>allow for a more just future for everyone.</w:t>
      </w:r>
      <w:r w:rsidRPr="00F36ABA">
        <w:rPr>
          <w:rFonts w:cs="Calibri"/>
        </w:rPr>
        <w:t xml:space="preserve">” </w:t>
      </w:r>
      <w:r w:rsidRPr="00F36ABA">
        <w:rPr>
          <w:rFonts w:cs="Calibri"/>
          <w:sz w:val="18"/>
          <w:szCs w:val="18"/>
        </w:rPr>
        <w:t>(116-119)</w:t>
      </w:r>
    </w:p>
    <w:p w14:paraId="51AFCB3F" w14:textId="77777777" w:rsidR="00B93506" w:rsidRPr="00F36ABA" w:rsidRDefault="00B93506" w:rsidP="00B93506">
      <w:pPr>
        <w:pStyle w:val="Heading4"/>
        <w:spacing w:before="0" w:after="80" w:line="276" w:lineRule="auto"/>
        <w:rPr>
          <w:rFonts w:cs="Calibri"/>
        </w:rPr>
      </w:pPr>
      <w:r w:rsidRPr="00F36ABA">
        <w:rPr>
          <w:rFonts w:cs="Calibri"/>
        </w:rPr>
        <w:t xml:space="preserve">Gradations in suffering is how the 1ACs analysis operates. </w:t>
      </w:r>
      <w:proofErr w:type="spellStart"/>
      <w:r w:rsidRPr="00F36ABA">
        <w:rPr>
          <w:rFonts w:cs="Calibri"/>
        </w:rPr>
        <w:t>Semiocapitalism</w:t>
      </w:r>
      <w:proofErr w:type="spellEnd"/>
      <w:r w:rsidRPr="00F36ABA">
        <w:rPr>
          <w:rFonts w:cs="Calibri"/>
        </w:rPr>
        <w:t xml:space="preserve"> has shifted the terrain and now requires information to move quickly and effortlessly. The result is the capacitation of certain disabled bodies at the expense of debilitating dysfluent laborers. </w:t>
      </w:r>
    </w:p>
    <w:p w14:paraId="6014FE56" w14:textId="77777777" w:rsidR="00B93506" w:rsidRPr="00F36ABA" w:rsidRDefault="00B93506" w:rsidP="00B93506">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14:paraId="206E09E7" w14:textId="77777777" w:rsidR="00B93506" w:rsidRPr="00F36ABA" w:rsidRDefault="00B93506" w:rsidP="00B93506">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proofErr w:type="spellStart"/>
      <w:r w:rsidRPr="00F36ABA">
        <w:rPr>
          <w:rFonts w:cs="Calibri"/>
          <w:b/>
          <w:highlight w:val="cyan"/>
          <w:u w:val="single"/>
        </w:rPr>
        <w:t>semiocapitalism</w:t>
      </w:r>
      <w:proofErr w:type="spellEnd"/>
      <w:r w:rsidRPr="00F36ABA">
        <w:rPr>
          <w:rFonts w:cs="Calibri"/>
          <w:b/>
          <w:highlight w:val="cyan"/>
          <w:u w:val="single"/>
        </w:rPr>
        <w:t>.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p w14:paraId="387EA288" w14:textId="77777777" w:rsidR="00B93506" w:rsidRPr="00F36ABA" w:rsidRDefault="00B93506" w:rsidP="00B93506">
      <w:pPr>
        <w:pStyle w:val="Heading4"/>
        <w:spacing w:before="0" w:after="80" w:line="276" w:lineRule="auto"/>
        <w:rPr>
          <w:rFonts w:cs="Calibri"/>
        </w:rPr>
      </w:pPr>
      <w:r w:rsidRPr="00F36ABA">
        <w:rPr>
          <w:rFonts w:cs="Calibri"/>
        </w:rPr>
        <w:t xml:space="preserve">Voting affirmative engages in the embracement of </w:t>
      </w:r>
      <w:r>
        <w:rPr>
          <w:rFonts w:cs="Calibri"/>
        </w:rPr>
        <w:t>disabled</w:t>
      </w:r>
      <w:r w:rsidRPr="00F36ABA">
        <w:rPr>
          <w:rFonts w:cs="Calibri"/>
        </w:rPr>
        <w:t xml:space="preserve"> identities as rhizomes. Abandon the tree of hierarchical standardization and neoliberal </w:t>
      </w:r>
      <w:proofErr w:type="spellStart"/>
      <w:r w:rsidRPr="00F36ABA">
        <w:rPr>
          <w:rFonts w:cs="Calibri"/>
        </w:rPr>
        <w:t>biocapitalism</w:t>
      </w:r>
      <w:proofErr w:type="spellEnd"/>
      <w:r w:rsidRPr="00F36ABA">
        <w:rPr>
          <w:rFonts w:cs="Calibri"/>
        </w:rPr>
        <w:t xml:space="preserve"> that has forced the desire out of disability. Flatten its roots and reclaim its territory! Rhizomatic pedagogy redefines the disabled learner as becoming and connected to the rhizomatic assemblage. The desertion of standards and assessment creates simulating possibilities and paints the life of disability not as something to overcome but one that is worth living!</w:t>
      </w:r>
    </w:p>
    <w:p w14:paraId="6D2E1D69" w14:textId="77777777" w:rsidR="00B93506" w:rsidRPr="00F36ABA" w:rsidRDefault="00B93506" w:rsidP="00B93506">
      <w:pPr>
        <w:spacing w:after="80" w:line="276" w:lineRule="auto"/>
        <w:rPr>
          <w:rFonts w:cs="Calibri"/>
        </w:rPr>
      </w:pPr>
      <w:r w:rsidRPr="00F36ABA">
        <w:rPr>
          <w:rFonts w:cs="Calibri"/>
          <w:b/>
          <w:color w:val="333333"/>
          <w:sz w:val="26"/>
          <w:szCs w:val="26"/>
          <w:shd w:val="clear" w:color="auto" w:fill="FFFFFF"/>
        </w:rPr>
        <w:t>Goodley 2</w:t>
      </w:r>
      <w:r w:rsidRPr="00F36ABA">
        <w:rPr>
          <w:rFonts w:cs="Calibri"/>
          <w:color w:val="333333"/>
          <w:shd w:val="clear" w:color="auto" w:fill="FFFFFF"/>
        </w:rPr>
        <w:t xml:space="preserve"> </w:t>
      </w:r>
      <w:r w:rsidRPr="00F36ABA">
        <w:rPr>
          <w:rFonts w:cs="Calibri"/>
          <w:color w:val="333333"/>
          <w:sz w:val="16"/>
          <w:szCs w:val="16"/>
          <w:shd w:val="clear" w:color="auto" w:fill="FFFFFF"/>
        </w:rPr>
        <w:t xml:space="preserve">[Goodley, Dan. “Towards Socially Just Pedagogies: </w:t>
      </w:r>
      <w:proofErr w:type="spellStart"/>
      <w:r w:rsidRPr="00F36ABA">
        <w:rPr>
          <w:rFonts w:cs="Calibri"/>
          <w:color w:val="333333"/>
          <w:sz w:val="16"/>
          <w:szCs w:val="16"/>
          <w:shd w:val="clear" w:color="auto" w:fill="FFFFFF"/>
        </w:rPr>
        <w:t>Deleuzoguattarian</w:t>
      </w:r>
      <w:proofErr w:type="spellEnd"/>
      <w:r w:rsidRPr="00F36ABA">
        <w:rPr>
          <w:rFonts w:cs="Calibri"/>
          <w:color w:val="333333"/>
          <w:sz w:val="16"/>
          <w:szCs w:val="16"/>
          <w:shd w:val="clear" w:color="auto" w:fill="FFFFFF"/>
        </w:rPr>
        <w:t xml:space="preserve"> Critical Disability Studies.” </w:t>
      </w:r>
      <w:r w:rsidRPr="00F36ABA">
        <w:rPr>
          <w:rFonts w:cs="Calibri"/>
          <w:i/>
          <w:iCs/>
          <w:color w:val="333333"/>
          <w:sz w:val="16"/>
          <w:szCs w:val="16"/>
        </w:rPr>
        <w:t>Taylor &amp; Francis</w:t>
      </w:r>
      <w:r w:rsidRPr="00F36ABA">
        <w:rPr>
          <w:rFonts w:cs="Calibri"/>
          <w:color w:val="333333"/>
          <w:sz w:val="16"/>
          <w:szCs w:val="16"/>
          <w:shd w:val="clear" w:color="auto" w:fill="FFFFFF"/>
        </w:rPr>
        <w:t xml:space="preserve">, 1 May 2007, </w:t>
      </w:r>
      <w:hyperlink r:id="rId7" w:history="1">
        <w:r w:rsidRPr="00F36ABA">
          <w:rPr>
            <w:rStyle w:val="Hyperlink"/>
            <w:rFonts w:cs="Calibri"/>
            <w:sz w:val="16"/>
            <w:szCs w:val="16"/>
            <w:shd w:val="clear" w:color="auto" w:fill="FFFFFF"/>
          </w:rPr>
          <w:t>https://www.tandfonline.com/doi/abs/10.1080/13603110701238769</w:t>
        </w:r>
      </w:hyperlink>
      <w:r w:rsidRPr="00F36ABA">
        <w:rPr>
          <w:rFonts w:cs="Calibri"/>
          <w:color w:val="333333"/>
          <w:sz w:val="16"/>
          <w:szCs w:val="16"/>
          <w:shd w:val="clear" w:color="auto" w:fill="FFFFFF"/>
        </w:rPr>
        <w:t>]</w:t>
      </w:r>
      <w:r w:rsidRPr="00F36ABA">
        <w:rPr>
          <w:rFonts w:cs="Calibri"/>
          <w:color w:val="333333"/>
          <w:shd w:val="clear" w:color="auto" w:fill="FFFFFF"/>
        </w:rPr>
        <w:t xml:space="preserve"> Cookie JX</w:t>
      </w:r>
    </w:p>
    <w:p w14:paraId="1D2B3577" w14:textId="77777777" w:rsidR="00B93506" w:rsidRPr="00F36ABA" w:rsidRDefault="00B93506" w:rsidP="00B93506">
      <w:pPr>
        <w:spacing w:after="80" w:line="276" w:lineRule="auto"/>
        <w:rPr>
          <w:rFonts w:cs="Calibri"/>
          <w:b/>
          <w:u w:val="single"/>
        </w:rPr>
      </w:pPr>
      <w:r w:rsidRPr="00F36ABA">
        <w:rPr>
          <w:rFonts w:cs="Calibri"/>
          <w:b/>
          <w:highlight w:val="cyan"/>
          <w:u w:val="single"/>
        </w:rPr>
        <w:t>The rhizome is</w:t>
      </w:r>
      <w:r w:rsidRPr="00F36ABA">
        <w:rPr>
          <w:rFonts w:cs="Calibri"/>
          <w:b/>
          <w:u w:val="single"/>
        </w:rPr>
        <w:t xml:space="preserve"> </w:t>
      </w:r>
      <w:r w:rsidRPr="00F36ABA">
        <w:rPr>
          <w:rFonts w:cs="Calibri"/>
          <w:sz w:val="10"/>
          <w:szCs w:val="10"/>
        </w:rPr>
        <w:t>presented as</w:t>
      </w:r>
      <w:r w:rsidRPr="00F36ABA">
        <w:rPr>
          <w:rFonts w:cs="Calibri"/>
          <w:b/>
          <w:u w:val="single"/>
        </w:rPr>
        <w:t xml:space="preserve"> </w:t>
      </w:r>
      <w:r w:rsidRPr="00F36ABA">
        <w:rPr>
          <w:rFonts w:cs="Calibri"/>
          <w:b/>
          <w:highlight w:val="cyan"/>
          <w:u w:val="single"/>
        </w:rPr>
        <w:t>a model</w:t>
      </w:r>
      <w:r w:rsidRPr="00F36ABA">
        <w:rPr>
          <w:rFonts w:cs="Calibri"/>
          <w:b/>
          <w:u w:val="single"/>
        </w:rPr>
        <w:t xml:space="preserve"> of communication and </w:t>
      </w:r>
      <w:r w:rsidRPr="00F36ABA">
        <w:rPr>
          <w:rFonts w:cs="Calibri"/>
          <w:b/>
          <w:highlight w:val="cyan"/>
          <w:u w:val="single"/>
        </w:rPr>
        <w:t>of proliferation</w:t>
      </w:r>
      <w:r w:rsidRPr="00F36ABA">
        <w:rPr>
          <w:rFonts w:cs="Calibri"/>
          <w:u w:val="single"/>
        </w:rPr>
        <w:t xml:space="preserve"> </w:t>
      </w:r>
      <w:r w:rsidRPr="00F36ABA">
        <w:rPr>
          <w:rFonts w:cs="Calibri"/>
          <w:sz w:val="10"/>
          <w:szCs w:val="10"/>
        </w:rPr>
        <w:t>(</w:t>
      </w:r>
      <w:proofErr w:type="spellStart"/>
      <w:r w:rsidRPr="00F36ABA">
        <w:rPr>
          <w:rFonts w:cs="Calibri"/>
          <w:sz w:val="10"/>
          <w:szCs w:val="10"/>
        </w:rPr>
        <w:t>Morss</w:t>
      </w:r>
      <w:proofErr w:type="spellEnd"/>
      <w:r w:rsidRPr="00F36ABA">
        <w:rPr>
          <w:rFonts w:cs="Calibri"/>
          <w:sz w:val="10"/>
          <w:szCs w:val="10"/>
        </w:rPr>
        <w:t>, 2000).</w:t>
      </w:r>
      <w:r w:rsidRPr="00F36ABA">
        <w:rPr>
          <w:rFonts w:cs="Calibri"/>
        </w:rPr>
        <w:t xml:space="preserve"> </w:t>
      </w:r>
      <w:r w:rsidRPr="00F36ABA">
        <w:rPr>
          <w:rFonts w:cs="Calibri"/>
          <w:b/>
          <w:highlight w:val="cyan"/>
          <w:u w:val="single"/>
        </w:rPr>
        <w:t>We are neither trees nor binaries</w:t>
      </w:r>
      <w:r w:rsidRPr="00F36ABA">
        <w:rPr>
          <w:rFonts w:cs="Calibri"/>
          <w:b/>
          <w:u w:val="single"/>
        </w:rPr>
        <w:t>. We are rhizomes.</w:t>
      </w:r>
      <w:r w:rsidRPr="00F36ABA">
        <w:rPr>
          <w:rFonts w:cs="Calibri"/>
          <w:u w:val="single"/>
        </w:rPr>
        <w:t xml:space="preserve"> </w:t>
      </w:r>
      <w:r w:rsidRPr="00F36ABA">
        <w:rPr>
          <w:rFonts w:cs="Calibri"/>
          <w:b/>
          <w:highlight w:val="cyan"/>
          <w:u w:val="single"/>
        </w:rPr>
        <w:t>This</w:t>
      </w:r>
      <w:r w:rsidRPr="00F36ABA">
        <w:rPr>
          <w:rFonts w:cs="Calibri"/>
          <w:b/>
          <w:u w:val="single"/>
        </w:rPr>
        <w:t xml:space="preserve"> figurative visual </w:t>
      </w:r>
      <w:r w:rsidRPr="00F36ABA">
        <w:rPr>
          <w:rFonts w:cs="Calibri"/>
          <w:b/>
          <w:highlight w:val="cyan"/>
          <w:u w:val="single"/>
        </w:rPr>
        <w:t xml:space="preserve">term </w:t>
      </w:r>
      <w:r w:rsidRPr="00F36ABA">
        <w:rPr>
          <w:rFonts w:cs="Calibri"/>
          <w:b/>
          <w:u w:val="single"/>
        </w:rPr>
        <w:t xml:space="preserve">describes and </w:t>
      </w:r>
      <w:r w:rsidRPr="00F36ABA">
        <w:rPr>
          <w:rFonts w:cs="Calibri"/>
          <w:b/>
          <w:highlight w:val="cyan"/>
          <w:u w:val="single"/>
        </w:rPr>
        <w:t>prescribes non-hierarchical networks</w:t>
      </w:r>
      <w:r w:rsidRPr="00F36ABA">
        <w:rPr>
          <w:rFonts w:cs="Calibri"/>
          <w:b/>
          <w:u w:val="single"/>
        </w:rPr>
        <w:t xml:space="preserve"> which may be seen </w:t>
      </w:r>
      <w:r w:rsidRPr="00F36ABA">
        <w:rPr>
          <w:rFonts w:cs="Calibri"/>
          <w:b/>
          <w:highlight w:val="cyan"/>
          <w:u w:val="single"/>
        </w:rPr>
        <w:t>in</w:t>
      </w:r>
      <w:r w:rsidRPr="00F36ABA">
        <w:rPr>
          <w:rFonts w:cs="Calibri"/>
          <w:b/>
          <w:u w:val="single"/>
        </w:rPr>
        <w:t xml:space="preserve"> </w:t>
      </w:r>
      <w:r w:rsidRPr="00F36ABA">
        <w:rPr>
          <w:rFonts w:cs="Calibri"/>
          <w:sz w:val="10"/>
          <w:szCs w:val="10"/>
        </w:rPr>
        <w:t>politics, cognition, desire, love, parenting and</w:t>
      </w:r>
      <w:r w:rsidRPr="00F36ABA">
        <w:rPr>
          <w:rFonts w:cs="Calibri"/>
          <w:b/>
          <w:u w:val="single"/>
        </w:rPr>
        <w:t xml:space="preserve"> </w:t>
      </w:r>
      <w:r w:rsidRPr="00F36ABA">
        <w:rPr>
          <w:rFonts w:cs="Calibri"/>
          <w:b/>
          <w:highlight w:val="cyan"/>
          <w:u w:val="single"/>
        </w:rPr>
        <w:t>pedagogy</w:t>
      </w:r>
      <w:r w:rsidRPr="00F36ABA">
        <w:rPr>
          <w:rFonts w:cs="Calibri"/>
        </w:rPr>
        <w:t xml:space="preserve"> </w:t>
      </w:r>
      <w:r w:rsidRPr="00F36ABA">
        <w:rPr>
          <w:rFonts w:cs="Calibri"/>
          <w:sz w:val="10"/>
          <w:szCs w:val="10"/>
        </w:rPr>
        <w:t xml:space="preserve">(Deleuze and </w:t>
      </w:r>
      <w:proofErr w:type="spellStart"/>
      <w:r w:rsidRPr="00F36ABA">
        <w:rPr>
          <w:rFonts w:cs="Calibri"/>
          <w:sz w:val="10"/>
          <w:szCs w:val="10"/>
        </w:rPr>
        <w:t>Guattari</w:t>
      </w:r>
      <w:proofErr w:type="spellEnd"/>
      <w:r w:rsidRPr="00F36ABA">
        <w:rPr>
          <w:rFonts w:cs="Calibri"/>
          <w:sz w:val="10"/>
          <w:szCs w:val="10"/>
        </w:rPr>
        <w:t>, 1987).</w:t>
      </w:r>
      <w:r w:rsidRPr="00F36ABA">
        <w:rPr>
          <w:rFonts w:cs="Calibri"/>
        </w:rPr>
        <w:t xml:space="preserve"> </w:t>
      </w:r>
      <w:r w:rsidRPr="00F36ABA">
        <w:rPr>
          <w:rFonts w:cs="Calibri"/>
          <w:b/>
          <w:highlight w:val="cyan"/>
          <w:u w:val="single"/>
        </w:rPr>
        <w:t xml:space="preserve">Rhizomes are oppositional to trees which </w:t>
      </w:r>
      <w:proofErr w:type="spellStart"/>
      <w:r w:rsidRPr="00F36ABA">
        <w:rPr>
          <w:rFonts w:cs="Calibri"/>
          <w:b/>
          <w:highlight w:val="cyan"/>
          <w:u w:val="single"/>
        </w:rPr>
        <w:t>symbolise</w:t>
      </w:r>
      <w:proofErr w:type="spellEnd"/>
      <w:r w:rsidRPr="00F36ABA">
        <w:rPr>
          <w:rFonts w:cs="Calibri"/>
          <w:b/>
          <w:u w:val="single"/>
        </w:rPr>
        <w:t xml:space="preserve"> </w:t>
      </w:r>
      <w:r w:rsidRPr="00F36ABA">
        <w:rPr>
          <w:rFonts w:cs="Calibri"/>
          <w:b/>
          <w:highlight w:val="cyan"/>
          <w:u w:val="single"/>
        </w:rPr>
        <w:t>hierarchies</w:t>
      </w:r>
      <w:r w:rsidRPr="00F36ABA">
        <w:rPr>
          <w:rFonts w:cs="Calibri"/>
          <w:b/>
          <w:u w:val="single"/>
        </w:rPr>
        <w:t xml:space="preserve">, linearity and extreme stratification. </w:t>
      </w:r>
      <w:r w:rsidRPr="00F36ABA">
        <w:rPr>
          <w:rFonts w:cs="Calibri"/>
          <w:b/>
          <w:highlight w:val="cyan"/>
          <w:u w:val="single"/>
        </w:rPr>
        <w:t>Ignore trees. Think</w:t>
      </w:r>
      <w:r w:rsidRPr="00F36ABA">
        <w:rPr>
          <w:rFonts w:cs="Calibri"/>
          <w:b/>
          <w:u w:val="single"/>
        </w:rPr>
        <w:t xml:space="preserve">, instead, </w:t>
      </w:r>
      <w:r w:rsidRPr="00F36ABA">
        <w:rPr>
          <w:rFonts w:cs="Calibri"/>
          <w:b/>
          <w:highlight w:val="cyan"/>
          <w:u w:val="single"/>
        </w:rPr>
        <w:t>of</w:t>
      </w:r>
      <w:r w:rsidRPr="00F36ABA">
        <w:rPr>
          <w:rFonts w:cs="Calibri"/>
          <w:b/>
          <w:u w:val="single"/>
        </w:rPr>
        <w:t xml:space="preserve"> weeds, grass, swarms and packs: Plants with roots or radicles may be </w:t>
      </w:r>
      <w:r w:rsidRPr="00F36ABA">
        <w:rPr>
          <w:rFonts w:cs="Calibri"/>
          <w:b/>
          <w:highlight w:val="cyan"/>
          <w:u w:val="single"/>
        </w:rPr>
        <w:t>rhizomorphic [plants</w:t>
      </w:r>
      <w:r w:rsidRPr="00F36ABA">
        <w:rPr>
          <w:rFonts w:cs="Calibri"/>
          <w:b/>
          <w:highlight w:val="cyan"/>
        </w:rPr>
        <w:t>]</w:t>
      </w:r>
      <w:r w:rsidRPr="00F36ABA">
        <w:rPr>
          <w:rFonts w:cs="Calibri"/>
          <w:b/>
        </w:rPr>
        <w:t xml:space="preserve"> </w:t>
      </w:r>
      <w:r w:rsidRPr="00F36ABA">
        <w:rPr>
          <w:rFonts w:cs="Calibri"/>
          <w:sz w:val="10"/>
          <w:szCs w:val="10"/>
        </w:rPr>
        <w:t>in other respects altogether</w:t>
      </w:r>
      <w:r w:rsidRPr="00F36ABA">
        <w:rPr>
          <w:rFonts w:cs="Calibri"/>
        </w:rPr>
        <w:t xml:space="preserve"> </w:t>
      </w:r>
      <w:r w:rsidRPr="00F36ABA">
        <w:rPr>
          <w:rFonts w:cs="Calibri"/>
          <w:sz w:val="10"/>
          <w:szCs w:val="10"/>
        </w:rPr>
        <w:t xml:space="preserve">… Burrows are too, in all their functions of shelter, supply, movement, evasion, and breakout. </w:t>
      </w:r>
      <w:r w:rsidRPr="00F36ABA">
        <w:rPr>
          <w:rFonts w:cs="Calibri"/>
          <w:b/>
          <w:highlight w:val="cyan"/>
          <w:u w:val="single"/>
        </w:rPr>
        <w:t>The rhizome</w:t>
      </w:r>
      <w:r w:rsidRPr="00F36ABA">
        <w:rPr>
          <w:rFonts w:cs="Calibri"/>
          <w:b/>
          <w:u w:val="single"/>
        </w:rPr>
        <w:t xml:space="preserve"> itself </w:t>
      </w:r>
      <w:r w:rsidRPr="00F36ABA">
        <w:rPr>
          <w:rFonts w:cs="Calibri"/>
          <w:b/>
          <w:highlight w:val="cyan"/>
          <w:u w:val="single"/>
        </w:rPr>
        <w:t>assumes</w:t>
      </w:r>
      <w:r w:rsidRPr="00F36ABA">
        <w:rPr>
          <w:rFonts w:cs="Calibri"/>
          <w:b/>
          <w:u w:val="single"/>
        </w:rPr>
        <w:t xml:space="preserve"> very </w:t>
      </w:r>
      <w:r w:rsidRPr="00F36ABA">
        <w:rPr>
          <w:rFonts w:cs="Calibri"/>
          <w:b/>
          <w:highlight w:val="cyan"/>
          <w:u w:val="single"/>
        </w:rPr>
        <w:t>diverse forms,</w:t>
      </w:r>
      <w:r w:rsidRPr="00F36ABA">
        <w:rPr>
          <w:rFonts w:cs="Calibri"/>
          <w:b/>
          <w:u w:val="single"/>
        </w:rPr>
        <w:t xml:space="preserve"> from ramified surface extension in all directions to concretion into bulbs </w:t>
      </w:r>
      <w:r w:rsidRPr="00F36ABA">
        <w:rPr>
          <w:rFonts w:cs="Calibri"/>
          <w:b/>
          <w:highlight w:val="cyan"/>
          <w:u w:val="single"/>
        </w:rPr>
        <w:t>and</w:t>
      </w:r>
      <w:r w:rsidRPr="00F36ABA">
        <w:rPr>
          <w:rFonts w:cs="Calibri"/>
          <w:b/>
          <w:u w:val="single"/>
        </w:rPr>
        <w:t xml:space="preserve"> tubers</w:t>
      </w:r>
      <w:r w:rsidRPr="00F36ABA">
        <w:rPr>
          <w:rFonts w:cs="Calibri"/>
          <w:sz w:val="10"/>
          <w:szCs w:val="10"/>
        </w:rPr>
        <w:t>. When rats swarm over each other.</w:t>
      </w:r>
      <w:r w:rsidRPr="00F36ABA">
        <w:rPr>
          <w:rFonts w:cs="Calibri"/>
        </w:rPr>
        <w:t xml:space="preserve"> </w:t>
      </w:r>
      <w:r w:rsidRPr="00F36ABA">
        <w:rPr>
          <w:rFonts w:cs="Calibri"/>
          <w:b/>
          <w:u w:val="single"/>
        </w:rPr>
        <w:t xml:space="preserve">The rhizome </w:t>
      </w:r>
      <w:r w:rsidRPr="00F36ABA">
        <w:rPr>
          <w:rFonts w:cs="Calibri"/>
          <w:b/>
          <w:highlight w:val="cyan"/>
          <w:u w:val="single"/>
        </w:rPr>
        <w:t>includes the best and the worst</w:t>
      </w:r>
      <w:r w:rsidRPr="00F36ABA">
        <w:rPr>
          <w:rFonts w:cs="Calibri"/>
          <w:b/>
          <w:u w:val="single"/>
        </w:rPr>
        <w:t xml:space="preserve">: potato and </w:t>
      </w:r>
      <w:proofErr w:type="spellStart"/>
      <w:r w:rsidRPr="00F36ABA">
        <w:rPr>
          <w:rFonts w:cs="Calibri"/>
          <w:b/>
          <w:u w:val="single"/>
        </w:rPr>
        <w:t>couchgrass</w:t>
      </w:r>
      <w:proofErr w:type="spellEnd"/>
      <w:r w:rsidRPr="00F36ABA">
        <w:rPr>
          <w:rFonts w:cs="Calibri"/>
          <w:b/>
          <w:u w:val="single"/>
        </w:rPr>
        <w:t>, or the weed</w:t>
      </w:r>
      <w:r w:rsidRPr="00F36ABA">
        <w:rPr>
          <w:rFonts w:cs="Calibri"/>
        </w:rPr>
        <w:t xml:space="preserve"> </w:t>
      </w:r>
      <w:r w:rsidRPr="00F36ABA">
        <w:rPr>
          <w:rFonts w:cs="Calibri"/>
          <w:sz w:val="10"/>
          <w:szCs w:val="10"/>
        </w:rPr>
        <w:t xml:space="preserve">(Deleuze &amp; </w:t>
      </w:r>
      <w:proofErr w:type="spellStart"/>
      <w:r w:rsidRPr="00F36ABA">
        <w:rPr>
          <w:rFonts w:cs="Calibri"/>
          <w:sz w:val="10"/>
          <w:szCs w:val="10"/>
        </w:rPr>
        <w:t>Guattari</w:t>
      </w:r>
      <w:proofErr w:type="spellEnd"/>
      <w:r w:rsidRPr="00F36ABA">
        <w:rPr>
          <w:rFonts w:cs="Calibri"/>
          <w:sz w:val="10"/>
          <w:szCs w:val="10"/>
        </w:rPr>
        <w:t>, 1987, p.7)</w:t>
      </w:r>
      <w:r w:rsidRPr="00F36ABA">
        <w:rPr>
          <w:rFonts w:cs="Calibri"/>
        </w:rPr>
        <w:t xml:space="preserve"> </w:t>
      </w:r>
      <w:r w:rsidRPr="00F36ABA">
        <w:rPr>
          <w:rFonts w:cs="Calibri"/>
          <w:b/>
          <w:u w:val="single"/>
        </w:rPr>
        <w:t xml:space="preserve">Hence, </w:t>
      </w:r>
      <w:r w:rsidRPr="00F36ABA">
        <w:rPr>
          <w:rFonts w:cs="Calibri"/>
          <w:b/>
          <w:highlight w:val="cyan"/>
          <w:u w:val="single"/>
        </w:rPr>
        <w:t>modernist discourse is flattened, its terrain reconceived: A rhizome has no beginning or end</w:t>
      </w:r>
      <w:r w:rsidRPr="00F36ABA">
        <w:rPr>
          <w:rFonts w:cs="Calibri"/>
          <w:sz w:val="10"/>
          <w:szCs w:val="10"/>
        </w:rPr>
        <w:t xml:space="preserve">; it is always in the middle, between things, interbeing, intermezzo. </w:t>
      </w:r>
      <w:r w:rsidRPr="00F36ABA">
        <w:rPr>
          <w:rFonts w:cs="Calibri"/>
          <w:b/>
          <w:u w:val="single"/>
        </w:rPr>
        <w:t>The tree is filiation, but the rhizome is alliance, uniquely alliance.</w:t>
      </w:r>
      <w:r w:rsidRPr="00F36ABA">
        <w:rPr>
          <w:rFonts w:cs="Calibri"/>
        </w:rPr>
        <w:t xml:space="preserve"> </w:t>
      </w:r>
      <w:r w:rsidRPr="00F36ABA">
        <w:rPr>
          <w:rFonts w:cs="Calibri"/>
          <w:sz w:val="10"/>
          <w:szCs w:val="10"/>
        </w:rPr>
        <w:t xml:space="preserve">The tree imposes the verb ‘to be’, but the fabric of the rhizome is the conjunction, "and...and...and..." This conjunction carries enough forces to shake and uproot the verb ‘to be’ …(Ibid, pp27-28, italics in the original) </w:t>
      </w:r>
      <w:r w:rsidRPr="00F36ABA">
        <w:rPr>
          <w:rFonts w:cs="Calibri"/>
          <w:b/>
          <w:highlight w:val="cyan"/>
          <w:u w:val="single"/>
        </w:rPr>
        <w:t>‘To be’</w:t>
      </w:r>
      <w:r w:rsidRPr="00F36ABA">
        <w:rPr>
          <w:rFonts w:cs="Calibri"/>
          <w:b/>
          <w:u w:val="single"/>
        </w:rPr>
        <w:t xml:space="preserve"> (a product of old trees) </w:t>
      </w:r>
      <w:r w:rsidRPr="00F36ABA">
        <w:rPr>
          <w:rFonts w:cs="Calibri"/>
          <w:b/>
          <w:highlight w:val="cyan"/>
          <w:u w:val="single"/>
        </w:rPr>
        <w:t xml:space="preserve">is </w:t>
      </w:r>
      <w:r w:rsidRPr="00F36ABA">
        <w:rPr>
          <w:rFonts w:cs="Calibri"/>
          <w:b/>
          <w:u w:val="single"/>
        </w:rPr>
        <w:t xml:space="preserve">now </w:t>
      </w:r>
      <w:r w:rsidRPr="00F36ABA">
        <w:rPr>
          <w:rFonts w:cs="Calibri"/>
          <w:b/>
          <w:highlight w:val="cyan"/>
          <w:u w:val="single"/>
        </w:rPr>
        <w:t xml:space="preserve">replaced by </w:t>
      </w:r>
      <w:r w:rsidRPr="00F36ABA">
        <w:rPr>
          <w:rFonts w:cs="Calibri"/>
          <w:b/>
          <w:u w:val="single"/>
        </w:rPr>
        <w:t xml:space="preserve">the </w:t>
      </w:r>
      <w:r w:rsidRPr="00F36ABA">
        <w:rPr>
          <w:rFonts w:cs="Calibri"/>
          <w:b/>
          <w:highlight w:val="cyan"/>
          <w:u w:val="single"/>
        </w:rPr>
        <w:t>‘to become…’</w:t>
      </w:r>
      <w:r w:rsidRPr="00F36ABA">
        <w:rPr>
          <w:rFonts w:cs="Calibri"/>
          <w:b/>
          <w:u w:val="single"/>
        </w:rPr>
        <w:t xml:space="preserve"> (of weeds). </w:t>
      </w:r>
      <w:r w:rsidRPr="00F36ABA">
        <w:rPr>
          <w:rFonts w:cs="Calibri"/>
          <w:b/>
          <w:highlight w:val="cyan"/>
          <w:u w:val="single"/>
        </w:rPr>
        <w:t>The rhizome is</w:t>
      </w:r>
      <w:r w:rsidRPr="00F36ABA">
        <w:rPr>
          <w:rFonts w:cs="Calibri"/>
          <w:b/>
          <w:u w:val="single"/>
        </w:rPr>
        <w:t xml:space="preserve"> not singularly rooted but multiply </w:t>
      </w:r>
      <w:r w:rsidRPr="00F36ABA">
        <w:rPr>
          <w:rFonts w:cs="Calibri"/>
          <w:b/>
          <w:highlight w:val="cyan"/>
          <w:u w:val="single"/>
        </w:rPr>
        <w:t>interlinked and ever growing. The disabled learner is no longer a lacking subject nor a</w:t>
      </w:r>
      <w:r w:rsidRPr="00F36ABA">
        <w:rPr>
          <w:rFonts w:cs="Calibri"/>
          <w:b/>
          <w:u w:val="single"/>
        </w:rPr>
        <w:t xml:space="preserve"> </w:t>
      </w:r>
      <w:r w:rsidRPr="00F36ABA">
        <w:rPr>
          <w:rFonts w:cs="Calibri"/>
          <w:b/>
          <w:highlight w:val="cyan"/>
          <w:u w:val="single"/>
        </w:rPr>
        <w:t>fixed entity. She is ever moving.</w:t>
      </w:r>
      <w:r w:rsidRPr="00F36ABA">
        <w:rPr>
          <w:rFonts w:cs="Calibri"/>
          <w:b/>
          <w:u w:val="single"/>
        </w:rPr>
        <w:t xml:space="preserve"> A body no longer embodied. </w:t>
      </w:r>
      <w:r w:rsidRPr="00F36ABA">
        <w:rPr>
          <w:rFonts w:cs="Calibri"/>
          <w:b/>
          <w:highlight w:val="cyan"/>
          <w:u w:val="single"/>
        </w:rPr>
        <w:t>She is rhizome.</w:t>
      </w:r>
      <w:r w:rsidRPr="00F36ABA">
        <w:rPr>
          <w:rFonts w:cs="Calibri"/>
        </w:rPr>
        <w:t xml:space="preserve"> </w:t>
      </w:r>
      <w:r w:rsidRPr="00F36ABA">
        <w:rPr>
          <w:rFonts w:cs="Calibri"/>
          <w:sz w:val="10"/>
          <w:szCs w:val="10"/>
        </w:rPr>
        <w:t>Write to the nth power, N-1, write with slogans:</w:t>
      </w:r>
      <w:r w:rsidRPr="00F36ABA">
        <w:rPr>
          <w:rFonts w:cs="Calibri"/>
        </w:rPr>
        <w:t xml:space="preserve"> </w:t>
      </w:r>
      <w:r w:rsidRPr="00F36ABA">
        <w:rPr>
          <w:rFonts w:cs="Calibri"/>
          <w:b/>
          <w:u w:val="single"/>
        </w:rPr>
        <w:t>Form rhizomes and not roots, never plant! Don't sow, forage! Be neither a One nor a Many, but multiplicities! Form a line, never a point! Speed transforms the point into a line. Be fast, even while standing still! Line of chance, line of hips, line of flight.</w:t>
      </w:r>
      <w:r w:rsidRPr="00F36ABA">
        <w:rPr>
          <w:rFonts w:cs="Calibri"/>
        </w:rPr>
        <w:t xml:space="preserve"> </w:t>
      </w:r>
      <w:r w:rsidRPr="00F36ABA">
        <w:rPr>
          <w:rFonts w:cs="Calibri"/>
          <w:sz w:val="10"/>
          <w:szCs w:val="10"/>
        </w:rPr>
        <w:t xml:space="preserve">Don't arouse the General in yourself! Not an exact idea, but just as idea (Ibid., 1987, p 27) Rhizomes are more </w:t>
      </w:r>
      <w:proofErr w:type="spellStart"/>
      <w:r w:rsidRPr="00F36ABA">
        <w:rPr>
          <w:rFonts w:cs="Calibri"/>
          <w:sz w:val="10"/>
          <w:szCs w:val="10"/>
        </w:rPr>
        <w:t>that</w:t>
      </w:r>
      <w:proofErr w:type="spellEnd"/>
      <w:r w:rsidRPr="00F36ABA">
        <w:rPr>
          <w:rFonts w:cs="Calibri"/>
          <w:sz w:val="10"/>
          <w:szCs w:val="10"/>
        </w:rPr>
        <w:t xml:space="preserve"> just horizontal8 .</w:t>
      </w:r>
      <w:r w:rsidRPr="00F36ABA">
        <w:rPr>
          <w:rFonts w:cs="Calibri"/>
        </w:rPr>
        <w:t xml:space="preserve"> </w:t>
      </w:r>
      <w:r w:rsidRPr="00F36ABA">
        <w:rPr>
          <w:rFonts w:cs="Calibri"/>
          <w:b/>
          <w:u w:val="single"/>
        </w:rPr>
        <w:t xml:space="preserve">Rhizomes risk culminating in new hierarchies, paralyzing local production, </w:t>
      </w:r>
      <w:proofErr w:type="spellStart"/>
      <w:r w:rsidRPr="00F36ABA">
        <w:rPr>
          <w:rFonts w:cs="Calibri"/>
          <w:b/>
          <w:u w:val="single"/>
        </w:rPr>
        <w:t>reterritorialising</w:t>
      </w:r>
      <w:proofErr w:type="spellEnd"/>
      <w:r w:rsidRPr="00F36ABA">
        <w:rPr>
          <w:rFonts w:cs="Calibri"/>
          <w:b/>
          <w:u w:val="single"/>
        </w:rPr>
        <w:t xml:space="preserve"> the becoming body around a single root, around a new lack, a new subject </w:t>
      </w:r>
      <w:r w:rsidRPr="00F36ABA">
        <w:rPr>
          <w:rFonts w:cs="Calibri"/>
          <w:sz w:val="10"/>
          <w:szCs w:val="10"/>
        </w:rPr>
        <w:t>(</w:t>
      </w:r>
      <w:proofErr w:type="spellStart"/>
      <w:r w:rsidRPr="00F36ABA">
        <w:rPr>
          <w:rFonts w:cs="Calibri"/>
          <w:sz w:val="10"/>
          <w:szCs w:val="10"/>
        </w:rPr>
        <w:t>Gregoriou</w:t>
      </w:r>
      <w:proofErr w:type="spellEnd"/>
      <w:r w:rsidRPr="00F36ABA">
        <w:rPr>
          <w:rFonts w:cs="Calibri"/>
          <w:sz w:val="10"/>
          <w:szCs w:val="10"/>
        </w:rPr>
        <w:t xml:space="preserve">, 2004, p234). </w:t>
      </w:r>
      <w:r w:rsidRPr="00F36ABA">
        <w:rPr>
          <w:rFonts w:cs="Calibri"/>
          <w:b/>
          <w:u w:val="single"/>
        </w:rPr>
        <w:t xml:space="preserve">Once a rhizome has been obstructed, </w:t>
      </w:r>
      <w:proofErr w:type="spellStart"/>
      <w:r w:rsidRPr="00F36ABA">
        <w:rPr>
          <w:rFonts w:cs="Calibri"/>
          <w:b/>
          <w:u w:val="single"/>
        </w:rPr>
        <w:t>arborified</w:t>
      </w:r>
      <w:proofErr w:type="spellEnd"/>
      <w:r w:rsidRPr="00F36ABA">
        <w:rPr>
          <w:rFonts w:cs="Calibri"/>
          <w:b/>
          <w:u w:val="single"/>
        </w:rPr>
        <w:t xml:space="preserve">, it’s all over, no desire stirs; </w:t>
      </w:r>
      <w:r w:rsidRPr="00F36ABA">
        <w:rPr>
          <w:rFonts w:cs="Calibri"/>
          <w:sz w:val="10"/>
          <w:szCs w:val="10"/>
        </w:rPr>
        <w:t>for it is always by rhizome that desire moves and produces.</w:t>
      </w:r>
      <w:r w:rsidRPr="00F36ABA">
        <w:rPr>
          <w:rFonts w:cs="Calibri"/>
        </w:rPr>
        <w:t xml:space="preserve"> </w:t>
      </w:r>
      <w:r w:rsidRPr="00F36ABA">
        <w:rPr>
          <w:rFonts w:cs="Calibri"/>
          <w:b/>
          <w:u w:val="single"/>
        </w:rPr>
        <w:t xml:space="preserve">Instead, </w:t>
      </w:r>
      <w:r w:rsidRPr="00F36ABA">
        <w:rPr>
          <w:rFonts w:cs="Calibri"/>
          <w:b/>
          <w:highlight w:val="cyan"/>
          <w:u w:val="single"/>
        </w:rPr>
        <w:t>the rhizome is constantly being produced, constantly becoming.</w:t>
      </w:r>
      <w:r w:rsidRPr="00F36ABA">
        <w:rPr>
          <w:rFonts w:cs="Calibri"/>
        </w:rPr>
        <w:t xml:space="preserve"> </w:t>
      </w:r>
      <w:r w:rsidRPr="00F36ABA">
        <w:rPr>
          <w:rFonts w:cs="Calibri"/>
          <w:sz w:val="10"/>
          <w:szCs w:val="10"/>
        </w:rPr>
        <w:t xml:space="preserve">Following Carmody </w:t>
      </w:r>
      <w:proofErr w:type="spellStart"/>
      <w:r w:rsidRPr="00F36ABA">
        <w:rPr>
          <w:rFonts w:cs="Calibri"/>
          <w:sz w:val="10"/>
          <w:szCs w:val="10"/>
        </w:rPr>
        <w:t>Hagood</w:t>
      </w:r>
      <w:proofErr w:type="spellEnd"/>
      <w:r w:rsidRPr="00F36ABA">
        <w:rPr>
          <w:rFonts w:cs="Calibri"/>
          <w:sz w:val="10"/>
          <w:szCs w:val="10"/>
        </w:rPr>
        <w:t xml:space="preserve"> (2004, p143), </w:t>
      </w:r>
      <w:r w:rsidRPr="00F36ABA">
        <w:rPr>
          <w:rFonts w:cs="Calibri"/>
          <w:b/>
          <w:highlight w:val="cyan"/>
          <w:u w:val="single"/>
        </w:rPr>
        <w:t>points on a rhizome always connect to something else;</w:t>
      </w:r>
      <w:r w:rsidRPr="00F36ABA">
        <w:rPr>
          <w:rFonts w:cs="Calibri"/>
          <w:b/>
          <w:u w:val="single"/>
        </w:rPr>
        <w:t xml:space="preserve"> rhizomes are heterogeneous not dichotomous; they are made up a multiplicity of lines that extend in all directions; </w:t>
      </w:r>
      <w:r w:rsidRPr="00F36ABA">
        <w:rPr>
          <w:rFonts w:cs="Calibri"/>
          <w:b/>
          <w:highlight w:val="cyan"/>
          <w:u w:val="single"/>
        </w:rPr>
        <w:t>they break off, but then they begin again</w:t>
      </w:r>
      <w:r w:rsidRPr="00F36ABA">
        <w:rPr>
          <w:rFonts w:cs="Calibri"/>
          <w:highlight w:val="cyan"/>
        </w:rPr>
        <w:t xml:space="preserve"> </w:t>
      </w:r>
      <w:r w:rsidRPr="00F36ABA">
        <w:rPr>
          <w:rFonts w:cs="Calibri"/>
          <w:sz w:val="10"/>
          <w:szCs w:val="10"/>
        </w:rPr>
        <w:t xml:space="preserve">(either where they were before or on a new line). They are not models but maps with multiple entryways. They are in the milieu9 . </w:t>
      </w:r>
      <w:r w:rsidRPr="00F36ABA">
        <w:rPr>
          <w:rFonts w:cs="Calibri"/>
          <w:b/>
          <w:highlight w:val="cyan"/>
          <w:u w:val="single"/>
        </w:rPr>
        <w:t>There are exciting possibilities</w:t>
      </w:r>
      <w:r w:rsidRPr="00F36ABA">
        <w:rPr>
          <w:rFonts w:cs="Calibri"/>
          <w:b/>
          <w:u w:val="single"/>
        </w:rPr>
        <w:t xml:space="preserve">, consequences and actions </w:t>
      </w:r>
      <w:r w:rsidRPr="00F36ABA">
        <w:rPr>
          <w:rFonts w:cs="Calibri"/>
          <w:b/>
          <w:highlight w:val="cyan"/>
          <w:u w:val="single"/>
        </w:rPr>
        <w:t>for</w:t>
      </w:r>
      <w:r w:rsidRPr="00F36ABA">
        <w:rPr>
          <w:rFonts w:cs="Calibri"/>
          <w:b/>
          <w:u w:val="single"/>
        </w:rPr>
        <w:t xml:space="preserve"> our </w:t>
      </w:r>
      <w:r w:rsidRPr="00F36ABA">
        <w:rPr>
          <w:rFonts w:cs="Calibri"/>
          <w:b/>
          <w:highlight w:val="cyan"/>
          <w:u w:val="single"/>
        </w:rPr>
        <w:t>rhizomatic learners and co-educators.</w:t>
      </w:r>
      <w:r w:rsidRPr="00F36ABA">
        <w:rPr>
          <w:rFonts w:cs="Calibri"/>
          <w:b/>
          <w:u w:val="single"/>
        </w:rPr>
        <w:t xml:space="preserve"> </w:t>
      </w:r>
      <w:r w:rsidRPr="00F36ABA">
        <w:rPr>
          <w:rFonts w:cs="Calibri"/>
          <w:sz w:val="10"/>
          <w:szCs w:val="10"/>
        </w:rPr>
        <w:t xml:space="preserve">Using </w:t>
      </w:r>
      <w:proofErr w:type="spellStart"/>
      <w:r w:rsidRPr="00F36ABA">
        <w:rPr>
          <w:rFonts w:cs="Calibri"/>
          <w:sz w:val="10"/>
          <w:szCs w:val="10"/>
        </w:rPr>
        <w:t>Bogard’s</w:t>
      </w:r>
      <w:proofErr w:type="spellEnd"/>
      <w:r w:rsidRPr="00F36ABA">
        <w:rPr>
          <w:rFonts w:cs="Calibri"/>
          <w:sz w:val="10"/>
          <w:szCs w:val="10"/>
        </w:rPr>
        <w:t xml:space="preserve"> (1998, p72) </w:t>
      </w:r>
      <w:proofErr w:type="spellStart"/>
      <w:r w:rsidRPr="00F36ABA">
        <w:rPr>
          <w:rFonts w:cs="Calibri"/>
          <w:sz w:val="10"/>
          <w:szCs w:val="10"/>
        </w:rPr>
        <w:t>Deleuzoguattarian</w:t>
      </w:r>
      <w:proofErr w:type="spellEnd"/>
      <w:r w:rsidRPr="00F36ABA">
        <w:rPr>
          <w:rFonts w:cs="Calibri"/>
          <w:sz w:val="10"/>
          <w:szCs w:val="10"/>
        </w:rPr>
        <w:t xml:space="preserve"> plateau 1, we can note a </w:t>
      </w:r>
      <w:proofErr w:type="gramStart"/>
      <w:r w:rsidRPr="00F36ABA">
        <w:rPr>
          <w:rFonts w:cs="Calibri"/>
          <w:sz w:val="10"/>
          <w:szCs w:val="10"/>
        </w:rPr>
        <w:t xml:space="preserve">key </w:t>
      </w:r>
      <w:proofErr w:type="spellStart"/>
      <w:r w:rsidRPr="00F36ABA">
        <w:rPr>
          <w:rFonts w:cs="Calibri"/>
          <w:sz w:val="10"/>
          <w:szCs w:val="10"/>
        </w:rPr>
        <w:t>phenomena</w:t>
      </w:r>
      <w:proofErr w:type="spellEnd"/>
      <w:proofErr w:type="gramEnd"/>
      <w:r w:rsidRPr="00F36ABA">
        <w:rPr>
          <w:rFonts w:cs="Calibri"/>
          <w:sz w:val="10"/>
          <w:szCs w:val="10"/>
        </w:rPr>
        <w:t xml:space="preserve"> in relation to rhizomes; weaving. </w:t>
      </w:r>
      <w:r w:rsidRPr="00F36ABA">
        <w:rPr>
          <w:rFonts w:cs="Calibri"/>
          <w:b/>
          <w:highlight w:val="cyan"/>
          <w:u w:val="single"/>
        </w:rPr>
        <w:t>Any point of a rhizome can</w:t>
      </w:r>
      <w:r w:rsidRPr="00F36ABA">
        <w:rPr>
          <w:rFonts w:cs="Calibri"/>
          <w:b/>
          <w:u w:val="single"/>
        </w:rPr>
        <w:t xml:space="preserve"> and has to </w:t>
      </w:r>
      <w:r w:rsidRPr="00F36ABA">
        <w:rPr>
          <w:rFonts w:cs="Calibri"/>
          <w:b/>
          <w:highlight w:val="cyan"/>
          <w:u w:val="single"/>
        </w:rPr>
        <w:t>be connected to anything other.</w:t>
      </w:r>
      <w:r w:rsidRPr="00F36ABA">
        <w:rPr>
          <w:rFonts w:cs="Calibri"/>
          <w:b/>
          <w:u w:val="single"/>
        </w:rPr>
        <w:t xml:space="preserve"> </w:t>
      </w:r>
      <w:proofErr w:type="spellStart"/>
      <w:r w:rsidRPr="00F36ABA">
        <w:rPr>
          <w:rFonts w:cs="Calibri"/>
          <w:b/>
          <w:u w:val="single"/>
        </w:rPr>
        <w:t>Rhyzomatic</w:t>
      </w:r>
      <w:proofErr w:type="spellEnd"/>
      <w:r w:rsidRPr="00F36ABA">
        <w:rPr>
          <w:rFonts w:cs="Calibri"/>
          <w:b/>
          <w:u w:val="single"/>
        </w:rPr>
        <w:t xml:space="preserve"> </w:t>
      </w:r>
      <w:r w:rsidRPr="00F36ABA">
        <w:rPr>
          <w:rFonts w:cs="Calibri"/>
          <w:b/>
          <w:highlight w:val="cyan"/>
          <w:u w:val="single"/>
        </w:rPr>
        <w:t>happenings involve</w:t>
      </w:r>
      <w:r w:rsidRPr="00F36ABA">
        <w:rPr>
          <w:rFonts w:cs="Calibri"/>
          <w:b/>
          <w:u w:val="single"/>
        </w:rPr>
        <w:t xml:space="preserve"> the principles of </w:t>
      </w:r>
      <w:r w:rsidRPr="00F36ABA">
        <w:rPr>
          <w:rFonts w:cs="Calibri"/>
          <w:b/>
          <w:highlight w:val="cyan"/>
          <w:u w:val="single"/>
        </w:rPr>
        <w:t>heterogeneity, the production of composites and a language that reflects</w:t>
      </w:r>
      <w:r w:rsidRPr="00F36ABA">
        <w:rPr>
          <w:rFonts w:cs="Calibri"/>
          <w:b/>
          <w:u w:val="single"/>
        </w:rPr>
        <w:t xml:space="preserve"> its own </w:t>
      </w:r>
      <w:r w:rsidRPr="00F36ABA">
        <w:rPr>
          <w:rFonts w:cs="Calibri"/>
          <w:b/>
          <w:highlight w:val="cyan"/>
          <w:u w:val="single"/>
        </w:rPr>
        <w:t>essential ‘disparateness’ and improvisational character.</w:t>
      </w:r>
      <w:r w:rsidRPr="00F36ABA">
        <w:rPr>
          <w:rFonts w:cs="Calibri"/>
          <w:b/>
          <w:u w:val="single"/>
        </w:rPr>
        <w:t xml:space="preserve"> </w:t>
      </w:r>
      <w:r w:rsidRPr="00F36ABA">
        <w:rPr>
          <w:rFonts w:cs="Calibri"/>
          <w:sz w:val="10"/>
          <w:szCs w:val="10"/>
        </w:rPr>
        <w:t xml:space="preserve">This language is not closed in but: a writing of ‘the people’ not the ‘experts’ which ‘must engage substantive multiplicities and not allow itself to be </w:t>
      </w:r>
      <w:proofErr w:type="spellStart"/>
      <w:r w:rsidRPr="00F36ABA">
        <w:rPr>
          <w:rFonts w:cs="Calibri"/>
          <w:sz w:val="10"/>
          <w:szCs w:val="10"/>
        </w:rPr>
        <w:t>overcoded</w:t>
      </w:r>
      <w:proofErr w:type="spellEnd"/>
      <w:r w:rsidRPr="00F36ABA">
        <w:rPr>
          <w:rFonts w:cs="Calibri"/>
          <w:sz w:val="10"/>
          <w:szCs w:val="10"/>
        </w:rPr>
        <w:t xml:space="preserve"> into formal unities, </w:t>
      </w:r>
      <w:proofErr w:type="spellStart"/>
      <w:r w:rsidRPr="00F36ABA">
        <w:rPr>
          <w:rFonts w:cs="Calibri"/>
          <w:sz w:val="10"/>
          <w:szCs w:val="10"/>
        </w:rPr>
        <w:t>binarisms</w:t>
      </w:r>
      <w:proofErr w:type="spellEnd"/>
      <w:r w:rsidRPr="00F36ABA">
        <w:rPr>
          <w:rFonts w:cs="Calibri"/>
          <w:sz w:val="10"/>
          <w:szCs w:val="10"/>
        </w:rPr>
        <w:t xml:space="preserve"> which synthesis into totalities, and so on. To write [or to live] is to ‘weave (Ibid). Hence,</w:t>
      </w:r>
      <w:r w:rsidRPr="00F36ABA">
        <w:rPr>
          <w:rFonts w:cs="Calibri"/>
        </w:rPr>
        <w:t xml:space="preserve"> </w:t>
      </w:r>
      <w:r w:rsidRPr="00F36ABA">
        <w:rPr>
          <w:rFonts w:cs="Calibri"/>
          <w:b/>
          <w:highlight w:val="cyan"/>
          <w:u w:val="single"/>
        </w:rPr>
        <w:t>pedagogies should engage alongside learners who weave</w:t>
      </w:r>
      <w:r w:rsidRPr="00F36ABA">
        <w:rPr>
          <w:rFonts w:cs="Calibri"/>
          <w:b/>
          <w:u w:val="single"/>
        </w:rPr>
        <w:t xml:space="preserve"> away, </w:t>
      </w:r>
      <w:r w:rsidRPr="00F36ABA">
        <w:rPr>
          <w:rFonts w:cs="Calibri"/>
          <w:b/>
          <w:highlight w:val="cyan"/>
          <w:u w:val="single"/>
        </w:rPr>
        <w:t>performing multiplicities of self, resisting over coding and</w:t>
      </w:r>
      <w:r w:rsidRPr="00F36ABA">
        <w:rPr>
          <w:rFonts w:cs="Calibri"/>
          <w:b/>
          <w:u w:val="single"/>
        </w:rPr>
        <w:t xml:space="preserve"> the </w:t>
      </w:r>
      <w:r w:rsidRPr="00F36ABA">
        <w:rPr>
          <w:rFonts w:cs="Calibri"/>
          <w:b/>
          <w:highlight w:val="cyan"/>
          <w:u w:val="single"/>
        </w:rPr>
        <w:t>subtle forms of segregation brought about by assessment.</w:t>
      </w:r>
      <w:r w:rsidRPr="00F36ABA">
        <w:rPr>
          <w:rFonts w:cs="Calibri"/>
          <w:b/>
          <w:u w:val="single"/>
        </w:rPr>
        <w:t xml:space="preserve"> And </w:t>
      </w:r>
      <w:r w:rsidRPr="00F36ABA">
        <w:rPr>
          <w:rFonts w:cs="Calibri"/>
          <w:b/>
          <w:highlight w:val="cyan"/>
          <w:u w:val="single"/>
        </w:rPr>
        <w:t>alongside this learner, the rhizomatic pedagogue cares for the</w:t>
      </w:r>
      <w:r w:rsidRPr="00F36ABA">
        <w:rPr>
          <w:rFonts w:cs="Calibri"/>
          <w:b/>
          <w:u w:val="single"/>
        </w:rPr>
        <w:t xml:space="preserve"> ever-changing, ever moving, </w:t>
      </w:r>
      <w:r w:rsidRPr="00F36ABA">
        <w:rPr>
          <w:rFonts w:cs="Calibri"/>
          <w:b/>
          <w:highlight w:val="cyan"/>
          <w:u w:val="single"/>
        </w:rPr>
        <w:t>becoming learner.</w:t>
      </w:r>
    </w:p>
    <w:p w14:paraId="1DAED480" w14:textId="77777777" w:rsidR="00B93506" w:rsidRPr="00F36ABA" w:rsidRDefault="00B93506" w:rsidP="00B93506">
      <w:pPr>
        <w:pStyle w:val="Heading4"/>
        <w:spacing w:before="0" w:after="80" w:line="276" w:lineRule="auto"/>
        <w:rPr>
          <w:rFonts w:cs="Calibri"/>
        </w:rPr>
      </w:pPr>
      <w:r w:rsidRPr="00F36ABA">
        <w:rPr>
          <w:rFonts w:cs="Calibri"/>
        </w:rPr>
        <w:t xml:space="preserve">The rhizomatic pedagogy challenges and rejects notions of disability created by neoliberal marketization. Through </w:t>
      </w:r>
      <w:proofErr w:type="spellStart"/>
      <w:r w:rsidRPr="00F36ABA">
        <w:rPr>
          <w:rFonts w:cs="Calibri"/>
        </w:rPr>
        <w:t>reessemblage</w:t>
      </w:r>
      <w:proofErr w:type="spellEnd"/>
      <w:r w:rsidRPr="00F36ABA">
        <w:rPr>
          <w:rFonts w:cs="Calibri"/>
        </w:rPr>
        <w:t xml:space="preserve"> of the figure of the Child into the Body without Organs, spaces of education receive an opportunity of redemption to refuse standardization and normalization and create a just future for everyone.</w:t>
      </w:r>
    </w:p>
    <w:p w14:paraId="571AE3CD" w14:textId="77777777" w:rsidR="00B93506" w:rsidRPr="00F36ABA" w:rsidRDefault="00B93506" w:rsidP="00B93506">
      <w:pPr>
        <w:spacing w:after="80" w:line="276" w:lineRule="auto"/>
        <w:rPr>
          <w:rFonts w:cs="Calibri"/>
        </w:rPr>
      </w:pPr>
      <w:r w:rsidRPr="00F36ABA">
        <w:rPr>
          <w:rFonts w:cs="Calibri"/>
          <w:b/>
          <w:color w:val="333333"/>
          <w:sz w:val="26"/>
          <w:szCs w:val="26"/>
          <w:shd w:val="clear" w:color="auto" w:fill="FFFFFF"/>
        </w:rPr>
        <w:t>Goodley 3</w:t>
      </w:r>
      <w:r w:rsidRPr="00F36ABA">
        <w:rPr>
          <w:rFonts w:cs="Calibri"/>
          <w:color w:val="333333"/>
          <w:shd w:val="clear" w:color="auto" w:fill="FFFFFF"/>
        </w:rPr>
        <w:t xml:space="preserve"> </w:t>
      </w:r>
      <w:r w:rsidRPr="00F36ABA">
        <w:rPr>
          <w:rFonts w:cs="Calibri"/>
          <w:color w:val="333333"/>
          <w:sz w:val="16"/>
          <w:szCs w:val="16"/>
          <w:shd w:val="clear" w:color="auto" w:fill="FFFFFF"/>
        </w:rPr>
        <w:t xml:space="preserve">[Goodley, Dan. “Towards Socially Just Pedagogies: </w:t>
      </w:r>
      <w:proofErr w:type="spellStart"/>
      <w:r w:rsidRPr="00F36ABA">
        <w:rPr>
          <w:rFonts w:cs="Calibri"/>
          <w:color w:val="333333"/>
          <w:sz w:val="16"/>
          <w:szCs w:val="16"/>
          <w:shd w:val="clear" w:color="auto" w:fill="FFFFFF"/>
        </w:rPr>
        <w:t>Deleuzoguattarian</w:t>
      </w:r>
      <w:proofErr w:type="spellEnd"/>
      <w:r w:rsidRPr="00F36ABA">
        <w:rPr>
          <w:rFonts w:cs="Calibri"/>
          <w:color w:val="333333"/>
          <w:sz w:val="16"/>
          <w:szCs w:val="16"/>
          <w:shd w:val="clear" w:color="auto" w:fill="FFFFFF"/>
        </w:rPr>
        <w:t xml:space="preserve"> Critical Disability Studies.” </w:t>
      </w:r>
      <w:r w:rsidRPr="00F36ABA">
        <w:rPr>
          <w:rFonts w:cs="Calibri"/>
          <w:i/>
          <w:iCs/>
          <w:color w:val="333333"/>
          <w:sz w:val="16"/>
          <w:szCs w:val="16"/>
        </w:rPr>
        <w:t>Taylor &amp; Francis</w:t>
      </w:r>
      <w:r w:rsidRPr="00F36ABA">
        <w:rPr>
          <w:rFonts w:cs="Calibri"/>
          <w:color w:val="333333"/>
          <w:sz w:val="16"/>
          <w:szCs w:val="16"/>
          <w:shd w:val="clear" w:color="auto" w:fill="FFFFFF"/>
        </w:rPr>
        <w:t xml:space="preserve">, 1 May 2007, </w:t>
      </w:r>
      <w:hyperlink r:id="rId8" w:history="1">
        <w:r w:rsidRPr="00F36ABA">
          <w:rPr>
            <w:rStyle w:val="Hyperlink"/>
            <w:rFonts w:cs="Calibri"/>
            <w:sz w:val="16"/>
            <w:szCs w:val="16"/>
            <w:shd w:val="clear" w:color="auto" w:fill="FFFFFF"/>
          </w:rPr>
          <w:t>https://www.tandfonline.com/doi/abs/10.1080/13603110701238769</w:t>
        </w:r>
      </w:hyperlink>
      <w:r w:rsidRPr="00F36ABA">
        <w:rPr>
          <w:rFonts w:cs="Calibri"/>
          <w:color w:val="333333"/>
          <w:sz w:val="16"/>
          <w:szCs w:val="16"/>
          <w:shd w:val="clear" w:color="auto" w:fill="FFFFFF"/>
        </w:rPr>
        <w:t>]</w:t>
      </w:r>
      <w:r w:rsidRPr="00F36ABA">
        <w:rPr>
          <w:rFonts w:cs="Calibri"/>
          <w:color w:val="333333"/>
          <w:shd w:val="clear" w:color="auto" w:fill="FFFFFF"/>
        </w:rPr>
        <w:t xml:space="preserve"> Cookie JX</w:t>
      </w:r>
    </w:p>
    <w:p w14:paraId="3DA21D3E" w14:textId="77777777" w:rsidR="00B93506" w:rsidRDefault="00B93506" w:rsidP="00B93506">
      <w:pPr>
        <w:spacing w:after="80" w:line="276" w:lineRule="auto"/>
        <w:rPr>
          <w:rFonts w:cs="Calibri"/>
          <w:b/>
          <w:u w:val="single"/>
        </w:rPr>
      </w:pPr>
      <w:proofErr w:type="gramStart"/>
      <w:r w:rsidRPr="00F36ABA">
        <w:rPr>
          <w:rFonts w:cs="Calibri"/>
          <w:sz w:val="10"/>
          <w:szCs w:val="10"/>
        </w:rPr>
        <w:t>Moreover</w:t>
      </w:r>
      <w:proofErr w:type="gramEnd"/>
      <w:r w:rsidRPr="00F36ABA">
        <w:rPr>
          <w:rFonts w:cs="Calibri"/>
        </w:rPr>
        <w:t xml:space="preserve"> </w:t>
      </w:r>
      <w:r w:rsidRPr="00F36ABA">
        <w:rPr>
          <w:rFonts w:cs="Calibri"/>
          <w:b/>
          <w:highlight w:val="cyan"/>
          <w:u w:val="single"/>
        </w:rPr>
        <w:t xml:space="preserve">becoming challenges the </w:t>
      </w:r>
      <w:proofErr w:type="spellStart"/>
      <w:r w:rsidRPr="00F36ABA">
        <w:rPr>
          <w:rFonts w:cs="Calibri"/>
          <w:b/>
          <w:highlight w:val="cyan"/>
          <w:u w:val="single"/>
        </w:rPr>
        <w:t>marketised</w:t>
      </w:r>
      <w:proofErr w:type="spellEnd"/>
      <w:r w:rsidRPr="00F36ABA">
        <w:rPr>
          <w:rFonts w:cs="Calibri"/>
          <w:b/>
          <w:highlight w:val="cyan"/>
          <w:u w:val="single"/>
        </w:rPr>
        <w:t xml:space="preserve"> product of being</w:t>
      </w:r>
      <w:r w:rsidRPr="00F36ABA">
        <w:rPr>
          <w:rFonts w:cs="Calibri"/>
          <w:b/>
          <w:sz w:val="10"/>
          <w:szCs w:val="10"/>
          <w:u w:val="single"/>
        </w:rPr>
        <w:t>.</w:t>
      </w:r>
      <w:r w:rsidRPr="00F36ABA">
        <w:rPr>
          <w:rFonts w:cs="Calibri"/>
          <w:sz w:val="10"/>
          <w:szCs w:val="10"/>
        </w:rPr>
        <w:t xml:space="preserve"> And</w:t>
      </w:r>
      <w:r w:rsidRPr="00F36ABA">
        <w:rPr>
          <w:rFonts w:cs="Calibri"/>
        </w:rPr>
        <w:t xml:space="preserve"> </w:t>
      </w:r>
      <w:r w:rsidRPr="00F36ABA">
        <w:rPr>
          <w:rFonts w:cs="Calibri"/>
          <w:b/>
          <w:u w:val="single"/>
        </w:rPr>
        <w:t xml:space="preserve">our </w:t>
      </w:r>
      <w:r w:rsidRPr="00F36ABA">
        <w:rPr>
          <w:rFonts w:cs="Calibri"/>
          <w:b/>
          <w:highlight w:val="cyan"/>
          <w:u w:val="single"/>
        </w:rPr>
        <w:t>‘unable’,</w:t>
      </w:r>
      <w:r w:rsidRPr="00F36ABA">
        <w:rPr>
          <w:rFonts w:cs="Calibri"/>
          <w:b/>
          <w:u w:val="single"/>
        </w:rPr>
        <w:t xml:space="preserve"> ‘deviant’ and ‘impaired’ </w:t>
      </w:r>
      <w:r w:rsidRPr="00F36ABA">
        <w:rPr>
          <w:rFonts w:cs="Calibri"/>
          <w:b/>
          <w:highlight w:val="cyan"/>
          <w:u w:val="single"/>
        </w:rPr>
        <w:t>beings</w:t>
      </w:r>
      <w:r w:rsidRPr="00F36ABA">
        <w:rPr>
          <w:rFonts w:cs="Calibri"/>
          <w:b/>
          <w:u w:val="single"/>
        </w:rPr>
        <w:t xml:space="preserve"> – these </w:t>
      </w:r>
      <w:r w:rsidRPr="00F36ABA">
        <w:rPr>
          <w:rFonts w:cs="Calibri"/>
          <w:b/>
          <w:highlight w:val="cyan"/>
          <w:u w:val="single"/>
        </w:rPr>
        <w:t xml:space="preserve">trees of modern pedagogy </w:t>
      </w:r>
      <w:r w:rsidRPr="00F36ABA">
        <w:rPr>
          <w:rFonts w:cs="Calibri"/>
          <w:b/>
          <w:u w:val="single"/>
        </w:rPr>
        <w:t xml:space="preserve">– are not simply chopped down but </w:t>
      </w:r>
      <w:r w:rsidRPr="00F36ABA">
        <w:rPr>
          <w:rFonts w:cs="Calibri"/>
          <w:b/>
          <w:highlight w:val="cyan"/>
          <w:u w:val="single"/>
        </w:rPr>
        <w:t>burrow underground. Learners swarm and desire</w:t>
      </w:r>
      <w:r w:rsidRPr="00F36ABA">
        <w:rPr>
          <w:rFonts w:cs="Calibri"/>
          <w:b/>
          <w:u w:val="single"/>
        </w:rPr>
        <w:t xml:space="preserve"> with their peers</w:t>
      </w:r>
      <w:r w:rsidRPr="00F36ABA">
        <w:rPr>
          <w:rFonts w:cs="Calibri"/>
          <w:sz w:val="10"/>
          <w:szCs w:val="10"/>
        </w:rPr>
        <w:t>. And they do so in particular ways: In a model in which</w:t>
      </w:r>
      <w:r w:rsidRPr="00F36ABA">
        <w:rPr>
          <w:rFonts w:cs="Calibri"/>
        </w:rPr>
        <w:t xml:space="preserve"> </w:t>
      </w:r>
      <w:r w:rsidRPr="00F36ABA">
        <w:rPr>
          <w:rFonts w:cs="Calibri"/>
          <w:b/>
          <w:highlight w:val="cyan"/>
          <w:u w:val="single"/>
        </w:rPr>
        <w:t>corporeality is</w:t>
      </w:r>
      <w:r w:rsidRPr="00F36ABA">
        <w:rPr>
          <w:rFonts w:cs="Calibri"/>
          <w:b/>
          <w:u w:val="single"/>
        </w:rPr>
        <w:t xml:space="preserve"> no longer to be thought in terms of given and integral entities, but only as </w:t>
      </w:r>
      <w:r w:rsidRPr="00F36ABA">
        <w:rPr>
          <w:rFonts w:cs="Calibri"/>
          <w:b/>
          <w:highlight w:val="cyan"/>
          <w:u w:val="single"/>
        </w:rPr>
        <w:t>engaged in</w:t>
      </w:r>
      <w:r w:rsidRPr="00F36ABA">
        <w:rPr>
          <w:rFonts w:cs="Calibri"/>
          <w:b/>
          <w:u w:val="single"/>
        </w:rPr>
        <w:t xml:space="preserve"> ever dynamic and innovatory </w:t>
      </w:r>
      <w:r w:rsidRPr="00F36ABA">
        <w:rPr>
          <w:rFonts w:cs="Calibri"/>
          <w:b/>
          <w:highlight w:val="cyan"/>
          <w:u w:val="single"/>
        </w:rPr>
        <w:t>linkages, bodies are neither</w:t>
      </w:r>
      <w:r w:rsidRPr="00F36ABA">
        <w:rPr>
          <w:rFonts w:cs="Calibri"/>
          <w:b/>
          <w:u w:val="single"/>
        </w:rPr>
        <w:t xml:space="preserve"> whole nor broken, </w:t>
      </w:r>
      <w:r w:rsidRPr="00F36ABA">
        <w:rPr>
          <w:rFonts w:cs="Calibri"/>
          <w:b/>
          <w:highlight w:val="cyan"/>
          <w:u w:val="single"/>
        </w:rPr>
        <w:t>disabled nor able-bodied, but simply</w:t>
      </w:r>
      <w:r w:rsidRPr="00F36ABA">
        <w:rPr>
          <w:rFonts w:cs="Calibri"/>
          <w:b/>
          <w:u w:val="single"/>
        </w:rPr>
        <w:t xml:space="preserve"> </w:t>
      </w:r>
      <w:r w:rsidRPr="00F36ABA">
        <w:rPr>
          <w:rFonts w:cs="Calibri"/>
          <w:b/>
          <w:highlight w:val="cyan"/>
          <w:u w:val="single"/>
        </w:rPr>
        <w:t>in a process of becoming</w:t>
      </w:r>
      <w:r w:rsidRPr="00F36ABA">
        <w:rPr>
          <w:rFonts w:cs="Calibri"/>
          <w:sz w:val="10"/>
          <w:szCs w:val="10"/>
        </w:rPr>
        <w:t xml:space="preserve">. And the point is that the process follows no set pattern, nor has any specified end. There are, then, no fixed hierarchies, nor predetermined limits on the nature or trajectory of the connections to be made. It is not that there is no distinction to be made between one corporeal element and the next, between one human body and another, or equally – for Deleuze and </w:t>
      </w:r>
      <w:proofErr w:type="spellStart"/>
      <w:r w:rsidRPr="00F36ABA">
        <w:rPr>
          <w:rFonts w:cs="Calibri"/>
          <w:sz w:val="10"/>
          <w:szCs w:val="10"/>
        </w:rPr>
        <w:t>Guattari</w:t>
      </w:r>
      <w:proofErr w:type="spellEnd"/>
      <w:r w:rsidRPr="00F36ABA">
        <w:rPr>
          <w:rFonts w:cs="Calibri"/>
          <w:sz w:val="10"/>
          <w:szCs w:val="10"/>
        </w:rPr>
        <w:t xml:space="preserve"> - between the human and animal, or human and machine, but rather that</w:t>
      </w:r>
      <w:r w:rsidRPr="00F36ABA">
        <w:rPr>
          <w:rFonts w:cs="Calibri"/>
        </w:rPr>
        <w:t xml:space="preserve"> </w:t>
      </w:r>
      <w:r w:rsidRPr="00F36ABA">
        <w:rPr>
          <w:rFonts w:cs="Calibri"/>
          <w:b/>
          <w:u w:val="single"/>
        </w:rPr>
        <w:t>becoming is a process of ever-new and always provisional points of coming together</w:t>
      </w:r>
      <w:r w:rsidRPr="00F36ABA">
        <w:rPr>
          <w:rFonts w:cs="Calibri"/>
        </w:rPr>
        <w:t xml:space="preserve"> </w:t>
      </w:r>
      <w:r w:rsidRPr="00F36ABA">
        <w:rPr>
          <w:rFonts w:cs="Calibri"/>
          <w:sz w:val="10"/>
          <w:szCs w:val="10"/>
        </w:rPr>
        <w:t>(</w:t>
      </w:r>
      <w:proofErr w:type="spellStart"/>
      <w:r w:rsidRPr="00F36ABA">
        <w:rPr>
          <w:rFonts w:cs="Calibri"/>
          <w:sz w:val="10"/>
          <w:szCs w:val="10"/>
        </w:rPr>
        <w:t>Shildrick</w:t>
      </w:r>
      <w:proofErr w:type="spellEnd"/>
      <w:r w:rsidRPr="00F36ABA">
        <w:rPr>
          <w:rFonts w:cs="Calibri"/>
          <w:sz w:val="10"/>
          <w:szCs w:val="10"/>
        </w:rPr>
        <w:t xml:space="preserve"> and Price, 2005/2006, point 14, my italics). </w:t>
      </w:r>
      <w:r w:rsidRPr="00F36ABA">
        <w:rPr>
          <w:rFonts w:cs="Calibri"/>
          <w:b/>
          <w:highlight w:val="cyan"/>
          <w:u w:val="single"/>
        </w:rPr>
        <w:t>Rhizomes</w:t>
      </w:r>
      <w:r w:rsidRPr="00F36ABA">
        <w:rPr>
          <w:rFonts w:cs="Calibri"/>
          <w:b/>
          <w:u w:val="single"/>
        </w:rPr>
        <w:t xml:space="preserve"> also </w:t>
      </w:r>
      <w:r w:rsidRPr="00F36ABA">
        <w:rPr>
          <w:rFonts w:cs="Calibri"/>
          <w:b/>
          <w:highlight w:val="cyan"/>
          <w:u w:val="single"/>
        </w:rPr>
        <w:t>rupture organisms.</w:t>
      </w:r>
      <w:r w:rsidRPr="00F36ABA">
        <w:rPr>
          <w:rFonts w:cs="Calibri"/>
          <w:b/>
          <w:u w:val="single"/>
        </w:rPr>
        <w:t xml:space="preserve"> Bodies explode.</w:t>
      </w:r>
      <w:r w:rsidRPr="00F36ABA">
        <w:rPr>
          <w:rFonts w:cs="Calibri"/>
        </w:rPr>
        <w:t xml:space="preserve"> </w:t>
      </w:r>
      <w:r w:rsidRPr="00F36ABA">
        <w:rPr>
          <w:rFonts w:cs="Calibri"/>
          <w:b/>
          <w:u w:val="single"/>
        </w:rPr>
        <w:t xml:space="preserve">Deleuze and </w:t>
      </w:r>
      <w:proofErr w:type="spellStart"/>
      <w:r w:rsidRPr="00F36ABA">
        <w:rPr>
          <w:rFonts w:cs="Calibri"/>
          <w:b/>
          <w:u w:val="single"/>
        </w:rPr>
        <w:t>Guattari</w:t>
      </w:r>
      <w:proofErr w:type="spellEnd"/>
      <w:r w:rsidRPr="00F36ABA">
        <w:rPr>
          <w:rFonts w:cs="Calibri"/>
          <w:b/>
          <w:u w:val="single"/>
        </w:rPr>
        <w:t xml:space="preserve"> </w:t>
      </w:r>
      <w:proofErr w:type="spellStart"/>
      <w:r w:rsidRPr="00F36ABA">
        <w:rPr>
          <w:rFonts w:cs="Calibri"/>
          <w:b/>
          <w:u w:val="single"/>
        </w:rPr>
        <w:t>conceptualise</w:t>
      </w:r>
      <w:proofErr w:type="spellEnd"/>
      <w:r w:rsidRPr="00F36ABA">
        <w:rPr>
          <w:rFonts w:cs="Calibri"/>
          <w:b/>
          <w:u w:val="single"/>
        </w:rPr>
        <w:t xml:space="preserve"> desire as productive. While </w:t>
      </w:r>
      <w:r w:rsidRPr="00F36ABA">
        <w:rPr>
          <w:rFonts w:cs="Calibri"/>
          <w:b/>
          <w:highlight w:val="cyan"/>
          <w:u w:val="single"/>
        </w:rPr>
        <w:t>capitalism</w:t>
      </w:r>
      <w:r w:rsidRPr="00F36ABA">
        <w:rPr>
          <w:rFonts w:cs="Calibri"/>
          <w:b/>
          <w:u w:val="single"/>
        </w:rPr>
        <w:t xml:space="preserve"> and psychoanalysis </w:t>
      </w:r>
      <w:r w:rsidRPr="00F36ABA">
        <w:rPr>
          <w:rFonts w:cs="Calibri"/>
          <w:b/>
          <w:highlight w:val="cyan"/>
          <w:u w:val="single"/>
        </w:rPr>
        <w:t>view desire as lack</w:t>
      </w:r>
      <w:r w:rsidRPr="00F36ABA">
        <w:rPr>
          <w:rFonts w:cs="Calibri"/>
          <w:b/>
          <w:u w:val="single"/>
        </w:rPr>
        <w:t xml:space="preserve"> </w:t>
      </w:r>
      <w:r w:rsidRPr="00F36ABA">
        <w:rPr>
          <w:rFonts w:cs="Calibri"/>
          <w:b/>
          <w:highlight w:val="cyan"/>
          <w:u w:val="single"/>
        </w:rPr>
        <w:t>(in relation to consumers</w:t>
      </w:r>
      <w:r w:rsidRPr="00F36ABA">
        <w:rPr>
          <w:rFonts w:cs="Calibri"/>
          <w:b/>
          <w:u w:val="single"/>
        </w:rPr>
        <w:t xml:space="preserve"> and instinctually driven subjects), Deleuze and </w:t>
      </w:r>
      <w:proofErr w:type="spellStart"/>
      <w:r w:rsidRPr="00F36ABA">
        <w:rPr>
          <w:rFonts w:cs="Calibri"/>
          <w:b/>
          <w:u w:val="single"/>
        </w:rPr>
        <w:t>Guattari</w:t>
      </w:r>
      <w:proofErr w:type="spellEnd"/>
      <w:r w:rsidRPr="00F36ABA">
        <w:rPr>
          <w:rFonts w:cs="Calibri"/>
          <w:b/>
          <w:u w:val="single"/>
        </w:rPr>
        <w:t xml:space="preserve"> </w:t>
      </w:r>
      <w:r w:rsidRPr="00F36ABA">
        <w:rPr>
          <w:rFonts w:cs="Calibri"/>
          <w:b/>
          <w:highlight w:val="cyan"/>
          <w:u w:val="single"/>
        </w:rPr>
        <w:t>view desire as productive</w:t>
      </w:r>
      <w:r w:rsidRPr="00F36ABA">
        <w:rPr>
          <w:rFonts w:cs="Calibri"/>
          <w:b/>
          <w:u w:val="single"/>
        </w:rPr>
        <w:t xml:space="preserve"> (they are </w:t>
      </w:r>
      <w:r w:rsidRPr="00F36ABA">
        <w:rPr>
          <w:rFonts w:cs="Calibri"/>
          <w:b/>
          <w:highlight w:val="cyan"/>
          <w:u w:val="single"/>
        </w:rPr>
        <w:t>against the law of lack),</w:t>
      </w:r>
      <w:r w:rsidRPr="00F36ABA">
        <w:rPr>
          <w:rFonts w:cs="Calibri"/>
          <w:b/>
          <w:u w:val="single"/>
        </w:rPr>
        <w:t xml:space="preserve"> intense, rhizomatic and becoming13. Therefore, </w:t>
      </w:r>
      <w:r w:rsidRPr="00F36ABA">
        <w:rPr>
          <w:rFonts w:cs="Calibri"/>
          <w:b/>
          <w:highlight w:val="cyan"/>
          <w:u w:val="single"/>
        </w:rPr>
        <w:t>becoming-students’ desires must be conceived as constantly being productive in the classroom</w:t>
      </w:r>
      <w:r w:rsidRPr="00F36ABA">
        <w:rPr>
          <w:rFonts w:cs="Calibri"/>
          <w:b/>
          <w:sz w:val="10"/>
          <w:szCs w:val="10"/>
          <w:u w:val="single"/>
        </w:rPr>
        <w:t xml:space="preserve">. </w:t>
      </w:r>
      <w:r w:rsidRPr="00F36ABA">
        <w:rPr>
          <w:rFonts w:cs="Calibri"/>
          <w:sz w:val="10"/>
          <w:szCs w:val="10"/>
        </w:rPr>
        <w:t xml:space="preserve">For John </w:t>
      </w:r>
      <w:proofErr w:type="spellStart"/>
      <w:r w:rsidRPr="00F36ABA">
        <w:rPr>
          <w:rFonts w:cs="Calibri"/>
          <w:sz w:val="10"/>
          <w:szCs w:val="10"/>
        </w:rPr>
        <w:t>Morss</w:t>
      </w:r>
      <w:proofErr w:type="spellEnd"/>
      <w:r w:rsidRPr="00F36ABA">
        <w:rPr>
          <w:rFonts w:cs="Calibri"/>
          <w:sz w:val="10"/>
          <w:szCs w:val="10"/>
        </w:rPr>
        <w:t xml:space="preserve"> (2000), this sounds much like the stuff of resistance associated with the early writings of critical pedagogy. </w:t>
      </w:r>
      <w:r w:rsidRPr="00F36ABA">
        <w:rPr>
          <w:rFonts w:cs="Calibri"/>
          <w:b/>
          <w:u w:val="single"/>
        </w:rPr>
        <w:t xml:space="preserve">It </w:t>
      </w:r>
      <w:r w:rsidRPr="00F36ABA">
        <w:rPr>
          <w:rFonts w:cs="Calibri"/>
          <w:b/>
          <w:highlight w:val="cyan"/>
          <w:u w:val="single"/>
        </w:rPr>
        <w:t>engages learning as</w:t>
      </w:r>
      <w:r w:rsidRPr="00F36ABA">
        <w:rPr>
          <w:rFonts w:cs="Calibri"/>
          <w:b/>
          <w:u w:val="single"/>
        </w:rPr>
        <w:t xml:space="preserve"> already </w:t>
      </w:r>
      <w:r w:rsidRPr="00F36ABA">
        <w:rPr>
          <w:rFonts w:cs="Calibri"/>
          <w:b/>
          <w:highlight w:val="cyan"/>
          <w:u w:val="single"/>
        </w:rPr>
        <w:t>an expression of students’ power</w:t>
      </w:r>
      <w:r w:rsidRPr="00F36ABA">
        <w:rPr>
          <w:rFonts w:cs="Calibri"/>
          <w:b/>
          <w:u w:val="single"/>
        </w:rPr>
        <w:t xml:space="preserve">, energy and joy. It is not associated with a process of empowerment but of </w:t>
      </w:r>
      <w:proofErr w:type="spellStart"/>
      <w:r w:rsidRPr="00F36ABA">
        <w:rPr>
          <w:rFonts w:cs="Calibri"/>
          <w:b/>
          <w:u w:val="single"/>
        </w:rPr>
        <w:t>channelling</w:t>
      </w:r>
      <w:proofErr w:type="spellEnd"/>
      <w:r w:rsidRPr="00F36ABA">
        <w:rPr>
          <w:rFonts w:cs="Calibri"/>
          <w:b/>
          <w:u w:val="single"/>
        </w:rPr>
        <w:t xml:space="preserve"> and supporting (</w:t>
      </w:r>
      <w:proofErr w:type="spellStart"/>
      <w:r w:rsidRPr="00F36ABA">
        <w:rPr>
          <w:rFonts w:cs="Calibri"/>
          <w:b/>
          <w:u w:val="single"/>
        </w:rPr>
        <w:t>rhizomatically</w:t>
      </w:r>
      <w:proofErr w:type="spellEnd"/>
      <w:r w:rsidRPr="00F36ABA">
        <w:rPr>
          <w:rFonts w:cs="Calibri"/>
          <w:b/>
          <w:u w:val="single"/>
        </w:rPr>
        <w:t>) this productive desire. These flows of desire ask us not to think of individuals</w:t>
      </w:r>
      <w:r w:rsidRPr="00F36ABA">
        <w:rPr>
          <w:rFonts w:cs="Calibri"/>
          <w:sz w:val="10"/>
          <w:szCs w:val="10"/>
        </w:rPr>
        <w:t>. Elizabeth St Pierre (2004) notes that</w:t>
      </w:r>
      <w:r w:rsidRPr="00F36ABA">
        <w:rPr>
          <w:rFonts w:cs="Calibri"/>
        </w:rPr>
        <w:t xml:space="preserve"> </w:t>
      </w:r>
      <w:r w:rsidRPr="00F36ABA">
        <w:rPr>
          <w:rFonts w:cs="Calibri"/>
          <w:b/>
          <w:u w:val="single"/>
        </w:rPr>
        <w:t xml:space="preserve">for </w:t>
      </w:r>
      <w:r w:rsidRPr="00F36ABA">
        <w:rPr>
          <w:rFonts w:cs="Calibri"/>
          <w:b/>
          <w:highlight w:val="cyan"/>
          <w:u w:val="single"/>
        </w:rPr>
        <w:t>too long we have used the grammatical ‘I’ as a linguistic index</w:t>
      </w:r>
      <w:r w:rsidRPr="00F36ABA">
        <w:rPr>
          <w:rFonts w:cs="Calibri"/>
          <w:b/>
          <w:u w:val="single"/>
        </w:rPr>
        <w:t xml:space="preserve"> to produce ourselves as a certain kind of subject</w:t>
      </w:r>
      <w:r w:rsidRPr="00F36ABA">
        <w:rPr>
          <w:rFonts w:cs="Calibri"/>
        </w:rPr>
        <w:t xml:space="preserve"> </w:t>
      </w:r>
      <w:r w:rsidRPr="00F36ABA">
        <w:rPr>
          <w:rFonts w:cs="Calibri"/>
          <w:sz w:val="10"/>
          <w:szCs w:val="10"/>
        </w:rPr>
        <w:t xml:space="preserve">(we learn how to think, want, believe, love from those given within society - “I think therefore I am”). </w:t>
      </w:r>
      <w:r w:rsidRPr="00F36ABA">
        <w:rPr>
          <w:rFonts w:cs="Calibri"/>
          <w:b/>
          <w:u w:val="single"/>
        </w:rPr>
        <w:t xml:space="preserve">Many </w:t>
      </w:r>
      <w:r w:rsidRPr="00F36ABA">
        <w:rPr>
          <w:rFonts w:cs="Calibri"/>
          <w:b/>
          <w:highlight w:val="cyan"/>
          <w:u w:val="single"/>
        </w:rPr>
        <w:t>poststructuralist writers</w:t>
      </w:r>
      <w:r w:rsidRPr="00F36ABA">
        <w:rPr>
          <w:rFonts w:cs="Calibri"/>
          <w:sz w:val="10"/>
          <w:szCs w:val="10"/>
        </w:rPr>
        <w:t xml:space="preserve">, </w:t>
      </w:r>
      <w:proofErr w:type="spellStart"/>
      <w:r w:rsidRPr="00F36ABA">
        <w:rPr>
          <w:rFonts w:cs="Calibri"/>
          <w:sz w:val="10"/>
          <w:szCs w:val="10"/>
        </w:rPr>
        <w:t>Harraway</w:t>
      </w:r>
      <w:proofErr w:type="spellEnd"/>
      <w:r w:rsidRPr="00F36ABA">
        <w:rPr>
          <w:rFonts w:cs="Calibri"/>
          <w:sz w:val="10"/>
          <w:szCs w:val="10"/>
        </w:rPr>
        <w:t>, Spivak, Derrida, Foucault, Butler</w:t>
      </w:r>
      <w:r w:rsidRPr="00F36ABA">
        <w:rPr>
          <w:rFonts w:cs="Calibri"/>
        </w:rPr>
        <w:t xml:space="preserve"> </w:t>
      </w:r>
      <w:r w:rsidRPr="00F36ABA">
        <w:rPr>
          <w:rFonts w:cs="Calibri"/>
          <w:b/>
          <w:highlight w:val="cyan"/>
          <w:u w:val="single"/>
        </w:rPr>
        <w:t>have confirmed the fragility of a subject</w:t>
      </w:r>
      <w:r w:rsidRPr="00F36ABA">
        <w:rPr>
          <w:rFonts w:cs="Calibri"/>
          <w:b/>
          <w:u w:val="single"/>
        </w:rPr>
        <w:t xml:space="preserve"> whose legitimacy had become increasingly suspect: our problem is </w:t>
      </w:r>
      <w:r w:rsidRPr="00F36ABA">
        <w:rPr>
          <w:rFonts w:cs="Calibri"/>
          <w:b/>
          <w:highlight w:val="cyan"/>
          <w:u w:val="single"/>
        </w:rPr>
        <w:t>we produce ourselves as a subject on the basis of old modes which do not correspond to our problems</w:t>
      </w:r>
      <w:r w:rsidRPr="00F36ABA">
        <w:rPr>
          <w:rFonts w:cs="Calibri"/>
        </w:rPr>
        <w:t xml:space="preserve"> </w:t>
      </w:r>
      <w:r w:rsidRPr="00F36ABA">
        <w:rPr>
          <w:rFonts w:cs="Calibri"/>
          <w:sz w:val="10"/>
          <w:szCs w:val="10"/>
        </w:rPr>
        <w:t xml:space="preserve">(Ibid). As </w:t>
      </w:r>
      <w:proofErr w:type="spellStart"/>
      <w:r w:rsidRPr="00F36ABA">
        <w:rPr>
          <w:rFonts w:cs="Calibri"/>
          <w:sz w:val="10"/>
          <w:szCs w:val="10"/>
        </w:rPr>
        <w:t>Morss</w:t>
      </w:r>
      <w:proofErr w:type="spellEnd"/>
      <w:r w:rsidRPr="00F36ABA">
        <w:rPr>
          <w:rFonts w:cs="Calibri"/>
          <w:sz w:val="10"/>
          <w:szCs w:val="10"/>
        </w:rPr>
        <w:t xml:space="preserve"> (2000) reminds us,</w:t>
      </w:r>
      <w:r w:rsidRPr="00F36ABA">
        <w:rPr>
          <w:rFonts w:cs="Calibri"/>
        </w:rPr>
        <w:t xml:space="preserve"> </w:t>
      </w:r>
      <w:r w:rsidRPr="00F36ABA">
        <w:rPr>
          <w:rFonts w:cs="Calibri"/>
          <w:b/>
          <w:highlight w:val="cyan"/>
          <w:u w:val="single"/>
        </w:rPr>
        <w:t>children’s bodies, the subject-matter of</w:t>
      </w:r>
      <w:r w:rsidRPr="00F36ABA">
        <w:rPr>
          <w:rFonts w:cs="Calibri"/>
          <w:b/>
          <w:u w:val="single"/>
        </w:rPr>
        <w:t xml:space="preserve"> so much </w:t>
      </w:r>
      <w:r w:rsidRPr="00F36ABA">
        <w:rPr>
          <w:rFonts w:cs="Calibri"/>
          <w:b/>
          <w:highlight w:val="cyan"/>
          <w:u w:val="single"/>
        </w:rPr>
        <w:t xml:space="preserve">educational practice, are </w:t>
      </w:r>
      <w:r w:rsidRPr="00F36ABA">
        <w:rPr>
          <w:rFonts w:cs="Calibri"/>
          <w:b/>
          <w:u w:val="single"/>
        </w:rPr>
        <w:t xml:space="preserve">assembled and </w:t>
      </w:r>
      <w:r w:rsidRPr="00F36ABA">
        <w:rPr>
          <w:rFonts w:cs="Calibri"/>
          <w:b/>
          <w:highlight w:val="cyan"/>
          <w:u w:val="single"/>
        </w:rPr>
        <w:t>re-assembled in</w:t>
      </w:r>
      <w:r w:rsidRPr="00F36ABA">
        <w:rPr>
          <w:rFonts w:cs="Calibri"/>
          <w:b/>
          <w:u w:val="single"/>
        </w:rPr>
        <w:t xml:space="preserve"> many and </w:t>
      </w:r>
      <w:r w:rsidRPr="00F36ABA">
        <w:rPr>
          <w:rFonts w:cs="Calibri"/>
          <w:b/>
          <w:highlight w:val="cyan"/>
          <w:u w:val="single"/>
        </w:rPr>
        <w:t>varied ways</w:t>
      </w:r>
      <w:r w:rsidRPr="00F36ABA">
        <w:rPr>
          <w:rFonts w:cs="Calibri"/>
          <w:b/>
          <w:u w:val="single"/>
        </w:rPr>
        <w:t xml:space="preserve"> </w:t>
      </w:r>
      <w:r w:rsidRPr="00F36ABA">
        <w:rPr>
          <w:rFonts w:cs="Calibri"/>
          <w:sz w:val="10"/>
          <w:szCs w:val="10"/>
        </w:rPr>
        <w:t>(indeed assembly has been a daily ritual for many schoolchildren). We should also hunt out resistance.</w:t>
      </w:r>
      <w:r w:rsidRPr="00F36ABA">
        <w:rPr>
          <w:rFonts w:cs="Calibri"/>
        </w:rPr>
        <w:t xml:space="preserve"> </w:t>
      </w:r>
      <w:r w:rsidRPr="00F36ABA">
        <w:rPr>
          <w:rFonts w:cs="Calibri"/>
          <w:b/>
          <w:u w:val="single"/>
        </w:rPr>
        <w:t xml:space="preserve">The </w:t>
      </w:r>
      <w:proofErr w:type="spellStart"/>
      <w:r w:rsidRPr="00F36ABA">
        <w:rPr>
          <w:rFonts w:cs="Calibri"/>
          <w:b/>
          <w:u w:val="single"/>
        </w:rPr>
        <w:t>Deleuzoguattarian</w:t>
      </w:r>
      <w:proofErr w:type="spellEnd"/>
      <w:r w:rsidRPr="00F36ABA">
        <w:rPr>
          <w:rFonts w:cs="Calibri"/>
          <w:b/>
          <w:u w:val="single"/>
        </w:rPr>
        <w:t xml:space="preserve"> contribution to the poststructuralist </w:t>
      </w:r>
      <w:proofErr w:type="spellStart"/>
      <w:r w:rsidRPr="00F36ABA">
        <w:rPr>
          <w:rFonts w:cs="Calibri"/>
          <w:b/>
          <w:u w:val="single"/>
        </w:rPr>
        <w:t>destabilisation</w:t>
      </w:r>
      <w:proofErr w:type="spellEnd"/>
      <w:r w:rsidRPr="00F36ABA">
        <w:rPr>
          <w:rFonts w:cs="Calibri"/>
          <w:b/>
          <w:u w:val="single"/>
        </w:rPr>
        <w:t xml:space="preserve"> of the human subject is sustained </w:t>
      </w:r>
      <w:r w:rsidRPr="00F36ABA">
        <w:rPr>
          <w:rFonts w:cs="Calibri"/>
          <w:b/>
          <w:highlight w:val="cyan"/>
          <w:u w:val="single"/>
        </w:rPr>
        <w:t>in</w:t>
      </w:r>
      <w:r w:rsidRPr="00F36ABA">
        <w:rPr>
          <w:rFonts w:cs="Calibri"/>
          <w:b/>
          <w:u w:val="single"/>
        </w:rPr>
        <w:t xml:space="preserve"> their </w:t>
      </w:r>
      <w:r w:rsidRPr="00F36ABA">
        <w:rPr>
          <w:rFonts w:cs="Calibri"/>
          <w:b/>
          <w:highlight w:val="cyan"/>
          <w:u w:val="single"/>
        </w:rPr>
        <w:t>illumination of the body without organs</w:t>
      </w:r>
      <w:r w:rsidRPr="00F36ABA">
        <w:rPr>
          <w:rFonts w:cs="Calibri"/>
          <w:b/>
          <w:u w:val="single"/>
        </w:rPr>
        <w:t xml:space="preserve"> (</w:t>
      </w:r>
      <w:proofErr w:type="spellStart"/>
      <w:r w:rsidRPr="00F36ABA">
        <w:rPr>
          <w:rFonts w:cs="Calibri"/>
          <w:b/>
          <w:u w:val="single"/>
        </w:rPr>
        <w:t>BwO</w:t>
      </w:r>
      <w:proofErr w:type="spellEnd"/>
      <w:r w:rsidRPr="00F36ABA">
        <w:rPr>
          <w:rFonts w:cs="Calibri"/>
          <w:b/>
          <w:u w:val="single"/>
        </w:rPr>
        <w:t xml:space="preserve">). </w:t>
      </w:r>
      <w:r w:rsidRPr="00F36ABA">
        <w:rPr>
          <w:rFonts w:cs="Calibri"/>
          <w:b/>
          <w:highlight w:val="cyan"/>
          <w:u w:val="single"/>
        </w:rPr>
        <w:t xml:space="preserve">The </w:t>
      </w:r>
      <w:proofErr w:type="spellStart"/>
      <w:r w:rsidRPr="00F36ABA">
        <w:rPr>
          <w:rFonts w:cs="Calibri"/>
          <w:b/>
          <w:highlight w:val="cyan"/>
          <w:u w:val="single"/>
        </w:rPr>
        <w:t>BwO</w:t>
      </w:r>
      <w:proofErr w:type="spellEnd"/>
      <w:r w:rsidRPr="00F36ABA">
        <w:rPr>
          <w:rFonts w:cs="Calibri"/>
          <w:b/>
          <w:highlight w:val="cyan"/>
          <w:u w:val="single"/>
        </w:rPr>
        <w:t xml:space="preserve"> is no longer </w:t>
      </w:r>
      <w:r w:rsidRPr="00F36ABA">
        <w:rPr>
          <w:rFonts w:cs="Calibri"/>
          <w:b/>
          <w:u w:val="single"/>
        </w:rPr>
        <w:t xml:space="preserve">a body subordinated by the mind, no longer an organic system, no longer </w:t>
      </w:r>
      <w:r w:rsidRPr="00F36ABA">
        <w:rPr>
          <w:rFonts w:cs="Calibri"/>
          <w:b/>
          <w:highlight w:val="cyan"/>
          <w:u w:val="single"/>
        </w:rPr>
        <w:t>a vessel that contains organs, but an assemblage of parts</w:t>
      </w:r>
      <w:r w:rsidRPr="00F36ABA">
        <w:rPr>
          <w:rFonts w:cs="Calibri"/>
          <w:b/>
          <w:u w:val="single"/>
        </w:rPr>
        <w:t xml:space="preserve"> and organs, of </w:t>
      </w:r>
      <w:r w:rsidRPr="00F36ABA">
        <w:rPr>
          <w:rFonts w:cs="Calibri"/>
          <w:b/>
          <w:highlight w:val="cyan"/>
          <w:u w:val="single"/>
        </w:rPr>
        <w:t>actions, and flows</w:t>
      </w:r>
      <w:r w:rsidRPr="00F36ABA">
        <w:rPr>
          <w:rFonts w:cs="Calibri"/>
          <w:sz w:val="10"/>
          <w:szCs w:val="10"/>
        </w:rPr>
        <w:t>; it is a state that can never be reached, and it is what remains when you take everything away</w:t>
      </w:r>
      <w:r w:rsidRPr="00F36ABA">
        <w:rPr>
          <w:rFonts w:cs="Calibri"/>
        </w:rPr>
        <w:t xml:space="preserve"> </w:t>
      </w:r>
      <w:r w:rsidRPr="00F36ABA">
        <w:rPr>
          <w:rFonts w:cs="Calibri"/>
          <w:sz w:val="10"/>
          <w:szCs w:val="10"/>
        </w:rPr>
        <w:t xml:space="preserve">(Deleuze and </w:t>
      </w:r>
      <w:proofErr w:type="spellStart"/>
      <w:r w:rsidRPr="00F36ABA">
        <w:rPr>
          <w:rFonts w:cs="Calibri"/>
          <w:sz w:val="10"/>
          <w:szCs w:val="10"/>
        </w:rPr>
        <w:t>Guattari</w:t>
      </w:r>
      <w:proofErr w:type="spellEnd"/>
      <w:r w:rsidRPr="00F36ABA">
        <w:rPr>
          <w:rFonts w:cs="Calibri"/>
          <w:sz w:val="10"/>
          <w:szCs w:val="10"/>
        </w:rPr>
        <w:t xml:space="preserve">, 1987, p166). </w:t>
      </w:r>
      <w:r w:rsidRPr="00F36ABA">
        <w:rPr>
          <w:rFonts w:cs="Calibri"/>
          <w:b/>
          <w:highlight w:val="cyan"/>
          <w:u w:val="single"/>
        </w:rPr>
        <w:t xml:space="preserve">The </w:t>
      </w:r>
      <w:proofErr w:type="spellStart"/>
      <w:r w:rsidRPr="00F36ABA">
        <w:rPr>
          <w:rFonts w:cs="Calibri"/>
          <w:b/>
          <w:highlight w:val="cyan"/>
          <w:u w:val="single"/>
        </w:rPr>
        <w:t>BwO</w:t>
      </w:r>
      <w:proofErr w:type="spellEnd"/>
      <w:r w:rsidRPr="00F36ABA">
        <w:rPr>
          <w:rFonts w:cs="Calibri"/>
          <w:b/>
          <w:u w:val="single"/>
        </w:rPr>
        <w:t xml:space="preserve"> is conceived in ways that </w:t>
      </w:r>
      <w:r w:rsidRPr="00F36ABA">
        <w:rPr>
          <w:rFonts w:cs="Calibri"/>
          <w:b/>
          <w:highlight w:val="cyan"/>
          <w:u w:val="single"/>
        </w:rPr>
        <w:t xml:space="preserve">question[s] the hierarchical and systemic </w:t>
      </w:r>
      <w:proofErr w:type="spellStart"/>
      <w:r w:rsidRPr="00F36ABA">
        <w:rPr>
          <w:rFonts w:cs="Calibri"/>
          <w:b/>
          <w:highlight w:val="cyan"/>
          <w:u w:val="single"/>
        </w:rPr>
        <w:t>organisation</w:t>
      </w:r>
      <w:proofErr w:type="spellEnd"/>
      <w:r w:rsidRPr="00F36ABA">
        <w:rPr>
          <w:rFonts w:cs="Calibri"/>
          <w:b/>
          <w:highlight w:val="cyan"/>
          <w:u w:val="single"/>
        </w:rPr>
        <w:t xml:space="preserve"> of the organs; it is</w:t>
      </w:r>
      <w:r w:rsidRPr="00F36ABA">
        <w:rPr>
          <w:rFonts w:cs="Calibri"/>
          <w:b/>
          <w:u w:val="single"/>
        </w:rPr>
        <w:t xml:space="preserve"> conceived in ways that open up to new connections, </w:t>
      </w:r>
      <w:r w:rsidRPr="00F36ABA">
        <w:rPr>
          <w:rFonts w:cs="Calibri"/>
          <w:b/>
          <w:highlight w:val="cyan"/>
          <w:u w:val="single"/>
        </w:rPr>
        <w:t>a body</w:t>
      </w:r>
      <w:r w:rsidRPr="00F36ABA">
        <w:rPr>
          <w:rFonts w:cs="Calibri"/>
          <w:b/>
          <w:u w:val="single"/>
        </w:rPr>
        <w:t xml:space="preserve"> that is </w:t>
      </w:r>
      <w:r w:rsidRPr="00F36ABA">
        <w:rPr>
          <w:rFonts w:cs="Calibri"/>
          <w:b/>
          <w:highlight w:val="cyan"/>
          <w:u w:val="single"/>
        </w:rPr>
        <w:t>occupied</w:t>
      </w:r>
      <w:r w:rsidRPr="00F36ABA">
        <w:rPr>
          <w:rFonts w:cs="Calibri"/>
          <w:b/>
          <w:u w:val="single"/>
        </w:rPr>
        <w:t xml:space="preserve"> and populated </w:t>
      </w:r>
      <w:r w:rsidRPr="00F36ABA">
        <w:rPr>
          <w:rFonts w:cs="Calibri"/>
          <w:b/>
          <w:highlight w:val="cyan"/>
          <w:u w:val="single"/>
        </w:rPr>
        <w:t>by intensities</w:t>
      </w:r>
      <w:r w:rsidRPr="00F36ABA">
        <w:rPr>
          <w:rFonts w:cs="Calibri"/>
          <w:b/>
          <w:u w:val="single"/>
        </w:rPr>
        <w:t xml:space="preserve">, flows </w:t>
      </w:r>
      <w:r w:rsidRPr="00F36ABA">
        <w:rPr>
          <w:rFonts w:cs="Calibri"/>
          <w:b/>
          <w:highlight w:val="cyan"/>
          <w:u w:val="single"/>
        </w:rPr>
        <w:t>and gradients;</w:t>
      </w:r>
      <w:r w:rsidRPr="00F36ABA">
        <w:rPr>
          <w:rFonts w:cs="Calibri"/>
          <w:b/>
          <w:u w:val="single"/>
        </w:rPr>
        <w:t xml:space="preserve"> but only those intensities that can pass and circulate, are neither negative nor oppositional. Suddenly, </w:t>
      </w:r>
      <w:r w:rsidRPr="00F36ABA">
        <w:rPr>
          <w:rFonts w:cs="Calibri"/>
          <w:b/>
          <w:highlight w:val="cyan"/>
          <w:u w:val="single"/>
        </w:rPr>
        <w:t xml:space="preserve">impaired bodies and minds are no longer lacking entities but </w:t>
      </w:r>
      <w:proofErr w:type="spellStart"/>
      <w:r w:rsidRPr="00F36ABA">
        <w:rPr>
          <w:rFonts w:cs="Calibri"/>
          <w:b/>
          <w:highlight w:val="cyan"/>
          <w:u w:val="single"/>
        </w:rPr>
        <w:t>BwOs</w:t>
      </w:r>
      <w:proofErr w:type="spellEnd"/>
      <w:r w:rsidRPr="00F36ABA">
        <w:rPr>
          <w:rFonts w:cs="Calibri"/>
          <w:b/>
          <w:highlight w:val="cyan"/>
          <w:u w:val="single"/>
        </w:rPr>
        <w:t>: the stuff of creative pedagogy: The will</w:t>
      </w:r>
      <w:r w:rsidRPr="00F36ABA">
        <w:rPr>
          <w:rFonts w:cs="Calibri"/>
          <w:b/>
          <w:u w:val="single"/>
        </w:rPr>
        <w:t xml:space="preserve"> to be against really </w:t>
      </w:r>
      <w:r w:rsidRPr="00F36ABA">
        <w:rPr>
          <w:rFonts w:cs="Calibri"/>
          <w:b/>
          <w:highlight w:val="cyan"/>
          <w:u w:val="single"/>
        </w:rPr>
        <w:t>needs a body</w:t>
      </w:r>
      <w:r w:rsidRPr="00F36ABA">
        <w:rPr>
          <w:rFonts w:cs="Calibri"/>
          <w:b/>
          <w:u w:val="single"/>
        </w:rPr>
        <w:t xml:space="preserve"> that is </w:t>
      </w:r>
      <w:r w:rsidRPr="00F36ABA">
        <w:rPr>
          <w:rFonts w:cs="Calibri"/>
          <w:b/>
          <w:highlight w:val="cyan"/>
          <w:u w:val="single"/>
        </w:rPr>
        <w:t>completely incapable of submitting to command.</w:t>
      </w:r>
      <w:r w:rsidRPr="00F36ABA">
        <w:rPr>
          <w:rFonts w:cs="Calibri"/>
          <w:b/>
          <w:u w:val="single"/>
        </w:rPr>
        <w:t xml:space="preserve"> It needs a body that is </w:t>
      </w:r>
      <w:r w:rsidRPr="00F36ABA">
        <w:rPr>
          <w:rFonts w:cs="Calibri"/>
          <w:b/>
          <w:highlight w:val="cyan"/>
          <w:u w:val="single"/>
        </w:rPr>
        <w:t>incapable of adapting</w:t>
      </w:r>
      <w:r w:rsidRPr="00F36ABA">
        <w:rPr>
          <w:rFonts w:cs="Calibri"/>
          <w:b/>
          <w:u w:val="single"/>
        </w:rPr>
        <w:t xml:space="preserve"> to family life, </w:t>
      </w:r>
      <w:r w:rsidRPr="00F36ABA">
        <w:rPr>
          <w:rFonts w:cs="Calibri"/>
          <w:b/>
          <w:highlight w:val="cyan"/>
          <w:u w:val="single"/>
        </w:rPr>
        <w:t>to factory discipline</w:t>
      </w:r>
      <w:r w:rsidRPr="00F36ABA">
        <w:rPr>
          <w:rFonts w:cs="Calibri"/>
          <w:b/>
          <w:u w:val="single"/>
        </w:rPr>
        <w:t xml:space="preserve">, to the regulations of a traditional sex life, and so forth. </w:t>
      </w:r>
      <w:r w:rsidRPr="00F36ABA">
        <w:rPr>
          <w:rFonts w:cs="Calibri"/>
          <w:sz w:val="10"/>
          <w:szCs w:val="10"/>
        </w:rPr>
        <w:t xml:space="preserve">(If you find your body refusing these ‘normal’ modes of life, don’t despair – realize your gift!) (Hardt and Negri 2000: 216, cited in </w:t>
      </w:r>
      <w:proofErr w:type="spellStart"/>
      <w:r w:rsidRPr="00F36ABA">
        <w:rPr>
          <w:rFonts w:cs="Calibri"/>
          <w:sz w:val="10"/>
          <w:szCs w:val="10"/>
        </w:rPr>
        <w:t>Shildrick</w:t>
      </w:r>
      <w:proofErr w:type="spellEnd"/>
      <w:r w:rsidRPr="00F36ABA">
        <w:rPr>
          <w:rFonts w:cs="Calibri"/>
          <w:sz w:val="10"/>
          <w:szCs w:val="10"/>
        </w:rPr>
        <w:t xml:space="preserve"> and Price, 2005/2006)</w:t>
      </w:r>
      <w:r w:rsidRPr="00F36ABA">
        <w:rPr>
          <w:rFonts w:cs="Calibri"/>
        </w:rPr>
        <w:t xml:space="preserve"> </w:t>
      </w:r>
      <w:r w:rsidRPr="00F36ABA">
        <w:rPr>
          <w:rFonts w:cs="Calibri"/>
          <w:b/>
          <w:u w:val="single"/>
        </w:rPr>
        <w:t xml:space="preserve">Rather than being viewed as the stuff of shame or deficit, </w:t>
      </w:r>
      <w:r w:rsidRPr="00F36ABA">
        <w:rPr>
          <w:rFonts w:cs="Calibri"/>
          <w:b/>
          <w:highlight w:val="cyan"/>
          <w:u w:val="single"/>
        </w:rPr>
        <w:t>these</w:t>
      </w:r>
      <w:r w:rsidRPr="00F36ABA">
        <w:rPr>
          <w:rFonts w:cs="Calibri"/>
          <w:b/>
          <w:u w:val="single"/>
        </w:rPr>
        <w:t xml:space="preserve"> new </w:t>
      </w:r>
      <w:r w:rsidRPr="00F36ABA">
        <w:rPr>
          <w:rFonts w:cs="Calibri"/>
          <w:b/>
          <w:highlight w:val="cyan"/>
          <w:u w:val="single"/>
        </w:rPr>
        <w:t>‘bodies’</w:t>
      </w:r>
      <w:r w:rsidRPr="00F36ABA">
        <w:rPr>
          <w:rFonts w:cs="Calibri"/>
          <w:b/>
          <w:u w:val="single"/>
        </w:rPr>
        <w:t xml:space="preserve"> and ‘minds’ </w:t>
      </w:r>
      <w:r w:rsidRPr="00F36ABA">
        <w:rPr>
          <w:rFonts w:cs="Calibri"/>
          <w:b/>
          <w:highlight w:val="cyan"/>
          <w:u w:val="single"/>
        </w:rPr>
        <w:t xml:space="preserve">promote opportunities for reconfiguring the classroom, the learning environment, the school, spaces and times of pedagogy. Bodies that refute </w:t>
      </w:r>
      <w:proofErr w:type="spellStart"/>
      <w:r w:rsidRPr="00F36ABA">
        <w:rPr>
          <w:rFonts w:cs="Calibri"/>
          <w:b/>
          <w:highlight w:val="cyan"/>
          <w:u w:val="single"/>
        </w:rPr>
        <w:t>normalisation</w:t>
      </w:r>
      <w:proofErr w:type="spellEnd"/>
      <w:r w:rsidRPr="00F36ABA">
        <w:rPr>
          <w:rFonts w:cs="Calibri"/>
          <w:b/>
          <w:highlight w:val="cyan"/>
          <w:u w:val="single"/>
        </w:rPr>
        <w:t xml:space="preserve"> are reconsidered in terms of their resistant possibilities:</w:t>
      </w:r>
      <w:r w:rsidRPr="00F36ABA">
        <w:rPr>
          <w:rFonts w:cs="Calibri"/>
          <w:b/>
          <w:u w:val="single"/>
        </w:rPr>
        <w:t xml:space="preserve"> acts and experiments instead of assemblies and blockages.</w:t>
      </w:r>
    </w:p>
    <w:p w14:paraId="0F48B156" w14:textId="77777777" w:rsidR="00B93506" w:rsidRPr="0004302C" w:rsidRDefault="00B93506" w:rsidP="00B93506">
      <w:pPr>
        <w:pStyle w:val="Heading4"/>
        <w:spacing w:before="0" w:after="80" w:line="276" w:lineRule="auto"/>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72C7F39A" w14:textId="77777777" w:rsidR="00B93506" w:rsidRPr="0004302C" w:rsidRDefault="00B93506" w:rsidP="00B93506">
      <w:pPr>
        <w:spacing w:after="80" w:line="276" w:lineRule="auto"/>
        <w:rPr>
          <w:rFonts w:cs="Calibri"/>
          <w:color w:val="000000" w:themeColor="text1"/>
          <w:sz w:val="16"/>
          <w:szCs w:val="16"/>
        </w:rPr>
      </w:pPr>
      <w:proofErr w:type="spellStart"/>
      <w:r w:rsidRPr="00AD522D">
        <w:rPr>
          <w:rFonts w:cs="Calibri"/>
          <w:b/>
          <w:bCs/>
          <w:color w:val="000000" w:themeColor="text1"/>
          <w:sz w:val="26"/>
          <w:szCs w:val="26"/>
          <w:lang w:val="es-US"/>
        </w:rPr>
        <w:t>Siebers</w:t>
      </w:r>
      <w:proofErr w:type="spellEnd"/>
      <w:r w:rsidRPr="00AD522D">
        <w:rPr>
          <w:rFonts w:cs="Calibri"/>
          <w:b/>
          <w:bCs/>
          <w:color w:val="000000" w:themeColor="text1"/>
          <w:sz w:val="26"/>
          <w:szCs w:val="26"/>
          <w:lang w:val="es-US"/>
        </w:rPr>
        <w:t xml:space="preserve"> et al. 17</w:t>
      </w:r>
      <w:r w:rsidRPr="00AD522D">
        <w:rPr>
          <w:rFonts w:cs="Calibri"/>
          <w:color w:val="000000" w:themeColor="text1"/>
          <w:sz w:val="16"/>
          <w:szCs w:val="16"/>
          <w:lang w:val="es-US"/>
        </w:rPr>
        <w:t xml:space="preserve">, Tobin, et al. </w:t>
      </w:r>
      <w:r w:rsidRPr="0004302C">
        <w:rPr>
          <w:rFonts w:cs="Calibri"/>
          <w:color w:val="000000" w:themeColor="text1"/>
          <w:sz w:val="16"/>
          <w:szCs w:val="16"/>
        </w:rPr>
        <w:t xml:space="preserve">(2017): Culture – Theory – Disability: Encounters between Disability Studies and Cultural Studies, </w:t>
      </w:r>
      <w:proofErr w:type="spellStart"/>
      <w:r w:rsidRPr="0004302C">
        <w:rPr>
          <w:rFonts w:cs="Calibri"/>
          <w:color w:val="000000" w:themeColor="text1"/>
          <w:sz w:val="16"/>
          <w:szCs w:val="16"/>
        </w:rPr>
        <w:t>Siebers</w:t>
      </w:r>
      <w:proofErr w:type="spellEnd"/>
      <w:r w:rsidRPr="0004302C">
        <w:rPr>
          <w:rFonts w:cs="Calibri"/>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rFonts w:cs="Calibri"/>
          <w:color w:val="000000" w:themeColor="text1"/>
          <w:sz w:val="16"/>
          <w:szCs w:val="16"/>
        </w:rPr>
        <w:t>Siebers</w:t>
      </w:r>
      <w:proofErr w:type="spellEnd"/>
      <w:r w:rsidRPr="0004302C">
        <w:rPr>
          <w:rFonts w:cs="Calibri"/>
          <w:color w:val="000000" w:themeColor="text1"/>
          <w:sz w:val="16"/>
          <w:szCs w:val="16"/>
        </w:rPr>
        <w:t xml:space="preserve"> was named the V. L. Parrington Collegiate Professor. </w:t>
      </w:r>
      <w:proofErr w:type="spellStart"/>
      <w:r w:rsidRPr="0004302C">
        <w:rPr>
          <w:rFonts w:cs="Calibri"/>
          <w:color w:val="000000" w:themeColor="text1"/>
          <w:sz w:val="16"/>
          <w:szCs w:val="16"/>
        </w:rPr>
        <w:t>Siebers</w:t>
      </w:r>
      <w:proofErr w:type="spellEnd"/>
      <w:r w:rsidRPr="0004302C">
        <w:rPr>
          <w:rFonts w:cs="Calibri"/>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rFonts w:cs="Calibri"/>
          <w:color w:val="000000" w:themeColor="text1"/>
          <w:sz w:val="16"/>
          <w:szCs w:val="16"/>
        </w:rPr>
        <w:t>Siebers</w:t>
      </w:r>
      <w:proofErr w:type="spellEnd"/>
      <w:r w:rsidRPr="0004302C">
        <w:rPr>
          <w:rFonts w:cs="Calibri"/>
          <w:color w:val="000000" w:themeColor="text1"/>
          <w:sz w:val="16"/>
          <w:szCs w:val="16"/>
        </w:rPr>
        <w:t xml:space="preserve"> with the James T. </w:t>
      </w:r>
      <w:proofErr w:type="spellStart"/>
      <w:r w:rsidRPr="0004302C">
        <w:rPr>
          <w:rFonts w:cs="Calibri"/>
          <w:color w:val="000000" w:themeColor="text1"/>
          <w:sz w:val="16"/>
          <w:szCs w:val="16"/>
        </w:rPr>
        <w:t>Neubacher</w:t>
      </w:r>
      <w:proofErr w:type="spellEnd"/>
      <w:r w:rsidRPr="0004302C">
        <w:rPr>
          <w:rFonts w:cs="Calibri"/>
          <w:color w:val="000000" w:themeColor="text1"/>
          <w:sz w:val="16"/>
          <w:szCs w:val="16"/>
        </w:rPr>
        <w:t xml:space="preserve"> Award in recognition of extraordinary leadership and service in support of the disability community. </w:t>
      </w:r>
      <w:proofErr w:type="spellStart"/>
      <w:r w:rsidRPr="0004302C">
        <w:rPr>
          <w:rFonts w:cs="Calibri"/>
          <w:color w:val="000000" w:themeColor="text1"/>
          <w:sz w:val="16"/>
          <w:szCs w:val="16"/>
        </w:rPr>
        <w:t>Siebers</w:t>
      </w:r>
      <w:proofErr w:type="spellEnd"/>
      <w:r w:rsidRPr="0004302C">
        <w:rPr>
          <w:rFonts w:cs="Calibri"/>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rFonts w:cs="Calibri"/>
          <w:color w:val="000000" w:themeColor="text1"/>
          <w:sz w:val="16"/>
          <w:szCs w:val="16"/>
        </w:rPr>
        <w:t>Siebers</w:t>
      </w:r>
      <w:proofErr w:type="spellEnd"/>
      <w:r w:rsidRPr="0004302C">
        <w:rPr>
          <w:rFonts w:cs="Calibri"/>
          <w:color w:val="000000" w:themeColor="text1"/>
          <w:sz w:val="16"/>
          <w:szCs w:val="16"/>
        </w:rPr>
        <w:t xml:space="preserve"> passed away in January 2015. In March 2015, the University of Michigan announced the establishment of the Tobin </w:t>
      </w:r>
      <w:proofErr w:type="spellStart"/>
      <w:r w:rsidRPr="0004302C">
        <w:rPr>
          <w:rFonts w:cs="Calibri"/>
          <w:color w:val="000000" w:themeColor="text1"/>
          <w:sz w:val="16"/>
          <w:szCs w:val="16"/>
        </w:rPr>
        <w:t>Siebers</w:t>
      </w:r>
      <w:proofErr w:type="spellEnd"/>
      <w:r w:rsidRPr="0004302C">
        <w:rPr>
          <w:rFonts w:cs="Calibri"/>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7BD94018" w14:textId="77777777" w:rsidR="00B93506" w:rsidRPr="0000004A" w:rsidRDefault="00B93506" w:rsidP="00B93506">
      <w:pPr>
        <w:spacing w:after="80" w:line="276" w:lineRule="auto"/>
        <w:rPr>
          <w:rFonts w:cs="Calibri"/>
          <w:color w:val="000000" w:themeColor="text1"/>
          <w:sz w:val="14"/>
        </w:rPr>
      </w:pPr>
      <w:r w:rsidRPr="0004302C">
        <w:rPr>
          <w:rStyle w:val="Emphasis"/>
          <w:rFonts w:cs="Calibri"/>
          <w:color w:val="000000" w:themeColor="text1"/>
        </w:rPr>
        <w:t xml:space="preserve">The use of </w:t>
      </w:r>
      <w:r w:rsidRPr="0000004A">
        <w:rPr>
          <w:rStyle w:val="Emphasis"/>
          <w:rFonts w:cs="Calibri"/>
          <w:color w:val="000000" w:themeColor="text1"/>
          <w:highlight w:val="cyan"/>
        </w:rPr>
        <w:t>disability</w:t>
      </w:r>
      <w:r w:rsidRPr="0004302C">
        <w:rPr>
          <w:rStyle w:val="Emphasis"/>
          <w:rFonts w:cs="Calibri"/>
          <w:color w:val="000000" w:themeColor="text1"/>
        </w:rPr>
        <w:t xml:space="preserve"> identity as a prop to </w:t>
      </w:r>
      <w:r w:rsidRPr="0000004A">
        <w:rPr>
          <w:rStyle w:val="Emphasis"/>
          <w:rFonts w:cs="Calibri"/>
          <w:color w:val="000000" w:themeColor="text1"/>
          <w:highlight w:val="cyan"/>
        </w:rPr>
        <w:t>denigrate minority politics</w:t>
      </w:r>
      <w:r w:rsidRPr="0004302C">
        <w:rPr>
          <w:rStyle w:val="Emphasis"/>
          <w:rFonts w:cs="Calibri"/>
          <w:color w:val="000000" w:themeColor="text1"/>
        </w:rPr>
        <w:t xml:space="preserve"> has a long and pernicious history on the right</w:t>
      </w:r>
      <w:r w:rsidRPr="0004302C">
        <w:rPr>
          <w:rFonts w:cs="Calibri"/>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rFonts w:cs="Calibri"/>
          <w:color w:val="000000" w:themeColor="text1"/>
        </w:rPr>
        <w:t xml:space="preserve">Indeed, the idea that the political claims made by </w:t>
      </w:r>
      <w:r w:rsidRPr="0000004A">
        <w:rPr>
          <w:rStyle w:val="Emphasis"/>
          <w:rFonts w:cs="Calibri"/>
          <w:color w:val="000000" w:themeColor="text1"/>
          <w:highlight w:val="cyan"/>
        </w:rPr>
        <w:t>people of color and women are illegitimate</w:t>
      </w:r>
      <w:r w:rsidRPr="0004302C">
        <w:rPr>
          <w:rStyle w:val="Emphasis"/>
          <w:rFonts w:cs="Calibri"/>
          <w:color w:val="000000" w:themeColor="text1"/>
        </w:rPr>
        <w:t xml:space="preserve"> because </w:t>
      </w:r>
      <w:r w:rsidRPr="0000004A">
        <w:rPr>
          <w:rStyle w:val="Emphasis"/>
          <w:rFonts w:cs="Calibri"/>
          <w:color w:val="000000" w:themeColor="text1"/>
          <w:highlight w:val="cyan"/>
        </w:rPr>
        <w:t>their identities are disabled</w:t>
      </w:r>
      <w:r w:rsidRPr="0004302C">
        <w:rPr>
          <w:rStyle w:val="Emphasis"/>
          <w:rFonts w:cs="Calibri"/>
          <w:color w:val="000000" w:themeColor="text1"/>
        </w:rPr>
        <w:t xml:space="preserve"> would be outrageous if it were not such a familiar and </w:t>
      </w:r>
      <w:r w:rsidRPr="0000004A">
        <w:rPr>
          <w:rStyle w:val="Emphasis"/>
          <w:rFonts w:cs="Calibri"/>
          <w:color w:val="000000" w:themeColor="text1"/>
          <w:highlight w:val="cyan"/>
        </w:rPr>
        <w:t>successful ploy</w:t>
      </w:r>
      <w:r w:rsidRPr="0004302C">
        <w:rPr>
          <w:rFonts w:cs="Calibri"/>
          <w:color w:val="000000" w:themeColor="text1"/>
          <w:sz w:val="14"/>
        </w:rPr>
        <w:t xml:space="preserve">. </w:t>
      </w:r>
      <w:r w:rsidRPr="0004302C">
        <w:rPr>
          <w:rStyle w:val="Emphasis"/>
          <w:rFonts w:cs="Calibri"/>
          <w:color w:val="000000" w:themeColor="text1"/>
        </w:rPr>
        <w:t xml:space="preserve">Historical opponents of political and social equality for women, Douglas Baynton shows, cite their </w:t>
      </w:r>
      <w:r w:rsidRPr="0000004A">
        <w:rPr>
          <w:rStyle w:val="Emphasis"/>
          <w:rFonts w:cs="Calibri"/>
          <w:color w:val="000000" w:themeColor="text1"/>
          <w:highlight w:val="cyan"/>
        </w:rPr>
        <w:t>supposed physical</w:t>
      </w:r>
      <w:r w:rsidRPr="0004302C">
        <w:rPr>
          <w:rStyle w:val="Emphasis"/>
          <w:rFonts w:cs="Calibri"/>
          <w:color w:val="000000" w:themeColor="text1"/>
        </w:rPr>
        <w:t xml:space="preserve">, intellectual, and </w:t>
      </w:r>
      <w:r w:rsidRPr="0000004A">
        <w:rPr>
          <w:rStyle w:val="Emphasis"/>
          <w:rFonts w:cs="Calibri"/>
          <w:color w:val="000000" w:themeColor="text1"/>
          <w:highlight w:val="cyan"/>
        </w:rPr>
        <w:t>psychological flaws</w:t>
      </w:r>
      <w:r w:rsidRPr="0004302C">
        <w:rPr>
          <w:rStyle w:val="Emphasis"/>
          <w:rFonts w:cs="Calibri"/>
          <w:color w:val="000000" w:themeColor="text1"/>
        </w:rPr>
        <w:t xml:space="preserve">, stressing </w:t>
      </w:r>
      <w:r w:rsidRPr="0000004A">
        <w:rPr>
          <w:rStyle w:val="Emphasis"/>
          <w:rFonts w:cs="Calibri"/>
          <w:color w:val="000000" w:themeColor="text1"/>
          <w:highlight w:val="cyan"/>
        </w:rPr>
        <w:t>irrationality</w:t>
      </w:r>
      <w:r w:rsidRPr="0004302C">
        <w:rPr>
          <w:rStyle w:val="Emphasis"/>
          <w:rFonts w:cs="Calibri"/>
          <w:color w:val="000000" w:themeColor="text1"/>
        </w:rPr>
        <w:t xml:space="preserve">, excessive </w:t>
      </w:r>
      <w:r w:rsidRPr="0000004A">
        <w:rPr>
          <w:rStyle w:val="Emphasis"/>
          <w:rFonts w:cs="Calibri"/>
          <w:color w:val="000000" w:themeColor="text1"/>
          <w:highlight w:val="cyan"/>
        </w:rPr>
        <w:t>emotions, and</w:t>
      </w:r>
      <w:r w:rsidRPr="0004302C">
        <w:rPr>
          <w:rStyle w:val="Emphasis"/>
          <w:rFonts w:cs="Calibri"/>
          <w:color w:val="000000" w:themeColor="text1"/>
        </w:rPr>
        <w:t xml:space="preserve"> physical </w:t>
      </w:r>
      <w:r w:rsidRPr="0000004A">
        <w:rPr>
          <w:rStyle w:val="Emphasis"/>
          <w:rFonts w:cs="Calibri"/>
          <w:color w:val="000000" w:themeColor="text1"/>
          <w:highlight w:val="cyan"/>
        </w:rPr>
        <w:t>weakness</w:t>
      </w:r>
      <w:r w:rsidRPr="0004302C">
        <w:rPr>
          <w:rStyle w:val="Emphasis"/>
          <w:rFonts w:cs="Calibri"/>
          <w:color w:val="000000" w:themeColor="text1"/>
        </w:rPr>
        <w:t xml:space="preserve">, while similar arguments for </w:t>
      </w:r>
      <w:r w:rsidRPr="0000004A">
        <w:rPr>
          <w:rStyle w:val="Emphasis"/>
          <w:rFonts w:cs="Calibri"/>
          <w:color w:val="000000" w:themeColor="text1"/>
          <w:highlight w:val="cyan"/>
        </w:rPr>
        <w:t>racial inequality</w:t>
      </w:r>
      <w:r w:rsidRPr="0004302C">
        <w:rPr>
          <w:rStyle w:val="Emphasis"/>
          <w:rFonts w:cs="Calibri"/>
          <w:color w:val="000000" w:themeColor="text1"/>
        </w:rPr>
        <w:t xml:space="preserve"> and immigration restrictions involving particular races and ethnic groups invoke their apparent </w:t>
      </w:r>
      <w:r w:rsidRPr="0000004A">
        <w:rPr>
          <w:rStyle w:val="Emphasis"/>
          <w:rFonts w:cs="Calibri"/>
          <w:color w:val="000000" w:themeColor="text1"/>
          <w:highlight w:val="cyan"/>
        </w:rPr>
        <w:t>susceptibility to feeble-mindedness</w:t>
      </w:r>
      <w:r w:rsidRPr="0004302C">
        <w:rPr>
          <w:rStyle w:val="Emphasis"/>
          <w:rFonts w:cs="Calibri"/>
          <w:color w:val="000000" w:themeColor="text1"/>
        </w:rPr>
        <w:t>, mental illness, deafness, blindness, and other disabilities</w:t>
      </w:r>
      <w:r w:rsidRPr="0004302C">
        <w:rPr>
          <w:rFonts w:cs="Calibri"/>
          <w:color w:val="000000" w:themeColor="text1"/>
          <w:sz w:val="14"/>
        </w:rPr>
        <w:t xml:space="preserve"> (see Baynton 33). </w:t>
      </w:r>
      <w:r w:rsidRPr="0004302C">
        <w:rPr>
          <w:rStyle w:val="Emphasis"/>
          <w:rFonts w:cs="Calibri"/>
          <w:color w:val="000000" w:themeColor="text1"/>
        </w:rPr>
        <w:t xml:space="preserve">Moreover, </w:t>
      </w:r>
      <w:r w:rsidRPr="0000004A">
        <w:rPr>
          <w:rStyle w:val="Emphasis"/>
          <w:rFonts w:cs="Calibri"/>
          <w:color w:val="000000" w:themeColor="text1"/>
          <w:highlight w:val="cyan"/>
        </w:rPr>
        <w:t>disability remains today</w:t>
      </w:r>
      <w:r w:rsidRPr="0004302C">
        <w:rPr>
          <w:rStyle w:val="Emphasis"/>
          <w:rFonts w:cs="Calibri"/>
          <w:color w:val="000000" w:themeColor="text1"/>
        </w:rPr>
        <w:t xml:space="preserve">, Baynton explains, </w:t>
      </w:r>
      <w:r w:rsidRPr="0000004A">
        <w:rPr>
          <w:rStyle w:val="Emphasis"/>
          <w:rFonts w:cs="Calibri"/>
          <w:color w:val="000000" w:themeColor="text1"/>
          <w:highlight w:val="cyan"/>
        </w:rPr>
        <w:t>an acceptable reason for unequal treatment</w:t>
      </w:r>
      <w:r w:rsidRPr="0004302C">
        <w:rPr>
          <w:rStyle w:val="Emphasis"/>
          <w:rFonts w:cs="Calibri"/>
          <w:color w:val="000000" w:themeColor="text1"/>
        </w:rPr>
        <w:t xml:space="preserve">, even as </w:t>
      </w:r>
      <w:r w:rsidRPr="0000004A">
        <w:rPr>
          <w:rStyle w:val="Emphasis"/>
          <w:rFonts w:cs="Calibri"/>
          <w:color w:val="000000" w:themeColor="text1"/>
          <w:highlight w:val="cyan"/>
        </w:rPr>
        <w:t>other justifications</w:t>
      </w:r>
      <w:r w:rsidRPr="0004302C">
        <w:rPr>
          <w:rStyle w:val="Emphasis"/>
          <w:rFonts w:cs="Calibri"/>
          <w:color w:val="000000" w:themeColor="text1"/>
        </w:rPr>
        <w:t xml:space="preserve"> for discrimination, based on race, ethnicity, sex, and gender, </w:t>
      </w:r>
      <w:r w:rsidRPr="0000004A">
        <w:rPr>
          <w:rStyle w:val="Emphasis"/>
          <w:rFonts w:cs="Calibri"/>
          <w:color w:val="000000" w:themeColor="text1"/>
          <w:highlight w:val="cyan"/>
        </w:rPr>
        <w:t>have begun to fall away</w:t>
      </w:r>
      <w:r w:rsidRPr="0004302C">
        <w:rPr>
          <w:rStyle w:val="Emphasis"/>
          <w:rFonts w:cs="Calibri"/>
          <w:color w:val="000000" w:themeColor="text1"/>
        </w:rPr>
        <w:t xml:space="preserve">. It is </w:t>
      </w:r>
      <w:r w:rsidRPr="0000004A">
        <w:rPr>
          <w:rStyle w:val="Emphasis"/>
          <w:rFonts w:cs="Calibri"/>
          <w:color w:val="000000" w:themeColor="text1"/>
          <w:highlight w:val="cyan"/>
        </w:rPr>
        <w:t>no longer</w:t>
      </w:r>
      <w:r w:rsidRPr="0004302C">
        <w:rPr>
          <w:rStyle w:val="Emphasis"/>
          <w:rFonts w:cs="Calibri"/>
          <w:color w:val="000000" w:themeColor="text1"/>
        </w:rPr>
        <w:t xml:space="preserve"> considered permissible </w:t>
      </w:r>
      <w:r w:rsidRPr="0000004A">
        <w:rPr>
          <w:rStyle w:val="Emphasis"/>
          <w:rFonts w:cs="Calibri"/>
          <w:color w:val="000000" w:themeColor="text1"/>
          <w:highlight w:val="cyan"/>
        </w:rPr>
        <w:t>to treat</w:t>
      </w:r>
      <w:r w:rsidRPr="0004302C">
        <w:rPr>
          <w:rStyle w:val="Emphasis"/>
          <w:rFonts w:cs="Calibri"/>
          <w:color w:val="000000" w:themeColor="text1"/>
        </w:rPr>
        <w:t xml:space="preserve"> minority people </w:t>
      </w:r>
      <w:r w:rsidRPr="0000004A">
        <w:rPr>
          <w:rStyle w:val="Emphasis"/>
          <w:rFonts w:cs="Calibri"/>
          <w:color w:val="000000" w:themeColor="text1"/>
          <w:highlight w:val="cyan"/>
        </w:rPr>
        <w:t>as inferior</w:t>
      </w:r>
      <w:r w:rsidRPr="0004302C">
        <w:rPr>
          <w:rStyle w:val="Emphasis"/>
          <w:rFonts w:cs="Calibri"/>
          <w:color w:val="000000" w:themeColor="text1"/>
        </w:rPr>
        <w:t xml:space="preserve"> citizens, although it happens all the time, </w:t>
      </w:r>
      <w:r w:rsidRPr="0000004A">
        <w:rPr>
          <w:rStyle w:val="Emphasis"/>
          <w:rFonts w:cs="Calibri"/>
          <w:color w:val="000000" w:themeColor="text1"/>
          <w:highlight w:val="cyan"/>
        </w:rPr>
        <w:t>unless</w:t>
      </w:r>
      <w:r w:rsidRPr="0004302C">
        <w:rPr>
          <w:rStyle w:val="Emphasis"/>
          <w:rFonts w:cs="Calibri"/>
          <w:color w:val="000000" w:themeColor="text1"/>
        </w:rPr>
        <w:t xml:space="preserve"> that inferiority is </w:t>
      </w:r>
      <w:r w:rsidRPr="0000004A">
        <w:rPr>
          <w:rStyle w:val="Emphasis"/>
          <w:rFonts w:cs="Calibri"/>
          <w:color w:val="000000" w:themeColor="text1"/>
          <w:highlight w:val="cyan"/>
        </w:rPr>
        <w:t>tied to disability</w:t>
      </w:r>
      <w:r w:rsidRPr="0004302C">
        <w:rPr>
          <w:rStyle w:val="Emphasis"/>
          <w:rFonts w:cs="Calibri"/>
          <w:color w:val="000000" w:themeColor="text1"/>
        </w:rPr>
        <w:t>.</w:t>
      </w:r>
      <w:r w:rsidRPr="0004302C">
        <w:rPr>
          <w:rFonts w:cs="Calibri"/>
          <w:color w:val="000000" w:themeColor="text1"/>
          <w:sz w:val="14"/>
        </w:rPr>
        <w:t xml:space="preserve"> As long as minority identities are thought disabled, </w:t>
      </w:r>
      <w:r w:rsidRPr="0004302C">
        <w:rPr>
          <w:rStyle w:val="Emphasis"/>
          <w:rFonts w:cs="Calibri"/>
          <w:color w:val="000000" w:themeColor="text1"/>
        </w:rPr>
        <w:t xml:space="preserve">there is little hope for the political and social equality of either persons with these identities or disabled people, for </w:t>
      </w:r>
      <w:r w:rsidRPr="0000004A">
        <w:rPr>
          <w:rStyle w:val="Emphasis"/>
          <w:rFonts w:cs="Calibri"/>
          <w:color w:val="000000" w:themeColor="text1"/>
          <w:highlight w:val="cyan"/>
        </w:rPr>
        <w:t>there will always be one last justification for inferior treatment.</w:t>
      </w:r>
      <w:r w:rsidRPr="0004302C">
        <w:rPr>
          <w:rFonts w:cs="Calibri"/>
          <w:color w:val="000000" w:themeColor="text1"/>
          <w:sz w:val="14"/>
        </w:rPr>
        <w:t xml:space="preserve"> There will always be the possibility of proving the inferiority of any given human being at any given moment as long as </w:t>
      </w:r>
      <w:r w:rsidRPr="0004302C">
        <w:rPr>
          <w:rStyle w:val="Emphasis"/>
          <w:rFonts w:cs="Calibri"/>
          <w:color w:val="000000" w:themeColor="text1"/>
        </w:rPr>
        <w:t xml:space="preserve">inferiority is </w:t>
      </w:r>
      <w:r w:rsidRPr="0000004A">
        <w:rPr>
          <w:rStyle w:val="Emphasis"/>
          <w:rFonts w:cs="Calibri"/>
          <w:color w:val="000000" w:themeColor="text1"/>
          <w:highlight w:val="cyan"/>
        </w:rPr>
        <w:t>tied to physical and mental difference.</w:t>
      </w:r>
      <w:r w:rsidRPr="0004302C">
        <w:rPr>
          <w:rStyle w:val="Emphasis"/>
          <w:rFonts w:cs="Calibri"/>
          <w:color w:val="000000" w:themeColor="text1"/>
        </w:rPr>
        <w:t xml:space="preserve"> Moreover, that pain in itself leads to inferior identities, ones given to greater self-recrimination or frequent victimizing of others, relies on a fallacious psychological scenario prejudiced inherently against disability</w:t>
      </w:r>
      <w:r w:rsidRPr="0004302C">
        <w:rPr>
          <w:rFonts w:cs="Calibri"/>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rFonts w:cs="Calibri"/>
          <w:color w:val="000000" w:themeColor="text1"/>
        </w:rPr>
        <w:t xml:space="preserve">Any attempt to sketch a political theory, especially of minority identity, based on this misleading psychology will produce the same predictable and deplorable results. </w:t>
      </w:r>
    </w:p>
    <w:p w14:paraId="14DD3F09" w14:textId="77777777" w:rsidR="006445DD" w:rsidRPr="00F36ABA" w:rsidRDefault="006445DD" w:rsidP="006445DD">
      <w:pPr>
        <w:pStyle w:val="Heading4"/>
        <w:spacing w:before="0" w:after="80" w:line="276" w:lineRule="auto"/>
        <w:rPr>
          <w:rFonts w:cs="Calibri"/>
          <w:color w:val="000000" w:themeColor="text1"/>
        </w:rPr>
      </w:pPr>
      <w:r w:rsidRPr="00F36ABA">
        <w:rPr>
          <w:rFonts w:cs="Calibri"/>
          <w:color w:val="000000" w:themeColor="text1"/>
        </w:rPr>
        <w:t xml:space="preserve">The judge has an ethical obligation to prioritize ableism in their impact calculus </w:t>
      </w:r>
      <w:r>
        <w:rPr>
          <w:rFonts w:cs="Calibri"/>
          <w:color w:val="000000" w:themeColor="text1"/>
        </w:rPr>
        <w:t>–</w:t>
      </w:r>
      <w:r w:rsidRPr="00F36ABA">
        <w:rPr>
          <w:rFonts w:cs="Calibri"/>
          <w:color w:val="000000" w:themeColor="text1"/>
        </w:rPr>
        <w:t xml:space="preserve"> Assumptions of ableism is always already inherent in any system of knowledge production thus ableism is </w:t>
      </w:r>
      <w:r w:rsidRPr="00F36ABA">
        <w:rPr>
          <w:rFonts w:cs="Calibri"/>
          <w:i/>
          <w:color w:val="000000" w:themeColor="text1"/>
        </w:rPr>
        <w:t xml:space="preserve">always </w:t>
      </w:r>
      <w:r w:rsidRPr="00F36ABA">
        <w:rPr>
          <w:rFonts w:cs="Calibri"/>
          <w:color w:val="000000" w:themeColor="text1"/>
        </w:rPr>
        <w:t>a prior question.</w:t>
      </w:r>
    </w:p>
    <w:p w14:paraId="06C80315" w14:textId="77777777" w:rsidR="006445DD" w:rsidRPr="00F36ABA" w:rsidRDefault="006445DD" w:rsidP="006445DD">
      <w:pPr>
        <w:spacing w:after="80" w:line="276" w:lineRule="auto"/>
        <w:jc w:val="both"/>
        <w:rPr>
          <w:rFonts w:cs="Calibri"/>
          <w:b/>
          <w:color w:val="000000" w:themeColor="text1"/>
          <w:sz w:val="26"/>
          <w:szCs w:val="26"/>
        </w:rPr>
      </w:pPr>
      <w:r w:rsidRPr="00F36ABA">
        <w:rPr>
          <w:rStyle w:val="Style13ptBold"/>
          <w:rFonts w:cs="Calibri"/>
          <w:color w:val="000000" w:themeColor="text1"/>
          <w:szCs w:val="26"/>
        </w:rPr>
        <w:t xml:space="preserve">Campbell 13 </w:t>
      </w:r>
      <w:r w:rsidRPr="00007500">
        <w:rPr>
          <w:rFonts w:cs="Calibri"/>
          <w:sz w:val="16"/>
          <w:szCs w:val="16"/>
        </w:rPr>
        <w:t>(Fiona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r w:rsidRPr="00F36ABA">
        <w:rPr>
          <w:rFonts w:cs="Calibri"/>
          <w:sz w:val="26"/>
          <w:szCs w:val="26"/>
        </w:rPr>
        <w:t xml:space="preserve"> </w:t>
      </w:r>
      <w:proofErr w:type="spellStart"/>
      <w:r w:rsidRPr="00F36ABA">
        <w:rPr>
          <w:rFonts w:cs="Calibri"/>
          <w:sz w:val="26"/>
          <w:szCs w:val="26"/>
        </w:rPr>
        <w:t>Daiyaß</w:t>
      </w:r>
      <w:proofErr w:type="spellEnd"/>
    </w:p>
    <w:p w14:paraId="422AE2B1" w14:textId="77777777" w:rsidR="006445DD" w:rsidRDefault="006445DD" w:rsidP="006445DD">
      <w:pPr>
        <w:spacing w:after="80" w:line="276" w:lineRule="auto"/>
        <w:jc w:val="both"/>
        <w:rPr>
          <w:rFonts w:cs="Calibri"/>
          <w:color w:val="000000" w:themeColor="text1"/>
          <w:sz w:val="16"/>
        </w:rPr>
      </w:pPr>
      <w:r w:rsidRPr="00F36ABA">
        <w:rPr>
          <w:rFonts w:cs="Calibri"/>
          <w:color w:val="000000" w:themeColor="text1"/>
          <w:sz w:val="16"/>
        </w:rPr>
        <w:t>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w:t>
      </w:r>
      <w:r w:rsidRPr="00F36ABA">
        <w:rPr>
          <w:rFonts w:cs="Calibri"/>
          <w:b/>
          <w:color w:val="000000" w:themeColor="text1"/>
          <w:u w:val="single"/>
        </w:rPr>
        <w:t xml:space="preserve"> </w:t>
      </w:r>
      <w:r w:rsidRPr="00F36ABA">
        <w:rPr>
          <w:rFonts w:cs="Calibri"/>
          <w:b/>
          <w:color w:val="000000" w:themeColor="text1"/>
          <w:highlight w:val="cyan"/>
          <w:u w:val="single"/>
        </w:rPr>
        <w:t>Ableism</w:t>
      </w:r>
      <w:r w:rsidRPr="00F36ABA">
        <w:rPr>
          <w:rFonts w:cs="Calibri"/>
          <w:b/>
          <w:color w:val="000000" w:themeColor="text1"/>
          <w:u w:val="single"/>
        </w:rPr>
        <w:t xml:space="preserve"> is deeply </w:t>
      </w:r>
      <w:r w:rsidRPr="00F36ABA">
        <w:rPr>
          <w:rFonts w:cs="Calibri"/>
          <w:b/>
          <w:color w:val="000000" w:themeColor="text1"/>
          <w:highlight w:val="cyan"/>
          <w:u w:val="single"/>
        </w:rPr>
        <w:t>seeded</w:t>
      </w:r>
      <w:r w:rsidRPr="00F36ABA">
        <w:rPr>
          <w:rFonts w:cs="Calibri"/>
          <w:b/>
          <w:color w:val="000000" w:themeColor="text1"/>
          <w:u w:val="single"/>
        </w:rPr>
        <w:t xml:space="preserve"> </w:t>
      </w:r>
      <w:r w:rsidRPr="00F36ABA">
        <w:rPr>
          <w:rFonts w:cs="Calibri"/>
          <w:b/>
          <w:color w:val="000000" w:themeColor="text1"/>
          <w:highlight w:val="cyan"/>
          <w:u w:val="single"/>
        </w:rPr>
        <w:t>at the level of knowledge systems</w:t>
      </w:r>
      <w:r w:rsidRPr="00F36ABA">
        <w:rPr>
          <w:rFonts w:cs="Calibri"/>
          <w:b/>
          <w:color w:val="000000" w:themeColor="text1"/>
          <w:u w:val="single"/>
        </w:rPr>
        <w:t xml:space="preserve"> of life, personhood and </w:t>
      </w:r>
      <w:proofErr w:type="spellStart"/>
      <w:r w:rsidRPr="00F36ABA">
        <w:rPr>
          <w:rFonts w:cs="Calibri"/>
          <w:b/>
          <w:color w:val="000000" w:themeColor="text1"/>
          <w:u w:val="single"/>
        </w:rPr>
        <w:t>liveability</w:t>
      </w:r>
      <w:proofErr w:type="spellEnd"/>
      <w:r w:rsidRPr="00F36ABA">
        <w:rPr>
          <w:rFonts w:cs="Calibri"/>
          <w:b/>
          <w:color w:val="000000" w:themeColor="text1"/>
          <w:u w:val="single"/>
        </w:rPr>
        <w:t xml:space="preserve">. </w:t>
      </w:r>
      <w:r w:rsidRPr="00F36ABA">
        <w:rPr>
          <w:rFonts w:cs="Calibri"/>
          <w:color w:val="000000" w:themeColor="text1"/>
          <w:sz w:val="16"/>
        </w:rPr>
        <w:t>Ableism is not just a matter of ignorance or negative attitudes towards disabled people;</w:t>
      </w:r>
      <w:r w:rsidRPr="00F36ABA">
        <w:rPr>
          <w:rFonts w:cs="Calibri"/>
          <w:b/>
          <w:color w:val="000000" w:themeColor="text1"/>
          <w:u w:val="single"/>
        </w:rPr>
        <w:t xml:space="preserve"> it </w:t>
      </w:r>
      <w:r w:rsidRPr="00F36ABA">
        <w:rPr>
          <w:rFonts w:cs="Calibri"/>
          <w:b/>
          <w:color w:val="000000" w:themeColor="text1"/>
          <w:highlight w:val="cyan"/>
          <w:u w:val="single"/>
        </w:rPr>
        <w:t>is a schema of perfection, a deep way of thinking about bodies</w:t>
      </w:r>
      <w:r w:rsidRPr="00F36ABA">
        <w:rPr>
          <w:rFonts w:cs="Calibri"/>
          <w:b/>
          <w:color w:val="000000" w:themeColor="text1"/>
          <w:u w:val="single"/>
        </w:rPr>
        <w:t>, wholeness and permeability.</w:t>
      </w:r>
      <w:r w:rsidRPr="00F36ABA">
        <w:rPr>
          <w:rFonts w:cs="Calibri"/>
          <w:color w:val="000000" w:themeColor="text1"/>
          <w:sz w:val="16"/>
        </w:rPr>
        <w:t xml:space="preserve">6 As such integrating ableism into social research and advocacy strategies represents a significant challenge to practice as ableism moves beyond the more familiar territory of social inclusion and usual indices of exclusion to the very divisions of life.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RPr="00F36ABA">
        <w:rPr>
          <w:rFonts w:cs="Calibri"/>
          <w:b/>
          <w:color w:val="000000" w:themeColor="text1"/>
          <w:highlight w:val="cyan"/>
          <w:u w:val="single"/>
        </w:rPr>
        <w:t xml:space="preserve">Compulsory </w:t>
      </w:r>
      <w:proofErr w:type="spellStart"/>
      <w:r w:rsidRPr="00F36ABA">
        <w:rPr>
          <w:rFonts w:cs="Calibri"/>
          <w:b/>
          <w:color w:val="000000" w:themeColor="text1"/>
          <w:highlight w:val="cyan"/>
          <w:u w:val="single"/>
        </w:rPr>
        <w:t>ablebodiedness</w:t>
      </w:r>
      <w:proofErr w:type="spellEnd"/>
      <w:r w:rsidRPr="00F36ABA">
        <w:rPr>
          <w:rFonts w:cs="Calibri"/>
          <w:b/>
          <w:color w:val="000000" w:themeColor="text1"/>
          <w:highlight w:val="cyan"/>
          <w:u w:val="single"/>
        </w:rPr>
        <w:t xml:space="preserve"> is implicated in the very foundations</w:t>
      </w:r>
      <w:r w:rsidRPr="00F36ABA">
        <w:rPr>
          <w:rFonts w:cs="Calibri"/>
          <w:b/>
          <w:color w:val="000000" w:themeColor="text1"/>
          <w:u w:val="single"/>
        </w:rPr>
        <w:t xml:space="preserve"> </w:t>
      </w:r>
      <w:r w:rsidRPr="00F36ABA">
        <w:rPr>
          <w:rFonts w:cs="Calibri"/>
          <w:b/>
          <w:color w:val="000000" w:themeColor="text1"/>
          <w:highlight w:val="cyan"/>
          <w:u w:val="single"/>
        </w:rPr>
        <w:t>of social theory</w:t>
      </w:r>
      <w:r w:rsidRPr="00F36ABA">
        <w:rPr>
          <w:rFonts w:cs="Calibri"/>
          <w:b/>
          <w:color w:val="000000" w:themeColor="text1"/>
          <w:u w:val="single"/>
        </w:rPr>
        <w:t xml:space="preserve">, </w:t>
      </w:r>
      <w:r w:rsidRPr="00F36ABA">
        <w:rPr>
          <w:rFonts w:cs="Calibri"/>
          <w:color w:val="000000" w:themeColor="text1"/>
          <w:sz w:val="16"/>
        </w:rPr>
        <w:t>therapeutic jurisprudence, advocacy,</w:t>
      </w:r>
      <w:r w:rsidRPr="00F36ABA">
        <w:rPr>
          <w:rFonts w:cs="Calibri"/>
          <w:b/>
          <w:color w:val="000000" w:themeColor="text1"/>
          <w:u w:val="single"/>
        </w:rPr>
        <w:t xml:space="preserve"> </w:t>
      </w:r>
      <w:r w:rsidRPr="00F36ABA">
        <w:rPr>
          <w:rFonts w:cs="Calibri"/>
          <w:b/>
          <w:color w:val="000000" w:themeColor="text1"/>
          <w:u w:val="single"/>
          <w:bdr w:val="single" w:sz="4" w:space="0" w:color="auto"/>
        </w:rPr>
        <w:t>medicine and law; or in the mappings of human anatomy.</w:t>
      </w:r>
      <w:r w:rsidRPr="00F36ABA">
        <w:rPr>
          <w:rFonts w:cs="Calibri"/>
          <w:b/>
          <w:color w:val="000000" w:themeColor="text1"/>
          <w:u w:val="single"/>
        </w:rPr>
        <w:t xml:space="preserve"> </w:t>
      </w:r>
      <w:proofErr w:type="spellStart"/>
      <w:r w:rsidRPr="00F36ABA">
        <w:rPr>
          <w:rFonts w:cs="Calibri"/>
          <w:color w:val="000000" w:themeColor="text1"/>
          <w:sz w:val="16"/>
        </w:rPr>
        <w:t>Summarised</w:t>
      </w:r>
      <w:proofErr w:type="spellEnd"/>
      <w:r w:rsidRPr="00F36ABA">
        <w:rPr>
          <w:rFonts w:cs="Calibri"/>
          <w:color w:val="000000" w:themeColor="text1"/>
          <w:sz w:val="16"/>
        </w:rPr>
        <w:t xml:space="preserve"> by Campbell (2001, 44) Ableism refers to; …A network of beliefs processes and practices that produces a particular kind of self and body (the bodily standard) that is projected as the perfect, </w:t>
      </w:r>
      <w:proofErr w:type="spellStart"/>
      <w:r w:rsidRPr="00F36ABA">
        <w:rPr>
          <w:rFonts w:cs="Calibri"/>
          <w:color w:val="000000" w:themeColor="text1"/>
          <w:sz w:val="16"/>
        </w:rPr>
        <w:t>speciestypical</w:t>
      </w:r>
      <w:proofErr w:type="spellEnd"/>
      <w:r w:rsidRPr="00F36ABA">
        <w:rPr>
          <w:rFonts w:cs="Calibri"/>
          <w:color w:val="000000" w:themeColor="text1"/>
          <w:sz w:val="16"/>
        </w:rPr>
        <w:t xml:space="preserve">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w:t>
      </w:r>
      <w:r w:rsidRPr="00F36ABA">
        <w:rPr>
          <w:rFonts w:cs="Calibri"/>
          <w:b/>
          <w:color w:val="000000" w:themeColor="text1"/>
          <w:u w:val="single"/>
        </w:rPr>
        <w:t xml:space="preserve"> </w:t>
      </w:r>
      <w:r w:rsidRPr="00F36ABA">
        <w:rPr>
          <w:rFonts w:cs="Calibri"/>
          <w:b/>
          <w:color w:val="000000" w:themeColor="text1"/>
          <w:highlight w:val="cyan"/>
          <w:u w:val="single"/>
        </w:rPr>
        <w:t xml:space="preserve">the concept of </w:t>
      </w:r>
      <w:proofErr w:type="spellStart"/>
      <w:r w:rsidRPr="00F36ABA">
        <w:rPr>
          <w:rFonts w:cs="Calibri"/>
          <w:b/>
          <w:color w:val="000000" w:themeColor="text1"/>
          <w:highlight w:val="cyan"/>
          <w:u w:val="single"/>
        </w:rPr>
        <w:t>abledness</w:t>
      </w:r>
      <w:proofErr w:type="spellEnd"/>
      <w:r w:rsidRPr="00F36ABA">
        <w:rPr>
          <w:rFonts w:cs="Calibri"/>
          <w:b/>
          <w:color w:val="000000" w:themeColor="text1"/>
          <w:highlight w:val="cyan"/>
          <w:u w:val="single"/>
        </w:rPr>
        <w:t xml:space="preserve"> is predicated on some preexisting notion about the nature of typical species functioning that is beyond culture and historical context</w:t>
      </w:r>
      <w:r w:rsidRPr="00F36ABA">
        <w:rPr>
          <w:rFonts w:cs="Calibri"/>
          <w:color w:val="000000" w:themeColor="text1"/>
          <w:sz w:val="16"/>
        </w:rPr>
        <w:t xml:space="preserve">. Ableism does not just stop at propagating what is typical for each species. An ableist imaginary tells us what a healthy body means – a normal mind, the pace, the tenor of thinking and the kinds of emotions and affect that are suitable to express. </w:t>
      </w:r>
      <w:proofErr w:type="gramStart"/>
      <w:r w:rsidRPr="00F36ABA">
        <w:rPr>
          <w:rFonts w:cs="Calibri"/>
          <w:color w:val="000000" w:themeColor="text1"/>
          <w:sz w:val="16"/>
        </w:rPr>
        <w:t>Of course</w:t>
      </w:r>
      <w:proofErr w:type="gramEnd"/>
      <w:r w:rsidRPr="00F36ABA">
        <w:rPr>
          <w:rFonts w:cs="Calibri"/>
          <w:color w:val="000000" w:themeColor="text1"/>
          <w:sz w:val="16"/>
        </w:rPr>
        <w:t xml:space="preserve"> these ‘fictional’ characteristics then are promoted as a natural ideal.</w:t>
      </w:r>
      <w:r w:rsidRPr="00F36ABA">
        <w:rPr>
          <w:rFonts w:cs="Calibri"/>
          <w:b/>
          <w:color w:val="000000" w:themeColor="text1"/>
          <w:u w:val="single"/>
        </w:rPr>
        <w:t xml:space="preserve"> </w:t>
      </w:r>
      <w:r w:rsidRPr="00F36ABA">
        <w:rPr>
          <w:rFonts w:cs="Calibri"/>
          <w:b/>
          <w:color w:val="000000" w:themeColor="text1"/>
          <w:highlight w:val="cyan"/>
          <w:u w:val="single"/>
        </w:rPr>
        <w:t xml:space="preserve">This abled imaginary relies upon the existence of an unacknowledged </w:t>
      </w:r>
      <w:r w:rsidRPr="00F36ABA">
        <w:rPr>
          <w:rFonts w:cs="Calibri"/>
          <w:b/>
          <w:color w:val="000000" w:themeColor="text1"/>
          <w:u w:val="single"/>
        </w:rPr>
        <w:t xml:space="preserve">imagined </w:t>
      </w:r>
      <w:r w:rsidRPr="00F36ABA">
        <w:rPr>
          <w:rFonts w:cs="Calibri"/>
          <w:b/>
          <w:color w:val="000000" w:themeColor="text1"/>
          <w:highlight w:val="cyan"/>
          <w:u w:val="single"/>
        </w:rPr>
        <w:t>shared community of able-bodied/minded people held together by a common ableist world view that asserts the preferability</w:t>
      </w:r>
      <w:r w:rsidRPr="00F36ABA">
        <w:rPr>
          <w:rFonts w:cs="Calibri"/>
          <w:b/>
          <w:color w:val="000000" w:themeColor="text1"/>
          <w:u w:val="single"/>
        </w:rPr>
        <w:t xml:space="preserve"> </w:t>
      </w:r>
      <w:r w:rsidRPr="00F36ABA">
        <w:rPr>
          <w:rFonts w:cs="Calibri"/>
          <w:color w:val="000000" w:themeColor="text1"/>
          <w:sz w:val="16"/>
        </w:rPr>
        <w:t>and compulsoriness</w:t>
      </w:r>
      <w:r w:rsidRPr="00F36ABA">
        <w:rPr>
          <w:rFonts w:cs="Calibri"/>
          <w:b/>
          <w:color w:val="000000" w:themeColor="text1"/>
          <w:u w:val="single"/>
        </w:rPr>
        <w:t xml:space="preserve"> </w:t>
      </w:r>
      <w:r w:rsidRPr="00F36ABA">
        <w:rPr>
          <w:rFonts w:cs="Calibri"/>
          <w:b/>
          <w:color w:val="000000" w:themeColor="text1"/>
          <w:highlight w:val="cyan"/>
          <w:u w:val="single"/>
        </w:rPr>
        <w:t>of the norms of ableism.</w:t>
      </w:r>
      <w:r w:rsidRPr="00F36ABA">
        <w:rPr>
          <w:rFonts w:cs="Calibri"/>
          <w:b/>
          <w:color w:val="000000" w:themeColor="text1"/>
          <w:u w:val="single"/>
        </w:rPr>
        <w:t xml:space="preserve"> </w:t>
      </w:r>
      <w:r w:rsidRPr="00F36ABA">
        <w:rPr>
          <w:rFonts w:cs="Calibri"/>
          <w:color w:val="000000" w:themeColor="text1"/>
          <w:sz w:val="16"/>
        </w:rPr>
        <w:t>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r w:rsidRPr="00F36ABA">
        <w:rPr>
          <w:rFonts w:cs="Calibri"/>
          <w:b/>
          <w:color w:val="000000" w:themeColor="text1"/>
          <w:u w:val="single"/>
        </w:rPr>
        <w:t xml:space="preserve"> Studies in Ableism </w:t>
      </w:r>
      <w:r w:rsidRPr="00F36ABA">
        <w:rPr>
          <w:rFonts w:cs="Calibri"/>
          <w:color w:val="000000" w:themeColor="text1"/>
          <w:sz w:val="16"/>
        </w:rPr>
        <w:t>(</w:t>
      </w:r>
      <w:proofErr w:type="spellStart"/>
      <w:r w:rsidRPr="00F36ABA">
        <w:rPr>
          <w:rFonts w:cs="Calibri"/>
          <w:color w:val="000000" w:themeColor="text1"/>
          <w:sz w:val="16"/>
        </w:rPr>
        <w:t>SiA</w:t>
      </w:r>
      <w:proofErr w:type="spellEnd"/>
      <w:r w:rsidRPr="00F36ABA">
        <w:rPr>
          <w:rFonts w:cs="Calibri"/>
          <w:color w:val="000000" w:themeColor="text1"/>
          <w:sz w:val="16"/>
        </w:rPr>
        <w:t>)</w:t>
      </w:r>
      <w:r w:rsidRPr="00F36ABA">
        <w:rPr>
          <w:rFonts w:cs="Calibri"/>
          <w:b/>
          <w:color w:val="000000" w:themeColor="text1"/>
          <w:u w:val="single"/>
        </w:rPr>
        <w:t xml:space="preserve"> </w:t>
      </w:r>
      <w:r w:rsidRPr="00F36ABA">
        <w:rPr>
          <w:rFonts w:cs="Calibri"/>
          <w:color w:val="000000" w:themeColor="text1"/>
          <w:sz w:val="16"/>
        </w:rPr>
        <w:t>inverts traditional approaches, by shifting our concentration to what the study of disability</w:t>
      </w:r>
      <w:r w:rsidRPr="00F36ABA">
        <w:rPr>
          <w:rFonts w:cs="Calibri"/>
          <w:b/>
          <w:color w:val="000000" w:themeColor="text1"/>
          <w:u w:val="single"/>
        </w:rPr>
        <w:t xml:space="preserve"> </w:t>
      </w:r>
      <w:r w:rsidRPr="00F36ABA">
        <w:rPr>
          <w:rFonts w:cs="Calibri"/>
          <w:b/>
          <w:color w:val="000000" w:themeColor="text1"/>
          <w:highlight w:val="cyan"/>
          <w:u w:val="single"/>
        </w:rPr>
        <w:t>tells us about the production, operation and maintenance of ableism.</w:t>
      </w:r>
      <w:r w:rsidRPr="00F36ABA">
        <w:rPr>
          <w:rFonts w:cs="Calibri"/>
          <w:b/>
          <w:color w:val="000000" w:themeColor="text1"/>
          <w:u w:val="single"/>
        </w:rPr>
        <w:t xml:space="preserve"> </w:t>
      </w:r>
      <w:r w:rsidRPr="00F36ABA">
        <w:rPr>
          <w:rFonts w:cs="Calibri"/>
          <w:color w:val="000000" w:themeColor="text1"/>
          <w:sz w:val="16"/>
        </w:rPr>
        <w:t>In not looking solely at disability,</w:t>
      </w:r>
      <w:r w:rsidRPr="00F36ABA">
        <w:rPr>
          <w:rFonts w:cs="Calibri"/>
          <w:b/>
          <w:color w:val="000000" w:themeColor="text1"/>
          <w:u w:val="single"/>
        </w:rPr>
        <w:t xml:space="preserve"> </w:t>
      </w:r>
      <w:r w:rsidRPr="00F36ABA">
        <w:rPr>
          <w:rFonts w:cs="Calibri"/>
          <w:color w:val="000000" w:themeColor="text1"/>
          <w:sz w:val="16"/>
        </w:rPr>
        <w:t xml:space="preserve">we can focus on how the abled able-bodied, non-disabled identity is maintained and privileged. Disability does not even need to be in the picture. </w:t>
      </w:r>
      <w:proofErr w:type="spellStart"/>
      <w:r w:rsidRPr="00F36ABA">
        <w:rPr>
          <w:rFonts w:cs="Calibri"/>
          <w:color w:val="000000" w:themeColor="text1"/>
          <w:sz w:val="16"/>
        </w:rPr>
        <w:t>SiA’s</w:t>
      </w:r>
      <w:proofErr w:type="spellEnd"/>
      <w:r w:rsidRPr="00F36ABA">
        <w:rPr>
          <w:rFonts w:cs="Calibri"/>
          <w:color w:val="000000" w:themeColor="text1"/>
          <w:sz w:val="16"/>
        </w:rPr>
        <w:t xml:space="preserve"> interest in </w:t>
      </w:r>
      <w:proofErr w:type="spellStart"/>
      <w:r w:rsidRPr="00F36ABA">
        <w:rPr>
          <w:rFonts w:cs="Calibri"/>
          <w:color w:val="000000" w:themeColor="text1"/>
          <w:sz w:val="16"/>
        </w:rPr>
        <w:t>abledness</w:t>
      </w:r>
      <w:proofErr w:type="spellEnd"/>
      <w:r w:rsidRPr="00F36ABA">
        <w:rPr>
          <w:rFonts w:cs="Calibri"/>
          <w:color w:val="000000" w:themeColor="text1"/>
          <w:sz w:val="16"/>
        </w:rPr>
        <w:t xml:space="preserve"> means that the theoretical foundations are readily applicable to the study of difference and the dividing practices of race, gender, location and sexual orientation. Reframing our focus from disability to ableism prompts different preoccupations: • What does the study of the politics of ‘vulnerability’ tells us about what it means to be ‘non-vulnerable’? • </w:t>
      </w:r>
      <w:proofErr w:type="gramStart"/>
      <w:r w:rsidRPr="00F36ABA">
        <w:rPr>
          <w:rFonts w:cs="Calibri"/>
          <w:color w:val="000000" w:themeColor="text1"/>
          <w:sz w:val="16"/>
        </w:rPr>
        <w:t>Indeed</w:t>
      </w:r>
      <w:proofErr w:type="gramEnd"/>
      <w:r w:rsidRPr="00F36ABA">
        <w:rPr>
          <w:rFonts w:cs="Calibri"/>
          <w:color w:val="000000" w:themeColor="text1"/>
          <w:sz w:val="16"/>
        </w:rPr>
        <w:t xml:space="preserve"> how is the very </w:t>
      </w:r>
      <w:proofErr w:type="spellStart"/>
      <w:r w:rsidRPr="00F36ABA">
        <w:rPr>
          <w:rFonts w:cs="Calibri"/>
          <w:color w:val="000000" w:themeColor="text1"/>
          <w:sz w:val="16"/>
        </w:rPr>
        <w:t>conceptualisation</w:t>
      </w:r>
      <w:proofErr w:type="spellEnd"/>
      <w:r w:rsidRPr="00F36ABA">
        <w:rPr>
          <w:rFonts w:cs="Calibri"/>
          <w:color w:val="000000" w:themeColor="text1"/>
          <w:sz w:val="16"/>
        </w:rPr>
        <w:t xml:space="preserve"> of ‘autonomy’ framed in the light of discourses of ‘vulnerability’? • In representing vulnerability as universal does this detract from the specificity of disability experiences?</w:t>
      </w:r>
      <w:r w:rsidRPr="00F36ABA">
        <w:rPr>
          <w:rFonts w:cs="Calibri"/>
          <w:b/>
          <w:color w:val="000000" w:themeColor="text1"/>
          <w:sz w:val="16"/>
        </w:rPr>
        <w:t xml:space="preserve"> </w:t>
      </w:r>
      <w:proofErr w:type="spellStart"/>
      <w:r w:rsidRPr="00F36ABA">
        <w:rPr>
          <w:rFonts w:cs="Calibri"/>
          <w:b/>
          <w:color w:val="000000" w:themeColor="text1"/>
          <w:sz w:val="16"/>
        </w:rPr>
        <w:t>SiA</w:t>
      </w:r>
      <w:proofErr w:type="spellEnd"/>
      <w:r w:rsidRPr="00F36ABA">
        <w:rPr>
          <w:rFonts w:cs="Calibri"/>
          <w:b/>
          <w:color w:val="000000" w:themeColor="text1"/>
          <w:sz w:val="16"/>
        </w:rPr>
        <w:t xml:space="preserve"> examines the ways that concepts of </w:t>
      </w:r>
      <w:r w:rsidRPr="00F36ABA">
        <w:rPr>
          <w:rFonts w:cs="Calibri"/>
          <w:color w:val="000000" w:themeColor="text1"/>
          <w:sz w:val="16"/>
        </w:rPr>
        <w:t>wellbeing,</w:t>
      </w:r>
      <w:r w:rsidRPr="00F36ABA">
        <w:rPr>
          <w:rFonts w:cs="Calibri"/>
          <w:b/>
          <w:color w:val="000000" w:themeColor="text1"/>
          <w:sz w:val="16"/>
        </w:rPr>
        <w:t xml:space="preserve"> vulnerability and deficiency circulate throughout society and impact </w:t>
      </w:r>
      <w:r w:rsidRPr="00F36ABA">
        <w:rPr>
          <w:rFonts w:cs="Calibri"/>
          <w:color w:val="000000" w:themeColor="text1"/>
          <w:sz w:val="16"/>
        </w:rPr>
        <w:t>upon economic, social,</w:t>
      </w:r>
      <w:r w:rsidRPr="00F36ABA">
        <w:rPr>
          <w:rFonts w:cs="Calibri"/>
          <w:b/>
          <w:color w:val="000000" w:themeColor="text1"/>
          <w:sz w:val="16"/>
        </w:rPr>
        <w:t xml:space="preserve"> legal and ethical choices</w:t>
      </w:r>
      <w:r w:rsidRPr="00F36ABA">
        <w:rPr>
          <w:rFonts w:cs="Calibri"/>
          <w:color w:val="000000" w:themeColor="text1"/>
          <w:sz w:val="16"/>
        </w:rPr>
        <w:t xml:space="preserve">. Principally </w:t>
      </w:r>
      <w:proofErr w:type="spellStart"/>
      <w:r w:rsidRPr="00F36ABA">
        <w:rPr>
          <w:rFonts w:cs="Calibri"/>
          <w:color w:val="000000" w:themeColor="text1"/>
          <w:sz w:val="16"/>
        </w:rPr>
        <w:t>SiA</w:t>
      </w:r>
      <w:proofErr w:type="spellEnd"/>
      <w:r w:rsidRPr="00F36ABA">
        <w:rPr>
          <w:rFonts w:cs="Calibri"/>
          <w:color w:val="000000" w:themeColor="text1"/>
          <w:sz w:val="16"/>
        </w:rPr>
        <w:t xml:space="preserve"> focuses on the limits of tolerance and possessive individualism. Extending the theorization of disability, </w:t>
      </w:r>
      <w:r w:rsidRPr="00F36ABA">
        <w:rPr>
          <w:rFonts w:cs="Calibri"/>
          <w:b/>
          <w:color w:val="000000" w:themeColor="text1"/>
          <w:sz w:val="16"/>
        </w:rPr>
        <w:t xml:space="preserve">studies in ableism can enrich our understanding of the production of vulnerability and the terms of engagement in civic life and the possibilities of social inclusion. </w:t>
      </w:r>
      <w:r w:rsidRPr="00F36ABA">
        <w:rPr>
          <w:rFonts w:cs="Calibri"/>
          <w:color w:val="000000" w:themeColor="text1"/>
          <w:sz w:val="16"/>
        </w:rPr>
        <w:t>I now turn to unpacking the nuances and structure of a theory of ableism.</w:t>
      </w:r>
    </w:p>
    <w:p w14:paraId="6E74944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DB7098"/>
    <w:multiLevelType w:val="hybridMultilevel"/>
    <w:tmpl w:val="FC420F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231ACF"/>
    <w:multiLevelType w:val="hybridMultilevel"/>
    <w:tmpl w:val="87C2C0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93506"/>
    <w:rsid w:val="000139A3"/>
    <w:rsid w:val="00100833"/>
    <w:rsid w:val="00104529"/>
    <w:rsid w:val="00105942"/>
    <w:rsid w:val="00107396"/>
    <w:rsid w:val="00115723"/>
    <w:rsid w:val="00144A4C"/>
    <w:rsid w:val="00176AB0"/>
    <w:rsid w:val="0017728F"/>
    <w:rsid w:val="00177B7D"/>
    <w:rsid w:val="0018322D"/>
    <w:rsid w:val="001B5776"/>
    <w:rsid w:val="001E527A"/>
    <w:rsid w:val="001F25FF"/>
    <w:rsid w:val="001F78CE"/>
    <w:rsid w:val="00251FC7"/>
    <w:rsid w:val="00277F2C"/>
    <w:rsid w:val="002855A7"/>
    <w:rsid w:val="002B146A"/>
    <w:rsid w:val="002B5E17"/>
    <w:rsid w:val="00315690"/>
    <w:rsid w:val="00316B75"/>
    <w:rsid w:val="00325646"/>
    <w:rsid w:val="003460F2"/>
    <w:rsid w:val="0038158C"/>
    <w:rsid w:val="003902BA"/>
    <w:rsid w:val="003A09E2"/>
    <w:rsid w:val="003A2205"/>
    <w:rsid w:val="00407037"/>
    <w:rsid w:val="004605D6"/>
    <w:rsid w:val="004827DA"/>
    <w:rsid w:val="004C60E8"/>
    <w:rsid w:val="004E3579"/>
    <w:rsid w:val="004E728B"/>
    <w:rsid w:val="004F39E0"/>
    <w:rsid w:val="005055D1"/>
    <w:rsid w:val="00537BD5"/>
    <w:rsid w:val="0057268A"/>
    <w:rsid w:val="00597130"/>
    <w:rsid w:val="005D2912"/>
    <w:rsid w:val="006065BD"/>
    <w:rsid w:val="006445DD"/>
    <w:rsid w:val="00645FA9"/>
    <w:rsid w:val="00647866"/>
    <w:rsid w:val="00665003"/>
    <w:rsid w:val="006A2AD0"/>
    <w:rsid w:val="006C2375"/>
    <w:rsid w:val="006D4ECC"/>
    <w:rsid w:val="00717ED0"/>
    <w:rsid w:val="00722258"/>
    <w:rsid w:val="007243E5"/>
    <w:rsid w:val="00766EA0"/>
    <w:rsid w:val="0079689B"/>
    <w:rsid w:val="007A2226"/>
    <w:rsid w:val="007D6265"/>
    <w:rsid w:val="007F5B66"/>
    <w:rsid w:val="00823A1C"/>
    <w:rsid w:val="00845B9D"/>
    <w:rsid w:val="00855CF6"/>
    <w:rsid w:val="00857EFA"/>
    <w:rsid w:val="00860984"/>
    <w:rsid w:val="008B3ECB"/>
    <w:rsid w:val="008B4E85"/>
    <w:rsid w:val="008B7392"/>
    <w:rsid w:val="008C1B2E"/>
    <w:rsid w:val="0091627E"/>
    <w:rsid w:val="00922461"/>
    <w:rsid w:val="0097032B"/>
    <w:rsid w:val="009D1BEB"/>
    <w:rsid w:val="009D2EAD"/>
    <w:rsid w:val="009D54B2"/>
    <w:rsid w:val="009E1922"/>
    <w:rsid w:val="009F7ED2"/>
    <w:rsid w:val="00A93661"/>
    <w:rsid w:val="00A95652"/>
    <w:rsid w:val="00AC0AB8"/>
    <w:rsid w:val="00B33C6D"/>
    <w:rsid w:val="00B4508F"/>
    <w:rsid w:val="00B55AD5"/>
    <w:rsid w:val="00B5711A"/>
    <w:rsid w:val="00B8057C"/>
    <w:rsid w:val="00B9350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74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EEF2E"/>
  <w15:chartTrackingRefBased/>
  <w15:docId w15:val="{B69BD46C-58BB-43CB-A330-4284B5DC4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3506"/>
    <w:rPr>
      <w:rFonts w:ascii="Calibri" w:hAnsi="Calibri"/>
    </w:rPr>
  </w:style>
  <w:style w:type="paragraph" w:styleId="Heading1">
    <w:name w:val="heading 1"/>
    <w:aliases w:val="Pocket"/>
    <w:basedOn w:val="Normal"/>
    <w:next w:val="Normal"/>
    <w:link w:val="Heading1Char"/>
    <w:qFormat/>
    <w:rsid w:val="00B935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35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35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3"/>
    <w:unhideWhenUsed/>
    <w:qFormat/>
    <w:rsid w:val="00B935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35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3506"/>
  </w:style>
  <w:style w:type="character" w:customStyle="1" w:styleId="Heading1Char">
    <w:name w:val="Heading 1 Char"/>
    <w:aliases w:val="Pocket Char"/>
    <w:basedOn w:val="DefaultParagraphFont"/>
    <w:link w:val="Heading1"/>
    <w:rsid w:val="00B935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35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350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3"/>
    <w:rsid w:val="00B9350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B"/>
    <w:basedOn w:val="DefaultParagraphFont"/>
    <w:link w:val="textbold"/>
    <w:uiPriority w:val="7"/>
    <w:qFormat/>
    <w:rsid w:val="00B9350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93506"/>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B93506"/>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
    <w:basedOn w:val="DefaultParagraphFont"/>
    <w:link w:val="Card"/>
    <w:uiPriority w:val="99"/>
    <w:unhideWhenUsed/>
    <w:rsid w:val="00B93506"/>
    <w:rPr>
      <w:color w:val="auto"/>
      <w:u w:val="none"/>
    </w:rPr>
  </w:style>
  <w:style w:type="character" w:styleId="FollowedHyperlink">
    <w:name w:val="FollowedHyperlink"/>
    <w:basedOn w:val="DefaultParagraphFont"/>
    <w:uiPriority w:val="99"/>
    <w:semiHidden/>
    <w:unhideWhenUsed/>
    <w:rsid w:val="00B93506"/>
    <w:rPr>
      <w:color w:val="auto"/>
      <w:u w:val="none"/>
    </w:rPr>
  </w:style>
  <w:style w:type="paragraph" w:customStyle="1" w:styleId="Card">
    <w:name w:val="Card"/>
    <w:aliases w:val="No Spacing31,No Spacing22,No Spacing3,Debate Text,No Spacing11,No Spacing111,No Spacing2,Read stuff,Tags,Very Small Text,No Spacing41,No Spacing111112,Note Level 2"/>
    <w:basedOn w:val="Heading1"/>
    <w:link w:val="Hyperlink"/>
    <w:autoRedefine/>
    <w:uiPriority w:val="99"/>
    <w:qFormat/>
    <w:rsid w:val="00B9350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9350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abs/10.1080/13603110701238769" TargetMode="External"/><Relationship Id="rId3" Type="http://schemas.openxmlformats.org/officeDocument/2006/relationships/styles" Target="styles.xml"/><Relationship Id="rId7" Type="http://schemas.openxmlformats.org/officeDocument/2006/relationships/hyperlink" Target="https://www.tandfonline.com/doi/abs/10.1080/136031107012387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andfonline.com/doi/abs/10.1080/1360311070123876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378</TotalTime>
  <Pages>1</Pages>
  <Words>6220</Words>
  <Characters>35456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15</cp:revision>
  <dcterms:created xsi:type="dcterms:W3CDTF">2022-03-12T13:36:00Z</dcterms:created>
  <dcterms:modified xsi:type="dcterms:W3CDTF">2022-03-12T20:04:00Z</dcterms:modified>
</cp:coreProperties>
</file>