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D531F" w14:textId="77777777" w:rsidR="00A95652" w:rsidRDefault="007A77B2" w:rsidP="007A77B2">
      <w:pPr>
        <w:pStyle w:val="Heading1"/>
      </w:pPr>
      <w:r>
        <w:t>1AC R3 UT</w:t>
      </w:r>
    </w:p>
    <w:p w14:paraId="7A6AD17B" w14:textId="77777777" w:rsidR="007A77B2" w:rsidRDefault="007A77B2" w:rsidP="007A77B2">
      <w:pPr>
        <w:pStyle w:val="Heading2"/>
      </w:pPr>
      <w:r>
        <w:t>1AC</w:t>
      </w:r>
    </w:p>
    <w:p w14:paraId="6EF35A63" w14:textId="73C7426A" w:rsidR="007A77B2" w:rsidRDefault="007A77B2" w:rsidP="007A77B2">
      <w:pPr>
        <w:pStyle w:val="Heading3"/>
      </w:pPr>
      <w:r>
        <w:t>FW</w:t>
      </w:r>
    </w:p>
    <w:p w14:paraId="78E2302F" w14:textId="070677E3" w:rsidR="007A77B2" w:rsidRPr="00CD116C" w:rsidRDefault="007A77B2" w:rsidP="007A77B2">
      <w:pPr>
        <w:pStyle w:val="Heading4"/>
        <w:rPr>
          <w:rFonts w:cs="Calibri"/>
        </w:rPr>
      </w:pPr>
      <w:r w:rsidRPr="00CD116C">
        <w:rPr>
          <w:rFonts w:cs="Calibri"/>
        </w:rPr>
        <w:t xml:space="preserve">Any </w:t>
      </w:r>
      <w:r>
        <w:rPr>
          <w:rFonts w:cs="Calibri"/>
        </w:rPr>
        <w:t>e</w:t>
      </w:r>
      <w:r w:rsidRPr="00CD116C">
        <w:rPr>
          <w:rFonts w:cs="Calibri"/>
        </w:rPr>
        <w:t>valuation presupposes the unconditional worth of humanity because when agents pursue any end, all value placed upon an object is contingent upon the agent</w:t>
      </w:r>
      <w:r>
        <w:rPr>
          <w:rFonts w:cs="Calibri"/>
        </w:rPr>
        <w:t>.</w:t>
      </w:r>
      <w:r w:rsidRPr="00CD116C">
        <w:rPr>
          <w:rFonts w:cs="Calibri"/>
        </w:rPr>
        <w:t xml:space="preserve"> </w:t>
      </w:r>
      <w:r>
        <w:rPr>
          <w:rFonts w:cs="Calibri"/>
        </w:rPr>
        <w:t>F</w:t>
      </w:r>
      <w:r w:rsidRPr="00CD116C">
        <w:rPr>
          <w:rFonts w:cs="Calibri"/>
        </w:rPr>
        <w:t xml:space="preserve">or example a pencil is only valuable so long as it can write. Agents have unconditional value because they possess the ability to confer value. </w:t>
      </w:r>
    </w:p>
    <w:p w14:paraId="185F68B2" w14:textId="190302DF" w:rsidR="007A77B2" w:rsidRPr="00CD116C" w:rsidRDefault="007A77B2" w:rsidP="007A77B2">
      <w:pPr>
        <w:pStyle w:val="Heading4"/>
        <w:rPr>
          <w:rFonts w:cs="Calibri"/>
        </w:rPr>
      </w:pPr>
      <w:r w:rsidRPr="00CD116C">
        <w:rPr>
          <w:rFonts w:cs="Calibri"/>
        </w:rPr>
        <w:t xml:space="preserve">That justifies universalizable ends – a priori principles like reason apply to everyone since they are independent of human experience and any non-universalizable norm justifies </w:t>
      </w:r>
      <w:r>
        <w:rPr>
          <w:rFonts w:cs="Calibri"/>
        </w:rPr>
        <w:t>the</w:t>
      </w:r>
      <w:r w:rsidRPr="00CD116C">
        <w:rPr>
          <w:rFonts w:cs="Calibri"/>
        </w:rPr>
        <w:t xml:space="preserve"> ability to impede on your ends</w:t>
      </w:r>
      <w:r>
        <w:rPr>
          <w:rFonts w:cs="Calibri"/>
        </w:rPr>
        <w:t>.</w:t>
      </w:r>
    </w:p>
    <w:p w14:paraId="1F40449D" w14:textId="668B50A5" w:rsidR="007A77B2" w:rsidRPr="00CD116C" w:rsidRDefault="007A77B2" w:rsidP="007A77B2">
      <w:pPr>
        <w:pStyle w:val="Heading4"/>
        <w:rPr>
          <w:rFonts w:cs="Calibri"/>
        </w:rPr>
      </w:pPr>
      <w:r w:rsidRPr="00CD116C">
        <w:rPr>
          <w:rFonts w:cs="Calibri"/>
        </w:rPr>
        <w:t xml:space="preserve">There are two models of freedom—the non-interference and non-domination. </w:t>
      </w:r>
      <w:r>
        <w:rPr>
          <w:rFonts w:cs="Calibri"/>
        </w:rPr>
        <w:t>Non</w:t>
      </w:r>
      <w:r w:rsidRPr="00CD116C">
        <w:rPr>
          <w:rFonts w:cs="Calibri"/>
        </w:rPr>
        <w:t>-interference holds someone’s freedom is violated if they are actually interfered, whereas non-domination holds that freedom is violated if someone has the capacity to interfere. For example, a slave with a benevolent master would be unfree under freedom as non-domination b</w:t>
      </w:r>
      <w:r>
        <w:rPr>
          <w:rFonts w:cs="Calibri"/>
        </w:rPr>
        <w:t>e</w:t>
      </w:r>
      <w:r w:rsidRPr="00CD116C">
        <w:rPr>
          <w:rFonts w:cs="Calibri"/>
        </w:rPr>
        <w:t>c</w:t>
      </w:r>
      <w:r>
        <w:rPr>
          <w:rFonts w:cs="Calibri"/>
        </w:rPr>
        <w:t>ause</w:t>
      </w:r>
      <w:r w:rsidRPr="00CD116C">
        <w:rPr>
          <w:rFonts w:cs="Calibri"/>
        </w:rPr>
        <w:t xml:space="preserve"> their master has the capacity to interfere arbitrarily.</w:t>
      </w:r>
    </w:p>
    <w:p w14:paraId="7F950D9A" w14:textId="62777016" w:rsidR="007A77B2" w:rsidRPr="00CD116C" w:rsidRDefault="007A77B2" w:rsidP="007A77B2">
      <w:pPr>
        <w:pStyle w:val="Heading4"/>
        <w:rPr>
          <w:rStyle w:val="Style13ptBold"/>
          <w:rFonts w:cs="Calibri"/>
          <w:b/>
          <w:bCs w:val="0"/>
        </w:rPr>
      </w:pPr>
      <w:r w:rsidRPr="00CD116C">
        <w:rPr>
          <w:rFonts w:cs="Calibri"/>
        </w:rPr>
        <w:t>Prefer the non-domination model</w:t>
      </w:r>
      <w:r>
        <w:rPr>
          <w:rFonts w:cs="Calibri"/>
        </w:rPr>
        <w:t xml:space="preserve">: </w:t>
      </w:r>
      <w:r w:rsidRPr="00CD116C">
        <w:rPr>
          <w:rStyle w:val="Style13ptBold"/>
          <w:rFonts w:cs="Calibri"/>
          <w:b/>
        </w:rPr>
        <w:t xml:space="preserve">Non-domination is the only notion of freedom that can apply to state actors. </w:t>
      </w:r>
    </w:p>
    <w:p w14:paraId="1437D398" w14:textId="77777777" w:rsidR="007A77B2" w:rsidRPr="00CD116C" w:rsidRDefault="007A77B2" w:rsidP="007A77B2">
      <w:r w:rsidRPr="00CD116C">
        <w:rPr>
          <w:rStyle w:val="Style13ptBold"/>
        </w:rPr>
        <w:t>Waltman 2</w:t>
      </w:r>
      <w:r w:rsidRPr="00CD116C">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3CBD316E" w14:textId="77777777" w:rsidR="007A77B2" w:rsidRDefault="007A77B2" w:rsidP="007A77B2">
      <w:pPr>
        <w:rPr>
          <w:rFonts w:eastAsia="Calibri"/>
          <w:szCs w:val="26"/>
        </w:rPr>
      </w:pPr>
      <w:r w:rsidRPr="00CD116C">
        <w:rPr>
          <w:rFonts w:eastAsia="Calibri"/>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D116C">
        <w:rPr>
          <w:rFonts w:eastAsia="Calibri"/>
          <w:b/>
          <w:sz w:val="26"/>
          <w:szCs w:val="26"/>
          <w:u w:val="single"/>
        </w:rPr>
        <w:t>the polity is a self-governing community of citizens</w:t>
      </w:r>
      <w:r w:rsidRPr="00CD116C">
        <w:rPr>
          <w:rFonts w:eastAsia="Calibri"/>
          <w:szCs w:val="26"/>
        </w:rPr>
        <w:t xml:space="preserve">. The aim of the civic republican polity is maintaining the liberty of its citizens. </w:t>
      </w:r>
      <w:r w:rsidRPr="00CD116C">
        <w:rPr>
          <w:rFonts w:eastAsia="Calibri"/>
          <w:b/>
          <w:sz w:val="26"/>
          <w:szCs w:val="26"/>
          <w:highlight w:val="green"/>
          <w:u w:val="single"/>
        </w:rPr>
        <w:t>Since liberty cannot be achieved outside a community</w:t>
      </w:r>
      <w:r w:rsidRPr="00CD116C">
        <w:rPr>
          <w:rFonts w:eastAsia="Calibri"/>
          <w:szCs w:val="26"/>
        </w:rPr>
        <w:t>-a wild animal can be "free" but it cannot be said to have "liberty"-</w:t>
      </w:r>
      <w:r w:rsidRPr="00CD116C">
        <w:rPr>
          <w:rFonts w:eastAsia="Calibri"/>
          <w:b/>
          <w:sz w:val="26"/>
          <w:szCs w:val="26"/>
          <w:highlight w:val="green"/>
          <w:u w:val="single"/>
        </w:rPr>
        <w:t>the individual</w:t>
      </w:r>
      <w:r w:rsidRPr="00CD116C">
        <w:rPr>
          <w:rFonts w:eastAsia="Calibri"/>
          <w:szCs w:val="26"/>
        </w:rPr>
        <w:t xml:space="preserve"> citizen must be intimately connected to the community. He </w:t>
      </w:r>
      <w:r w:rsidRPr="00CD116C">
        <w:rPr>
          <w:rFonts w:eastAsia="Calibri"/>
          <w:b/>
          <w:sz w:val="26"/>
          <w:szCs w:val="26"/>
          <w:highlight w:val="green"/>
          <w:u w:val="single"/>
        </w:rPr>
        <w:t>must believe that</w:t>
      </w:r>
      <w:r w:rsidRPr="00CD116C">
        <w:rPr>
          <w:rFonts w:eastAsia="Calibri"/>
          <w:szCs w:val="26"/>
        </w:rPr>
        <w:t xml:space="preserve"> his </w:t>
      </w:r>
      <w:r w:rsidRPr="00CD116C">
        <w:rPr>
          <w:b/>
          <w:sz w:val="26"/>
          <w:szCs w:val="26"/>
          <w:highlight w:val="green"/>
          <w:u w:val="single"/>
        </w:rPr>
        <w:t>[their] interests are inseparable from</w:t>
      </w:r>
      <w:r w:rsidRPr="00CD116C">
        <w:rPr>
          <w:b/>
          <w:sz w:val="26"/>
          <w:szCs w:val="26"/>
          <w:u w:val="single"/>
        </w:rPr>
        <w:t xml:space="preserve"> those of </w:t>
      </w:r>
      <w:r w:rsidRPr="00CD116C">
        <w:rPr>
          <w:b/>
          <w:sz w:val="26"/>
          <w:szCs w:val="26"/>
          <w:highlight w:val="green"/>
          <w:u w:val="single"/>
        </w:rPr>
        <w:t>the community</w:t>
      </w:r>
      <w:r w:rsidRPr="00CD116C">
        <w:rPr>
          <w:rFonts w:eastAsia="Calibri"/>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CD116C">
        <w:rPr>
          <w:rFonts w:eastAsia="Calibri"/>
          <w:b/>
          <w:sz w:val="26"/>
          <w:szCs w:val="26"/>
          <w:u w:val="single"/>
        </w:rPr>
        <w:t>Unlike liberal individualism, which posits no overriding end for the polity, civic republicanism stands</w:t>
      </w:r>
      <w:r w:rsidRPr="00CD116C">
        <w:rPr>
          <w:rFonts w:eastAsia="Calibri"/>
          <w:szCs w:val="26"/>
        </w:rPr>
        <w:t xml:space="preserve"> emphatically </w:t>
      </w:r>
      <w:r w:rsidRPr="00CD116C">
        <w:rPr>
          <w:rFonts w:eastAsia="Calibri"/>
          <w:b/>
          <w:sz w:val="26"/>
          <w:szCs w:val="26"/>
          <w:u w:val="single"/>
        </w:rPr>
        <w:t>on liberty</w:t>
      </w:r>
      <w:r w:rsidRPr="00CD116C">
        <w:rPr>
          <w:rFonts w:eastAsia="Calibri"/>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D116C">
        <w:rPr>
          <w:rFonts w:eastAsia="Calibri"/>
          <w:b/>
          <w:sz w:val="26"/>
          <w:szCs w:val="26"/>
          <w:u w:val="single"/>
        </w:rPr>
        <w:t xml:space="preserve">To be </w:t>
      </w:r>
      <w:r w:rsidRPr="00CD116C">
        <w:rPr>
          <w:rFonts w:eastAsia="Calibri"/>
          <w:b/>
          <w:sz w:val="26"/>
          <w:szCs w:val="26"/>
          <w:highlight w:val="green"/>
          <w:u w:val="single"/>
        </w:rPr>
        <w:t>a citizen is</w:t>
      </w:r>
      <w:r w:rsidRPr="00CD116C">
        <w:rPr>
          <w:rFonts w:eastAsia="Calibri"/>
          <w:b/>
          <w:sz w:val="26"/>
          <w:szCs w:val="26"/>
          <w:u w:val="single"/>
        </w:rPr>
        <w:t xml:space="preserve"> to be</w:t>
      </w:r>
      <w:r w:rsidRPr="00CD116C">
        <w:rPr>
          <w:rFonts w:eastAsia="Calibri"/>
          <w:szCs w:val="26"/>
        </w:rPr>
        <w:t xml:space="preserve"> at all times and all places </w:t>
      </w:r>
      <w:r w:rsidRPr="00CD116C">
        <w:rPr>
          <w:rFonts w:eastAsia="Calibri"/>
          <w:b/>
          <w:sz w:val="26"/>
          <w:szCs w:val="26"/>
          <w:highlight w:val="green"/>
          <w:u w:val="single"/>
        </w:rPr>
        <w:t>free of domination</w:t>
      </w:r>
      <w:r w:rsidRPr="00CD116C">
        <w:rPr>
          <w:rFonts w:eastAsia="Calibri"/>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D116C">
        <w:rPr>
          <w:b/>
          <w:sz w:val="26"/>
          <w:szCs w:val="26"/>
          <w:u w:val="single"/>
        </w:rPr>
        <w:t xml:space="preserve">you are </w:t>
      </w:r>
      <w:r w:rsidRPr="00CD116C">
        <w:rPr>
          <w:b/>
          <w:sz w:val="26"/>
          <w:szCs w:val="26"/>
          <w:highlight w:val="green"/>
          <w:u w:val="single"/>
        </w:rPr>
        <w:t>dominated even if I chose not to order you around</w:t>
      </w:r>
      <w:r w:rsidRPr="00CD116C">
        <w:rPr>
          <w:rFonts w:eastAsia="Calibri"/>
          <w:szCs w:val="26"/>
        </w:rPr>
        <w:t xml:space="preserve"> (for whatever reason). </w:t>
      </w:r>
      <w:r w:rsidRPr="00CD116C">
        <w:rPr>
          <w:rFonts w:eastAsia="Calibri"/>
          <w:b/>
          <w:sz w:val="26"/>
          <w:szCs w:val="26"/>
          <w:highlight w:val="green"/>
          <w:u w:val="single"/>
        </w:rPr>
        <w:t>You still cannot look me in the eye as an equal</w:t>
      </w:r>
      <w:r w:rsidRPr="00CD116C">
        <w:rPr>
          <w:rFonts w:eastAsia="Calibri"/>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D116C">
        <w:rPr>
          <w:rFonts w:eastAsia="Calibri"/>
          <w:b/>
          <w:sz w:val="26"/>
          <w:szCs w:val="26"/>
          <w:u w:val="single"/>
        </w:rPr>
        <w:t>Governmental power can</w:t>
      </w:r>
      <w:r w:rsidRPr="00CD116C">
        <w:rPr>
          <w:rFonts w:eastAsia="Calibri"/>
          <w:szCs w:val="26"/>
        </w:rPr>
        <w:t xml:space="preserve"> of course </w:t>
      </w:r>
      <w:r w:rsidRPr="00CD116C">
        <w:rPr>
          <w:rFonts w:eastAsia="Calibri"/>
          <w:b/>
          <w:sz w:val="26"/>
          <w:szCs w:val="26"/>
          <w:u w:val="single"/>
        </w:rPr>
        <w:t>be a source of domination also</w:t>
      </w:r>
      <w:r w:rsidRPr="00CD116C">
        <w:rPr>
          <w:rFonts w:eastAsia="Calibri"/>
          <w:szCs w:val="26"/>
        </w:rPr>
        <w:t>, for the enormous power of the s</w:t>
      </w:r>
      <w:r>
        <w:rPr>
          <w:rFonts w:eastAsia="Calibri"/>
          <w:szCs w:val="26"/>
        </w:rPr>
        <w:t>=</w:t>
      </w:r>
      <w:r w:rsidRPr="00CD116C">
        <w:rPr>
          <w:rFonts w:eastAsia="Calibri"/>
          <w:szCs w:val="26"/>
        </w:rPr>
        <w:t xml:space="preserve">tate is ever pregnant with the potential for domination. </w:t>
      </w:r>
      <w:r w:rsidRPr="00CD116C">
        <w:rPr>
          <w:b/>
          <w:sz w:val="26"/>
          <w:szCs w:val="26"/>
          <w:u w:val="single"/>
        </w:rPr>
        <w:t>There is, however, a critical difference</w:t>
      </w:r>
      <w:r w:rsidRPr="00CD116C">
        <w:rPr>
          <w:rFonts w:eastAsia="Calibri"/>
          <w:szCs w:val="26"/>
        </w:rPr>
        <w:t xml:space="preserve"> here. </w:t>
      </w:r>
      <w:r w:rsidRPr="00CD116C">
        <w:rPr>
          <w:rFonts w:eastAsia="Calibri"/>
          <w:b/>
          <w:sz w:val="26"/>
          <w:szCs w:val="26"/>
          <w:highlight w:val="green"/>
          <w:u w:val="single"/>
        </w:rPr>
        <w:t>Where</w:t>
      </w:r>
      <w:r w:rsidRPr="00CD116C">
        <w:rPr>
          <w:rFonts w:eastAsia="Calibri"/>
          <w:szCs w:val="26"/>
        </w:rPr>
        <w:t xml:space="preserve">as </w:t>
      </w:r>
      <w:r w:rsidRPr="00CD116C">
        <w:rPr>
          <w:rFonts w:eastAsia="Calibri"/>
          <w:b/>
          <w:sz w:val="26"/>
          <w:szCs w:val="26"/>
          <w:highlight w:val="green"/>
          <w:u w:val="single"/>
        </w:rPr>
        <w:t>interference</w:t>
      </w:r>
      <w:r w:rsidRPr="00CD116C">
        <w:rPr>
          <w:rFonts w:eastAsia="Calibri"/>
          <w:szCs w:val="26"/>
        </w:rPr>
        <w:t xml:space="preserve">, real or potential, </w:t>
      </w:r>
      <w:r w:rsidRPr="00CD116C">
        <w:rPr>
          <w:rFonts w:eastAsia="Calibri"/>
          <w:b/>
          <w:sz w:val="26"/>
          <w:szCs w:val="26"/>
          <w:highlight w:val="green"/>
          <w:u w:val="single"/>
        </w:rPr>
        <w:t>by one</w:t>
      </w:r>
      <w:r w:rsidRPr="00CD116C">
        <w:rPr>
          <w:rFonts w:eastAsia="Calibri"/>
          <w:b/>
          <w:sz w:val="26"/>
          <w:szCs w:val="26"/>
          <w:u w:val="single"/>
        </w:rPr>
        <w:t xml:space="preserve"> individual </w:t>
      </w:r>
      <w:r w:rsidRPr="00CD116C">
        <w:rPr>
          <w:rFonts w:eastAsia="Calibri"/>
          <w:b/>
          <w:sz w:val="26"/>
          <w:szCs w:val="26"/>
          <w:highlight w:val="green"/>
          <w:u w:val="single"/>
        </w:rPr>
        <w:t>over another</w:t>
      </w:r>
      <w:r w:rsidRPr="00CD116C">
        <w:rPr>
          <w:rFonts w:eastAsia="Calibri"/>
          <w:szCs w:val="26"/>
        </w:rPr>
        <w:t xml:space="preserve">'s choices </w:t>
      </w:r>
      <w:r w:rsidRPr="00CD116C">
        <w:rPr>
          <w:rFonts w:eastAsia="Calibri"/>
          <w:b/>
          <w:sz w:val="26"/>
          <w:szCs w:val="26"/>
          <w:highlight w:val="green"/>
          <w:u w:val="single"/>
        </w:rPr>
        <w:t>is</w:t>
      </w:r>
      <w:r w:rsidRPr="00CD116C">
        <w:rPr>
          <w:rFonts w:eastAsia="Calibri"/>
          <w:szCs w:val="26"/>
        </w:rPr>
        <w:t xml:space="preserve"> by its nature </w:t>
      </w:r>
      <w:r w:rsidRPr="00CD116C">
        <w:rPr>
          <w:rFonts w:eastAsia="Calibri"/>
          <w:b/>
          <w:sz w:val="26"/>
          <w:szCs w:val="26"/>
          <w:highlight w:val="green"/>
          <w:u w:val="single"/>
        </w:rPr>
        <w:t>domination, government</w:t>
      </w:r>
      <w:r w:rsidRPr="00CD116C">
        <w:rPr>
          <w:rFonts w:eastAsia="Calibri"/>
          <w:szCs w:val="26"/>
        </w:rPr>
        <w:t xml:space="preserve">al </w:t>
      </w:r>
      <w:r w:rsidRPr="00CD116C">
        <w:rPr>
          <w:rFonts w:eastAsia="Calibri"/>
          <w:b/>
          <w:sz w:val="26"/>
          <w:szCs w:val="26"/>
          <w:highlight w:val="green"/>
          <w:u w:val="single"/>
        </w:rPr>
        <w:t>interference</w:t>
      </w:r>
      <w:r w:rsidRPr="00CD116C">
        <w:rPr>
          <w:rFonts w:eastAsia="Calibri"/>
          <w:szCs w:val="26"/>
        </w:rPr>
        <w:t xml:space="preserve"> in one's affairs </w:t>
      </w:r>
      <w:r w:rsidRPr="00CD116C">
        <w:rPr>
          <w:rFonts w:eastAsia="Calibri"/>
          <w:b/>
          <w:sz w:val="26"/>
          <w:szCs w:val="26"/>
          <w:highlight w:val="green"/>
          <w:u w:val="single"/>
        </w:rPr>
        <w:t>may</w:t>
      </w:r>
      <w:r w:rsidRPr="00CD116C">
        <w:rPr>
          <w:rFonts w:eastAsia="Calibri"/>
          <w:szCs w:val="26"/>
        </w:rPr>
        <w:t xml:space="preserve"> or may </w:t>
      </w:r>
      <w:r w:rsidRPr="00CD116C">
        <w:rPr>
          <w:rFonts w:eastAsia="Calibri"/>
          <w:b/>
          <w:sz w:val="26"/>
          <w:szCs w:val="26"/>
          <w:highlight w:val="green"/>
          <w:u w:val="single"/>
        </w:rPr>
        <w:t>not be.</w:t>
      </w:r>
      <w:r w:rsidRPr="00CD116C">
        <w:rPr>
          <w:rFonts w:eastAsia="Calibri"/>
          <w:szCs w:val="26"/>
        </w:rPr>
        <w:t xml:space="preserve"> This is </w:t>
      </w:r>
      <w:r w:rsidRPr="00CD116C">
        <w:rPr>
          <w:rFonts w:eastAsia="Calibri"/>
          <w:b/>
          <w:sz w:val="26"/>
          <w:szCs w:val="26"/>
          <w:u w:val="single"/>
        </w:rPr>
        <w:t>because liberty can only be</w:t>
      </w:r>
      <w:r w:rsidRPr="00CD116C">
        <w:rPr>
          <w:rFonts w:eastAsia="Calibri"/>
          <w:szCs w:val="26"/>
        </w:rPr>
        <w:t xml:space="preserve"> made </w:t>
      </w:r>
      <w:r w:rsidRPr="00CD116C">
        <w:rPr>
          <w:rFonts w:eastAsia="Calibri"/>
          <w:b/>
          <w:sz w:val="26"/>
          <w:szCs w:val="26"/>
          <w:u w:val="single"/>
        </w:rPr>
        <w:t>meaningful in a community, and</w:t>
      </w:r>
      <w:r w:rsidRPr="00CD116C">
        <w:rPr>
          <w:rFonts w:eastAsia="Calibri"/>
          <w:szCs w:val="26"/>
        </w:rPr>
        <w:t xml:space="preserve"> the </w:t>
      </w:r>
      <w:r w:rsidRPr="00CD116C">
        <w:rPr>
          <w:rFonts w:eastAsia="Calibri"/>
          <w:b/>
          <w:sz w:val="26"/>
          <w:szCs w:val="26"/>
          <w:u w:val="single"/>
        </w:rPr>
        <w:t xml:space="preserve">needs of the community will </w:t>
      </w:r>
      <w:r w:rsidRPr="00CD116C">
        <w:rPr>
          <w:rFonts w:eastAsia="Calibri"/>
          <w:szCs w:val="26"/>
        </w:rPr>
        <w:t xml:space="preserve">necessarily at times come into </w:t>
      </w:r>
      <w:r w:rsidRPr="00CD116C">
        <w:rPr>
          <w:rFonts w:eastAsia="Calibri"/>
          <w:b/>
          <w:sz w:val="26"/>
          <w:szCs w:val="26"/>
          <w:u w:val="single"/>
        </w:rPr>
        <w:t>conflict</w:t>
      </w:r>
      <w:r w:rsidRPr="00CD116C">
        <w:rPr>
          <w:rFonts w:eastAsia="Calibri"/>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D116C">
        <w:rPr>
          <w:b/>
          <w:sz w:val="26"/>
          <w:szCs w:val="26"/>
          <w:u w:val="single"/>
        </w:rPr>
        <w:t>laws, when prudently framed, are</w:t>
      </w:r>
      <w:r w:rsidRPr="00CD116C">
        <w:rPr>
          <w:rFonts w:eastAsia="Calibri"/>
          <w:szCs w:val="26"/>
        </w:rPr>
        <w:t xml:space="preserve"> by no means subversive but rather </w:t>
      </w:r>
      <w:r w:rsidRPr="00CD116C">
        <w:rPr>
          <w:b/>
          <w:sz w:val="26"/>
          <w:szCs w:val="26"/>
          <w:u w:val="single"/>
        </w:rPr>
        <w:t>introductive of liberty</w:t>
      </w:r>
      <w:r w:rsidRPr="00CD116C">
        <w:rPr>
          <w:rFonts w:eastAsia="Calibri"/>
          <w:szCs w:val="26"/>
        </w:rPr>
        <w:t>."</w:t>
      </w:r>
    </w:p>
    <w:p w14:paraId="411E202D" w14:textId="77777777" w:rsidR="007A77B2" w:rsidRPr="00CD116C" w:rsidRDefault="007A77B2" w:rsidP="007A77B2">
      <w:pPr>
        <w:rPr>
          <w:rFonts w:eastAsia="Calibri"/>
          <w:sz w:val="26"/>
          <w:szCs w:val="26"/>
          <w:u w:val="single"/>
        </w:rPr>
      </w:pPr>
    </w:p>
    <w:p w14:paraId="3BC548AC" w14:textId="37651D9E" w:rsidR="007A77B2" w:rsidRDefault="007A77B2" w:rsidP="007A77B2">
      <w:pPr>
        <w:pStyle w:val="Heading4"/>
        <w:rPr>
          <w:rFonts w:cs="Calibri"/>
        </w:rPr>
      </w:pPr>
      <w:r w:rsidRPr="00CD116C">
        <w:rPr>
          <w:rFonts w:cs="Calibri"/>
        </w:rPr>
        <w:t>Additionally Prefer:</w:t>
      </w:r>
    </w:p>
    <w:p w14:paraId="2A2671DC" w14:textId="742BF796" w:rsidR="006F79EB" w:rsidRDefault="006F79EB" w:rsidP="006F79EB">
      <w:pPr>
        <w:pStyle w:val="Heading4"/>
        <w:rPr>
          <w:rFonts w:cs="Calibri"/>
        </w:rPr>
      </w:pPr>
      <w:r>
        <w:t>1</w:t>
      </w:r>
      <w:r>
        <w:t xml:space="preserve">] </w:t>
      </w:r>
      <w:r w:rsidRPr="00CD116C">
        <w:rPr>
          <w:rFonts w:cs="Calibri"/>
        </w:rPr>
        <w:t xml:space="preserve">Consequences Fail: </w:t>
      </w:r>
    </w:p>
    <w:p w14:paraId="1FEADDF0" w14:textId="77777777" w:rsidR="006F79EB" w:rsidRDefault="006F79EB" w:rsidP="006F79EB">
      <w:pPr>
        <w:pStyle w:val="Heading4"/>
        <w:rPr>
          <w:rFonts w:cs="Calibri"/>
        </w:rPr>
      </w:pPr>
      <w:r>
        <w:rPr>
          <w:rFonts w:cs="Calibri"/>
        </w:rPr>
        <w:t xml:space="preserve">A] </w:t>
      </w:r>
      <w:r w:rsidRPr="00CD116C">
        <w:rPr>
          <w:rFonts w:cs="Calibri"/>
          <w:u w:val="single"/>
        </w:rPr>
        <w:t>Butterfly effect</w:t>
      </w:r>
      <w:r>
        <w:rPr>
          <w:rFonts w:cs="Calibri"/>
        </w:rPr>
        <w:t>-</w:t>
      </w:r>
      <w:r w:rsidRPr="00CD116C">
        <w:rPr>
          <w:rFonts w:cs="Calibri"/>
        </w:rPr>
        <w:t xml:space="preserve"> </w:t>
      </w:r>
      <w:r>
        <w:rPr>
          <w:rFonts w:cs="Calibri"/>
        </w:rPr>
        <w:t>e</w:t>
      </w:r>
      <w:r w:rsidRPr="00CD116C">
        <w:rPr>
          <w:rFonts w:cs="Calibri"/>
        </w:rPr>
        <w:t xml:space="preserve">very action has infinite consequences because every consequence can cause another </w:t>
      </w:r>
    </w:p>
    <w:p w14:paraId="105111F0" w14:textId="77777777" w:rsidR="006F79EB" w:rsidRDefault="006F79EB" w:rsidP="006F79EB">
      <w:pPr>
        <w:pStyle w:val="Heading4"/>
        <w:rPr>
          <w:rFonts w:cs="Calibri"/>
        </w:rPr>
      </w:pPr>
      <w:r>
        <w:rPr>
          <w:rFonts w:cs="Calibri"/>
        </w:rPr>
        <w:t>B]</w:t>
      </w:r>
      <w:r w:rsidRPr="00CD116C">
        <w:rPr>
          <w:rFonts w:cs="Calibri"/>
        </w:rPr>
        <w:t xml:space="preserve"> Induction is </w:t>
      </w:r>
      <w:r w:rsidRPr="00CD116C">
        <w:rPr>
          <w:rFonts w:cs="Calibri"/>
          <w:u w:val="single"/>
        </w:rPr>
        <w:t>circular</w:t>
      </w:r>
      <w:r w:rsidRPr="00CD116C">
        <w:rPr>
          <w:rFonts w:cs="Calibri"/>
        </w:rPr>
        <w:t xml:space="preserve"> because it </w:t>
      </w:r>
      <w:r>
        <w:rPr>
          <w:rFonts w:cs="Calibri"/>
        </w:rPr>
        <w:t>assumes</w:t>
      </w:r>
      <w:r w:rsidRPr="00CD116C">
        <w:rPr>
          <w:rFonts w:cs="Calibri"/>
        </w:rPr>
        <w:t xml:space="preserve"> nature will hold uniform and we could only </w:t>
      </w:r>
      <w:r>
        <w:rPr>
          <w:rFonts w:cs="Calibri"/>
        </w:rPr>
        <w:t>determine that</w:t>
      </w:r>
      <w:r w:rsidRPr="00CD116C">
        <w:rPr>
          <w:rFonts w:cs="Calibri"/>
        </w:rPr>
        <w:t xml:space="preserve"> through </w:t>
      </w:r>
      <w:r>
        <w:rPr>
          <w:rFonts w:cs="Calibri"/>
        </w:rPr>
        <w:t>induction</w:t>
      </w:r>
      <w:r w:rsidRPr="00CD116C">
        <w:rPr>
          <w:rFonts w:cs="Calibri"/>
        </w:rPr>
        <w:t xml:space="preserve"> </w:t>
      </w:r>
    </w:p>
    <w:p w14:paraId="1129DE2F" w14:textId="77777777" w:rsidR="006F79EB" w:rsidRDefault="006F79EB" w:rsidP="006F79EB">
      <w:pPr>
        <w:pStyle w:val="Heading4"/>
        <w:rPr>
          <w:rFonts w:cs="Calibri"/>
        </w:rPr>
      </w:pPr>
      <w:r>
        <w:rPr>
          <w:rFonts w:cs="Calibri"/>
        </w:rPr>
        <w:t>C</w:t>
      </w:r>
      <w:r w:rsidRPr="00CD116C">
        <w:rPr>
          <w:rFonts w:cs="Calibri"/>
        </w:rPr>
        <w:t xml:space="preserve">] </w:t>
      </w:r>
      <w:r w:rsidRPr="00CD116C">
        <w:rPr>
          <w:rFonts w:cs="Calibri"/>
          <w:u w:val="single"/>
        </w:rPr>
        <w:t>Action theory</w:t>
      </w:r>
      <w:r>
        <w:rPr>
          <w:rFonts w:cs="Calibri"/>
        </w:rPr>
        <w:t>- e</w:t>
      </w:r>
      <w:r w:rsidRPr="00CD116C">
        <w:rPr>
          <w:rFonts w:cs="Calibri"/>
        </w:rPr>
        <w:t xml:space="preserve">very action is infinitely divisible, only intents unify because we commit the end point of an action </w:t>
      </w:r>
    </w:p>
    <w:p w14:paraId="3D2E0945" w14:textId="67AB5FD6" w:rsidR="006F79EB" w:rsidRPr="006F79EB" w:rsidRDefault="006F79EB" w:rsidP="006F79EB">
      <w:pPr>
        <w:pStyle w:val="Heading4"/>
        <w:rPr>
          <w:rFonts w:cs="Calibri"/>
        </w:rPr>
      </w:pPr>
      <w:r>
        <w:rPr>
          <w:rFonts w:cs="Calibri"/>
        </w:rPr>
        <w:t xml:space="preserve">D] </w:t>
      </w:r>
      <w:r w:rsidRPr="00EA6742">
        <w:rPr>
          <w:rFonts w:cs="Calibri"/>
          <w:u w:val="single"/>
        </w:rPr>
        <w:t>Naturalistic fallacy</w:t>
      </w:r>
      <w:r>
        <w:rPr>
          <w:rFonts w:cs="Calibri"/>
        </w:rPr>
        <w:t>-</w:t>
      </w:r>
      <w:r w:rsidRPr="00EA6742">
        <w:rPr>
          <w:rFonts w:cs="Calibri"/>
        </w:rPr>
        <w:t xml:space="preserve"> 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7E7C1A81" w14:textId="7FF4A280" w:rsidR="007A77B2" w:rsidRPr="00EA6742" w:rsidRDefault="006F79EB" w:rsidP="007A77B2">
      <w:pPr>
        <w:pStyle w:val="Heading4"/>
        <w:rPr>
          <w:rFonts w:cs="Calibri"/>
        </w:rPr>
      </w:pPr>
      <w:r>
        <w:rPr>
          <w:rFonts w:cs="Calibri"/>
        </w:rPr>
        <w:t>2</w:t>
      </w:r>
      <w:r w:rsidR="007A77B2" w:rsidRPr="00CD116C">
        <w:rPr>
          <w:rFonts w:cs="Calibri"/>
        </w:rPr>
        <w:t xml:space="preserve">] </w:t>
      </w:r>
      <w:r w:rsidR="007A77B2" w:rsidRPr="00EA6742">
        <w:rPr>
          <w:rFonts w:cs="Calibri"/>
        </w:rPr>
        <w:t>Only universalizable reason can effectively explain the perspectives of agents – that’s the best method for combatting oppression.</w:t>
      </w:r>
    </w:p>
    <w:p w14:paraId="7A11C125" w14:textId="77777777" w:rsidR="007A77B2" w:rsidRPr="00EA6742" w:rsidRDefault="007A77B2" w:rsidP="007A77B2">
      <w:r w:rsidRPr="00EA6742">
        <w:rPr>
          <w:rStyle w:val="Style13ptBold"/>
        </w:rPr>
        <w:t>Farr 02</w:t>
      </w:r>
      <w:r w:rsidRPr="00EA6742">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62B9311" w14:textId="77777777" w:rsidR="007A77B2" w:rsidRDefault="007A77B2" w:rsidP="007A77B2">
      <w:pPr>
        <w:rPr>
          <w:sz w:val="26"/>
          <w:szCs w:val="26"/>
          <w:u w:val="single"/>
        </w:rPr>
      </w:pPr>
      <w:r w:rsidRPr="00EA6742">
        <w:rPr>
          <w:sz w:val="26"/>
          <w:szCs w:val="26"/>
          <w:u w:val="single"/>
        </w:rPr>
        <w:t>One</w:t>
      </w:r>
      <w:r w:rsidRPr="00EA6742">
        <w:t xml:space="preserve"> of the most popular </w:t>
      </w:r>
      <w:r w:rsidRPr="00EA6742">
        <w:rPr>
          <w:sz w:val="26"/>
          <w:szCs w:val="26"/>
          <w:u w:val="single"/>
        </w:rPr>
        <w:t>criticism</w:t>
      </w:r>
      <w:r w:rsidRPr="00EA6742">
        <w:t xml:space="preserve">s </w:t>
      </w:r>
      <w:r w:rsidRPr="00EA6742">
        <w:rPr>
          <w:sz w:val="26"/>
          <w:szCs w:val="26"/>
          <w:u w:val="single"/>
        </w:rPr>
        <w:t>of Kant’s moral philosophy is that it is too formalistic.</w:t>
      </w:r>
      <w:r w:rsidRPr="00EA6742">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A6742">
        <w:rPr>
          <w:sz w:val="26"/>
          <w:szCs w:val="26"/>
          <w:u w:val="single"/>
        </w:rPr>
        <w:t>although a distinction between the universal and the concrete is</w:t>
      </w:r>
      <w:r w:rsidRPr="00EA6742">
        <w:t xml:space="preserve"> a </w:t>
      </w:r>
      <w:r w:rsidRPr="00EA6742">
        <w:rPr>
          <w:sz w:val="26"/>
          <w:szCs w:val="26"/>
          <w:u w:val="single"/>
        </w:rPr>
        <w:t>valid</w:t>
      </w:r>
      <w:r w:rsidRPr="00EA6742">
        <w:t xml:space="preserve"> distinction, </w:t>
      </w:r>
      <w:r w:rsidRPr="00EA6742">
        <w:rPr>
          <w:sz w:val="26"/>
          <w:szCs w:val="26"/>
          <w:u w:val="single"/>
        </w:rPr>
        <w:t>the unity of the two is required for</w:t>
      </w:r>
      <w:r w:rsidRPr="00EA6742">
        <w:t xml:space="preserve"> an understanding of human </w:t>
      </w:r>
      <w:r w:rsidRPr="00EA6742">
        <w:rPr>
          <w:sz w:val="26"/>
          <w:szCs w:val="26"/>
          <w:u w:val="single"/>
        </w:rPr>
        <w:t>agency.</w:t>
      </w:r>
      <w:r w:rsidRPr="00EA6742">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A6742">
        <w:rPr>
          <w:sz w:val="26"/>
          <w:szCs w:val="26"/>
          <w:u w:val="single"/>
        </w:rPr>
        <w:t>Kant is</w:t>
      </w:r>
      <w:r w:rsidRPr="00EA6742">
        <w:t xml:space="preserve"> often </w:t>
      </w:r>
      <w:r w:rsidRPr="00EA6742">
        <w:rPr>
          <w:sz w:val="26"/>
          <w:szCs w:val="26"/>
          <w:u w:val="single"/>
        </w:rPr>
        <w:t>accused of making the moral agent an abstract, empty</w:t>
      </w:r>
      <w:r w:rsidRPr="00EA6742">
        <w:t xml:space="preserve">, noumenal </w:t>
      </w:r>
      <w:r w:rsidRPr="00EA6742">
        <w:rPr>
          <w:sz w:val="26"/>
          <w:szCs w:val="26"/>
          <w:u w:val="single"/>
        </w:rPr>
        <w:t>subject. Nothing could be further from the truth. The Kantian subject is</w:t>
      </w:r>
      <w:r w:rsidRPr="00EA6742">
        <w:t xml:space="preserve"> an </w:t>
      </w:r>
      <w:r w:rsidRPr="00EA6742">
        <w:rPr>
          <w:rStyle w:val="Emphasis"/>
        </w:rPr>
        <w:t>embodied</w:t>
      </w:r>
      <w:r w:rsidRPr="00EA6742">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EA6742">
        <w:rPr>
          <w:sz w:val="26"/>
          <w:szCs w:val="26"/>
          <w:u w:val="single"/>
        </w:rPr>
        <w:t>The</w:t>
      </w:r>
      <w:r w:rsidRPr="00EA6742">
        <w:t xml:space="preserve"> very </w:t>
      </w:r>
      <w:r w:rsidRPr="00EA6742">
        <w:rPr>
          <w:sz w:val="26"/>
          <w:szCs w:val="26"/>
          <w:u w:val="single"/>
        </w:rPr>
        <w:t xml:space="preserve">fact that </w:t>
      </w:r>
      <w:r w:rsidRPr="00EA6742">
        <w:rPr>
          <w:sz w:val="26"/>
          <w:szCs w:val="26"/>
          <w:highlight w:val="green"/>
          <w:u w:val="single"/>
        </w:rPr>
        <w:t>I cannot</w:t>
      </w:r>
      <w:r w:rsidRPr="00EA6742">
        <w:rPr>
          <w:sz w:val="26"/>
          <w:szCs w:val="26"/>
          <w:u w:val="single"/>
        </w:rPr>
        <w:t xml:space="preserve"> simply </w:t>
      </w:r>
      <w:r w:rsidRPr="00EA6742">
        <w:rPr>
          <w:sz w:val="26"/>
          <w:szCs w:val="26"/>
          <w:highlight w:val="green"/>
          <w:u w:val="single"/>
        </w:rPr>
        <w:t>satisfy</w:t>
      </w:r>
      <w:r w:rsidRPr="00EA6742">
        <w:rPr>
          <w:sz w:val="26"/>
          <w:szCs w:val="26"/>
          <w:u w:val="single"/>
        </w:rPr>
        <w:t xml:space="preserve"> my </w:t>
      </w:r>
      <w:r w:rsidRPr="00EA6742">
        <w:rPr>
          <w:sz w:val="26"/>
          <w:szCs w:val="26"/>
          <w:highlight w:val="green"/>
          <w:u w:val="single"/>
        </w:rPr>
        <w:t xml:space="preserve">desires without </w:t>
      </w:r>
      <w:r w:rsidRPr="00EA6742">
        <w:rPr>
          <w:sz w:val="26"/>
          <w:szCs w:val="26"/>
          <w:u w:val="single"/>
        </w:rPr>
        <w:t xml:space="preserve">considering the </w:t>
      </w:r>
      <w:r w:rsidRPr="00EA6742">
        <w:rPr>
          <w:sz w:val="26"/>
          <w:szCs w:val="26"/>
          <w:highlight w:val="green"/>
          <w:u w:val="single"/>
        </w:rPr>
        <w:t>rightness</w:t>
      </w:r>
      <w:r w:rsidRPr="00EA6742">
        <w:t xml:space="preserve"> or wrongness </w:t>
      </w:r>
      <w:r w:rsidRPr="00EA6742">
        <w:rPr>
          <w:sz w:val="26"/>
          <w:szCs w:val="26"/>
          <w:u w:val="single"/>
        </w:rPr>
        <w:t xml:space="preserve">of my actions suggests that </w:t>
      </w:r>
      <w:r w:rsidRPr="00EA6742">
        <w:rPr>
          <w:sz w:val="26"/>
          <w:szCs w:val="26"/>
          <w:highlight w:val="green"/>
          <w:u w:val="single"/>
        </w:rPr>
        <w:t xml:space="preserve">my </w:t>
      </w:r>
      <w:r w:rsidRPr="00EA6742">
        <w:rPr>
          <w:sz w:val="26"/>
          <w:szCs w:val="26"/>
          <w:u w:val="single"/>
        </w:rPr>
        <w:t xml:space="preserve">empirical </w:t>
      </w:r>
      <w:r w:rsidRPr="00EA6742">
        <w:rPr>
          <w:sz w:val="26"/>
          <w:szCs w:val="26"/>
          <w:highlight w:val="green"/>
          <w:u w:val="single"/>
        </w:rPr>
        <w:t xml:space="preserve">character must be </w:t>
      </w:r>
      <w:r w:rsidRPr="00EA6742">
        <w:rPr>
          <w:sz w:val="26"/>
          <w:szCs w:val="26"/>
          <w:u w:val="single"/>
        </w:rPr>
        <w:t xml:space="preserve">held </w:t>
      </w:r>
      <w:r w:rsidRPr="00EA6742">
        <w:rPr>
          <w:sz w:val="26"/>
          <w:szCs w:val="26"/>
          <w:highlight w:val="green"/>
          <w:u w:val="single"/>
        </w:rPr>
        <w:t>in check</w:t>
      </w:r>
      <w:r w:rsidRPr="00EA6742">
        <w:t xml:space="preserve"> by something, or else I behave like a Freudian id. My empiri- cal character must be held in check </w:t>
      </w:r>
      <w:r w:rsidRPr="00EA6742">
        <w:rPr>
          <w:sz w:val="26"/>
          <w:szCs w:val="26"/>
          <w:u w:val="single"/>
        </w:rPr>
        <w:t>by my intelligible character</w:t>
      </w:r>
      <w:r w:rsidRPr="00EA6742">
        <w:t xml:space="preserve">, which is the legislative activity of practical reason. It is through our intelligible character that </w:t>
      </w:r>
      <w:r w:rsidRPr="00EA6742">
        <w:rPr>
          <w:sz w:val="26"/>
          <w:szCs w:val="26"/>
          <w:u w:val="single"/>
        </w:rPr>
        <w:t>we formulate principles that keep our</w:t>
      </w:r>
      <w:r w:rsidRPr="00EA6742">
        <w:t xml:space="preserve"> empirical </w:t>
      </w:r>
      <w:r w:rsidRPr="00EA6742">
        <w:rPr>
          <w:sz w:val="26"/>
          <w:szCs w:val="26"/>
          <w:u w:val="single"/>
        </w:rPr>
        <w:t>impulses in check.</w:t>
      </w:r>
      <w:r w:rsidRPr="00EA6742">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EA6742">
        <w:rPr>
          <w:sz w:val="26"/>
          <w:szCs w:val="26"/>
          <w:u w:val="single"/>
        </w:rPr>
        <w:t xml:space="preserve">The Formula of </w:t>
      </w:r>
      <w:r w:rsidRPr="00EA6742">
        <w:rPr>
          <w:sz w:val="26"/>
          <w:szCs w:val="26"/>
          <w:highlight w:val="green"/>
          <w:u w:val="single"/>
        </w:rPr>
        <w:t>Universal Law enjoins</w:t>
      </w:r>
      <w:r w:rsidRPr="00EA6742">
        <w:rPr>
          <w:sz w:val="26"/>
          <w:szCs w:val="26"/>
          <w:u w:val="single"/>
        </w:rPr>
        <w:t xml:space="preserve"> no more than that </w:t>
      </w:r>
      <w:r w:rsidRPr="00EA6742">
        <w:rPr>
          <w:sz w:val="26"/>
          <w:szCs w:val="26"/>
          <w:highlight w:val="green"/>
          <w:u w:val="single"/>
        </w:rPr>
        <w:t xml:space="preserve">we act </w:t>
      </w:r>
      <w:r w:rsidRPr="00EA6742">
        <w:rPr>
          <w:sz w:val="26"/>
          <w:szCs w:val="26"/>
          <w:u w:val="single"/>
        </w:rPr>
        <w:t xml:space="preserve">only </w:t>
      </w:r>
      <w:r w:rsidRPr="00EA6742">
        <w:rPr>
          <w:sz w:val="26"/>
          <w:szCs w:val="26"/>
          <w:highlight w:val="green"/>
          <w:u w:val="single"/>
        </w:rPr>
        <w:t>on maxims</w:t>
      </w:r>
      <w:r w:rsidRPr="00EA6742">
        <w:rPr>
          <w:sz w:val="26"/>
          <w:szCs w:val="26"/>
          <w:u w:val="single"/>
        </w:rPr>
        <w:t xml:space="preserve"> that are </w:t>
      </w:r>
      <w:r w:rsidRPr="00EA6742">
        <w:rPr>
          <w:sz w:val="26"/>
          <w:szCs w:val="26"/>
          <w:highlight w:val="green"/>
          <w:u w:val="single"/>
        </w:rPr>
        <w:t>open to others also</w:t>
      </w:r>
      <w:r w:rsidRPr="00EA6742">
        <w:rPr>
          <w:sz w:val="26"/>
          <w:szCs w:val="26"/>
          <w:u w:val="single"/>
        </w:rPr>
        <w:t>.</w:t>
      </w:r>
      <w:r w:rsidRPr="00EA6742">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EA6742">
        <w:rPr>
          <w:sz w:val="26"/>
          <w:szCs w:val="26"/>
          <w:u w:val="single"/>
        </w:rPr>
        <w:t xml:space="preserve">The </w:t>
      </w:r>
      <w:r w:rsidRPr="00EA6742">
        <w:rPr>
          <w:sz w:val="26"/>
          <w:szCs w:val="26"/>
          <w:highlight w:val="green"/>
          <w:u w:val="single"/>
        </w:rPr>
        <w:t xml:space="preserve">individual </w:t>
      </w:r>
      <w:r w:rsidRPr="00EA6742">
        <w:rPr>
          <w:sz w:val="26"/>
          <w:szCs w:val="26"/>
          <w:u w:val="single"/>
        </w:rPr>
        <w:t xml:space="preserve">is </w:t>
      </w:r>
      <w:r w:rsidRPr="00EA6742">
        <w:rPr>
          <w:sz w:val="26"/>
          <w:szCs w:val="26"/>
          <w:highlight w:val="green"/>
          <w:u w:val="single"/>
        </w:rPr>
        <w:t xml:space="preserve">not allowed to exclude others </w:t>
      </w:r>
      <w:r w:rsidRPr="00EA6742">
        <w:rPr>
          <w:sz w:val="26"/>
          <w:szCs w:val="26"/>
          <w:u w:val="single"/>
        </w:rPr>
        <w:t>as rational moral agents</w:t>
      </w:r>
      <w:r w:rsidRPr="00EA6742">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EA6742">
        <w:rPr>
          <w:sz w:val="26"/>
          <w:szCs w:val="26"/>
          <w:u w:val="single"/>
        </w:rPr>
        <w:t>Hence,</w:t>
      </w:r>
      <w:r w:rsidRPr="00EA6742">
        <w:t xml:space="preserve"> the </w:t>
      </w:r>
      <w:r w:rsidRPr="00EA6742">
        <w:rPr>
          <w:sz w:val="26"/>
          <w:szCs w:val="26"/>
          <w:highlight w:val="green"/>
          <w:u w:val="single"/>
        </w:rPr>
        <w:t>universalizability</w:t>
      </w:r>
      <w:r w:rsidRPr="00EA6742">
        <w:t xml:space="preserve"> criterion </w:t>
      </w:r>
      <w:r w:rsidRPr="00EA6742">
        <w:rPr>
          <w:sz w:val="26"/>
          <w:szCs w:val="26"/>
          <w:highlight w:val="green"/>
          <w:u w:val="single"/>
        </w:rPr>
        <w:t xml:space="preserve">is </w:t>
      </w:r>
      <w:r w:rsidRPr="00EA6742">
        <w:rPr>
          <w:sz w:val="26"/>
          <w:szCs w:val="26"/>
          <w:u w:val="single"/>
        </w:rPr>
        <w:t>a principle of</w:t>
      </w:r>
      <w:r w:rsidRPr="00EA6742">
        <w:rPr>
          <w:sz w:val="26"/>
          <w:szCs w:val="26"/>
          <w:highlight w:val="green"/>
          <w:u w:val="single"/>
        </w:rPr>
        <w:t xml:space="preserve"> consistency and</w:t>
      </w:r>
      <w:r w:rsidRPr="00EA6742">
        <w:t xml:space="preserve"> a principle of </w:t>
      </w:r>
      <w:r w:rsidRPr="00EA6742">
        <w:rPr>
          <w:sz w:val="26"/>
          <w:szCs w:val="26"/>
          <w:highlight w:val="green"/>
          <w:u w:val="single"/>
        </w:rPr>
        <w:t>inclusion</w:t>
      </w:r>
      <w:r w:rsidRPr="00EA6742">
        <w:rPr>
          <w:sz w:val="26"/>
          <w:szCs w:val="26"/>
          <w:u w:val="single"/>
        </w:rPr>
        <w:t>.</w:t>
      </w:r>
      <w:r w:rsidRPr="00EA6742">
        <w:t xml:space="preserve"> That is, in choosing my maxims </w:t>
      </w:r>
      <w:r w:rsidRPr="00EA6742">
        <w:rPr>
          <w:sz w:val="26"/>
          <w:szCs w:val="26"/>
          <w:u w:val="single"/>
        </w:rPr>
        <w:t>I</w:t>
      </w:r>
      <w:r w:rsidRPr="00EA6742">
        <w:t xml:space="preserve"> attempt to </w:t>
      </w:r>
      <w:r w:rsidRPr="00EA6742">
        <w:rPr>
          <w:sz w:val="26"/>
          <w:szCs w:val="26"/>
          <w:highlight w:val="green"/>
          <w:u w:val="single"/>
        </w:rPr>
        <w:t xml:space="preserve">include </w:t>
      </w:r>
      <w:r w:rsidRPr="00EA6742">
        <w:rPr>
          <w:sz w:val="26"/>
          <w:szCs w:val="26"/>
          <w:u w:val="single"/>
        </w:rPr>
        <w:t xml:space="preserve">the perspective of other </w:t>
      </w:r>
      <w:r w:rsidRPr="00EA6742">
        <w:rPr>
          <w:sz w:val="26"/>
          <w:szCs w:val="26"/>
          <w:highlight w:val="green"/>
          <w:u w:val="single"/>
        </w:rPr>
        <w:t>moral agents</w:t>
      </w:r>
      <w:r w:rsidRPr="00EA6742">
        <w:rPr>
          <w:sz w:val="26"/>
          <w:szCs w:val="26"/>
          <w:u w:val="single"/>
        </w:rPr>
        <w:t>.</w:t>
      </w:r>
    </w:p>
    <w:p w14:paraId="20B5B8F0" w14:textId="77777777" w:rsidR="007A77B2" w:rsidRDefault="007A77B2" w:rsidP="007A77B2">
      <w:pPr>
        <w:pStyle w:val="Heading4"/>
        <w:rPr>
          <w:rFonts w:cs="Calibri"/>
        </w:rPr>
      </w:pPr>
      <w:r>
        <w:rPr>
          <w:rFonts w:cs="Calibri"/>
        </w:rPr>
        <w:t>3</w:t>
      </w:r>
      <w:r w:rsidRPr="00CD116C">
        <w:rPr>
          <w:rFonts w:cs="Calibri"/>
        </w:rPr>
        <w:t xml:space="preserve">] Willing to abide by their ethical theory presupposes we have freedom in the first place. Thus, making an argument for another standard concedes the authority to mine. </w:t>
      </w:r>
    </w:p>
    <w:p w14:paraId="670B1091" w14:textId="2018B4B9" w:rsidR="006F79EB" w:rsidRPr="00EA6742" w:rsidRDefault="006F79EB" w:rsidP="006F79EB">
      <w:pPr>
        <w:pStyle w:val="Heading4"/>
        <w:rPr>
          <w:rFonts w:cs="Calibri"/>
        </w:rPr>
      </w:pPr>
      <w:r>
        <w:rPr>
          <w:rFonts w:cs="Calibri"/>
        </w:rPr>
        <w:t>4</w:t>
      </w:r>
      <w:r w:rsidRPr="00EA6742">
        <w:rPr>
          <w:rFonts w:cs="Calibri"/>
        </w:rPr>
        <w:t>] Resource disparities—focusing on evidence privileges debaters with the most prep excluding lone-wolfs. A debater under my framework can easily be won without any prep since minimal evidence is required. That pre-req to accessing the activity.</w:t>
      </w:r>
    </w:p>
    <w:p w14:paraId="55339E51" w14:textId="77777777" w:rsidR="007A77B2" w:rsidRPr="00CD116C" w:rsidRDefault="007A77B2" w:rsidP="007A77B2"/>
    <w:p w14:paraId="384D666A" w14:textId="77777777" w:rsidR="007A77B2" w:rsidRDefault="007A77B2" w:rsidP="007A77B2">
      <w:pPr>
        <w:pStyle w:val="Heading4"/>
        <w:rPr>
          <w:rFonts w:cs="Calibri"/>
        </w:rPr>
      </w:pPr>
      <w:r w:rsidRPr="00CD116C">
        <w:rPr>
          <w:rFonts w:cs="Calibri"/>
        </w:rPr>
        <w:t>Thus, the standard is consistency with universality as non-domination.</w:t>
      </w:r>
    </w:p>
    <w:p w14:paraId="0B51C853" w14:textId="6F122B0A" w:rsidR="007A77B2" w:rsidRDefault="007A77B2" w:rsidP="007A77B2"/>
    <w:p w14:paraId="48879DEC" w14:textId="77777777" w:rsidR="007A77B2" w:rsidRDefault="007A77B2" w:rsidP="007A77B2">
      <w:pPr>
        <w:pStyle w:val="Heading3"/>
      </w:pPr>
      <w:r>
        <w:t>Plan</w:t>
      </w:r>
    </w:p>
    <w:p w14:paraId="15C2460C" w14:textId="77777777" w:rsidR="007A77B2" w:rsidRDefault="007A77B2" w:rsidP="007A77B2">
      <w:pPr>
        <w:pStyle w:val="Heading4"/>
      </w:pPr>
      <w:r>
        <w:t>Plan text: The United States of America ought to recognize an unconditional right of workers to strike.</w:t>
      </w:r>
    </w:p>
    <w:p w14:paraId="5905EFA2" w14:textId="77777777" w:rsidR="007A77B2" w:rsidRDefault="007A77B2" w:rsidP="007A77B2"/>
    <w:p w14:paraId="53C6F94F" w14:textId="77777777" w:rsidR="007A77B2" w:rsidRPr="002D5537" w:rsidRDefault="007A77B2" w:rsidP="007A77B2">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3573547" w14:textId="77777777" w:rsidR="007A77B2" w:rsidRPr="00D2046C" w:rsidRDefault="007A77B2" w:rsidP="007A77B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13A395A6" w14:textId="77777777" w:rsidR="007A77B2" w:rsidRPr="00696421" w:rsidRDefault="007A77B2" w:rsidP="007A77B2">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5B0C545" w14:textId="77777777" w:rsidR="007A77B2" w:rsidRDefault="007A77B2" w:rsidP="007A77B2"/>
    <w:p w14:paraId="698C91E0" w14:textId="77777777" w:rsidR="007A77B2" w:rsidRDefault="007A77B2" w:rsidP="007A77B2">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0C525DA" w14:textId="77777777" w:rsidR="007A77B2" w:rsidRPr="00B76282" w:rsidRDefault="007A77B2" w:rsidP="007A77B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Justin ** Brackets in original</w:t>
      </w:r>
    </w:p>
    <w:p w14:paraId="3649F01E" w14:textId="77777777" w:rsidR="007A77B2" w:rsidRDefault="007A77B2" w:rsidP="007A77B2">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4D8D7328" w14:textId="77777777" w:rsidR="007A77B2" w:rsidRDefault="007A77B2" w:rsidP="007A77B2"/>
    <w:p w14:paraId="4687B194" w14:textId="77777777" w:rsidR="007A77B2" w:rsidRPr="00CB1B8E" w:rsidRDefault="007A77B2" w:rsidP="007A77B2">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5EB451C1" w14:textId="77777777" w:rsidR="007A77B2" w:rsidRDefault="007A77B2" w:rsidP="007A77B2">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46B154E5" w14:textId="77777777" w:rsidR="007A77B2" w:rsidRDefault="007A77B2" w:rsidP="007A77B2">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 xml:space="preserve">to </w:t>
      </w:r>
      <w:r w:rsidRPr="007A77B2">
        <w:rPr>
          <w:rStyle w:val="Emphasis"/>
          <w:highlight w:val="green"/>
        </w:rPr>
        <w:t>prohibit</w:t>
      </w:r>
      <w:r w:rsidRPr="007A77B2">
        <w:rPr>
          <w:rStyle w:val="Emphasis"/>
        </w:rPr>
        <w:t xml:space="preserve"> any </w:t>
      </w:r>
      <w:r w:rsidRPr="007A77B2">
        <w:rPr>
          <w:rStyle w:val="Emphasis"/>
          <w:highlight w:val="green"/>
        </w:rPr>
        <w:t xml:space="preserve">additional conditions beyond what is required </w:t>
      </w:r>
      <w:r w:rsidRPr="007A77B2">
        <w:rPr>
          <w:rStyle w:val="Emphasis"/>
        </w:rPr>
        <w:t>of the original recipient of the benefit or privilege</w:t>
      </w:r>
      <w:r>
        <w:t>. See Matsushita, Schoenbaum, Mavroidis and Hahn The World Trade Organization: Law, Practice and Policy 167-177 (3d ed. 2015).</w:t>
      </w:r>
    </w:p>
    <w:p w14:paraId="270A1300" w14:textId="697C5B4B" w:rsidR="007A77B2" w:rsidRDefault="007A77B2" w:rsidP="007A77B2"/>
    <w:p w14:paraId="124B4F46" w14:textId="77777777" w:rsidR="007A77B2" w:rsidRDefault="007A77B2" w:rsidP="007A77B2">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6E2CDD16" w14:textId="77777777" w:rsidR="007A77B2" w:rsidRPr="00065862" w:rsidRDefault="007A77B2" w:rsidP="007A77B2">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4A2A78B9" w14:textId="77777777" w:rsidR="007A77B2" w:rsidRPr="00065862" w:rsidRDefault="007A77B2" w:rsidP="007A77B2">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62C74913" w14:textId="532DBCF0" w:rsidR="007A77B2" w:rsidRDefault="007A77B2" w:rsidP="007A77B2"/>
    <w:p w14:paraId="1CB6147D" w14:textId="616C2459" w:rsidR="00EB6B9B" w:rsidRDefault="00EB6B9B" w:rsidP="00EB6B9B">
      <w:pPr>
        <w:pStyle w:val="Heading3"/>
      </w:pPr>
      <w:r>
        <w:t>Contention</w:t>
      </w:r>
    </w:p>
    <w:p w14:paraId="08163371" w14:textId="77777777" w:rsidR="00EB6B9B" w:rsidRDefault="00EB6B9B" w:rsidP="00EB6B9B">
      <w:pPr>
        <w:pStyle w:val="Heading4"/>
      </w:pPr>
      <w:r>
        <w:t xml:space="preserve">Recognizing the right to strike would </w:t>
      </w:r>
      <w:r w:rsidRPr="005C0308">
        <w:rPr>
          <w:u w:val="single"/>
        </w:rPr>
        <w:t>transform</w:t>
      </w:r>
      <w:r>
        <w:t xml:space="preserve"> dominating power structures.</w:t>
      </w:r>
    </w:p>
    <w:p w14:paraId="56C03CC8" w14:textId="77777777" w:rsidR="00EB6B9B" w:rsidRPr="005C0308" w:rsidRDefault="00EB6B9B" w:rsidP="00EB6B9B">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8" w:history="1">
        <w:r w:rsidRPr="00270F2A">
          <w:rPr>
            <w:rStyle w:val="Hyperlink"/>
          </w:rPr>
          <w:t>https://link.springer.com/article/10.1007/s11158-020-09487-9</w:t>
        </w:r>
      </w:hyperlink>
      <w:r>
        <w:t>] Justin</w:t>
      </w:r>
    </w:p>
    <w:p w14:paraId="27E8B07B" w14:textId="77777777" w:rsidR="00EB6B9B" w:rsidRPr="005C0308" w:rsidRDefault="00EB6B9B" w:rsidP="00EB6B9B">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r w:rsidRPr="005C0308">
        <w:rPr>
          <w:rStyle w:val="Emphasis"/>
        </w:rPr>
        <w:t>gross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undominatedly stay, exit, and restart all kinds of social relations, starting with work relations’ (Casassas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monopolise the residual authority described in the previous section. </w:t>
      </w:r>
    </w:p>
    <w:p w14:paraId="0CBB4A18" w14:textId="77777777" w:rsidR="00EB6B9B" w:rsidRPr="00EB6B9B" w:rsidRDefault="00EB6B9B" w:rsidP="00EB6B9B"/>
    <w:p w14:paraId="3CD0F893" w14:textId="3FD7995E" w:rsidR="007A77B2" w:rsidRDefault="00EB6B9B" w:rsidP="007A77B2">
      <w:pPr>
        <w:pStyle w:val="Heading3"/>
      </w:pPr>
      <w:r>
        <w:t>Advantage</w:t>
      </w:r>
    </w:p>
    <w:p w14:paraId="36FDA421" w14:textId="77777777" w:rsidR="007A77B2" w:rsidRPr="00726A39" w:rsidRDefault="007A77B2" w:rsidP="007A77B2">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3B8E5962" w14:textId="77777777" w:rsidR="007A77B2" w:rsidRDefault="007A77B2" w:rsidP="007A77B2">
      <w:r>
        <w:rPr>
          <w:rStyle w:val="Style13ptBold"/>
        </w:rPr>
        <w:t>Brudney 21</w:t>
      </w:r>
      <w:r>
        <w:t xml:space="preserve"> [James; 2/8/21; Joseph Crowley Chair in Labor and Employment Law, Fordham Law School; “The Right to Strike as Customary International Law,” THE YALE JOURNAL OF INTERNATIONAL LAW, Vol 46, </w:t>
      </w:r>
      <w:hyperlink r:id="rId9" w:history="1">
        <w:r>
          <w:rPr>
            <w:rStyle w:val="Hyperlink"/>
            <w:color w:val="000000"/>
          </w:rPr>
          <w:t>https://digitalcommons.law.yale.edu/cgi/viewcontent.cgi?article=1710&amp;context=yjil</w:t>
        </w:r>
      </w:hyperlink>
      <w:r>
        <w:t>] Justin ** Brackets in original</w:t>
      </w:r>
    </w:p>
    <w:p w14:paraId="5F07E4CF" w14:textId="77777777" w:rsidR="007A77B2" w:rsidRDefault="007A77B2" w:rsidP="007A77B2">
      <w:pPr>
        <w:rPr>
          <w:rStyle w:val="Emphasis"/>
        </w:rPr>
      </w:pPr>
      <w:r>
        <w:rPr>
          <w:sz w:val="16"/>
        </w:rPr>
        <w:t xml:space="preserve">II. </w:t>
      </w:r>
      <w:r>
        <w:rPr>
          <w:u w:val="single"/>
        </w:rPr>
        <w:t xml:space="preserve">THE </w:t>
      </w:r>
      <w:r>
        <w:rPr>
          <w:rStyle w:val="Emphasis"/>
        </w:rPr>
        <w:t>INTERNATIONAL RIGHT TO STRIKE AS CIL</w:t>
      </w:r>
    </w:p>
    <w:p w14:paraId="4CE1BBBB" w14:textId="77777777" w:rsidR="007A77B2" w:rsidRDefault="007A77B2" w:rsidP="007A77B2">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AEBC94E" w14:textId="77777777" w:rsidR="007A77B2" w:rsidRDefault="007A77B2" w:rsidP="007A77B2">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 ntravene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12967D0C" w14:textId="77777777" w:rsidR="007A77B2" w:rsidRDefault="007A77B2" w:rsidP="007A77B2">
      <w:pPr>
        <w:rPr>
          <w:sz w:val="16"/>
        </w:rPr>
      </w:pPr>
      <w:r>
        <w:rPr>
          <w:sz w:val="16"/>
        </w:rPr>
        <w:t>A. Initial Definitions and Considerations</w:t>
      </w:r>
    </w:p>
    <w:p w14:paraId="3247E251" w14:textId="77777777" w:rsidR="007A77B2" w:rsidRDefault="007A77B2" w:rsidP="007A77B2">
      <w:pPr>
        <w:rPr>
          <w:rStyle w:val="Emphasis"/>
        </w:rPr>
      </w:pPr>
      <w:r>
        <w:rPr>
          <w:sz w:val="16"/>
        </w:rPr>
        <w:t xml:space="preserve">1. </w:t>
      </w:r>
      <w:r>
        <w:rPr>
          <w:rStyle w:val="Emphasis"/>
        </w:rPr>
        <w:t>CIL Standards</w:t>
      </w:r>
    </w:p>
    <w:p w14:paraId="0AC216AB" w14:textId="77777777" w:rsidR="007A77B2" w:rsidRDefault="007A77B2" w:rsidP="007A77B2">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r w:rsidRPr="00336CBA">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52EC5E69" w14:textId="77777777" w:rsidR="007A77B2" w:rsidRDefault="007A77B2" w:rsidP="007A77B2">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50EEB623" w14:textId="77777777" w:rsidR="007A77B2" w:rsidRDefault="007A77B2" w:rsidP="007A77B2">
      <w:r>
        <w:rPr>
          <w:u w:val="single"/>
        </w:rPr>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70CE4E4E" w14:textId="77777777" w:rsidR="007A77B2" w:rsidRDefault="007A77B2" w:rsidP="007A77B2">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359EEE43" w14:textId="77777777" w:rsidR="007A77B2" w:rsidRDefault="007A77B2" w:rsidP="007A77B2">
      <w:pPr>
        <w:rPr>
          <w:rStyle w:val="Emphasis"/>
        </w:rPr>
      </w:pPr>
      <w:r>
        <w:rPr>
          <w:sz w:val="16"/>
        </w:rPr>
        <w:t xml:space="preserve">B. </w:t>
      </w:r>
      <w:r>
        <w:rPr>
          <w:u w:val="single"/>
        </w:rPr>
        <w:t xml:space="preserve">FOA and the </w:t>
      </w:r>
      <w:r>
        <w:rPr>
          <w:rStyle w:val="Emphasis"/>
        </w:rPr>
        <w:t>Right to Strike as General Practice</w:t>
      </w:r>
    </w:p>
    <w:p w14:paraId="2D2757C8" w14:textId="77777777" w:rsidR="007A77B2" w:rsidRDefault="007A77B2" w:rsidP="007A77B2">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595F6C85" w14:textId="77777777" w:rsidR="007A77B2" w:rsidRDefault="007A77B2" w:rsidP="007A77B2">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Another major UN Human Rightstreaty,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The ICCPR has been ratified by 173 countries, including three of the four largepopulation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125 Indeed, of the 187 ILO Member States, only 11 relatively smallpopulation countries have not ratified at least one of Convention 87, the ICESCR, or the ICCPR.126</w:t>
      </w:r>
    </w:p>
    <w:p w14:paraId="3CD3147E" w14:textId="77777777" w:rsidR="007A77B2" w:rsidRDefault="007A77B2" w:rsidP="007A77B2">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08C5E804" w14:textId="77777777" w:rsidR="007A77B2" w:rsidRDefault="007A77B2" w:rsidP="007A77B2">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2B628472" w14:textId="77777777" w:rsidR="007A77B2" w:rsidRDefault="007A77B2" w:rsidP="007A77B2">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7D7FDC95" w14:textId="77777777" w:rsidR="007A77B2" w:rsidRDefault="007A77B2" w:rsidP="007A77B2">
      <w:pPr>
        <w:rPr>
          <w:sz w:val="16"/>
          <w:szCs w:val="16"/>
        </w:rPr>
      </w:pPr>
      <w:r>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2D3E31CC" w14:textId="77777777" w:rsidR="007A77B2" w:rsidRDefault="007A77B2" w:rsidP="007A77B2">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460927B7" w14:textId="77777777" w:rsidR="007A77B2" w:rsidRDefault="007A77B2" w:rsidP="007A77B2">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684571B1" w14:textId="77777777" w:rsidR="007A77B2" w:rsidRDefault="007A77B2" w:rsidP="007A77B2">
      <w:pPr>
        <w:rPr>
          <w:rStyle w:val="Emphasis"/>
        </w:rPr>
      </w:pPr>
      <w:r>
        <w:rPr>
          <w:sz w:val="16"/>
        </w:rPr>
        <w:t xml:space="preserve">C. </w:t>
      </w:r>
      <w:r>
        <w:rPr>
          <w:rStyle w:val="Emphasis"/>
        </w:rPr>
        <w:t>FOA</w:t>
      </w:r>
      <w:r>
        <w:rPr>
          <w:u w:val="single"/>
        </w:rPr>
        <w:t xml:space="preserve"> and the </w:t>
      </w:r>
      <w:r w:rsidRPr="00336CBA">
        <w:rPr>
          <w:rStyle w:val="Emphasis"/>
          <w:highlight w:val="green"/>
        </w:rPr>
        <w:t>Right to Strike as Opinio Juris</w:t>
      </w:r>
    </w:p>
    <w:p w14:paraId="4B2787D0" w14:textId="77777777" w:rsidR="007A77B2" w:rsidRDefault="007A77B2" w:rsidP="007A77B2">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r w:rsidRPr="00336CBA">
        <w:rPr>
          <w:highlight w:val="green"/>
          <w:u w:val="single"/>
        </w:rPr>
        <w:t xml:space="preserve">opinio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469221B6" w14:textId="77777777" w:rsidR="007A77B2" w:rsidRDefault="007A77B2" w:rsidP="007A77B2">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6F241337" w14:textId="77777777" w:rsidR="007A77B2" w:rsidRDefault="007A77B2" w:rsidP="007A77B2">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5602057D" w14:textId="77777777" w:rsidR="007A77B2" w:rsidRDefault="007A77B2" w:rsidP="007A77B2">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26996474" w14:textId="77777777" w:rsidR="007A77B2" w:rsidRDefault="007A77B2" w:rsidP="007A77B2">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65AF7A06" w14:textId="77777777" w:rsidR="007A77B2" w:rsidRDefault="007A77B2" w:rsidP="007A77B2">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17E927C0" w14:textId="77777777" w:rsidR="007A77B2" w:rsidRDefault="007A77B2" w:rsidP="007A77B2">
      <w:pPr>
        <w:rPr>
          <w:sz w:val="16"/>
        </w:rPr>
      </w:pPr>
      <w:r>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66A6B5FB" w14:textId="77777777" w:rsidR="007A77B2" w:rsidRDefault="007A77B2" w:rsidP="007A77B2">
      <w:pPr>
        <w:rPr>
          <w:sz w:val="16"/>
        </w:rPr>
      </w:pPr>
      <w:r>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14:paraId="24A05818" w14:textId="77777777" w:rsidR="007A77B2" w:rsidRDefault="007A77B2" w:rsidP="007A77B2">
      <w:pPr>
        <w:rPr>
          <w:sz w:val="16"/>
        </w:rPr>
      </w:pPr>
      <w:r>
        <w:rPr>
          <w:sz w:val="16"/>
        </w:rPr>
        <w:t xml:space="preserve">Question: Does the Secretary-General believe that U.N. staff have a right to take part in industrial action? </w:t>
      </w:r>
    </w:p>
    <w:p w14:paraId="36605880" w14:textId="77777777" w:rsidR="007A77B2" w:rsidRDefault="007A77B2" w:rsidP="007A77B2">
      <w:pPr>
        <w:rPr>
          <w:sz w:val="16"/>
        </w:rPr>
      </w:pPr>
      <w:r>
        <w:rPr>
          <w:sz w:val="16"/>
        </w:rPr>
        <w:t>Deputy Spokesman: We believe the right to strike is part of customary international law.167</w:t>
      </w:r>
    </w:p>
    <w:p w14:paraId="293000CA" w14:textId="77777777" w:rsidR="007A77B2" w:rsidRDefault="007A77B2" w:rsidP="007A77B2">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319B1A81" w14:textId="77777777" w:rsidR="007A77B2" w:rsidRDefault="007A77B2" w:rsidP="007A77B2">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6548787" w14:textId="77777777" w:rsidR="007A77B2" w:rsidRDefault="007A77B2" w:rsidP="007A77B2"/>
    <w:p w14:paraId="13E01685" w14:textId="77777777" w:rsidR="007A77B2" w:rsidRPr="00726A39" w:rsidRDefault="007A77B2" w:rsidP="007A77B2">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16CCA2F1" w14:textId="77777777" w:rsidR="007A77B2" w:rsidRDefault="007A77B2" w:rsidP="007A77B2">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0" w:history="1">
        <w:r>
          <w:rPr>
            <w:rStyle w:val="Hyperlink"/>
            <w:color w:val="000000"/>
          </w:rPr>
          <w:t>https://sci-hub.se/https://doi.org/10.1177/2031952521994412</w:t>
        </w:r>
      </w:hyperlink>
      <w:r>
        <w:t>] Justin</w:t>
      </w:r>
    </w:p>
    <w:p w14:paraId="4393BAFD" w14:textId="77777777" w:rsidR="007A77B2" w:rsidRDefault="007A77B2" w:rsidP="007A77B2">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r w:rsidRPr="00336CBA">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organisation’s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157941AC" w14:textId="670EF8C9" w:rsidR="007A77B2" w:rsidRDefault="007A77B2" w:rsidP="007A77B2"/>
    <w:p w14:paraId="7E05BED7" w14:textId="6A5C1DCD" w:rsidR="00EB6B9B" w:rsidRPr="00EB6B9B" w:rsidRDefault="00EB6B9B" w:rsidP="00EB6B9B">
      <w:pPr>
        <w:pStyle w:val="Heading4"/>
      </w:pPr>
      <w:r>
        <w:t xml:space="preserve">Scenario 1 is SDGs – </w:t>
      </w:r>
    </w:p>
    <w:p w14:paraId="67D91B14" w14:textId="77777777" w:rsidR="007A77B2" w:rsidRPr="00726A39" w:rsidRDefault="007A77B2" w:rsidP="007A77B2">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0EF0C5EE" w14:textId="77777777" w:rsidR="007A77B2" w:rsidRDefault="007A77B2" w:rsidP="007A77B2">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11" w:history="1">
        <w:r>
          <w:rPr>
            <w:rStyle w:val="Hyperlink"/>
            <w:color w:val="000000"/>
          </w:rPr>
          <w:t>https://www.ilo.org/global/standards/introduction-to-international-labour-standards/the-benefits-of-international-labour-standards/lang--en/index.htm</w:t>
        </w:r>
      </w:hyperlink>
      <w:r>
        <w:t xml:space="preserve">] Justin </w:t>
      </w:r>
    </w:p>
    <w:p w14:paraId="45E5F202" w14:textId="77777777" w:rsidR="007A77B2" w:rsidRDefault="007A77B2" w:rsidP="007A77B2">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sidRPr="00336CBA">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labour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r w:rsidRPr="00DF6040">
        <w:rPr>
          <w:rStyle w:val="Emphasis"/>
        </w:rPr>
        <w:t xml:space="preserve">labour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labour market policies can </w:t>
      </w:r>
      <w:r w:rsidRPr="00336CBA">
        <w:rPr>
          <w:rStyle w:val="Emphasis"/>
          <w:highlight w:val="green"/>
        </w:rPr>
        <w:t>facilitate</w:t>
      </w:r>
      <w:r>
        <w:rPr>
          <w:rStyle w:val="Emphasis"/>
        </w:rPr>
        <w:t xml:space="preserve"> labour market flexibility, and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r>
        <w:rPr>
          <w:rStyle w:val="Emphasis"/>
        </w:rPr>
        <w:t>labour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International labour standards not only respond to changes in the world of work for the protection of workers, but also take into account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182198F" w14:textId="77777777" w:rsidR="007A77B2" w:rsidRDefault="007A77B2" w:rsidP="007A77B2"/>
    <w:p w14:paraId="171B4CD5" w14:textId="77777777" w:rsidR="007A77B2" w:rsidRPr="00726A39" w:rsidRDefault="007A77B2" w:rsidP="007A77B2">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0D5F3E9B" w14:textId="77777777" w:rsidR="007A77B2" w:rsidRDefault="007A77B2" w:rsidP="007A77B2">
      <w:r>
        <w:t xml:space="preserve">Tom </w:t>
      </w:r>
      <w:r>
        <w:rPr>
          <w:rStyle w:val="Style13ptBold"/>
        </w:rPr>
        <w:t>Cernev &amp;</w:t>
      </w:r>
      <w:r>
        <w:t xml:space="preserve"> Richard </w:t>
      </w:r>
      <w:r>
        <w:rPr>
          <w:rStyle w:val="Style13ptBold"/>
        </w:rPr>
        <w:t>Fenner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19F16EC4" w14:textId="77777777" w:rsidR="007A77B2" w:rsidRDefault="007A77B2" w:rsidP="007A77B2">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Rockstrom, Stoknes, Goluke, Collste, Cornell, Donges et al. (2018) have suggested that where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system"(Mastrojeni,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cyber attacks,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Inayatullah, Burgman, Sutherland, &amp; Wintle,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in order </w:t>
      </w:r>
      <w:r w:rsidRPr="00336CBA">
        <w:rPr>
          <w:rStyle w:val="StyleUnderline"/>
          <w:highlight w:val="green"/>
        </w:rPr>
        <w:t xml:space="preserve">to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(Turchin &amp; Denkenberger, 2018a) </w:t>
      </w:r>
      <w:r w:rsidRPr="00336CBA">
        <w:rPr>
          <w:rStyle w:val="StyleUnderline"/>
          <w:highlight w:val="green"/>
        </w:rPr>
        <w:t xml:space="preserve">through </w:t>
      </w:r>
      <w:r w:rsidRPr="00336CBA">
        <w:rPr>
          <w:rStyle w:val="Emphasis"/>
          <w:highlight w:val="green"/>
        </w:rPr>
        <w:t>chain reactions</w:t>
      </w:r>
      <w:r>
        <w:rPr>
          <w:sz w:val="16"/>
        </w:rPr>
        <w:t xml:space="preserve"> (Turchin &amp; Denkenberger,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changes in both terrestial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5E33205B" w14:textId="77777777" w:rsidR="007A77B2" w:rsidRDefault="007A77B2" w:rsidP="007A77B2">
      <w:pPr>
        <w:rPr>
          <w:sz w:val="16"/>
        </w:rPr>
      </w:pPr>
    </w:p>
    <w:p w14:paraId="6A6D2403" w14:textId="77777777" w:rsidR="007A77B2" w:rsidRPr="00726A39" w:rsidRDefault="007A77B2" w:rsidP="007A77B2">
      <w:pPr>
        <w:pStyle w:val="Heading4"/>
        <w:rPr>
          <w:bCs/>
        </w:rPr>
      </w:pPr>
      <w:r w:rsidRPr="00726A39">
        <w:rPr>
          <w:bCs/>
        </w:rPr>
        <w:t>Weak states are existential. Err AFF to account for non-linearity and unpredictable cascades.</w:t>
      </w:r>
    </w:p>
    <w:p w14:paraId="780B88F0" w14:textId="77777777" w:rsidR="007A77B2" w:rsidRDefault="007A77B2" w:rsidP="007A77B2">
      <w:r>
        <w:t xml:space="preserve">Hanna Samir </w:t>
      </w:r>
      <w:r>
        <w:rPr>
          <w:b/>
          <w:bCs/>
          <w:sz w:val="26"/>
        </w:rPr>
        <w:t>Kassab 17</w:t>
      </w:r>
      <w:r>
        <w:t>. Visiting Assistant Professor of Political Science at Northern Michigan University, Prioritization Theory and Defensive Foreign Policy. Springer International Publishing, 2017. CrossRef, doi:10.1007/978-3-319-48018-3. // Re-Cut Justin</w:t>
      </w:r>
    </w:p>
    <w:p w14:paraId="6D915712" w14:textId="7BC63F5A" w:rsidR="007A77B2" w:rsidRDefault="007A77B2" w:rsidP="007A77B2">
      <w:pPr>
        <w:rPr>
          <w:sz w:val="16"/>
        </w:rPr>
      </w:pPr>
      <w:r>
        <w:rPr>
          <w:rStyle w:val="StyleUnderline"/>
        </w:rPr>
        <w:t xml:space="preserve">Great powers, with all their resources, power and influence, have inherent </w:t>
      </w:r>
      <w:r w:rsidRPr="00336CBA">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sidRPr="00336CBA">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sidRPr="00336CBA">
        <w:rPr>
          <w:rStyle w:val="StyleUnderline"/>
          <w:highlight w:val="green"/>
        </w:rPr>
        <w:t>weak states are</w:t>
      </w:r>
      <w:r>
        <w:rPr>
          <w:sz w:val="16"/>
        </w:rPr>
        <w:t xml:space="preserve"> so </w:t>
      </w:r>
      <w:r w:rsidRPr="00336CBA">
        <w:rPr>
          <w:rStyle w:val="Emphasis"/>
          <w:highlight w:val="green"/>
        </w:rPr>
        <w:t xml:space="preserve">exposed </w:t>
      </w:r>
      <w:r w:rsidRPr="00DF6040">
        <w:rPr>
          <w:rStyle w:val="Emphasis"/>
        </w:rPr>
        <w:t>to shock</w:t>
      </w:r>
      <w:r>
        <w:rPr>
          <w:sz w:val="16"/>
        </w:rPr>
        <w:t xml:space="preserve">, </w:t>
      </w:r>
      <w:r w:rsidRPr="00336CBA">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sidRPr="00336CBA">
        <w:rPr>
          <w:rStyle w:val="StyleUnderline"/>
          <w:highlight w:val="green"/>
        </w:rPr>
        <w:t xml:space="preserve">part of the </w:t>
      </w:r>
      <w:r w:rsidRPr="00DF6040">
        <w:rPr>
          <w:rStyle w:val="Emphasis"/>
        </w:rPr>
        <w:t xml:space="preserve">international </w:t>
      </w:r>
      <w:r w:rsidRPr="00336CBA">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sidRPr="00336CBA">
        <w:rPr>
          <w:rStyle w:val="Emphasis"/>
          <w:highlight w:val="green"/>
        </w:rPr>
        <w:t>sustainable</w:t>
      </w:r>
      <w:r>
        <w:rPr>
          <w:rStyle w:val="Emphasis"/>
        </w:rPr>
        <w:t xml:space="preserve"> economic </w:t>
      </w:r>
      <w:r w:rsidRPr="00336CBA">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sidRPr="00336CBA">
        <w:rPr>
          <w:rStyle w:val="StyleUnderline"/>
          <w:highlight w:val="green"/>
        </w:rPr>
        <w:t>is</w:t>
      </w:r>
      <w:r>
        <w:rPr>
          <w:rStyle w:val="StyleUnderline"/>
        </w:rPr>
        <w:t xml:space="preserve"> at </w:t>
      </w:r>
      <w:r w:rsidRPr="00336CBA">
        <w:rPr>
          <w:rStyle w:val="StyleUnderline"/>
          <w:highlight w:val="green"/>
        </w:rPr>
        <w:t xml:space="preserve">the </w:t>
      </w:r>
      <w:r w:rsidRPr="00336CBA">
        <w:rPr>
          <w:rStyle w:val="Emphasis"/>
          <w:highlight w:val="green"/>
        </w:rPr>
        <w:t>backbone</w:t>
      </w:r>
      <w:r w:rsidRPr="00336CBA">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sidRPr="00336CBA">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sidRPr="00336CBA">
        <w:rPr>
          <w:rStyle w:val="StyleUnderline"/>
          <w:highlight w:val="green"/>
        </w:rPr>
        <w:t>deal with</w:t>
      </w:r>
      <w:r>
        <w:rPr>
          <w:sz w:val="16"/>
        </w:rPr>
        <w:t xml:space="preserve"> outbreaks of </w:t>
      </w:r>
      <w:r w:rsidRPr="00336CBA">
        <w:rPr>
          <w:rStyle w:val="Emphasis"/>
          <w:highlight w:val="green"/>
        </w:rPr>
        <w:t>disease</w:t>
      </w:r>
      <w:r w:rsidRPr="00336CBA">
        <w:rPr>
          <w:sz w:val="16"/>
          <w:highlight w:val="green"/>
        </w:rPr>
        <w:t xml:space="preserve">, </w:t>
      </w:r>
      <w:r w:rsidRPr="00DF6040">
        <w:rPr>
          <w:rStyle w:val="Emphasis"/>
        </w:rPr>
        <w:t xml:space="preserve">financial </w:t>
      </w:r>
      <w:r w:rsidRPr="00336CBA">
        <w:rPr>
          <w:rStyle w:val="Emphasis"/>
          <w:highlight w:val="green"/>
        </w:rPr>
        <w:t>crises</w:t>
      </w:r>
      <w:r>
        <w:rPr>
          <w:sz w:val="16"/>
        </w:rPr>
        <w:t xml:space="preserve">, </w:t>
      </w:r>
      <w:r>
        <w:rPr>
          <w:rStyle w:val="StyleUnderline"/>
        </w:rPr>
        <w:t>sudden</w:t>
      </w:r>
      <w:r>
        <w:rPr>
          <w:sz w:val="16"/>
        </w:rPr>
        <w:t xml:space="preserve"> </w:t>
      </w:r>
      <w:r w:rsidRPr="00336CBA">
        <w:rPr>
          <w:rStyle w:val="Emphasis"/>
          <w:highlight w:val="green"/>
        </w:rPr>
        <w:t>environmental disaster</w:t>
      </w:r>
      <w:r w:rsidRPr="00336CBA">
        <w:rPr>
          <w:sz w:val="16"/>
          <w:highlight w:val="green"/>
        </w:rPr>
        <w:t xml:space="preserve">, </w:t>
      </w:r>
      <w:r w:rsidRPr="00336CBA">
        <w:rPr>
          <w:rStyle w:val="Emphasis"/>
          <w:highlight w:val="green"/>
        </w:rPr>
        <w:t>terrorism</w:t>
      </w:r>
      <w:r w:rsidRPr="00336CBA">
        <w:rPr>
          <w:sz w:val="16"/>
          <w:highlight w:val="green"/>
        </w:rPr>
        <w:t xml:space="preserve"> </w:t>
      </w:r>
      <w:r w:rsidRPr="00336CBA">
        <w:rPr>
          <w:rStyle w:val="StyleUnderline"/>
          <w:highlight w:val="green"/>
        </w:rPr>
        <w:t>and</w:t>
      </w:r>
      <w:r w:rsidRPr="00336CBA">
        <w:rPr>
          <w:sz w:val="16"/>
          <w:highlight w:val="green"/>
        </w:rPr>
        <w:t xml:space="preserve"> </w:t>
      </w:r>
      <w:r w:rsidRPr="00DF6040">
        <w:rPr>
          <w:rStyle w:val="Emphasis"/>
        </w:rPr>
        <w:t xml:space="preserve">drug </w:t>
      </w:r>
      <w:r w:rsidRPr="00336CBA">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sidRPr="00336CBA">
        <w:rPr>
          <w:rStyle w:val="StyleUnderline"/>
          <w:highlight w:val="green"/>
        </w:rPr>
        <w:t xml:space="preserve">one state’s trouble can </w:t>
      </w:r>
      <w:r w:rsidRPr="00336CBA">
        <w:rPr>
          <w:rStyle w:val="Emphasis"/>
          <w:highlight w:val="green"/>
        </w:rPr>
        <w:t xml:space="preserve">spread </w:t>
      </w:r>
      <w:r>
        <w:rPr>
          <w:rStyle w:val="Emphasis"/>
        </w:rPr>
        <w:t>throughout the globe</w:t>
      </w:r>
      <w:r>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7F795C99" w14:textId="77777777" w:rsidR="007A77B2" w:rsidRDefault="007A77B2" w:rsidP="007A77B2">
      <w:pPr>
        <w:rPr>
          <w:sz w:val="16"/>
        </w:rPr>
      </w:pPr>
    </w:p>
    <w:p w14:paraId="73D8C7C6" w14:textId="77777777" w:rsidR="007A77B2" w:rsidRDefault="007A77B2" w:rsidP="007A77B2">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5E74EBD1" w14:textId="77777777" w:rsidR="007A77B2" w:rsidRPr="00594ADE" w:rsidRDefault="007A77B2" w:rsidP="007A77B2">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2"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4687988D" w14:textId="77777777" w:rsidR="007A77B2" w:rsidRPr="00594ADE" w:rsidRDefault="007A77B2" w:rsidP="007A77B2">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32A15F7B" w14:textId="362FB8BA" w:rsidR="007A77B2" w:rsidRDefault="007A77B2" w:rsidP="007A77B2"/>
    <w:p w14:paraId="58FC2544" w14:textId="764A2D12" w:rsidR="00EB6B9B" w:rsidRPr="00EB6B9B" w:rsidRDefault="00EB6B9B" w:rsidP="00EB6B9B">
      <w:pPr>
        <w:pStyle w:val="Heading4"/>
      </w:pPr>
      <w:r>
        <w:t xml:space="preserve">Scenario 2 is </w:t>
      </w:r>
      <w:r w:rsidRPr="00C7231B">
        <w:rPr>
          <w:u w:val="single"/>
        </w:rPr>
        <w:t>climate change</w:t>
      </w:r>
      <w:r>
        <w:t xml:space="preserve"> – </w:t>
      </w:r>
    </w:p>
    <w:p w14:paraId="73562BDC" w14:textId="77777777" w:rsidR="00EB6B9B" w:rsidRDefault="00EB6B9B" w:rsidP="00EB6B9B">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4BDD89A3" w14:textId="77777777" w:rsidR="00EB6B9B" w:rsidRPr="00C41D3E" w:rsidRDefault="00EB6B9B" w:rsidP="00EB6B9B">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3" w:history="1">
        <w:r w:rsidRPr="00AF436A">
          <w:rPr>
            <w:rStyle w:val="Hyperlink"/>
          </w:rPr>
          <w:t>https://scholarship.law.nd.edu/cgi/viewcontent.cgi?article=1034&amp;context=ndjicl</w:t>
        </w:r>
      </w:hyperlink>
      <w:r>
        <w:t>] Justin</w:t>
      </w:r>
    </w:p>
    <w:p w14:paraId="0CF60FA7" w14:textId="77777777" w:rsidR="00EB6B9B" w:rsidRDefault="00EB6B9B" w:rsidP="00EB6B9B">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56C3408D" w14:textId="77777777" w:rsidR="00EB6B9B" w:rsidRDefault="00EB6B9B" w:rsidP="00EB6B9B">
      <w:pPr>
        <w:rPr>
          <w:u w:val="single"/>
        </w:rPr>
      </w:pPr>
    </w:p>
    <w:p w14:paraId="1B90349F" w14:textId="77777777" w:rsidR="00EB6B9B" w:rsidRPr="004C0DE1" w:rsidRDefault="00EB6B9B" w:rsidP="00EB6B9B">
      <w:pPr>
        <w:pStyle w:val="Heading4"/>
      </w:pPr>
      <w:r>
        <w:t xml:space="preserve">Extinction – contrary models are </w:t>
      </w:r>
      <w:r w:rsidRPr="002F5A9F">
        <w:rPr>
          <w:u w:val="single"/>
        </w:rPr>
        <w:t>incorrect</w:t>
      </w:r>
      <w:r>
        <w:t>.</w:t>
      </w:r>
    </w:p>
    <w:p w14:paraId="063F719C" w14:textId="77777777" w:rsidR="00EB6B9B" w:rsidRPr="00DB16C2" w:rsidRDefault="00EB6B9B" w:rsidP="00EB6B9B">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AF629D7" w14:textId="77777777" w:rsidR="00EB6B9B" w:rsidRDefault="00EB6B9B" w:rsidP="00EB6B9B">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6"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5FCE9108" w14:textId="77777777" w:rsidR="00EB6B9B" w:rsidRDefault="00EB6B9B" w:rsidP="007A77B2"/>
    <w:p w14:paraId="2550D0A7" w14:textId="3AD2F829" w:rsidR="00EB6B9B" w:rsidRDefault="00EB6B9B" w:rsidP="00EB6B9B">
      <w:pPr>
        <w:pStyle w:val="Heading3"/>
      </w:pPr>
      <w:r>
        <w:t>Underview</w:t>
      </w:r>
    </w:p>
    <w:p w14:paraId="39720AA4" w14:textId="77777777" w:rsidR="00EB6B9B" w:rsidRPr="00740DF9" w:rsidRDefault="00EB6B9B" w:rsidP="00EB6B9B">
      <w:pPr>
        <w:pStyle w:val="Heading4"/>
      </w:pP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4A870906" w14:textId="77777777" w:rsidR="00EB6B9B" w:rsidRPr="00EB6B9B" w:rsidRDefault="00EB6B9B" w:rsidP="00EB6B9B"/>
    <w:sectPr w:rsidR="00EB6B9B" w:rsidRPr="00EB6B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7A77B2"/>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55B1"/>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6F79EB"/>
    <w:rsid w:val="00720F12"/>
    <w:rsid w:val="00722258"/>
    <w:rsid w:val="007243E5"/>
    <w:rsid w:val="00766EA0"/>
    <w:rsid w:val="007A0A2A"/>
    <w:rsid w:val="007A2226"/>
    <w:rsid w:val="007A77B2"/>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B6B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C5684"/>
  <w15:chartTrackingRefBased/>
  <w15:docId w15:val="{DBF3400D-56D4-4E24-8D35-70B855EC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79EB"/>
    <w:rPr>
      <w:rFonts w:ascii="Calibri" w:hAnsi="Calibri" w:cs="Calibri"/>
    </w:rPr>
  </w:style>
  <w:style w:type="paragraph" w:styleId="Heading1">
    <w:name w:val="heading 1"/>
    <w:aliases w:val="Pocket"/>
    <w:basedOn w:val="Normal"/>
    <w:next w:val="Normal"/>
    <w:link w:val="Heading1Char"/>
    <w:qFormat/>
    <w:rsid w:val="006F79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79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79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F79EB"/>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F79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9EB"/>
  </w:style>
  <w:style w:type="character" w:customStyle="1" w:styleId="Heading1Char">
    <w:name w:val="Heading 1 Char"/>
    <w:aliases w:val="Pocket Char"/>
    <w:basedOn w:val="DefaultParagraphFont"/>
    <w:link w:val="Heading1"/>
    <w:rsid w:val="006F79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79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79E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F79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6F79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79EB"/>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6F79E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F79EB"/>
    <w:rPr>
      <w:color w:val="auto"/>
      <w:u w:val="none"/>
    </w:rPr>
  </w:style>
  <w:style w:type="character" w:styleId="FollowedHyperlink">
    <w:name w:val="FollowedHyperlink"/>
    <w:basedOn w:val="DefaultParagraphFont"/>
    <w:uiPriority w:val="99"/>
    <w:semiHidden/>
    <w:unhideWhenUsed/>
    <w:rsid w:val="006F79EB"/>
    <w:rPr>
      <w:color w:val="auto"/>
      <w:u w:val="none"/>
    </w:rPr>
  </w:style>
  <w:style w:type="paragraph" w:customStyle="1" w:styleId="textbold">
    <w:name w:val="text bold"/>
    <w:basedOn w:val="Normal"/>
    <w:link w:val="Emphasis"/>
    <w:autoRedefine/>
    <w:uiPriority w:val="7"/>
    <w:qFormat/>
    <w:rsid w:val="007A77B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7A77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7A77B2"/>
    <w:rPr>
      <w:color w:val="605E5C"/>
      <w:shd w:val="clear" w:color="auto" w:fill="E1DFDD"/>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7A77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7A77B2"/>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7A77B2"/>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7A77B2"/>
  </w:style>
  <w:style w:type="paragraph" w:styleId="DocumentMap">
    <w:name w:val="Document Map"/>
    <w:basedOn w:val="Normal"/>
    <w:link w:val="DocumentMapChar"/>
    <w:uiPriority w:val="99"/>
    <w:semiHidden/>
    <w:unhideWhenUsed/>
    <w:rsid w:val="007A77B2"/>
    <w:rPr>
      <w:rFonts w:ascii="Lucida Grande" w:hAnsi="Lucida Grande" w:cs="Lucida Grande"/>
    </w:rPr>
  </w:style>
  <w:style w:type="character" w:customStyle="1" w:styleId="DocumentMapChar">
    <w:name w:val="Document Map Char"/>
    <w:basedOn w:val="DefaultParagraphFont"/>
    <w:link w:val="DocumentMap"/>
    <w:uiPriority w:val="99"/>
    <w:semiHidden/>
    <w:rsid w:val="007A77B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1158-020-09487-9" TargetMode="External"/><Relationship Id="rId13" Type="http://schemas.openxmlformats.org/officeDocument/2006/relationships/hyperlink" Target="https://scholarship.law.nd.edu/cgi/viewcontent.cgi?article=1034&amp;context=ndjicl"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www.bbvaopenmind.com/en/articles/technological-wild-cards-existential-risk-and-a-changing-humanity/)//" TargetMode="External"/><Relationship Id="rId17"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webSettings" Target="webSettings.xml"/><Relationship Id="rId15" Type="http://schemas.openxmlformats.org/officeDocument/2006/relationships/hyperlink" Target="https://www.ipcc.ch/sr15/" TargetMode="External"/><Relationship Id="rId10" Type="http://schemas.openxmlformats.org/officeDocument/2006/relationships/hyperlink" Target="https://sci-hub.se/https:/doi.org/10.1177/20319525219944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16611</Words>
  <Characters>94685</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3</cp:revision>
  <dcterms:created xsi:type="dcterms:W3CDTF">2021-12-04T03:02:00Z</dcterms:created>
  <dcterms:modified xsi:type="dcterms:W3CDTF">2021-12-04T03:40:00Z</dcterms:modified>
</cp:coreProperties>
</file>