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AE54A" w14:textId="4CEBB84B" w:rsidR="00A95652" w:rsidRDefault="00BC0318" w:rsidP="00BC0318">
      <w:pPr>
        <w:pStyle w:val="Heading3"/>
      </w:pPr>
      <w:r>
        <w:t>Advantage</w:t>
      </w:r>
    </w:p>
    <w:p w14:paraId="381DA813" w14:textId="77777777" w:rsidR="00BC0318" w:rsidRDefault="00BC0318" w:rsidP="00BC0318">
      <w:pPr>
        <w:pStyle w:val="Heading4"/>
      </w:pPr>
      <w:r>
        <w:t xml:space="preserve">Robust evidence verifies that strikes are </w:t>
      </w:r>
      <w:r w:rsidRPr="006E7553">
        <w:rPr>
          <w:u w:val="single"/>
        </w:rPr>
        <w:t>trending downwards</w:t>
      </w:r>
      <w:r>
        <w:t xml:space="preserve"> because of </w:t>
      </w:r>
      <w:r w:rsidRPr="006E7553">
        <w:rPr>
          <w:u w:val="single"/>
        </w:rPr>
        <w:t>legality</w:t>
      </w:r>
      <w:r>
        <w:t xml:space="preserve"> – but the time is </w:t>
      </w:r>
      <w:r w:rsidRPr="006E7553">
        <w:rPr>
          <w:u w:val="single"/>
        </w:rPr>
        <w:t>ripe</w:t>
      </w:r>
      <w:r>
        <w:t xml:space="preserve"> to reinvigorate strikes. Err AFF – only we have </w:t>
      </w:r>
      <w:r w:rsidRPr="006E7553">
        <w:rPr>
          <w:u w:val="single"/>
        </w:rPr>
        <w:t>predictive evidence</w:t>
      </w:r>
      <w:r>
        <w:t xml:space="preserve"> and small outbursts </w:t>
      </w:r>
      <w:r w:rsidRPr="006E7553">
        <w:rPr>
          <w:u w:val="single"/>
        </w:rPr>
        <w:t>don’t disprove</w:t>
      </w:r>
      <w:r>
        <w:t>.</w:t>
      </w:r>
    </w:p>
    <w:p w14:paraId="64C5A4EF" w14:textId="77777777" w:rsidR="00BC0318" w:rsidRPr="006E7553" w:rsidRDefault="00BC0318" w:rsidP="00BC0318">
      <w:r w:rsidRPr="006E7553">
        <w:rPr>
          <w:rStyle w:val="Style13ptBold"/>
        </w:rPr>
        <w:t>Casey 20</w:t>
      </w:r>
      <w:r>
        <w:t xml:space="preserve"> [Leo; 12/2/20; </w:t>
      </w:r>
      <w:r w:rsidRPr="006E7553">
        <w:t xml:space="preserve">Leo Casey is Executive Director of the Albert Shanker Institute, a think </w:t>
      </w:r>
      <w:proofErr w:type="spellStart"/>
      <w:r w:rsidRPr="006E7553">
        <w:t>talk</w:t>
      </w:r>
      <w:proofErr w:type="spellEnd"/>
      <w:r w:rsidRPr="006E7553">
        <w:t xml:space="preserve"> affiliated with the American Federation of Teachers. Over the course of a forty-year career, he has been a rank and file public school teacher, the leader of the union at his school and a Vice President of New York City’s United Federation of Teachers</w:t>
      </w:r>
      <w:r>
        <w:t>; “</w:t>
      </w:r>
      <w:r w:rsidRPr="006E7553">
        <w:t>The Teacher Strike: Conditions for Success</w:t>
      </w:r>
      <w:r>
        <w:t xml:space="preserve">,” Dissent, </w:t>
      </w:r>
      <w:hyperlink r:id="rId6" w:history="1">
        <w:r w:rsidRPr="004E2197">
          <w:rPr>
            <w:rStyle w:val="Hyperlink"/>
          </w:rPr>
          <w:t>https://www.dissentmagazine.org/online_articles/the-teacher-strike-conditions-for-success</w:t>
        </w:r>
      </w:hyperlink>
      <w:r>
        <w:t>] Justin</w:t>
      </w:r>
    </w:p>
    <w:p w14:paraId="0D556255" w14:textId="77777777" w:rsidR="00BC0318" w:rsidRPr="006E7553" w:rsidRDefault="00BC0318" w:rsidP="00BC0318">
      <w:pPr>
        <w:rPr>
          <w:sz w:val="16"/>
        </w:rPr>
      </w:pPr>
      <w:r w:rsidRPr="006E7553">
        <w:rPr>
          <w:sz w:val="16"/>
        </w:rPr>
        <w:t xml:space="preserve">Despite these policies, </w:t>
      </w:r>
      <w:r w:rsidRPr="001A18A0">
        <w:rPr>
          <w:highlight w:val="green"/>
          <w:u w:val="single"/>
        </w:rPr>
        <w:t>there was a</w:t>
      </w:r>
      <w:r w:rsidRPr="00C746F2">
        <w:rPr>
          <w:u w:val="single"/>
        </w:rPr>
        <w:t xml:space="preserve"> small </w:t>
      </w:r>
      <w:r w:rsidRPr="001A18A0">
        <w:rPr>
          <w:highlight w:val="green"/>
          <w:u w:val="single"/>
        </w:rPr>
        <w:t>flurry of teacher strikes</w:t>
      </w:r>
      <w:r w:rsidRPr="00C746F2">
        <w:rPr>
          <w:u w:val="single"/>
        </w:rPr>
        <w:t xml:space="preserve"> after the Second World War, punctuated by high-visibility walkouts organized by AFT locals in St. Paul, Minnesota, and Buffalo, New York.</w:t>
      </w:r>
      <w:r w:rsidRPr="006E7553">
        <w:rPr>
          <w:sz w:val="16"/>
        </w:rPr>
        <w:t xml:space="preserve"> During the war, real teacher salaries had fallen by 20 percent, while the pay of industrial workers had increased by 80 percent; in 1946, the average teacher was earning less than the average autoworker and the average meatpacker. These conditions led to increased militancy by teachers, including a limited number of strikes. Yet when a number of state legislatures responded with draconian legislation that imposed heavy penalties for striking, such as New York State’s Condon–</w:t>
      </w:r>
      <w:proofErr w:type="spellStart"/>
      <w:r w:rsidRPr="006E7553">
        <w:rPr>
          <w:sz w:val="16"/>
        </w:rPr>
        <w:t>Wadlin</w:t>
      </w:r>
      <w:proofErr w:type="spellEnd"/>
      <w:r w:rsidRPr="006E7553">
        <w:rPr>
          <w:sz w:val="16"/>
        </w:rPr>
        <w:t xml:space="preserve"> Act, the strikes petered out, leaving no lasting effects. The 1960 strike for collective bargaining by New York City’s United Federation of Teachers (UFT) would prove to be a decisive turning point in this history, both in terms of the use of the strike as a tactic and in the success of strikes in winning their objectives. In the decade and a half that followed the UFT strike, teachers would seize on its example: there were more than 1,000 teacher strikes across the United States, involving hundreds of thousands of teachers. The great preponderance of those strikes focused on demands for union recognition and collective bargaining, and for salary increases and benefits enhancements through first contracts, and they were successful on both counts. By the end of the 1970s, nearly three-quarters of </w:t>
      </w:r>
      <w:proofErr w:type="gramStart"/>
      <w:r w:rsidRPr="006E7553">
        <w:rPr>
          <w:sz w:val="16"/>
        </w:rPr>
        <w:t>all American public school</w:t>
      </w:r>
      <w:proofErr w:type="gramEnd"/>
      <w:r w:rsidRPr="006E7553">
        <w:rPr>
          <w:sz w:val="16"/>
        </w:rPr>
        <w:t xml:space="preserve"> teachers were covered by a collective bargaining agreement, and in one significant measure of accomplishment, teacher salaries had increased dramatically—both in absolute terms and in relation to other professions that required similar levels of education. This explosion in the number of teacher strikes was part of a larger public-sector strike wave, with dramatic increases in strikes across all types of government employment. It also drove that wave, as teacher strikes accounted for close to half of all public-sector strikes during the 1960s. The late ’60s and early ’70s would also see strikes spread to the private sector, which experienced its own strike wave. Just as the strikes of the 1930s and ’40s had played a pivotal role in establishing industrial unionism in the United States, the strikes of the 1960s and ’70s would be central to establishing public-sector unionism. And teachers were the catalyst: “The vanguard place in union militancy,” wrote former union organizer and labor academic Jack </w:t>
      </w:r>
      <w:proofErr w:type="spellStart"/>
      <w:r w:rsidRPr="006E7553">
        <w:rPr>
          <w:sz w:val="16"/>
        </w:rPr>
        <w:t>Barbash</w:t>
      </w:r>
      <w:proofErr w:type="spellEnd"/>
      <w:r w:rsidRPr="006E7553">
        <w:rPr>
          <w:sz w:val="16"/>
        </w:rPr>
        <w:t xml:space="preserve">, “goes to the teachers.” </w:t>
      </w:r>
      <w:r w:rsidRPr="001A18A0">
        <w:rPr>
          <w:highlight w:val="green"/>
          <w:u w:val="single"/>
        </w:rPr>
        <w:t>Yet this period</w:t>
      </w:r>
      <w:r w:rsidRPr="00C746F2">
        <w:rPr>
          <w:u w:val="single"/>
        </w:rPr>
        <w:t xml:space="preserve"> of teacher strike potency </w:t>
      </w:r>
      <w:r w:rsidRPr="001A18A0">
        <w:rPr>
          <w:highlight w:val="green"/>
          <w:u w:val="single"/>
        </w:rPr>
        <w:t>would not last</w:t>
      </w:r>
      <w:r w:rsidRPr="00C746F2">
        <w:rPr>
          <w:u w:val="single"/>
        </w:rPr>
        <w:t xml:space="preserve">. During the late 1960s and early 1970s, </w:t>
      </w:r>
      <w:r w:rsidRPr="001A18A0">
        <w:rPr>
          <w:highlight w:val="green"/>
          <w:u w:val="single"/>
        </w:rPr>
        <w:t>the first signs of trouble</w:t>
      </w:r>
      <w:r w:rsidRPr="00C746F2">
        <w:rPr>
          <w:u w:val="single"/>
        </w:rPr>
        <w:t xml:space="preserve"> had </w:t>
      </w:r>
      <w:r w:rsidRPr="001A18A0">
        <w:rPr>
          <w:highlight w:val="green"/>
          <w:u w:val="single"/>
        </w:rPr>
        <w:t>appeared</w:t>
      </w:r>
      <w:r w:rsidRPr="00C746F2">
        <w:rPr>
          <w:u w:val="single"/>
        </w:rPr>
        <w:t xml:space="preserve"> with long and bitter strikes</w:t>
      </w:r>
      <w:r w:rsidRPr="006E7553">
        <w:rPr>
          <w:sz w:val="16"/>
        </w:rPr>
        <w:t xml:space="preserve"> in New York City and Newark, New Jersey, generating deep racial divisions and leaving lasting wounds in the civic fabric of those cities. By the mid-1970s, </w:t>
      </w:r>
      <w:r w:rsidRPr="00C746F2">
        <w:rPr>
          <w:u w:val="single"/>
        </w:rPr>
        <w:t xml:space="preserve">a </w:t>
      </w:r>
      <w:r w:rsidRPr="001A18A0">
        <w:rPr>
          <w:highlight w:val="green"/>
          <w:u w:val="single"/>
        </w:rPr>
        <w:t>major unraveling in</w:t>
      </w:r>
      <w:r w:rsidRPr="00C746F2">
        <w:rPr>
          <w:u w:val="single"/>
        </w:rPr>
        <w:t xml:space="preserve"> the </w:t>
      </w:r>
      <w:r w:rsidRPr="001A18A0">
        <w:rPr>
          <w:highlight w:val="green"/>
          <w:u w:val="single"/>
        </w:rPr>
        <w:t>power</w:t>
      </w:r>
      <w:r w:rsidRPr="00C746F2">
        <w:rPr>
          <w:u w:val="single"/>
        </w:rPr>
        <w:t xml:space="preserve"> of the teacher strike </w:t>
      </w:r>
      <w:r w:rsidRPr="001A18A0">
        <w:rPr>
          <w:highlight w:val="green"/>
          <w:u w:val="single"/>
        </w:rPr>
        <w:t>had begun</w:t>
      </w:r>
      <w:r w:rsidRPr="006E7553">
        <w:rPr>
          <w:sz w:val="16"/>
        </w:rPr>
        <w:t xml:space="preserve">. Just as the 1960 UFT strike had marked the beginning of an era, the 1975 UFT strike marked its closing and the advent of a new period. In 1973, the U.S. economy entered into its deepest and longest recession since the end of the Second World War, with a devastating combination of rising unemployment and inflation that had not been experienced in previous economic downturns. By 1975 New York City was experiencing its highest levels of unemployment since the Great Depression, largely due to the loss of manufacturing jobs. The revenues of state and local governments across the United States had plummeted, and many were experiencing major fiscal crises. </w:t>
      </w:r>
      <w:r w:rsidRPr="00C746F2">
        <w:rPr>
          <w:u w:val="single"/>
        </w:rPr>
        <w:t xml:space="preserve">As the beginning of the 1975–76 school year approached, New York City announced thousands of teacher and educator layoffs, massive increases in class sizes, and a freeze on salaries. In response, the UFT went on strike. But in these circumstances, its </w:t>
      </w:r>
      <w:r w:rsidRPr="001A18A0">
        <w:rPr>
          <w:highlight w:val="green"/>
          <w:u w:val="single"/>
        </w:rPr>
        <w:t>leverage was limited</w:t>
      </w:r>
      <w:r w:rsidRPr="00C746F2">
        <w:rPr>
          <w:u w:val="single"/>
        </w:rPr>
        <w:t xml:space="preserve">; after a week on strike, a </w:t>
      </w:r>
      <w:r w:rsidRPr="001A18A0">
        <w:rPr>
          <w:highlight w:val="green"/>
          <w:u w:val="single"/>
        </w:rPr>
        <w:t>divided union</w:t>
      </w:r>
      <w:r w:rsidRPr="00C746F2">
        <w:rPr>
          <w:u w:val="single"/>
        </w:rPr>
        <w:t xml:space="preserve"> unhappily swallowed an agreement that </w:t>
      </w:r>
      <w:r w:rsidRPr="001A18A0">
        <w:rPr>
          <w:highlight w:val="green"/>
          <w:u w:val="single"/>
        </w:rPr>
        <w:t>fell well short of</w:t>
      </w:r>
      <w:r w:rsidRPr="00C746F2">
        <w:rPr>
          <w:u w:val="single"/>
        </w:rPr>
        <w:t xml:space="preserve"> satisfactorily </w:t>
      </w:r>
      <w:r w:rsidRPr="001A18A0">
        <w:rPr>
          <w:highlight w:val="green"/>
          <w:u w:val="single"/>
        </w:rPr>
        <w:t>addressing the devastating cuts</w:t>
      </w:r>
      <w:r w:rsidRPr="006E7553">
        <w:rPr>
          <w:sz w:val="16"/>
        </w:rPr>
        <w:t xml:space="preserve"> to the schools and their teachers. It was another month before even this deal was secure, guaranteed only after teachers’ pension funds were invested in bonds that would keep the city from going into bankruptcy. It would be decades before New York City’s schools and teachers made up the ground lost in 1975. As Jon Shelton’s Teacher Strike! details, the dismal results of the 1975 UFT strike fit a pattern that was repeated across the country, as teachers and their unions unsuccessfully employed increasingly unpopular strikes in attempts to stem the tide of government austerity policies that followed in the wake of the state and local fiscal crises of the mid-1970s. </w:t>
      </w:r>
      <w:r w:rsidRPr="001A18A0">
        <w:rPr>
          <w:highlight w:val="green"/>
          <w:u w:val="single"/>
        </w:rPr>
        <w:t>As the efficacy of strikes diminished</w:t>
      </w:r>
      <w:r w:rsidRPr="00C746F2">
        <w:rPr>
          <w:u w:val="single"/>
        </w:rPr>
        <w:t xml:space="preserve">, their </w:t>
      </w:r>
      <w:r w:rsidRPr="001A18A0">
        <w:rPr>
          <w:highlight w:val="green"/>
          <w:u w:val="single"/>
        </w:rPr>
        <w:t>numbers fell: strikes were</w:t>
      </w:r>
      <w:r w:rsidRPr="00C746F2">
        <w:rPr>
          <w:u w:val="single"/>
        </w:rPr>
        <w:t xml:space="preserve"> already </w:t>
      </w:r>
      <w:r w:rsidRPr="001A18A0">
        <w:rPr>
          <w:highlight w:val="green"/>
          <w:u w:val="single"/>
        </w:rPr>
        <w:t>in decline</w:t>
      </w:r>
      <w:r w:rsidRPr="00C746F2">
        <w:rPr>
          <w:u w:val="single"/>
        </w:rPr>
        <w:t xml:space="preserve"> in both the public and private sectors by 1981</w:t>
      </w:r>
      <w:r w:rsidRPr="006E7553">
        <w:rPr>
          <w:sz w:val="16"/>
        </w:rPr>
        <w:t xml:space="preserve">, when President Ronald Reagan broke the high-profile strike of the Professional Air Traffic Controllers Organization (PATCO). </w:t>
      </w:r>
      <w:r w:rsidRPr="00C746F2">
        <w:rPr>
          <w:u w:val="single"/>
        </w:rPr>
        <w:t>Reagan’s destruction of PATCO would dramatically accelerate the fall in the number of strikes, and by the first decade of the twenty-first century, strikes of all types</w:t>
      </w:r>
      <w:r w:rsidRPr="006E7553">
        <w:rPr>
          <w:sz w:val="16"/>
        </w:rPr>
        <w:t>—teacher strikes, public-sector strikes, and private-sector strikes—</w:t>
      </w:r>
      <w:r w:rsidRPr="00C746F2">
        <w:rPr>
          <w:u w:val="single"/>
        </w:rPr>
        <w:t xml:space="preserve">had faded to a mere handful in the United States. The </w:t>
      </w:r>
      <w:r w:rsidRPr="001A18A0">
        <w:rPr>
          <w:u w:val="single"/>
        </w:rPr>
        <w:t>strikes</w:t>
      </w:r>
      <w:r w:rsidRPr="00C746F2">
        <w:rPr>
          <w:u w:val="single"/>
        </w:rPr>
        <w:t xml:space="preserve"> of the </w:t>
      </w:r>
      <w:r w:rsidRPr="001A18A0">
        <w:rPr>
          <w:highlight w:val="green"/>
          <w:u w:val="single"/>
        </w:rPr>
        <w:t>teacher insurgency are</w:t>
      </w:r>
      <w:r w:rsidRPr="00C746F2">
        <w:rPr>
          <w:u w:val="single"/>
        </w:rPr>
        <w:t xml:space="preserve"> the </w:t>
      </w:r>
      <w:r w:rsidRPr="001A18A0">
        <w:rPr>
          <w:highlight w:val="green"/>
          <w:u w:val="single"/>
        </w:rPr>
        <w:t>first positive signs</w:t>
      </w:r>
      <w:r w:rsidRPr="006E7553">
        <w:rPr>
          <w:sz w:val="16"/>
        </w:rPr>
        <w:t xml:space="preserve"> in a long time that the strike could be reinvigorated as a powerful direct-action tactic for teachers and other working people in the United States. </w:t>
      </w:r>
      <w:r w:rsidRPr="001A18A0">
        <w:rPr>
          <w:highlight w:val="green"/>
          <w:u w:val="single"/>
        </w:rPr>
        <w:t>If these trends are sustained</w:t>
      </w:r>
      <w:r w:rsidRPr="00C746F2">
        <w:rPr>
          <w:u w:val="single"/>
        </w:rPr>
        <w:t xml:space="preserve"> and spread to the private sector</w:t>
      </w:r>
      <w:r w:rsidRPr="006E7553">
        <w:rPr>
          <w:u w:val="single"/>
        </w:rPr>
        <w:t xml:space="preserve">, </w:t>
      </w:r>
      <w:r w:rsidRPr="001A18A0">
        <w:rPr>
          <w:highlight w:val="green"/>
          <w:u w:val="single"/>
        </w:rPr>
        <w:t>it will not be the first time that teachers blazed the path for</w:t>
      </w:r>
      <w:r w:rsidRPr="006E7553">
        <w:rPr>
          <w:u w:val="single"/>
        </w:rPr>
        <w:t xml:space="preserve"> the American labor movement in </w:t>
      </w:r>
      <w:r w:rsidRPr="001A18A0">
        <w:rPr>
          <w:highlight w:val="green"/>
          <w:u w:val="single"/>
        </w:rPr>
        <w:t>a strike wave</w:t>
      </w:r>
      <w:r w:rsidRPr="006E7553">
        <w:rPr>
          <w:sz w:val="16"/>
        </w:rPr>
        <w:t xml:space="preserve">. Yet the history of teacher strikes also stands as an object lesson for those who insist that militancy and strikes alone are sufficient for teacher unions and other unions to make progress. A successful teacher strike requires more than a willingness to fight and demands more than acts of political will; it requires a thoughtful strategic approach that incorporates lessons from the history of the strike and understands how and why teacher strikes could swell in number and efficacy and then ebb in power and dwindle to a precious few. The Declining Power of Labor In 1960, New York City was a bastion of union power. The political and financial support of the city’s unions would prove critical in converting the momentum generated by the UFT’s strike into a victory for collective bargaining for teachers. This prototype repeated itself across the nation—teacher unions and other public-sector unions were first established and became most potent in places where the labor movement was already strong. Legislation enabling public-sector collective bargaining was first and most fully enacted in states where the labor movement had a powerful political presence. Conversely, </w:t>
      </w:r>
      <w:r w:rsidRPr="001A18A0">
        <w:rPr>
          <w:highlight w:val="green"/>
          <w:u w:val="single"/>
        </w:rPr>
        <w:t>teacher unions found it</w:t>
      </w:r>
      <w:r w:rsidRPr="006E7553">
        <w:rPr>
          <w:u w:val="single"/>
        </w:rPr>
        <w:t xml:space="preserve"> more </w:t>
      </w:r>
      <w:r w:rsidRPr="001A18A0">
        <w:rPr>
          <w:highlight w:val="green"/>
          <w:u w:val="single"/>
        </w:rPr>
        <w:t>difficult to acquire a foothold</w:t>
      </w:r>
      <w:r w:rsidRPr="006E7553">
        <w:rPr>
          <w:u w:val="single"/>
        </w:rPr>
        <w:t xml:space="preserve"> in states, mostly in the South, where the labor movement was weak; the same states that had adopted “right-to-work” laws to forestall the unionization of private-sector workers would pass legislation prohibiting collective bargaining</w:t>
      </w:r>
      <w:r w:rsidRPr="006E7553">
        <w:rPr>
          <w:sz w:val="16"/>
        </w:rPr>
        <w:t xml:space="preserve"> for public-sector labor. At the start of the 1960s, the American labor movement was near the high point of its economic and political power. The percentage of union members in the workforce stood at 31.4 percent, still close to its all-time high in the mid-1950s, and the absolute number of union members was still growing. The labor-liberal political coalition that had been the basis for the New Deal remained politically hegemonic, anchored by the labor movement and progressive industrial unions such as the United Auto Workers (UAW). Starting in the late 1930s and 1940s, and continuing well into the 1960s, the economic and political power of unions had produced an era that the economist Paul Krugman has called the “Great Compression,” as income inequality in the United States was dramatically reduced. Union political power would provide much of the muscle behind the civil rights legislation and the liberal programs of the Great Society during the 1960s, including the War on Poverty, and made it possible for Bayard Rustin, A. Philip Randolph, and Martin Luther King, Jr. to think that the broad social democratic agenda of the Freedom Budget could be enacted. Teacher unions and other public-sector unions benefited immensely from the political power of unions as a whole during this decade. Over the course of the 1960s, however, the membership rolls and density of the industrial unions began to decay, a product of employment lost to technological change, of corporate-dominated globalization that sent industrial jobs to countries with authoritarian governments that suppressed labor and kept it cheap, and of an increasing resort to harsh anti-union measures by American businesses. By the 1970s, the growing loss of members had begun to impact the political power of these unions. The effect on the larger labor movement and labor-left political coalition was initially masked by the growth of public-sector unions during the 1960s and 1970s, but it began to take an increasingly visible toll. By the late ’70s, the American labor movement was in retreat, and the labor-liberal coalition was coming apart. In the subsequent decades, the decline of the economic and political power of unions led to an explosion in income inequality, returning it to the Gilded Age levels of extreme wealth and poverty we are now experiencing. The recession and fiscal crises of the mid-1970s gave New York City’s financial elite formidable leverage, much as they gained across the country. The city’s major financial institutions had become global operations, and their bottom lines were no longer closely tied to local economic fortunes. When they stopped purchasing the bonds of a city in increasingly desperate financial straits, and the federal government held back on providing financial aid, it raised the specter that the city would default on its obligations, including payroll for municipal employees, and enter into bankruptcy. With default and bankruptcy, the city would lose control over its economic affairs, creating severe hardships for the city’s working-class and poor who relied on its services, and making it possible to tear up union contracts with the city. The financial elite were able to leverage this threat to have New York State establish a shadow city government in the form of an Emergency Finance Control Board (EFCB), which held what amounted to veto power over the city’s budgetary decisions. The EFCB imposed severe austerity, which would cut deeply into the very muscle and bone of the public sector, including public education. Many of the policies and public-sector programs that had made New York City into a social democratic oasis since the days of Mayor Fiorello La Guardia and the New Deal, such as the free public college education at the City University that produced so many of the famous “New York intellectuals,” were either eliminated or transformed into faded facsimiles of once-robust public goods and services. The financial elite forced changes in the city’s very social and economic fabric, introducing an era of extreme economic inequality. Failed strikes carry real costs. The 1975 UFT strike and the other teacher strikes of the mid-1970s were swimming upstream against powerful currents. Arguably, </w:t>
      </w:r>
      <w:r w:rsidRPr="006E7553">
        <w:rPr>
          <w:u w:val="single"/>
        </w:rPr>
        <w:t>even the most strategically sound strikes would have had real difficulty achieving any measure of success under these circumstances</w:t>
      </w:r>
      <w:r w:rsidRPr="006E7553">
        <w:rPr>
          <w:sz w:val="16"/>
        </w:rPr>
        <w:t xml:space="preserve">, </w:t>
      </w:r>
      <w:r w:rsidRPr="006E7553">
        <w:rPr>
          <w:u w:val="single"/>
        </w:rPr>
        <w:t>yet the teachers unions’ strike strategy in this period had major weaknesses</w:t>
      </w:r>
      <w:r w:rsidRPr="006E7553">
        <w:rPr>
          <w:sz w:val="16"/>
        </w:rPr>
        <w:t xml:space="preserve">. They failed to grasp how the changing world required a retooling of what had worked so well only a decade earlier. It is important to learn how to avoid replicating these weaknesses if the teacher insurgency is to be sustained. Organizing and Mobilizing Strikes </w:t>
      </w:r>
      <w:proofErr w:type="spellStart"/>
      <w:r w:rsidRPr="006E7553">
        <w:rPr>
          <w:sz w:val="16"/>
        </w:rPr>
        <w:t>Strikes</w:t>
      </w:r>
      <w:proofErr w:type="spellEnd"/>
      <w:r w:rsidRPr="006E7553">
        <w:rPr>
          <w:sz w:val="16"/>
        </w:rPr>
        <w:t xml:space="preserve"> are not spontaneously born, the natural and inevitable expression of “an ardent sentiment of revolt, always present in the soul of the worker,” as the syndicalists would have it. They are a form of collective action and, like all collective action, they must be organized and mobilized. As protest and direct action, strikes can gather energy and acquire momentum from the general tenor of the times. In a period of mass protests such as the 1960s and early 1970s and again in more recent years, teachers and other working people are inspired by witnessing and participating in nonviolent direct action against the exercise of illegitimate and arbitrary authority. Such protests make clear that resistance is possible. But inspiration is the start, not the finish, of effective collective action, and is no replacement for organization. Strikes are complex operations, involving a multiplicity of critical tasks that must be coordinated: picket lines, rallies, internal union communications, union meetings, media relations, community relations, and negotiations. The better organized the strike and the more fully these tasks are accomplished, the greater its chance of success. In this respect, the 2012 and 2019 Chicago strikes and the 2019 Los Angeles strike, with their careful and thorough school-by-school and teacher-by-teacher organizing and years of preparing the ground for the actual strike mobilization, stand as exemplars. </w:t>
      </w:r>
      <w:r w:rsidRPr="001A18A0">
        <w:rPr>
          <w:highlight w:val="green"/>
          <w:u w:val="single"/>
        </w:rPr>
        <w:t>The most essential</w:t>
      </w:r>
      <w:r w:rsidRPr="006E7553">
        <w:rPr>
          <w:u w:val="single"/>
        </w:rPr>
        <w:t xml:space="preserve"> organizational </w:t>
      </w:r>
      <w:r w:rsidRPr="001A18A0">
        <w:rPr>
          <w:highlight w:val="green"/>
          <w:u w:val="single"/>
        </w:rPr>
        <w:t xml:space="preserve">task is </w:t>
      </w:r>
      <w:r w:rsidRPr="001A18A0">
        <w:rPr>
          <w:u w:val="single"/>
        </w:rPr>
        <w:t>winning</w:t>
      </w:r>
      <w:r w:rsidRPr="006E7553">
        <w:rPr>
          <w:u w:val="single"/>
        </w:rPr>
        <w:t xml:space="preserve"> and </w:t>
      </w:r>
      <w:r w:rsidRPr="001A18A0">
        <w:rPr>
          <w:highlight w:val="green"/>
          <w:u w:val="single"/>
        </w:rPr>
        <w:t>keeping the</w:t>
      </w:r>
      <w:r w:rsidRPr="006E7553">
        <w:rPr>
          <w:u w:val="single"/>
        </w:rPr>
        <w:t xml:space="preserve"> allegiance of </w:t>
      </w:r>
      <w:r w:rsidRPr="001A18A0">
        <w:rPr>
          <w:highlight w:val="green"/>
          <w:u w:val="single"/>
        </w:rPr>
        <w:t>teachers to the strike</w:t>
      </w:r>
      <w:r w:rsidRPr="006E7553">
        <w:rPr>
          <w:sz w:val="16"/>
        </w:rPr>
        <w:t xml:space="preserve">. Teachers are knowledgeable and discerning political actors. They understand full well that </w:t>
      </w:r>
      <w:r w:rsidRPr="001A18A0">
        <w:rPr>
          <w:highlight w:val="green"/>
          <w:u w:val="single"/>
        </w:rPr>
        <w:t>strikes are</w:t>
      </w:r>
      <w:r w:rsidRPr="006E7553">
        <w:rPr>
          <w:u w:val="single"/>
        </w:rPr>
        <w:t xml:space="preserve"> a high-intensity and </w:t>
      </w:r>
      <w:r w:rsidRPr="001A18A0">
        <w:rPr>
          <w:highlight w:val="green"/>
          <w:u w:val="single"/>
        </w:rPr>
        <w:t xml:space="preserve">high-risk </w:t>
      </w:r>
      <w:r w:rsidRPr="00274FE3">
        <w:rPr>
          <w:highlight w:val="green"/>
          <w:u w:val="single"/>
        </w:rPr>
        <w:t>tactic, with the potential</w:t>
      </w:r>
      <w:r w:rsidRPr="006E7553">
        <w:rPr>
          <w:u w:val="single"/>
        </w:rPr>
        <w:t xml:space="preserve"> both </w:t>
      </w:r>
      <w:r w:rsidRPr="00274FE3">
        <w:rPr>
          <w:highlight w:val="green"/>
          <w:u w:val="single"/>
        </w:rPr>
        <w:t>to deliver</w:t>
      </w:r>
      <w:r w:rsidRPr="006E7553">
        <w:rPr>
          <w:u w:val="single"/>
        </w:rPr>
        <w:t xml:space="preserve"> advances and </w:t>
      </w:r>
      <w:r w:rsidRPr="00274FE3">
        <w:rPr>
          <w:highlight w:val="green"/>
          <w:u w:val="single"/>
        </w:rPr>
        <w:t>victories that could not be</w:t>
      </w:r>
      <w:r w:rsidRPr="006E7553">
        <w:rPr>
          <w:u w:val="single"/>
        </w:rPr>
        <w:t xml:space="preserve"> otherwise </w:t>
      </w:r>
      <w:r w:rsidRPr="00274FE3">
        <w:rPr>
          <w:highlight w:val="green"/>
          <w:u w:val="single"/>
        </w:rPr>
        <w:t>obtained and to end in</w:t>
      </w:r>
      <w:r w:rsidRPr="006E7553">
        <w:rPr>
          <w:u w:val="single"/>
        </w:rPr>
        <w:t xml:space="preserve"> major setbacks and </w:t>
      </w:r>
      <w:r w:rsidRPr="00274FE3">
        <w:rPr>
          <w:highlight w:val="green"/>
          <w:u w:val="single"/>
        </w:rPr>
        <w:t>defeats. The risk</w:t>
      </w:r>
      <w:r w:rsidRPr="006E7553">
        <w:rPr>
          <w:u w:val="single"/>
        </w:rPr>
        <w:t xml:space="preserve"> side of this equation </w:t>
      </w:r>
      <w:r w:rsidRPr="00274FE3">
        <w:rPr>
          <w:highlight w:val="green"/>
          <w:u w:val="single"/>
        </w:rPr>
        <w:t>is</w:t>
      </w:r>
      <w:r w:rsidRPr="006E7553">
        <w:rPr>
          <w:u w:val="single"/>
        </w:rPr>
        <w:t xml:space="preserve"> particularly </w:t>
      </w:r>
      <w:r w:rsidRPr="00274FE3">
        <w:rPr>
          <w:highlight w:val="green"/>
          <w:u w:val="single"/>
        </w:rPr>
        <w:t>acute</w:t>
      </w:r>
      <w:r w:rsidRPr="006E7553">
        <w:rPr>
          <w:u w:val="single"/>
        </w:rPr>
        <w:t xml:space="preserve"> in the three-quarters of all states </w:t>
      </w:r>
      <w:r w:rsidRPr="00274FE3">
        <w:rPr>
          <w:highlight w:val="green"/>
          <w:u w:val="single"/>
        </w:rPr>
        <w:t>where teacher strikes are illegal</w:t>
      </w:r>
      <w:r w:rsidRPr="006E7553">
        <w:rPr>
          <w:sz w:val="16"/>
        </w:rPr>
        <w:t xml:space="preserve">; in these states, </w:t>
      </w:r>
      <w:r w:rsidRPr="00274FE3">
        <w:rPr>
          <w:highlight w:val="green"/>
          <w:u w:val="single"/>
        </w:rPr>
        <w:t>striking becomes</w:t>
      </w:r>
      <w:r w:rsidRPr="006E7553">
        <w:rPr>
          <w:u w:val="single"/>
        </w:rPr>
        <w:t xml:space="preserve"> an act of </w:t>
      </w:r>
      <w:r w:rsidRPr="00274FE3">
        <w:rPr>
          <w:highlight w:val="green"/>
          <w:u w:val="single"/>
        </w:rPr>
        <w:t xml:space="preserve">civil disobedience and can result in </w:t>
      </w:r>
      <w:r w:rsidRPr="00274FE3">
        <w:rPr>
          <w:u w:val="single"/>
        </w:rPr>
        <w:t>severe</w:t>
      </w:r>
      <w:r w:rsidRPr="006E7553">
        <w:rPr>
          <w:u w:val="single"/>
        </w:rPr>
        <w:t xml:space="preserve"> </w:t>
      </w:r>
      <w:r w:rsidRPr="00274FE3">
        <w:rPr>
          <w:highlight w:val="green"/>
          <w:u w:val="single"/>
        </w:rPr>
        <w:t>penalties</w:t>
      </w:r>
      <w:r w:rsidRPr="006E7553">
        <w:rPr>
          <w:u w:val="single"/>
        </w:rPr>
        <w:t xml:space="preserve"> to teachers and their unions. To be willing to go on strike and stay out until a settlement is won, therefore, </w:t>
      </w:r>
      <w:r w:rsidRPr="00274FE3">
        <w:rPr>
          <w:highlight w:val="green"/>
          <w:u w:val="single"/>
        </w:rPr>
        <w:t>teachers need to be convinced on a number of</w:t>
      </w:r>
      <w:r w:rsidRPr="006E7553">
        <w:rPr>
          <w:u w:val="single"/>
        </w:rPr>
        <w:t xml:space="preserve"> different </w:t>
      </w:r>
      <w:r w:rsidRPr="00274FE3">
        <w:rPr>
          <w:highlight w:val="green"/>
          <w:u w:val="single"/>
        </w:rPr>
        <w:t>counts</w:t>
      </w:r>
      <w:r w:rsidRPr="006E7553">
        <w:rPr>
          <w:u w:val="singl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6E7553">
        <w:rPr>
          <w:sz w:val="16"/>
        </w:rPr>
        <w:t xml:space="preserve">. In significant measure, </w:t>
      </w:r>
      <w:r w:rsidRPr="006E7553">
        <w:rPr>
          <w:u w:val="single"/>
        </w:rPr>
        <w:t xml:space="preserve">the last of these points is dependent not simply on the organization and mobilization of the strike, but also on the four antecedent conditions. </w:t>
      </w:r>
      <w:r w:rsidRPr="00274FE3">
        <w:rPr>
          <w:highlight w:val="green"/>
          <w:u w:val="single"/>
        </w:rPr>
        <w:t>If teachers become doubtful on any of these</w:t>
      </w:r>
      <w:r w:rsidRPr="006E7553">
        <w:rPr>
          <w:u w:val="single"/>
        </w:rPr>
        <w:t xml:space="preserve"> points, </w:t>
      </w:r>
      <w:r w:rsidRPr="00274FE3">
        <w:rPr>
          <w:highlight w:val="green"/>
          <w:u w:val="single"/>
        </w:rPr>
        <w:t>it will become difficult to mount</w:t>
      </w:r>
      <w:r w:rsidRPr="006E7553">
        <w:rPr>
          <w:u w:val="single"/>
        </w:rPr>
        <w:t xml:space="preserve"> or sustain </w:t>
      </w:r>
      <w:r w:rsidRPr="00274FE3">
        <w:rPr>
          <w:highlight w:val="green"/>
          <w:u w:val="single"/>
        </w:rPr>
        <w:t>a successful strike</w:t>
      </w:r>
      <w:r w:rsidRPr="006E7553">
        <w:rPr>
          <w:sz w:val="16"/>
        </w:rPr>
        <w:t>. Given these conditions, what political reasoning do teachers employ to make the difficult decision to strike?</w:t>
      </w:r>
    </w:p>
    <w:p w14:paraId="1FAA13DF" w14:textId="77777777" w:rsidR="00BC0318" w:rsidRPr="00C746F2" w:rsidRDefault="00BC0318" w:rsidP="00BC0318"/>
    <w:p w14:paraId="5AC9264E" w14:textId="77777777" w:rsidR="00BC0318" w:rsidRDefault="00BC0318" w:rsidP="00BC0318">
      <w:pPr>
        <w:pStyle w:val="Heading4"/>
      </w:pPr>
      <w:r>
        <w:t xml:space="preserve">Even if strikes </w:t>
      </w:r>
      <w:r w:rsidRPr="00C746F2">
        <w:rPr>
          <w:u w:val="single"/>
        </w:rPr>
        <w:t>occur</w:t>
      </w:r>
      <w:r>
        <w:t xml:space="preserve">, legality </w:t>
      </w:r>
      <w:r w:rsidRPr="00C746F2">
        <w:rPr>
          <w:u w:val="single"/>
        </w:rPr>
        <w:t>overwhelms</w:t>
      </w:r>
      <w:r>
        <w:t xml:space="preserve"> large-scale </w:t>
      </w:r>
      <w:r w:rsidRPr="00C746F2">
        <w:t xml:space="preserve">collective </w:t>
      </w:r>
      <w:r w:rsidRPr="00C746F2">
        <w:rPr>
          <w:u w:val="single"/>
        </w:rPr>
        <w:t>action</w:t>
      </w:r>
      <w:r>
        <w:t xml:space="preserve"> and ensure they stay </w:t>
      </w:r>
      <w:r w:rsidRPr="00C746F2">
        <w:rPr>
          <w:u w:val="single"/>
        </w:rPr>
        <w:t>limited at best</w:t>
      </w:r>
      <w:r>
        <w:t xml:space="preserve">. </w:t>
      </w:r>
    </w:p>
    <w:p w14:paraId="71CF656F" w14:textId="77777777" w:rsidR="00BC0318" w:rsidRPr="00C746F2" w:rsidRDefault="00BC0318" w:rsidP="00BC0318">
      <w:r w:rsidRPr="00C746F2">
        <w:rPr>
          <w:rStyle w:val="Style13ptBold"/>
        </w:rPr>
        <w:t>Will 20</w:t>
      </w:r>
      <w:r>
        <w:t xml:space="preserve"> [Madeline; 7/20/20; </w:t>
      </w:r>
      <w:r w:rsidRPr="00C746F2">
        <w:t>Madeline Will is a reporter for Education Week who covers the teaching profession</w:t>
      </w:r>
      <w:r>
        <w:t>; “</w:t>
      </w:r>
      <w:r w:rsidRPr="00C746F2">
        <w:t>Teachers Are Scared to Go Back to School. Will They Strike?</w:t>
      </w:r>
      <w:r>
        <w:t xml:space="preserve">” Education Week, </w:t>
      </w:r>
      <w:hyperlink r:id="rId7" w:history="1">
        <w:r w:rsidRPr="004E2197">
          <w:rPr>
            <w:rStyle w:val="Hyperlink"/>
          </w:rPr>
          <w:t>https://www.edweek.org/leadership/teachers-are-scared-to-go-back-to-school-will-they-strike/2020/07</w:t>
        </w:r>
      </w:hyperlink>
      <w:r>
        <w:t>] Justin</w:t>
      </w:r>
    </w:p>
    <w:p w14:paraId="3C735121" w14:textId="77777777" w:rsidR="00BC0318" w:rsidRPr="00C746F2" w:rsidRDefault="00BC0318" w:rsidP="00BC0318">
      <w:pPr>
        <w:rPr>
          <w:u w:val="single"/>
        </w:rPr>
      </w:pPr>
      <w:r w:rsidRPr="00C746F2">
        <w:rPr>
          <w:u w:val="single"/>
        </w:rPr>
        <w:t xml:space="preserve">Some of the </w:t>
      </w:r>
      <w:r w:rsidRPr="00C746F2">
        <w:rPr>
          <w:highlight w:val="green"/>
          <w:u w:val="single"/>
        </w:rPr>
        <w:t>statewide strikes, walkouts, and</w:t>
      </w:r>
      <w:r w:rsidRPr="00C746F2">
        <w:rPr>
          <w:u w:val="single"/>
        </w:rPr>
        <w:t xml:space="preserve"> mass </w:t>
      </w:r>
      <w:r w:rsidRPr="00C746F2">
        <w:rPr>
          <w:highlight w:val="green"/>
          <w:u w:val="single"/>
        </w:rPr>
        <w:t>demonstrations</w:t>
      </w:r>
      <w:r w:rsidRPr="00C746F2">
        <w:rPr>
          <w:u w:val="single"/>
        </w:rPr>
        <w:t xml:space="preserve"> in the last couple years </w:t>
      </w:r>
      <w:r w:rsidRPr="00C746F2">
        <w:rPr>
          <w:highlight w:val="green"/>
          <w:u w:val="single"/>
        </w:rPr>
        <w:t xml:space="preserve">were </w:t>
      </w:r>
      <w:r w:rsidRPr="00C746F2">
        <w:rPr>
          <w:rStyle w:val="Emphasis"/>
          <w:highlight w:val="green"/>
        </w:rPr>
        <w:t>sanctioned by</w:t>
      </w:r>
      <w:r w:rsidRPr="00C746F2">
        <w:rPr>
          <w:rStyle w:val="Emphasis"/>
        </w:rPr>
        <w:t xml:space="preserve"> the </w:t>
      </w:r>
      <w:r w:rsidRPr="00C746F2">
        <w:rPr>
          <w:rStyle w:val="Emphasis"/>
          <w:highlight w:val="green"/>
        </w:rPr>
        <w:t>teachers’ unions</w:t>
      </w:r>
      <w:r w:rsidRPr="00C746F2">
        <w:rPr>
          <w:sz w:val="16"/>
        </w:rPr>
        <w:t>, but others were grassroots actions, driven by social media. In some of those states—including West Virginia, where the movement began with a nine-day strike in 2018—</w:t>
      </w:r>
      <w:r w:rsidRPr="00C746F2">
        <w:rPr>
          <w:highlight w:val="green"/>
          <w:u w:val="single"/>
        </w:rPr>
        <w:t xml:space="preserve">striking is </w:t>
      </w:r>
      <w:r w:rsidRPr="00C746F2">
        <w:rPr>
          <w:rStyle w:val="Emphasis"/>
          <w:highlight w:val="green"/>
        </w:rPr>
        <w:t>illegal</w:t>
      </w:r>
      <w:r w:rsidRPr="00C746F2">
        <w:rPr>
          <w:highlight w:val="green"/>
          <w:u w:val="single"/>
        </w:rPr>
        <w:t>.</w:t>
      </w:r>
      <w:r>
        <w:rPr>
          <w:u w:val="single"/>
        </w:rPr>
        <w:t xml:space="preserve"> </w:t>
      </w:r>
      <w:r w:rsidRPr="00C746F2">
        <w:rPr>
          <w:u w:val="single"/>
        </w:rPr>
        <w:t xml:space="preserve">In 2018, “what it boiled down to </w:t>
      </w:r>
      <w:proofErr w:type="gramStart"/>
      <w:r w:rsidRPr="00C746F2">
        <w:rPr>
          <w:u w:val="single"/>
        </w:rPr>
        <w:t>was</w:t>
      </w:r>
      <w:proofErr w:type="gramEnd"/>
      <w:r w:rsidRPr="00C746F2">
        <w:rPr>
          <w:u w:val="single"/>
        </w:rPr>
        <w:t xml:space="preserve"> a </w:t>
      </w:r>
      <w:r w:rsidRPr="00C746F2">
        <w:rPr>
          <w:rStyle w:val="Emphasis"/>
        </w:rPr>
        <w:t>community of teachers saying</w:t>
      </w:r>
      <w:r w:rsidRPr="00C746F2">
        <w:rPr>
          <w:u w:val="single"/>
        </w:rPr>
        <w:t xml:space="preserve">, ‘If we’re going to have a seat at the table, if anybody’s going to hear our </w:t>
      </w:r>
      <w:r w:rsidRPr="00C746F2">
        <w:rPr>
          <w:rStyle w:val="Emphasis"/>
        </w:rPr>
        <w:t>voices and our concerns</w:t>
      </w:r>
      <w:r w:rsidRPr="00C746F2">
        <w:rPr>
          <w:u w:val="single"/>
        </w:rPr>
        <w:t xml:space="preserve">, this is the way </w:t>
      </w:r>
      <w:r w:rsidRPr="00C746F2">
        <w:rPr>
          <w:rStyle w:val="Emphasis"/>
        </w:rPr>
        <w:t>we can be heard</w:t>
      </w:r>
      <w:r w:rsidRPr="00C746F2">
        <w:rPr>
          <w:u w:val="single"/>
        </w:rPr>
        <w:t xml:space="preserve">,’” said Karla Hilliard, a West Virginia teacher. “I feel like there is similar </w:t>
      </w:r>
      <w:r w:rsidRPr="00C746F2">
        <w:rPr>
          <w:rStyle w:val="Emphasis"/>
        </w:rPr>
        <w:t>momentum nationwide right now</w:t>
      </w:r>
      <w:r w:rsidRPr="00C746F2">
        <w:rPr>
          <w:u w:val="single"/>
        </w:rPr>
        <w:t>.”</w:t>
      </w:r>
      <w:r>
        <w:rPr>
          <w:u w:val="single"/>
        </w:rPr>
        <w:t xml:space="preserve"> </w:t>
      </w:r>
      <w:r w:rsidRPr="00C746F2">
        <w:rPr>
          <w:sz w:val="16"/>
        </w:rPr>
        <w:t xml:space="preserve">If a critical mass of teachers refuses to work, the laws against striking won’t matter, Shelton said—it will be impossible to punish that many teachers. But </w:t>
      </w:r>
      <w:r w:rsidRPr="00C746F2">
        <w:rPr>
          <w:highlight w:val="green"/>
          <w:u w:val="single"/>
        </w:rPr>
        <w:t xml:space="preserve">if a </w:t>
      </w:r>
      <w:r w:rsidRPr="00C746F2">
        <w:rPr>
          <w:rStyle w:val="Emphasis"/>
          <w:highlight w:val="green"/>
        </w:rPr>
        <w:t>national or state movement is spotty</w:t>
      </w:r>
      <w:r w:rsidRPr="00C746F2">
        <w:rPr>
          <w:highlight w:val="green"/>
          <w:u w:val="single"/>
        </w:rPr>
        <w:t xml:space="preserve">, with only a </w:t>
      </w:r>
      <w:r w:rsidRPr="00C746F2">
        <w:rPr>
          <w:rStyle w:val="Emphasis"/>
          <w:highlight w:val="green"/>
        </w:rPr>
        <w:t>handful of teachers from</w:t>
      </w:r>
      <w:r w:rsidRPr="00C746F2">
        <w:rPr>
          <w:rStyle w:val="Emphasis"/>
        </w:rPr>
        <w:t xml:space="preserve"> certain </w:t>
      </w:r>
      <w:r w:rsidRPr="00C746F2">
        <w:rPr>
          <w:rStyle w:val="Emphasis"/>
          <w:highlight w:val="green"/>
        </w:rPr>
        <w:t>districts protesting,</w:t>
      </w:r>
      <w:r w:rsidRPr="00C746F2">
        <w:rPr>
          <w:highlight w:val="green"/>
          <w:u w:val="single"/>
        </w:rPr>
        <w:t xml:space="preserve"> then</w:t>
      </w:r>
      <w:r w:rsidRPr="00C746F2">
        <w:rPr>
          <w:u w:val="single"/>
        </w:rPr>
        <w:t xml:space="preserve"> </w:t>
      </w:r>
      <w:r w:rsidRPr="00C746F2">
        <w:rPr>
          <w:rStyle w:val="Emphasis"/>
        </w:rPr>
        <w:t xml:space="preserve">participating </w:t>
      </w:r>
      <w:r w:rsidRPr="00C746F2">
        <w:rPr>
          <w:rStyle w:val="Emphasis"/>
          <w:highlight w:val="green"/>
        </w:rPr>
        <w:t>teachers could be in</w:t>
      </w:r>
      <w:r w:rsidRPr="00C746F2">
        <w:rPr>
          <w:rStyle w:val="Emphasis"/>
        </w:rPr>
        <w:t xml:space="preserve"> legal </w:t>
      </w:r>
      <w:r w:rsidRPr="00C746F2">
        <w:rPr>
          <w:rStyle w:val="Emphasis"/>
          <w:highlight w:val="green"/>
        </w:rPr>
        <w:t>trouble</w:t>
      </w:r>
      <w:r w:rsidRPr="00C746F2">
        <w:rPr>
          <w:rStyle w:val="Emphasis"/>
        </w:rPr>
        <w:t>.</w:t>
      </w:r>
      <w:r>
        <w:rPr>
          <w:rStyle w:val="Emphasis"/>
        </w:rPr>
        <w:t xml:space="preserve"> </w:t>
      </w:r>
      <w:r w:rsidRPr="00C746F2">
        <w:rPr>
          <w:highlight w:val="green"/>
          <w:u w:val="single"/>
        </w:rPr>
        <w:t>Coordinating</w:t>
      </w:r>
      <w:r w:rsidRPr="00C746F2">
        <w:rPr>
          <w:u w:val="single"/>
        </w:rPr>
        <w:t xml:space="preserve"> any kind of </w:t>
      </w:r>
      <w:r w:rsidRPr="00C746F2">
        <w:rPr>
          <w:rStyle w:val="Emphasis"/>
          <w:highlight w:val="green"/>
        </w:rPr>
        <w:t>national collective action</w:t>
      </w:r>
      <w:r w:rsidRPr="00C746F2">
        <w:rPr>
          <w:highlight w:val="green"/>
          <w:u w:val="single"/>
        </w:rPr>
        <w:t xml:space="preserve"> “would be</w:t>
      </w:r>
      <w:r w:rsidRPr="00C746F2">
        <w:rPr>
          <w:u w:val="single"/>
        </w:rPr>
        <w:t xml:space="preserve"> very </w:t>
      </w:r>
      <w:r w:rsidRPr="00C746F2">
        <w:rPr>
          <w:rStyle w:val="Emphasis"/>
          <w:highlight w:val="green"/>
        </w:rPr>
        <w:t>complicated, given the patchwork of laws and</w:t>
      </w:r>
      <w:r w:rsidRPr="00C746F2">
        <w:rPr>
          <w:rStyle w:val="Emphasis"/>
        </w:rPr>
        <w:t xml:space="preserve"> school </w:t>
      </w:r>
      <w:r w:rsidRPr="00C746F2">
        <w:rPr>
          <w:rStyle w:val="Emphasis"/>
          <w:highlight w:val="green"/>
        </w:rPr>
        <w:t>systems we have</w:t>
      </w:r>
      <w:r w:rsidRPr="00C746F2">
        <w:rPr>
          <w:highlight w:val="green"/>
          <w:u w:val="single"/>
        </w:rPr>
        <w:t>,”</w:t>
      </w:r>
      <w:r w:rsidRPr="00C746F2">
        <w:rPr>
          <w:u w:val="single"/>
        </w:rPr>
        <w:t xml:space="preserve"> Shelton said.</w:t>
      </w:r>
    </w:p>
    <w:p w14:paraId="2EFC37EE" w14:textId="77777777" w:rsidR="00BC0318" w:rsidRDefault="00BC0318" w:rsidP="00BC0318"/>
    <w:p w14:paraId="1CFA703E" w14:textId="77777777" w:rsidR="00BC0318" w:rsidRPr="00104199" w:rsidRDefault="00BC0318" w:rsidP="00BC0318">
      <w:pPr>
        <w:pStyle w:val="Heading4"/>
      </w:pPr>
      <w:r>
        <w:t>That causes teachers uproot and quitting through unsatisfaction</w:t>
      </w:r>
    </w:p>
    <w:p w14:paraId="4EB0B8A3" w14:textId="77777777" w:rsidR="00BC0318" w:rsidRDefault="00BC0318" w:rsidP="00BC0318">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6CA8354E" w14:textId="77777777" w:rsidR="00BC0318" w:rsidRPr="00D42AB3" w:rsidRDefault="00BC0318" w:rsidP="00BC0318">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0C11E75A" w14:textId="77777777" w:rsidR="00BC0318" w:rsidRPr="001D09FC" w:rsidRDefault="00BC0318" w:rsidP="00BC0318"/>
    <w:p w14:paraId="25E51E78" w14:textId="77777777" w:rsidR="00BC0318" w:rsidRPr="00104199" w:rsidRDefault="00BC0318" w:rsidP="00BC0318">
      <w:pPr>
        <w:pStyle w:val="Heading4"/>
      </w:pPr>
      <w:r>
        <w:t xml:space="preserve">Current quality of education is sharply decreasing through teacher shortages </w:t>
      </w:r>
    </w:p>
    <w:p w14:paraId="61CEB2F7" w14:textId="77777777" w:rsidR="00BC0318" w:rsidRPr="00104199" w:rsidRDefault="00BC0318" w:rsidP="00BC0318">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1B4919C" w14:textId="77777777" w:rsidR="00BC0318" w:rsidRDefault="00BC0318" w:rsidP="00BC0318">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1742EC62" w14:textId="77777777" w:rsidR="00BC0318" w:rsidRPr="00487FB9" w:rsidRDefault="00BC0318" w:rsidP="00BC0318">
      <w:pPr>
        <w:rPr>
          <w:sz w:val="16"/>
        </w:rPr>
      </w:pPr>
    </w:p>
    <w:p w14:paraId="7D7335DA" w14:textId="77777777" w:rsidR="00BC0318" w:rsidRPr="00487FB9" w:rsidRDefault="00BC0318" w:rsidP="00BC0318">
      <w:pPr>
        <w:pStyle w:val="Heading4"/>
      </w:pPr>
      <w:r w:rsidRPr="00487FB9">
        <w:t>Quality of education is key for innovation to stop climate change</w:t>
      </w:r>
    </w:p>
    <w:p w14:paraId="47E5EC9F" w14:textId="77777777" w:rsidR="00BC0318" w:rsidRPr="0007077F" w:rsidRDefault="00BC0318" w:rsidP="00BC0318">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8" w:history="1">
        <w:r w:rsidRPr="0014138C">
          <w:rPr>
            <w:rStyle w:val="Hyperlink"/>
          </w:rPr>
          <w:t>https://www.brookings.edu/research/unleashing-the-creativity-of-teachers-and-students-to-combat-climate-change-an-opportunity-for-global-leadership/</w:t>
        </w:r>
      </w:hyperlink>
      <w:r>
        <w:t>]</w:t>
      </w:r>
    </w:p>
    <w:p w14:paraId="5AB3767D" w14:textId="77777777" w:rsidR="00BC0318" w:rsidRDefault="00BC0318" w:rsidP="00BC0318">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31D57460" w14:textId="77777777" w:rsidR="00BC0318" w:rsidRPr="0007077F" w:rsidRDefault="00BC0318" w:rsidP="00BC0318">
      <w:pPr>
        <w:rPr>
          <w:sz w:val="12"/>
        </w:rPr>
      </w:pPr>
    </w:p>
    <w:p w14:paraId="64DE4DFB" w14:textId="77777777" w:rsidR="00BC0318" w:rsidRPr="008C74CB" w:rsidRDefault="00BC0318" w:rsidP="00BC0318">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F627E7C" w14:textId="77777777" w:rsidR="00BC0318" w:rsidRPr="00DB16C2" w:rsidRDefault="00BC0318" w:rsidP="00BC031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09B2EE4" w14:textId="77777777" w:rsidR="00BC0318" w:rsidRDefault="00BC0318" w:rsidP="00BC0318">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0A09E187" w14:textId="1C62C47C" w:rsidR="00BC0318" w:rsidRDefault="00BC0318" w:rsidP="00BC0318"/>
    <w:p w14:paraId="141892DB" w14:textId="25E836E7" w:rsidR="00BC0318" w:rsidRDefault="00BC0318" w:rsidP="00BC0318">
      <w:pPr>
        <w:pStyle w:val="Heading3"/>
      </w:pPr>
      <w:r>
        <w:t>Plan</w:t>
      </w:r>
    </w:p>
    <w:p w14:paraId="3A5FD791" w14:textId="77777777" w:rsidR="00BC0318" w:rsidRDefault="00BC0318" w:rsidP="00BC0318">
      <w:pPr>
        <w:pStyle w:val="Heading4"/>
      </w:pPr>
      <w:r>
        <w:t>Thus, the plan Resolved: A just United States ought to recognize teachers’ unconditional right to strike.</w:t>
      </w:r>
    </w:p>
    <w:p w14:paraId="09DDA34F" w14:textId="77777777" w:rsidR="00BC0318" w:rsidRDefault="00BC0318" w:rsidP="00BC0318">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4" w:history="1">
        <w:r w:rsidRPr="00E8053C">
          <w:rPr>
            <w:rStyle w:val="Hyperlink"/>
          </w:rPr>
          <w:t>www.jstor.org/stable/41839103. Accessed 21 June 2021</w:t>
        </w:r>
      </w:hyperlink>
      <w:r w:rsidRPr="009F78A1">
        <w:t>.</w:t>
      </w:r>
      <w:r>
        <w:t>]</w:t>
      </w:r>
    </w:p>
    <w:p w14:paraId="16CEB8B6" w14:textId="77777777" w:rsidR="00BC0318" w:rsidRDefault="00BC0318" w:rsidP="00BC0318">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w:t>
      </w:r>
      <w:proofErr w:type="spellStart"/>
      <w:r w:rsidRPr="00683D68">
        <w:rPr>
          <w:rStyle w:val="StyleUnderline"/>
          <w:highlight w:val="green"/>
        </w:rPr>
        <w:t>lic</w:t>
      </w:r>
      <w:proofErr w:type="spellEnd"/>
      <w:r w:rsidRPr="00683D68">
        <w:rPr>
          <w:rStyle w:val="StyleUnderline"/>
          <w:highlight w:val="green"/>
        </w:rPr>
        <w:t xml:space="preserve">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sense it is </w:t>
      </w:r>
      <w:proofErr w:type="gramStart"/>
      <w:r w:rsidRPr="00182BB1">
        <w:rPr>
          <w:rStyle w:val="StyleUnderline"/>
        </w:rPr>
        <w:t>irrelevant, because</w:t>
      </w:r>
      <w:proofErr w:type="gramEnd"/>
      <w:r w:rsidRPr="00182BB1">
        <w:rPr>
          <w:rStyle w:val="StyleUnderline"/>
        </w:rPr>
        <w:t xml:space="preserv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in order to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w:t>
      </w:r>
      <w:proofErr w:type="spellStart"/>
      <w:r w:rsidRPr="00683D68">
        <w:rPr>
          <w:rStyle w:val="StyleUnderline"/>
          <w:highlight w:val="green"/>
        </w:rPr>
        <w:t>lic</w:t>
      </w:r>
      <w:proofErr w:type="spellEnd"/>
      <w:r w:rsidRPr="00683D68">
        <w:rPr>
          <w:rStyle w:val="StyleUnderline"/>
          <w:highlight w:val="green"/>
        </w:rPr>
        <w:t xml:space="preserve"> employees</w:t>
      </w:r>
      <w:r w:rsidRPr="00182BB1">
        <w:rPr>
          <w:rStyle w:val="StyleUnderline"/>
        </w:rPr>
        <w:t>.</w:t>
      </w:r>
      <w:r w:rsidRPr="00182BB1">
        <w:rPr>
          <w:sz w:val="16"/>
        </w:rPr>
        <w:t xml:space="preserve"> Here in California there is an </w:t>
      </w:r>
      <w:proofErr w:type="spellStart"/>
      <w:r w:rsidRPr="00182BB1">
        <w:rPr>
          <w:sz w:val="16"/>
        </w:rPr>
        <w:t>ineffec</w:t>
      </w:r>
      <w:proofErr w:type="spellEnd"/>
      <w:r w:rsidRPr="00182BB1">
        <w:rPr>
          <w:sz w:val="16"/>
        </w:rPr>
        <w:t xml:space="preserve">-tive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1390DBA3" w14:textId="77777777" w:rsidR="00BC0318" w:rsidRDefault="00BC0318" w:rsidP="00BC0318">
      <w:pPr>
        <w:rPr>
          <w:sz w:val="14"/>
        </w:rPr>
      </w:pPr>
    </w:p>
    <w:p w14:paraId="3746B490" w14:textId="77777777" w:rsidR="00BC0318" w:rsidRDefault="00BC0318" w:rsidP="00BC0318">
      <w:pPr>
        <w:pStyle w:val="Heading4"/>
      </w:pPr>
      <w:r>
        <w:t xml:space="preserve">Definition of </w:t>
      </w:r>
      <w:r w:rsidRPr="0026026A">
        <w:rPr>
          <w:u w:val="single"/>
        </w:rPr>
        <w:t>unconditional right to strike</w:t>
      </w:r>
      <w:r>
        <w:t>:</w:t>
      </w:r>
    </w:p>
    <w:p w14:paraId="2E89C291" w14:textId="77777777" w:rsidR="00BC0318" w:rsidRDefault="00BC0318" w:rsidP="00BC0318">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5" w:history="1">
        <w:r w:rsidRPr="00540FF3">
          <w:rPr>
            <w:rStyle w:val="Hyperlink"/>
          </w:rPr>
          <w:t>https://play.google.com/store/books/details?id=7o1tA__v4xwC&amp;rdid=book-7o1tA__v4xwC&amp;rdot=1</w:t>
        </w:r>
      </w:hyperlink>
      <w:r>
        <w:t>] Justin</w:t>
      </w:r>
    </w:p>
    <w:p w14:paraId="75FA0EBD" w14:textId="77777777" w:rsidR="00BC0318" w:rsidRPr="0026026A" w:rsidRDefault="00BC0318" w:rsidP="00BC0318">
      <w:r>
        <w:t>**Edited for gendered language</w:t>
      </w:r>
    </w:p>
    <w:p w14:paraId="15144F3D" w14:textId="77777777" w:rsidR="00BC0318" w:rsidRDefault="00BC0318" w:rsidP="00BC0318">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730A443" w14:textId="77777777" w:rsidR="00BC0318" w:rsidRDefault="00BC0318" w:rsidP="00BC0318">
      <w:pPr>
        <w:rPr>
          <w:sz w:val="14"/>
        </w:rPr>
      </w:pPr>
    </w:p>
    <w:p w14:paraId="301A74A9" w14:textId="77777777" w:rsidR="00BC0318" w:rsidRDefault="00BC0318" w:rsidP="00BC0318">
      <w:pPr>
        <w:pStyle w:val="Heading4"/>
      </w:pPr>
      <w:r>
        <w:t>Empirics confirm right to strike improves teacher union legitimacy</w:t>
      </w:r>
    </w:p>
    <w:p w14:paraId="01FA3477" w14:textId="77777777" w:rsidR="00BC0318" w:rsidRDefault="00BC0318" w:rsidP="00BC0318">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 xml:space="preserve">Daniel </w:t>
      </w:r>
      <w:proofErr w:type="spellStart"/>
      <w:r>
        <w:t>Disalvo</w:t>
      </w:r>
      <w:proofErr w:type="spellEnd"/>
    </w:p>
    <w:p w14:paraId="76BB6E20" w14:textId="77777777" w:rsidR="00BC0318" w:rsidRDefault="00BC0318" w:rsidP="00BC0318">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0F7CCAF9" w14:textId="77777777" w:rsidR="00BC0318" w:rsidRDefault="00BC0318" w:rsidP="00BC0318">
      <w:pPr>
        <w:pStyle w:val="ListParagraph"/>
        <w:numPr>
          <w:ilvl w:val="0"/>
          <w:numId w:val="11"/>
        </w:numPr>
      </w:pPr>
      <w:r>
        <w:t>Increases solidarity proven by survey</w:t>
      </w:r>
    </w:p>
    <w:p w14:paraId="41837AEA" w14:textId="77777777" w:rsidR="00BC0318" w:rsidRDefault="00BC0318" w:rsidP="00BC0318">
      <w:pPr>
        <w:pStyle w:val="ListParagraph"/>
        <w:numPr>
          <w:ilvl w:val="0"/>
          <w:numId w:val="11"/>
        </w:numPr>
      </w:pPr>
      <w:r>
        <w:t>Provides incentive to join union which increases member count</w:t>
      </w:r>
    </w:p>
    <w:p w14:paraId="6C0F2F48" w14:textId="77777777" w:rsidR="00BC0318" w:rsidRPr="005605EA" w:rsidRDefault="00BC0318" w:rsidP="00BC0318">
      <w:pPr>
        <w:pStyle w:val="ListParagraph"/>
        <w:numPr>
          <w:ilvl w:val="0"/>
          <w:numId w:val="11"/>
        </w:numPr>
      </w:pPr>
      <w:r>
        <w:t>Positive press coverage that empirically increases public support</w:t>
      </w:r>
    </w:p>
    <w:p w14:paraId="1D95D9EA" w14:textId="77777777" w:rsidR="00BC0318" w:rsidRPr="00FA7219" w:rsidRDefault="00BC0318" w:rsidP="00BC0318">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683D68">
        <w:rPr>
          <w:rStyle w:val="Emphasis"/>
          <w:highlight w:val="green"/>
        </w:rPr>
        <w:t>in Los Angeles, the</w:t>
      </w:r>
      <w:r w:rsidRPr="002C6AC3">
        <w:rPr>
          <w:rStyle w:val="Emphasis"/>
        </w:rPr>
        <w:t xml:space="preserve"> district and the </w:t>
      </w:r>
      <w:r w:rsidRPr="00683D68">
        <w:rPr>
          <w:rStyle w:val="Emphasis"/>
          <w:highlight w:val="green"/>
        </w:rPr>
        <w:t>union settled</w:t>
      </w:r>
      <w:r w:rsidRPr="002C6AC3">
        <w:rPr>
          <w:rStyle w:val="Emphasis"/>
        </w:rPr>
        <w:t xml:space="preserve"> on </w:t>
      </w:r>
      <w:r w:rsidRPr="00683D68">
        <w:rPr>
          <w:rStyle w:val="Emphasis"/>
          <w:highlight w:val="green"/>
        </w:rPr>
        <w:t>a deal that added</w:t>
      </w:r>
      <w:r w:rsidRPr="002C6AC3">
        <w:rPr>
          <w:rStyle w:val="Emphasis"/>
        </w:rPr>
        <w:t xml:space="preserve"> 300 nurses, 82 librarians, 77 counselors, and some </w:t>
      </w:r>
      <w:r w:rsidRPr="00683D68">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683D68">
        <w:rPr>
          <w:rStyle w:val="Emphasis"/>
          <w:highlight w:val="green"/>
        </w:rPr>
        <w:t>new employees are potential union members</w:t>
      </w:r>
      <w:r w:rsidRPr="002C6AC3">
        <w:rPr>
          <w:rStyle w:val="Emphasis"/>
        </w:rPr>
        <w:t xml:space="preserve">. There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recent strike wave increased support for teachers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supported greater legal rights for teachers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18D5AA1F" w14:textId="77777777" w:rsidR="00BC0318" w:rsidRPr="0015731E" w:rsidRDefault="00BC0318" w:rsidP="00BC0318">
      <w:pPr>
        <w:rPr>
          <w:b/>
          <w:u w:val="single"/>
        </w:rPr>
      </w:pPr>
    </w:p>
    <w:p w14:paraId="57EC1F02" w14:textId="77777777" w:rsidR="00BC0318" w:rsidRPr="00182BB1" w:rsidRDefault="00BC0318" w:rsidP="00BC0318"/>
    <w:p w14:paraId="186E6EF7" w14:textId="77777777" w:rsidR="00BC0318" w:rsidRPr="00C23242" w:rsidRDefault="00BC0318" w:rsidP="00BC0318">
      <w:pPr>
        <w:pStyle w:val="Heading4"/>
      </w:pPr>
      <w:r>
        <w:t>Amendment is normal means</w:t>
      </w:r>
    </w:p>
    <w:p w14:paraId="5FA3A809" w14:textId="77777777" w:rsidR="00BC0318" w:rsidRPr="00EA3C09" w:rsidRDefault="00BC0318" w:rsidP="00BC0318">
      <w:r w:rsidRPr="00EA3C09">
        <w:rPr>
          <w:rStyle w:val="Style13ptBold"/>
        </w:rPr>
        <w:t>Brudney</w:t>
      </w:r>
      <w:r>
        <w:rPr>
          <w:rStyle w:val="Style13ptBold"/>
        </w:rPr>
        <w:t xml:space="preserve"> 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16" w:history="1">
        <w:r w:rsidRPr="00540FF3">
          <w:rPr>
            <w:rStyle w:val="Hyperlink"/>
          </w:rPr>
          <w:t>https://digitalcommons.law.yale.edu/cgi/viewcontent.cgi?article=1710&amp;context=yjil</w:t>
        </w:r>
      </w:hyperlink>
      <w:r>
        <w:t>] SJKS</w:t>
      </w:r>
    </w:p>
    <w:p w14:paraId="247244DA" w14:textId="77777777" w:rsidR="00BC0318" w:rsidRPr="00C23242" w:rsidRDefault="00BC0318" w:rsidP="00BC0318">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4EC82208" w14:textId="77777777" w:rsidR="00BC0318" w:rsidRPr="00AC40FC" w:rsidRDefault="00BC0318" w:rsidP="00BC0318"/>
    <w:p w14:paraId="6ECE67A4" w14:textId="77777777" w:rsidR="00BC0318" w:rsidRPr="00683D68" w:rsidRDefault="00BC0318" w:rsidP="00BC0318">
      <w:pPr>
        <w:rPr>
          <w:highlight w:val="green"/>
        </w:rPr>
      </w:pPr>
    </w:p>
    <w:p w14:paraId="7F6AFD81" w14:textId="77777777" w:rsidR="00BC0318" w:rsidRPr="00035EEA" w:rsidRDefault="00BC0318" w:rsidP="00BC0318">
      <w:pPr>
        <w:pStyle w:val="Heading4"/>
      </w:pPr>
      <w:r>
        <w:t>Effective strikes create meaningful change---they’re spilling over nationally and spilling up to policy change</w:t>
      </w:r>
    </w:p>
    <w:p w14:paraId="468C32AD" w14:textId="77777777" w:rsidR="00BC0318" w:rsidRDefault="00BC0318" w:rsidP="00BC0318">
      <w:r>
        <w:t xml:space="preserve">Alia </w:t>
      </w:r>
      <w:r w:rsidRPr="00B878B4">
        <w:rPr>
          <w:rStyle w:val="Style13ptBold"/>
        </w:rPr>
        <w:t>Wong</w:t>
      </w:r>
      <w:r>
        <w:t xml:space="preserve"> </w:t>
      </w:r>
      <w:r w:rsidRPr="009528EB">
        <w:t>3/7/</w:t>
      </w:r>
      <w:r w:rsidRPr="009528EB">
        <w:rPr>
          <w:rStyle w:val="Style13ptBold"/>
        </w:rPr>
        <w:t>18</w:t>
      </w:r>
      <w:r w:rsidRPr="000B0516">
        <w:t>, an associate editor at The Atlantic, where she oversees the education section, "The Ripple Effect of the West</w:t>
      </w:r>
      <w:r>
        <w:t xml:space="preserve"> Virginia Teachers' Victory", The Atlantic, https://www.theatlantic.com/education/archive/2018/03/west-virginia-teachers-victory/555056/</w:t>
      </w:r>
    </w:p>
    <w:p w14:paraId="0B80F795" w14:textId="77777777" w:rsidR="00BC0318" w:rsidRPr="00B32E55" w:rsidRDefault="00BC0318" w:rsidP="00BC0318">
      <w:pPr>
        <w:rPr>
          <w:b/>
          <w:iCs/>
          <w:u w:val="single"/>
        </w:rPr>
      </w:pPr>
      <w:r w:rsidRPr="00035EEA">
        <w:rPr>
          <w:sz w:val="16"/>
        </w:rPr>
        <w:t>West Virginia lawmakers at last reached a deal on Tuesday to raise teachers’ salaries by 5 percent. The agreement—along with the prospect of policy solutions to the educators’ other demands—</w:t>
      </w:r>
      <w:proofErr w:type="gramStart"/>
      <w:r w:rsidRPr="00035EEA">
        <w:rPr>
          <w:sz w:val="16"/>
        </w:rPr>
        <w:t>brought to a close</w:t>
      </w:r>
      <w:proofErr w:type="gramEnd"/>
      <w:r w:rsidRPr="00035EEA">
        <w:rPr>
          <w:sz w:val="16"/>
        </w:rPr>
        <w:t xml:space="preserve"> a teachers’ strike that had kept K–12 classrooms across all the state’s 55 counties closed for nine school days. Even though </w:t>
      </w:r>
      <w:r w:rsidRPr="00035EEA">
        <w:rPr>
          <w:rStyle w:val="TitleChar"/>
        </w:rPr>
        <w:t xml:space="preserve">the </w:t>
      </w:r>
      <w:r w:rsidRPr="00683D68">
        <w:rPr>
          <w:rStyle w:val="Emphasis"/>
          <w:highlight w:val="green"/>
        </w:rPr>
        <w:t>West Virginia</w:t>
      </w:r>
      <w:r w:rsidRPr="00035EEA">
        <w:rPr>
          <w:rStyle w:val="TitleChar"/>
        </w:rPr>
        <w:t xml:space="preserve"> walkout</w:t>
      </w:r>
      <w:r w:rsidRPr="00035EEA">
        <w:rPr>
          <w:sz w:val="16"/>
        </w:rPr>
        <w:t xml:space="preserve"> is over, however, observers suspect that it </w:t>
      </w:r>
      <w:r w:rsidRPr="00035EEA">
        <w:rPr>
          <w:rStyle w:val="TitleChar"/>
        </w:rPr>
        <w:t xml:space="preserve">has </w:t>
      </w:r>
      <w:r w:rsidRPr="00683D68">
        <w:rPr>
          <w:rStyle w:val="Emphasis"/>
          <w:highlight w:val="green"/>
        </w:rPr>
        <w:t>jump-started a national movement that could have lasting implications for the country’s schools</w:t>
      </w:r>
      <w:r w:rsidRPr="00035EEA">
        <w:rPr>
          <w:rStyle w:val="TitleChar"/>
        </w:rPr>
        <w:t>.</w:t>
      </w:r>
      <w:r>
        <w:rPr>
          <w:rStyle w:val="TitleChar"/>
        </w:rPr>
        <w:t xml:space="preserve"> </w:t>
      </w:r>
      <w:r w:rsidRPr="00035EEA">
        <w:rPr>
          <w:rStyle w:val="TitleChar"/>
        </w:rPr>
        <w:t xml:space="preserve">Evidence that the success of West Virginia’s roughly 20,000 K-12 classroom teachers is intensifying </w:t>
      </w:r>
      <w:r w:rsidRPr="00683D68">
        <w:rPr>
          <w:rStyle w:val="Emphasis"/>
          <w:highlight w:val="green"/>
        </w:rPr>
        <w:t>educator unrest nationally can already by seen</w:t>
      </w:r>
      <w:r w:rsidRPr="00035EEA">
        <w:rPr>
          <w:rStyle w:val="TitleChar"/>
        </w:rPr>
        <w:t xml:space="preserve">. In Oklahoma, where the average teacher’s salary is even lower than that in West Virginia, </w:t>
      </w:r>
      <w:r w:rsidRPr="00683D68">
        <w:rPr>
          <w:rStyle w:val="TitleChar"/>
          <w:highlight w:val="green"/>
        </w:rPr>
        <w:t>educators</w:t>
      </w:r>
      <w:r w:rsidRPr="00035EEA">
        <w:rPr>
          <w:rStyle w:val="TitleChar"/>
        </w:rPr>
        <w:t xml:space="preserve"> are poised to stage a similar walkout</w:t>
      </w:r>
      <w:r w:rsidRPr="00035EEA">
        <w:rPr>
          <w:sz w:val="16"/>
        </w:rPr>
        <w:t xml:space="preserve">, potentially in early April, </w:t>
      </w:r>
      <w:r w:rsidRPr="00035EEA">
        <w:rPr>
          <w:rStyle w:val="TitleChar"/>
        </w:rPr>
        <w:t xml:space="preserve">to </w:t>
      </w:r>
      <w:r w:rsidRPr="00683D68">
        <w:rPr>
          <w:rStyle w:val="TitleChar"/>
          <w:highlight w:val="green"/>
        </w:rPr>
        <w:t>demand higher pay</w:t>
      </w:r>
      <w:r w:rsidRPr="00035EEA">
        <w:rPr>
          <w:sz w:val="16"/>
        </w:rPr>
        <w:t xml:space="preserve"> from the state legislature. According to the Los Angeles Times, the Oklahoma Education Association on Thursday plans to unveil a school-shutdown strategy; the teachers’ union said the vast majority of the 10,000 educators who responded to a survey supported shuttering campuses so they could strike. </w:t>
      </w:r>
      <w:r w:rsidRPr="00035EEA">
        <w:rPr>
          <w:rStyle w:val="TitleChar"/>
        </w:rPr>
        <w:t xml:space="preserve">In Kentucky, a battle over educators’ </w:t>
      </w:r>
      <w:r w:rsidRPr="00683D68">
        <w:rPr>
          <w:rStyle w:val="TitleChar"/>
          <w:highlight w:val="green"/>
        </w:rPr>
        <w:t>pension benefits</w:t>
      </w:r>
      <w:r w:rsidRPr="00035EEA">
        <w:rPr>
          <w:rStyle w:val="TitleChar"/>
        </w:rPr>
        <w:t xml:space="preserve"> has raised the possibility of a teachers’ strike there, too. And other teachers’ unions throughout the country (and the world) have voiced their solidarity with their West Virginia counterparts</w:t>
      </w:r>
      <w:r w:rsidRPr="00035EEA">
        <w:rPr>
          <w:sz w:val="16"/>
        </w:rPr>
        <w:t xml:space="preserve"> through public statements, #55strong tweets, and pizza donations. </w:t>
      </w:r>
      <w:r w:rsidRPr="00035EEA">
        <w:rPr>
          <w:rStyle w:val="TitleChar"/>
        </w:rPr>
        <w:t>“</w:t>
      </w:r>
      <w:r w:rsidRPr="00035EEA">
        <w:rPr>
          <w:rStyle w:val="Emphasis"/>
        </w:rPr>
        <w:t>We’re getting support from teachers all over</w:t>
      </w:r>
      <w:r w:rsidRPr="00035EEA">
        <w:rPr>
          <w:rStyle w:val="TitleChar"/>
        </w:rPr>
        <w:t xml:space="preserve">—Alaska, New Mexico, Oklahoma. ... These places are saying, ‘We know that if they’ve done it in West Virginia, we can do it here too,’ so I think </w:t>
      </w:r>
      <w:r w:rsidRPr="00683D68">
        <w:rPr>
          <w:rStyle w:val="TitleChar"/>
          <w:highlight w:val="green"/>
        </w:rPr>
        <w:t>[</w:t>
      </w:r>
      <w:r w:rsidRPr="00683D68">
        <w:rPr>
          <w:rStyle w:val="Emphasis"/>
          <w:highlight w:val="green"/>
        </w:rPr>
        <w:t>this strike] is going to start spurring some action in other states</w:t>
      </w:r>
      <w:r w:rsidRPr="00035EEA">
        <w:rPr>
          <w:rStyle w:val="TitleChar"/>
        </w:rPr>
        <w:t>,”</w:t>
      </w:r>
      <w:r w:rsidRPr="00035EEA">
        <w:rPr>
          <w:sz w:val="16"/>
        </w:rPr>
        <w:t xml:space="preserve"> Annette Jordan, a teacher at Hedgesville High School in West Virginia’s Berkeley County, says. RELATED STORY West Virginia's Teachers Are Not Satisfied The strike in West Virginia, which in 2016 ranked 48th in the nation for teacher pay, wasn’t aimed only at securing higher salaries; it also sought to raise awareness about the countless burdens teachers shoulder, and at demonstrating that kids’ learning and long-term outcomes suffer when educators are stretched too thin. “</w:t>
      </w:r>
      <w:r w:rsidRPr="00035EEA">
        <w:rPr>
          <w:rStyle w:val="TitleChar"/>
        </w:rPr>
        <w:t>Teachers in other places in the country are looking to West Virginia teachers because they are taking a stand and asking for a livable wage and for better benefits</w:t>
      </w:r>
      <w:r w:rsidRPr="00035EEA">
        <w:rPr>
          <w:sz w:val="16"/>
        </w:rPr>
        <w:t xml:space="preserve">,” Karla Hilliard, an English teacher at Spring Mills High in Berkeley County, told me last week when I visited the picket near her school. “What teaching encompasses today [anywhere in the country] is so different than what it did 20, 25 years ago; with every continued mass shooting, with the tragedy of Parkland, there’s more recognition of ... all of the different parts and facets of our job.” As I reported last week, teachers’ demand for a 5 percent pay increase was secondary relative to their calls for better health-care benefits through the state’s beleaguered Public Employee Insurance Agency. Those demands were accompanied by concerns that the state is devaluing the teaching profession with legislation that would lower educator qualifications and eliminate seniority protections. In fact, despite an indication last Tuesday from Governor Jim Justice that the strike would end after he agreed to the 5 percent pay raise, the state’s Republican senators initially refused to sign off on the proposal, and teachers insisted that they wouldn’t back down without a stronger guarantee that their demands would be met. The walkout continued for another week. </w:t>
      </w:r>
      <w:r w:rsidRPr="00035EEA">
        <w:rPr>
          <w:rStyle w:val="TitleChar"/>
        </w:rPr>
        <w:t>The likelihood that the demands will be met beyond better pay remains unclear</w:t>
      </w:r>
      <w:r w:rsidRPr="00035EEA">
        <w:rPr>
          <w:sz w:val="16"/>
        </w:rPr>
        <w:t xml:space="preserve">. For starters, an agreement hasn’t yet been reached on </w:t>
      </w:r>
      <w:proofErr w:type="spellStart"/>
      <w:r w:rsidRPr="00035EEA">
        <w:rPr>
          <w:sz w:val="16"/>
        </w:rPr>
        <w:t>peia</w:t>
      </w:r>
      <w:proofErr w:type="spellEnd"/>
      <w:r w:rsidRPr="00035EEA">
        <w:rPr>
          <w:sz w:val="16"/>
        </w:rPr>
        <w:t xml:space="preserve">. Justice, a Republican, has promised to convene a task force as early as this week to figure out a way to resuscitate the insurance agency, whose severe funding shortfalls have resulted in rising co-pays and other health-care costs not only for public-school teachers but also for state employees across the board. Compounding the uncertainty around </w:t>
      </w:r>
      <w:proofErr w:type="spellStart"/>
      <w:r w:rsidRPr="00035EEA">
        <w:rPr>
          <w:sz w:val="16"/>
        </w:rPr>
        <w:t>peia</w:t>
      </w:r>
      <w:proofErr w:type="spellEnd"/>
      <w:r w:rsidRPr="00035EEA">
        <w:rPr>
          <w:sz w:val="16"/>
        </w:rPr>
        <w:t xml:space="preserve"> is teachers’ perhaps deeper dissatisfaction with how much West Virginia’s political and judicial branches value the quality of their work, and in turn the long-term prospects for the state’s young people—concerns that resonate with educators across the United States. </w:t>
      </w:r>
      <w:r w:rsidRPr="00035EEA">
        <w:rPr>
          <w:rStyle w:val="TitleChar"/>
        </w:rPr>
        <w:t xml:space="preserve">Joshua </w:t>
      </w:r>
      <w:proofErr w:type="spellStart"/>
      <w:r w:rsidRPr="00035EEA">
        <w:rPr>
          <w:rStyle w:val="TitleChar"/>
        </w:rPr>
        <w:t>Weishart</w:t>
      </w:r>
      <w:proofErr w:type="spellEnd"/>
      <w:r w:rsidRPr="00035EEA">
        <w:rPr>
          <w:rStyle w:val="TitleChar"/>
        </w:rPr>
        <w:t xml:space="preserve">, an associate professor of law and policy at West Virginia University whose research centers on education law, believes that </w:t>
      </w:r>
      <w:r w:rsidRPr="00683D68">
        <w:rPr>
          <w:rStyle w:val="TitleChar"/>
          <w:highlight w:val="green"/>
        </w:rPr>
        <w:t xml:space="preserve">the </w:t>
      </w:r>
      <w:r w:rsidRPr="00683D68">
        <w:rPr>
          <w:rStyle w:val="Emphasis"/>
          <w:highlight w:val="green"/>
        </w:rPr>
        <w:t>strikes may represent a new dynamic</w:t>
      </w:r>
      <w:r w:rsidRPr="00683D68">
        <w:rPr>
          <w:rStyle w:val="TitleChar"/>
          <w:highlight w:val="green"/>
        </w:rPr>
        <w:t xml:space="preserve"> in the fight over</w:t>
      </w:r>
      <w:r w:rsidRPr="00035EEA">
        <w:rPr>
          <w:rStyle w:val="TitleChar"/>
        </w:rPr>
        <w:t xml:space="preserve"> what right children have to an </w:t>
      </w:r>
      <w:r w:rsidRPr="00683D68">
        <w:rPr>
          <w:rStyle w:val="TitleChar"/>
          <w:highlight w:val="green"/>
        </w:rPr>
        <w:t>education</w:t>
      </w:r>
      <w:r w:rsidRPr="00035EEA">
        <w:rPr>
          <w:sz w:val="16"/>
        </w:rPr>
        <w:t xml:space="preserve">. Historically, when courts have found that such a right existed—something that varies state by state—they have </w:t>
      </w:r>
      <w:r w:rsidRPr="00456E8F">
        <w:rPr>
          <w:sz w:val="16"/>
        </w:rPr>
        <w:t>ordered</w:t>
      </w:r>
      <w:r w:rsidRPr="00035EEA">
        <w:rPr>
          <w:sz w:val="16"/>
        </w:rPr>
        <w:t xml:space="preserve"> schools to undertake certain equitable and adequate financing measures, </w:t>
      </w:r>
      <w:proofErr w:type="spellStart"/>
      <w:r w:rsidRPr="00035EEA">
        <w:rPr>
          <w:sz w:val="16"/>
        </w:rPr>
        <w:t>Weishart</w:t>
      </w:r>
      <w:proofErr w:type="spellEnd"/>
      <w:r w:rsidRPr="00035EEA">
        <w:rPr>
          <w:sz w:val="16"/>
        </w:rPr>
        <w:t xml:space="preserve"> said. But after nearly five decades of litigation, the judiciary was accused of overreach, and unequal funding (and desegregation) is still pervasive. The courts have since retreated from that responsibility, he continued, and judges today are more hesitant to order specific integration remedies or stipulate how much money state legislatures should appropriate for education. “So </w:t>
      </w:r>
      <w:r w:rsidRPr="00035EEA">
        <w:rPr>
          <w:rStyle w:val="TitleChar"/>
        </w:rPr>
        <w:t>what do the people do when the courts are reluctant to intervene and the other branches of government have failed them for so long?”</w:t>
      </w:r>
      <w:r w:rsidRPr="00035EEA">
        <w:rPr>
          <w:sz w:val="16"/>
        </w:rPr>
        <w:t xml:space="preserve"> </w:t>
      </w:r>
      <w:proofErr w:type="spellStart"/>
      <w:r w:rsidRPr="00035EEA">
        <w:rPr>
          <w:sz w:val="16"/>
        </w:rPr>
        <w:t>Weishart</w:t>
      </w:r>
      <w:proofErr w:type="spellEnd"/>
      <w:r w:rsidRPr="00035EEA">
        <w:rPr>
          <w:sz w:val="16"/>
        </w:rPr>
        <w:t xml:space="preserve"> asks. </w:t>
      </w:r>
      <w:r w:rsidRPr="00035EEA">
        <w:rPr>
          <w:rStyle w:val="TitleChar"/>
        </w:rPr>
        <w:t xml:space="preserve">“They either quietly accept their fate or they publicly resist and demand change.” The teachers in West Virginia—and potentially their counterparts in Oklahoma, Kentucky, and other states where educator grievances are nearing a tipping point—have taken the latter route. And </w:t>
      </w:r>
      <w:r w:rsidRPr="00035EEA">
        <w:rPr>
          <w:rStyle w:val="Emphasis"/>
        </w:rPr>
        <w:t xml:space="preserve">as teachers’ relatively victorious outcome in West Virginia suggests, </w:t>
      </w:r>
      <w:r w:rsidRPr="00683D68">
        <w:rPr>
          <w:rStyle w:val="Emphasis"/>
          <w:highlight w:val="green"/>
        </w:rPr>
        <w:t>that route is proving to be fruitful</w:t>
      </w:r>
      <w:r w:rsidRPr="00035EEA">
        <w:rPr>
          <w:rStyle w:val="TitleChar"/>
        </w:rPr>
        <w:t>.</w:t>
      </w:r>
      <w:r>
        <w:rPr>
          <w:rStyle w:val="TitleChar"/>
        </w:rPr>
        <w:t xml:space="preserve"> </w:t>
      </w:r>
      <w:r w:rsidRPr="00035EEA">
        <w:rPr>
          <w:rStyle w:val="TitleChar"/>
        </w:rPr>
        <w:t xml:space="preserve">“Teachers make for strong advocates—perhaps better ones than lawyers,” </w:t>
      </w:r>
      <w:proofErr w:type="spellStart"/>
      <w:r w:rsidRPr="00035EEA">
        <w:rPr>
          <w:sz w:val="16"/>
        </w:rPr>
        <w:t>Weishart</w:t>
      </w:r>
      <w:proofErr w:type="spellEnd"/>
      <w:r w:rsidRPr="00035EEA">
        <w:rPr>
          <w:sz w:val="16"/>
        </w:rPr>
        <w:t xml:space="preserve"> says. </w:t>
      </w:r>
      <w:r w:rsidRPr="00035EEA">
        <w:rPr>
          <w:rStyle w:val="TitleChar"/>
        </w:rPr>
        <w:t>“</w:t>
      </w:r>
      <w:r w:rsidRPr="00035EEA">
        <w:rPr>
          <w:rStyle w:val="Emphasis"/>
        </w:rPr>
        <w:t xml:space="preserve">A </w:t>
      </w:r>
      <w:r w:rsidRPr="00683D68">
        <w:rPr>
          <w:rStyle w:val="Emphasis"/>
          <w:highlight w:val="green"/>
        </w:rPr>
        <w:t>political or social movement can oftentimes accomplish more than any lawsuit, and it can</w:t>
      </w:r>
      <w:r w:rsidRPr="00035EEA">
        <w:rPr>
          <w:rStyle w:val="Emphasis"/>
        </w:rPr>
        <w:t xml:space="preserve"> certainly </w:t>
      </w:r>
      <w:r w:rsidRPr="00683D68">
        <w:rPr>
          <w:rStyle w:val="Emphasis"/>
          <w:highlight w:val="green"/>
        </w:rPr>
        <w:t>do so more quickly</w:t>
      </w:r>
      <w:r w:rsidRPr="00035EEA">
        <w:rPr>
          <w:rStyle w:val="Emphasis"/>
        </w:rPr>
        <w:t>.”</w:t>
      </w:r>
      <w:r w:rsidRPr="00035EEA">
        <w:rPr>
          <w:sz w:val="16"/>
        </w:rPr>
        <w:t xml:space="preserve"> After all, he pointed out, some school-finance cases have dragged on for years and even decades before seeing results. “</w:t>
      </w:r>
      <w:r w:rsidRPr="00035EEA">
        <w:rPr>
          <w:rStyle w:val="TitleChar"/>
        </w:rPr>
        <w:t>What we have here is an opportunity for the people to vindicate the constitutional rights of children not in a court of law but in a political arena.”</w:t>
      </w:r>
      <w:r w:rsidRPr="00035EEA">
        <w:rPr>
          <w:sz w:val="16"/>
        </w:rPr>
        <w:t xml:space="preserve"> It’s debatable as to why exactly </w:t>
      </w:r>
      <w:r w:rsidRPr="00683D68">
        <w:rPr>
          <w:rStyle w:val="TitleChar"/>
          <w:highlight w:val="green"/>
        </w:rPr>
        <w:t>West Virginia</w:t>
      </w:r>
      <w:r w:rsidRPr="00035EEA">
        <w:rPr>
          <w:sz w:val="16"/>
        </w:rPr>
        <w:t xml:space="preserve"> was the state to precipitate this fledgling national teachers’ movement, but experts tend to agree it </w:t>
      </w:r>
      <w:r w:rsidRPr="00683D68">
        <w:rPr>
          <w:rStyle w:val="TitleChar"/>
          <w:highlight w:val="green"/>
        </w:rPr>
        <w:t>comprised</w:t>
      </w:r>
      <w:r w:rsidRPr="00035EEA">
        <w:rPr>
          <w:sz w:val="16"/>
        </w:rPr>
        <w:t xml:space="preserve">, in the words of Paul </w:t>
      </w:r>
      <w:proofErr w:type="spellStart"/>
      <w:r w:rsidRPr="00035EEA">
        <w:rPr>
          <w:sz w:val="16"/>
        </w:rPr>
        <w:t>Reville</w:t>
      </w:r>
      <w:proofErr w:type="spellEnd"/>
      <w:r w:rsidRPr="00035EEA">
        <w:rPr>
          <w:sz w:val="16"/>
        </w:rPr>
        <w:t xml:space="preserve">, a professor of education policy and administration at Harvard’s Graduate School of Education, </w:t>
      </w:r>
      <w:r w:rsidRPr="00035EEA">
        <w:rPr>
          <w:rStyle w:val="TitleChar"/>
        </w:rPr>
        <w:t>“</w:t>
      </w:r>
      <w:r w:rsidRPr="00683D68">
        <w:rPr>
          <w:rStyle w:val="Emphasis"/>
          <w:highlight w:val="green"/>
        </w:rPr>
        <w:t>a perfect storm of factors</w:t>
      </w:r>
      <w:r w:rsidRPr="00035EEA">
        <w:rPr>
          <w:rStyle w:val="TitleChar"/>
        </w:rPr>
        <w:t>.”</w:t>
      </w:r>
      <w:r>
        <w:rPr>
          <w:rStyle w:val="TitleChar"/>
        </w:rPr>
        <w:t xml:space="preserve"> </w:t>
      </w:r>
      <w:r w:rsidRPr="00035EEA">
        <w:rPr>
          <w:sz w:val="16"/>
        </w:rPr>
        <w:t xml:space="preserve">For one, unlike most other states, West Virginia doesn’t allow for collective bargaining at the local level; the same is true of Oklahoma. When that limitation corresponds with a notably low salary, a statewide strike is more likely. Meanwhile, a sizable chunk of West Virginia’s 55 counties is contiguous to other states, where average salaries are sometimes as much as $20,000 more than they are locally. That results in a double whammy, contributing to an exodus of quality teachers to districts right across the borders and making it difficult for West Virginia to attract qualified, experienced teachers to its own schools. Educators in West Virginia have told me they worry about the impact this phenomenon has on the quality of children’s learning and on the health of the state’s economy; a struggle to retain and attract quality teachers translates into a struggle to uphold the quality of schools, which ultimately makes it hard to convince corporations to set up shop in the state and contribute to its tax base. That’s in part because it’ll suggest to those corporations that there aren’t enough well-educated people in the state to fill the necessary positions and enough qualified teachers to teach employees’ children. “If we don’t continue to support our teachers, they’re going to continue to flee the state,” Tony McDonald, a health-education teacher at Warm Springs Middle School in Morgan County and the president of the county’s American Federation of Teachers chapter, told me last week as he was picketing. “I'm born and raised in West Virginia—I love this state through and through— but at some point [being able to financially support] my kids matters more than what I want.” In a similar vein, educators feel that state policymakers underestimate the importance of the education system to efforts to stimulate the economy, pointing to the state’s corporate tax cuts, which often result in less funding for schools. As much as the demands of West Virginia teachers were about their own pay and benefits, the underlying message was about what teacher compensation means for the quality of the education being provided and, ultimately, the well-being of the state’s kids. “What teachers are told every day is …, ‘This kid can’t read but he has to read by the end of the year; figure it out,’ so we do. ‘These kids are never going to pass this test but he has to pass this test,’ so figure it out and we do it. ‘Well, there are only 25 books and you have 35 kids; figure it out,’ and so we do. So when [politicians] ... look at us and say, ‘I'm sorry, there’s nothing we can do,’ that is not acceptable,” said Jessica </w:t>
      </w:r>
      <w:proofErr w:type="spellStart"/>
      <w:r w:rsidRPr="00035EEA">
        <w:rPr>
          <w:sz w:val="16"/>
        </w:rPr>
        <w:t>Salfia</w:t>
      </w:r>
      <w:proofErr w:type="spellEnd"/>
      <w:r w:rsidRPr="00035EEA">
        <w:rPr>
          <w:sz w:val="16"/>
        </w:rPr>
        <w:t xml:space="preserve">, an English teacher at Spring Mills High School. “Because what we have done for the last dozens of years —the things that we have needed to do to make it work—we have made it work in our classrooms and they have got to make it work for us now.” </w:t>
      </w:r>
      <w:r w:rsidRPr="00035EEA">
        <w:rPr>
          <w:rStyle w:val="TitleChar"/>
        </w:rPr>
        <w:t xml:space="preserve">The grievances expressed by West Virginia teachers like </w:t>
      </w:r>
      <w:proofErr w:type="spellStart"/>
      <w:r w:rsidRPr="00035EEA">
        <w:rPr>
          <w:rStyle w:val="TitleChar"/>
        </w:rPr>
        <w:t>Salfia</w:t>
      </w:r>
      <w:proofErr w:type="spellEnd"/>
      <w:r w:rsidRPr="00035EEA">
        <w:rPr>
          <w:rStyle w:val="TitleChar"/>
        </w:rPr>
        <w:t xml:space="preserve"> are emblematic of those felt by public-school educators across the country, many of whom have struggled for years</w:t>
      </w:r>
      <w:r w:rsidRPr="00035EEA">
        <w:rPr>
          <w:sz w:val="16"/>
        </w:rPr>
        <w:t xml:space="preserve"> with demanding and often growing workloads despite relatively low pay. </w:t>
      </w:r>
      <w:r w:rsidRPr="00035EEA">
        <w:rPr>
          <w:rStyle w:val="TitleChar"/>
        </w:rPr>
        <w:t>Concerns about the government’s disinvestment in traditional public education in favor of private and charter schools</w:t>
      </w:r>
      <w:r w:rsidRPr="00035EEA">
        <w:rPr>
          <w:sz w:val="16"/>
        </w:rPr>
        <w:t>—which have become more acute since the appointment of the pro-school-choice Education Secretary Betsy DeVos—</w:t>
      </w:r>
      <w:r w:rsidRPr="00035EEA">
        <w:rPr>
          <w:rStyle w:val="TitleChar"/>
        </w:rPr>
        <w:t>have helped fuel the uptick in teacher unrest.</w:t>
      </w:r>
      <w:r w:rsidRPr="00035EEA">
        <w:rPr>
          <w:sz w:val="16"/>
        </w:rPr>
        <w:t xml:space="preserve"> “A lot of it is building up in teachers … and it’s not just the uncertainty about whether we’re going to shift now and invest in school-choice programs,” </w:t>
      </w:r>
      <w:proofErr w:type="spellStart"/>
      <w:r w:rsidRPr="00035EEA">
        <w:rPr>
          <w:sz w:val="16"/>
        </w:rPr>
        <w:t>Weishart</w:t>
      </w:r>
      <w:proofErr w:type="spellEnd"/>
      <w:r w:rsidRPr="00035EEA">
        <w:rPr>
          <w:sz w:val="16"/>
        </w:rPr>
        <w:t xml:space="preserve"> said, alluding to speculation that lawmakers in West Virginia, which currently doesn’t have a charter-school law, might introduce such legislation. “It’s also now about whether we’re going to arm them with weapons. … They live day by day now in crisis mode, and I think all of this is just starting to take its toll on teachers.” Harvard’s </w:t>
      </w:r>
      <w:proofErr w:type="spellStart"/>
      <w:r w:rsidRPr="00035EEA">
        <w:rPr>
          <w:sz w:val="16"/>
        </w:rPr>
        <w:t>Reville</w:t>
      </w:r>
      <w:proofErr w:type="spellEnd"/>
      <w:r w:rsidRPr="00035EEA">
        <w:rPr>
          <w:sz w:val="16"/>
        </w:rPr>
        <w:t xml:space="preserve">, who previously served as Massachusetts’s education secretary, suggested that </w:t>
      </w:r>
      <w:r w:rsidRPr="00035EEA">
        <w:rPr>
          <w:rStyle w:val="TitleChar"/>
        </w:rPr>
        <w:t>this pressure, combined with the feeling that they’re not being heard, is starting to push things over the edge for K-12 educators.</w:t>
      </w:r>
      <w:r w:rsidRPr="00035EEA">
        <w:rPr>
          <w:sz w:val="16"/>
        </w:rPr>
        <w:t xml:space="preserve"> “I think it’s people in the field of education saying, ‘Don’t forget about us. We’re still here; we’re still doing the hard work of preparing the next generation so that you can have a functioning economy and democracy.’” </w:t>
      </w:r>
      <w:r w:rsidRPr="00035EEA">
        <w:rPr>
          <w:rStyle w:val="Emphasis"/>
        </w:rPr>
        <w:t xml:space="preserve">The </w:t>
      </w:r>
      <w:r w:rsidRPr="00683D68">
        <w:rPr>
          <w:rStyle w:val="Emphasis"/>
          <w:highlight w:val="green"/>
        </w:rPr>
        <w:t>West Virginia</w:t>
      </w:r>
      <w:r w:rsidRPr="00035EEA">
        <w:rPr>
          <w:rStyle w:val="Emphasis"/>
        </w:rPr>
        <w:t xml:space="preserve"> teachers’ strike may also be gaining national traction because it </w:t>
      </w:r>
      <w:r w:rsidRPr="00683D68">
        <w:rPr>
          <w:rStyle w:val="Emphasis"/>
          <w:highlight w:val="green"/>
        </w:rPr>
        <w:t xml:space="preserve">is proof that organized labor can still have clout despite political efforts to undermine </w:t>
      </w:r>
      <w:r w:rsidRPr="00456E8F">
        <w:rPr>
          <w:rStyle w:val="Emphasis"/>
        </w:rPr>
        <w:t xml:space="preserve">such </w:t>
      </w:r>
      <w:r w:rsidRPr="00683D68">
        <w:rPr>
          <w:rStyle w:val="Emphasis"/>
          <w:highlight w:val="green"/>
        </w:rPr>
        <w:t>movements</w:t>
      </w:r>
      <w:r w:rsidRPr="00035EEA">
        <w:rPr>
          <w:rStyle w:val="Emphasis"/>
        </w:rPr>
        <w:t xml:space="preserve">, </w:t>
      </w:r>
      <w:proofErr w:type="spellStart"/>
      <w:r w:rsidRPr="00035EEA">
        <w:rPr>
          <w:sz w:val="16"/>
        </w:rPr>
        <w:t>Reville</w:t>
      </w:r>
      <w:proofErr w:type="spellEnd"/>
      <w:r w:rsidRPr="00035EEA">
        <w:rPr>
          <w:sz w:val="16"/>
        </w:rPr>
        <w:t xml:space="preserve"> said, pointing to a forthcoming ruling from the U.S. Supreme Court that’s expected to outlaw mandatory public-sector union fees and therefore weaken such labor organizations. </w:t>
      </w:r>
      <w:r w:rsidRPr="00035EEA">
        <w:rPr>
          <w:rStyle w:val="TitleChar"/>
        </w:rPr>
        <w:t>Unions elsewhere, including those representing educators and other public-sector workers, may find it inspiring “that a group of teachers [across the state] came together largely on their own, stood up, took a position, and then held fast when they felt like they weren’t receiving the proper support from state officials,”</w:t>
      </w:r>
      <w:r w:rsidRPr="00035EEA">
        <w:rPr>
          <w:sz w:val="16"/>
        </w:rPr>
        <w:t xml:space="preserve"> </w:t>
      </w:r>
      <w:proofErr w:type="spellStart"/>
      <w:r w:rsidRPr="00035EEA">
        <w:rPr>
          <w:sz w:val="16"/>
        </w:rPr>
        <w:t>Reville</w:t>
      </w:r>
      <w:proofErr w:type="spellEnd"/>
      <w:r w:rsidRPr="00035EEA">
        <w:rPr>
          <w:sz w:val="16"/>
        </w:rPr>
        <w:t xml:space="preserve"> said. In that sense, </w:t>
      </w:r>
      <w:r w:rsidRPr="00035EEA">
        <w:rPr>
          <w:rStyle w:val="TitleChar"/>
        </w:rPr>
        <w:t>the West Virginia teachers’ strike is symbolically important</w:t>
      </w:r>
      <w:r w:rsidRPr="00035EEA">
        <w:rPr>
          <w:sz w:val="16"/>
        </w:rPr>
        <w:t xml:space="preserve">, according to </w:t>
      </w:r>
      <w:proofErr w:type="spellStart"/>
      <w:r w:rsidRPr="00035EEA">
        <w:rPr>
          <w:sz w:val="16"/>
        </w:rPr>
        <w:t>Reville</w:t>
      </w:r>
      <w:proofErr w:type="spellEnd"/>
      <w:r w:rsidRPr="00035EEA">
        <w:rPr>
          <w:sz w:val="16"/>
        </w:rPr>
        <w:t>: “</w:t>
      </w:r>
      <w:r w:rsidRPr="00683D68">
        <w:rPr>
          <w:rStyle w:val="Emphasis"/>
          <w:highlight w:val="green"/>
        </w:rPr>
        <w:t>People will take faith in this—they will feel emboldened and empowered to act</w:t>
      </w:r>
      <w:r w:rsidRPr="00035EEA">
        <w:rPr>
          <w:rStyle w:val="TitleChar"/>
        </w:rPr>
        <w:t>,”</w:t>
      </w:r>
      <w:r w:rsidRPr="00035EEA">
        <w:rPr>
          <w:sz w:val="16"/>
        </w:rPr>
        <w:t xml:space="preserve"> he said. </w:t>
      </w:r>
      <w:r w:rsidRPr="00035EEA">
        <w:rPr>
          <w:rStyle w:val="TitleChar"/>
        </w:rPr>
        <w:t>“</w:t>
      </w:r>
      <w:r w:rsidRPr="00035EEA">
        <w:rPr>
          <w:rStyle w:val="Emphasis"/>
        </w:rPr>
        <w:t>The fact that [West Virginia’s teachers] made some headway and came out victorious</w:t>
      </w:r>
      <w:r w:rsidRPr="00035EEA">
        <w:rPr>
          <w:rStyle w:val="TitleChar"/>
        </w:rPr>
        <w:t xml:space="preserve">, I think, </w:t>
      </w:r>
      <w:r w:rsidRPr="00035EEA">
        <w:rPr>
          <w:rStyle w:val="Emphasis"/>
        </w:rPr>
        <w:t>is a real shot in the arm for the labor movement.”</w:t>
      </w:r>
    </w:p>
    <w:p w14:paraId="6DA6D5B5" w14:textId="77777777" w:rsidR="00BC0318" w:rsidRPr="008441C8" w:rsidRDefault="00BC0318" w:rsidP="00BC0318">
      <w:pPr>
        <w:pStyle w:val="Heading4"/>
        <w:rPr>
          <w:rStyle w:val="Style13ptBold"/>
          <w:b/>
        </w:rPr>
      </w:pPr>
      <w:r>
        <w:rPr>
          <w:rStyle w:val="Style13ptBold"/>
          <w:b/>
        </w:rPr>
        <w:t>Shifts in conservative states proves</w:t>
      </w:r>
    </w:p>
    <w:p w14:paraId="34618501" w14:textId="77777777" w:rsidR="00BC0318" w:rsidRPr="008441C8" w:rsidRDefault="00BC0318" w:rsidP="00BC0318">
      <w:pPr>
        <w:rPr>
          <w:rStyle w:val="Style13ptBold"/>
          <w:b w:val="0"/>
        </w:rPr>
      </w:pPr>
      <w:r>
        <w:rPr>
          <w:rStyle w:val="Style13ptBold"/>
        </w:rPr>
        <w:t xml:space="preserve">New York Times 18  </w:t>
      </w:r>
      <w:r w:rsidRPr="008441C8">
        <w:rPr>
          <w:rStyle w:val="Style13ptBold"/>
          <w:b w:val="0"/>
        </w:rPr>
        <w:t>(</w:t>
      </w:r>
      <w:r>
        <w:rPr>
          <w:rStyle w:val="Style13ptBold"/>
          <w:b w:val="0"/>
        </w:rPr>
        <w:t xml:space="preserve">“We Are Republican Teachers Striking in Arizona. It’s Time to Raise Taxes.” April 26, 2018, </w:t>
      </w:r>
      <w:hyperlink r:id="rId17" w:history="1">
        <w:r w:rsidRPr="00EB7237">
          <w:rPr>
            <w:rStyle w:val="Hyperlink"/>
          </w:rPr>
          <w:t>https://www.nytimes.com/2018/04/26/opinion/red-arizona-republican-teacher-strike.html</w:t>
        </w:r>
      </w:hyperlink>
      <w:r>
        <w:rPr>
          <w:rStyle w:val="Style13ptBold"/>
          <w:b w:val="0"/>
        </w:rPr>
        <w:t xml:space="preserve">, </w:t>
      </w:r>
      <w:proofErr w:type="spellStart"/>
      <w:r>
        <w:rPr>
          <w:rStyle w:val="Style13ptBold"/>
          <w:b w:val="0"/>
        </w:rPr>
        <w:t>dylchik</w:t>
      </w:r>
      <w:proofErr w:type="spellEnd"/>
      <w:r>
        <w:rPr>
          <w:rStyle w:val="Style13ptBold"/>
          <w:b w:val="0"/>
        </w:rPr>
        <w:t>)</w:t>
      </w:r>
    </w:p>
    <w:p w14:paraId="1C3841C5" w14:textId="77777777" w:rsidR="00BC0318" w:rsidRDefault="00BC0318" w:rsidP="00BC0318">
      <w:pPr>
        <w:rPr>
          <w:sz w:val="16"/>
          <w:szCs w:val="16"/>
        </w:rPr>
      </w:pPr>
      <w:r w:rsidRPr="008441C8">
        <w:rPr>
          <w:sz w:val="16"/>
        </w:rPr>
        <w:t xml:space="preserve">Tens of thousands of teachers are walking out of their schools in Arizona on Thursday. </w:t>
      </w:r>
      <w:r w:rsidRPr="00683D68">
        <w:rPr>
          <w:highlight w:val="green"/>
          <w:u w:val="single"/>
        </w:rPr>
        <w:t>Arizona is the latest conservative state with protesters demanding an increase in teacher salaries and more resources</w:t>
      </w:r>
      <w:r w:rsidRPr="008441C8">
        <w:rPr>
          <w:u w:val="single"/>
        </w:rPr>
        <w:t xml:space="preserve"> for students.</w:t>
      </w:r>
      <w:r w:rsidRPr="008441C8">
        <w:rPr>
          <w:sz w:val="16"/>
        </w:rPr>
        <w:t xml:space="preserve"> In this video op-ed, four conservative teachers lament the conditions in their classrooms and, in turn, wrestle with their political beliefs. </w:t>
      </w:r>
      <w:r w:rsidRPr="008441C8">
        <w:rPr>
          <w:u w:val="single"/>
        </w:rPr>
        <w:t>“I’m a die-hard Republican, and I’m dying inside,” says Allison Ryal-Bagley, an elementary school substitute teacher. “Republicans aren’t taking care of our kids.”</w:t>
      </w:r>
      <w:r>
        <w:rPr>
          <w:u w:val="single"/>
        </w:rPr>
        <w:t xml:space="preserve"> </w:t>
      </w:r>
      <w:r w:rsidRPr="008441C8">
        <w:rPr>
          <w:u w:val="single"/>
        </w:rPr>
        <w:t xml:space="preserve">Over the last decade, </w:t>
      </w:r>
      <w:r w:rsidRPr="00683D68">
        <w:rPr>
          <w:highlight w:val="green"/>
          <w:u w:val="single"/>
        </w:rPr>
        <w:t>Arizona</w:t>
      </w:r>
      <w:r w:rsidRPr="008441C8">
        <w:rPr>
          <w:u w:val="single"/>
        </w:rPr>
        <w:t xml:space="preserve"> has </w:t>
      </w:r>
      <w:r w:rsidRPr="00683D68">
        <w:rPr>
          <w:highlight w:val="green"/>
          <w:u w:val="single"/>
        </w:rPr>
        <w:t xml:space="preserve">had the greatest decrease in per-student spending </w:t>
      </w:r>
      <w:r w:rsidRPr="008441C8">
        <w:rPr>
          <w:u w:val="single"/>
        </w:rPr>
        <w:t xml:space="preserve">in the country — a </w:t>
      </w:r>
      <w:r w:rsidRPr="00683D68">
        <w:rPr>
          <w:highlight w:val="green"/>
          <w:u w:val="single"/>
        </w:rPr>
        <w:t>36.6 percent</w:t>
      </w:r>
      <w:r w:rsidRPr="008441C8">
        <w:rPr>
          <w:u w:val="single"/>
        </w:rPr>
        <w:t xml:space="preserve"> drop </w:t>
      </w:r>
      <w:r w:rsidRPr="00683D68">
        <w:rPr>
          <w:highlight w:val="green"/>
          <w:u w:val="single"/>
        </w:rPr>
        <w:t>since 2008</w:t>
      </w:r>
      <w:r w:rsidRPr="008441C8">
        <w:rPr>
          <w:u w:val="single"/>
        </w:rPr>
        <w:t xml:space="preserve"> — </w:t>
      </w:r>
      <w:r w:rsidRPr="00683D68">
        <w:rPr>
          <w:highlight w:val="green"/>
          <w:u w:val="single"/>
        </w:rPr>
        <w:t>making it 48th in the nation. Arizona also ranks 43rd in teacher pay, at nearly $11,000 less than the national average</w:t>
      </w:r>
      <w:r w:rsidRPr="008441C8">
        <w:rPr>
          <w:u w:val="single"/>
        </w:rPr>
        <w:t>, according to the National Education Association.</w:t>
      </w:r>
      <w:r>
        <w:rPr>
          <w:u w:val="single"/>
        </w:rPr>
        <w:t xml:space="preserve"> </w:t>
      </w:r>
      <w:r w:rsidRPr="008441C8">
        <w:rPr>
          <w:u w:val="single"/>
        </w:rPr>
        <w:t xml:space="preserve">William </w:t>
      </w:r>
      <w:proofErr w:type="spellStart"/>
      <w:r w:rsidRPr="008441C8">
        <w:rPr>
          <w:u w:val="single"/>
        </w:rPr>
        <w:t>Kimsey</w:t>
      </w:r>
      <w:proofErr w:type="spellEnd"/>
      <w:r w:rsidRPr="008441C8">
        <w:rPr>
          <w:u w:val="single"/>
        </w:rPr>
        <w:t xml:space="preserve">, who teaches English, is fed up and is moving for a teaching job in Indonesia. Laura Fox, a music teacher, works the late shift at McDonald’s to make ends meet. Jenny Bentley Ryan used to work as a Lyft driver to supplement her income teaching science. </w:t>
      </w:r>
      <w:r w:rsidRPr="00683D68">
        <w:rPr>
          <w:highlight w:val="green"/>
          <w:u w:val="single"/>
        </w:rPr>
        <w:t xml:space="preserve">They are challenging Arizona’s Republican governor, Doug </w:t>
      </w:r>
      <w:proofErr w:type="spellStart"/>
      <w:r w:rsidRPr="00683D68">
        <w:rPr>
          <w:highlight w:val="green"/>
          <w:u w:val="single"/>
        </w:rPr>
        <w:t>Ducey</w:t>
      </w:r>
      <w:proofErr w:type="spellEnd"/>
      <w:r w:rsidRPr="00683D68">
        <w:rPr>
          <w:highlight w:val="green"/>
          <w:u w:val="single"/>
        </w:rPr>
        <w:t>, to increase taxes and give public education the funding it deserves.</w:t>
      </w:r>
      <w:r w:rsidRPr="008441C8">
        <w:t xml:space="preserve"> </w:t>
      </w:r>
      <w:r w:rsidRPr="008441C8">
        <w:rPr>
          <w:sz w:val="16"/>
          <w:szCs w:val="16"/>
        </w:rPr>
        <w:t>— The Editors</w:t>
      </w:r>
    </w:p>
    <w:p w14:paraId="588F0DF7" w14:textId="35D52669" w:rsidR="00BC0318" w:rsidRDefault="00BC0318" w:rsidP="00BC0318"/>
    <w:p w14:paraId="4D2F6DBA" w14:textId="63DC2AD2" w:rsidR="00BC0318" w:rsidRDefault="00BC0318" w:rsidP="00BC0318">
      <w:pPr>
        <w:pStyle w:val="Heading3"/>
      </w:pPr>
      <w:r>
        <w:t>Framing</w:t>
      </w:r>
    </w:p>
    <w:p w14:paraId="593BF061" w14:textId="77777777" w:rsidR="00BC0318" w:rsidRDefault="00BC0318" w:rsidP="00BC0318">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B81AC1A" w14:textId="77777777" w:rsidR="00BC0318" w:rsidRDefault="00BC0318" w:rsidP="00BC0318">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8B44CBE" w14:textId="77777777" w:rsidR="00BC0318" w:rsidRDefault="00BC0318" w:rsidP="00BC031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7F0F30E" w14:textId="77777777" w:rsidR="00BC0318" w:rsidRPr="00611177" w:rsidRDefault="00BC0318" w:rsidP="00BC0318">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1A95EB8" w14:textId="77777777" w:rsidR="00BC0318" w:rsidRPr="00611177" w:rsidRDefault="00BC0318" w:rsidP="00BC031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9A36B44" w14:textId="77777777" w:rsidR="00BC0318" w:rsidRPr="00484031" w:rsidRDefault="00BC0318" w:rsidP="00BC0318">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83D68">
        <w:rPr>
          <w:rStyle w:val="TitleChar"/>
          <w:b/>
          <w:highlight w:val="green"/>
        </w:rPr>
        <w:t xml:space="preserve">pleasure is intrinsically valuable and pain is </w:t>
      </w:r>
      <w:r w:rsidRPr="00FD015E">
        <w:rPr>
          <w:rStyle w:val="TitleChar"/>
          <w:b/>
        </w:rPr>
        <w:t xml:space="preserve">intrinsically </w:t>
      </w:r>
      <w:r w:rsidRPr="00683D68">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83D68">
        <w:rPr>
          <w:rStyle w:val="TitleChar"/>
          <w:b/>
          <w:highlight w:val="green"/>
        </w:rPr>
        <w:t xml:space="preserve">there is something </w:t>
      </w:r>
      <w:r w:rsidRPr="00FD015E">
        <w:rPr>
          <w:rStyle w:val="TitleChar"/>
          <w:b/>
        </w:rPr>
        <w:t xml:space="preserve">undeniably </w:t>
      </w:r>
      <w:r w:rsidRPr="00683D68">
        <w:rPr>
          <w:rStyle w:val="TitleChar"/>
          <w:b/>
          <w:highlight w:val="green"/>
        </w:rPr>
        <w:t xml:space="preserve">good about </w:t>
      </w:r>
      <w:r w:rsidRPr="00FD015E">
        <w:rPr>
          <w:rStyle w:val="TitleChar"/>
          <w:b/>
        </w:rPr>
        <w:t xml:space="preserve">the way </w:t>
      </w:r>
      <w:r w:rsidRPr="00683D68">
        <w:rPr>
          <w:rStyle w:val="TitleChar"/>
          <w:b/>
          <w:highlight w:val="green"/>
        </w:rPr>
        <w:t xml:space="preserve">pleasure </w:t>
      </w:r>
      <w:r w:rsidRPr="00FD015E">
        <w:rPr>
          <w:rStyle w:val="TitleChar"/>
          <w:b/>
        </w:rPr>
        <w:t xml:space="preserve">feels </w:t>
      </w:r>
      <w:r w:rsidRPr="00683D68">
        <w:rPr>
          <w:rStyle w:val="TitleChar"/>
          <w:b/>
          <w:highlight w:val="green"/>
        </w:rPr>
        <w:t xml:space="preserve">and something </w:t>
      </w:r>
      <w:r w:rsidRPr="00FD015E">
        <w:rPr>
          <w:rStyle w:val="TitleChar"/>
          <w:b/>
        </w:rPr>
        <w:t xml:space="preserve">undeniably </w:t>
      </w:r>
      <w:r w:rsidRPr="00683D68">
        <w:rPr>
          <w:rStyle w:val="TitleChar"/>
          <w:b/>
          <w:highlight w:val="green"/>
        </w:rPr>
        <w:t xml:space="preserve">bad about </w:t>
      </w:r>
      <w:r w:rsidRPr="00FD015E">
        <w:rPr>
          <w:rStyle w:val="TitleChar"/>
          <w:b/>
        </w:rPr>
        <w:t>the way</w:t>
      </w:r>
      <w:r w:rsidRPr="00683D68">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83D68">
        <w:rPr>
          <w:rStyle w:val="TitleChar"/>
          <w:b/>
          <w:highlight w:val="green"/>
        </w:rPr>
        <w:t>We never ask</w:t>
      </w:r>
      <w:r w:rsidRPr="00611177">
        <w:rPr>
          <w:sz w:val="12"/>
        </w:rPr>
        <w:t xml:space="preserve"> [a man] </w:t>
      </w:r>
      <w:r w:rsidRPr="00683D68">
        <w:rPr>
          <w:rStyle w:val="TitleChar"/>
          <w:b/>
          <w:highlight w:val="green"/>
        </w:rPr>
        <w:t>what</w:t>
      </w:r>
      <w:r w:rsidRPr="00611177">
        <w:rPr>
          <w:sz w:val="12"/>
        </w:rPr>
        <w:t xml:space="preserve"> his </w:t>
      </w:r>
      <w:r w:rsidRPr="00683D68">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83D68">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83D68">
        <w:rPr>
          <w:rStyle w:val="TitleChar"/>
          <w:b/>
          <w:highlight w:val="green"/>
        </w:rPr>
        <w:t xml:space="preserve">pleasure and pain are both places where we reach the end </w:t>
      </w:r>
      <w:r w:rsidRPr="00611177">
        <w:rPr>
          <w:rStyle w:val="TitleChar"/>
          <w:b/>
        </w:rPr>
        <w:t xml:space="preserve">of the line </w:t>
      </w:r>
      <w:r w:rsidRPr="00683D68">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D571946" w14:textId="77777777" w:rsidR="00BC0318" w:rsidRDefault="00BC0318" w:rsidP="00BC0318">
      <w:pPr>
        <w:pStyle w:val="Heading4"/>
      </w:pPr>
      <w:r>
        <w:t>4] Extinction outweighs</w:t>
      </w:r>
    </w:p>
    <w:p w14:paraId="617158C9" w14:textId="77777777" w:rsidR="00BC0318" w:rsidRPr="00166CFF" w:rsidRDefault="00BC0318" w:rsidP="00BC031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468065D" w14:textId="77777777" w:rsidR="00BC0318" w:rsidRPr="00947060" w:rsidRDefault="00BC0318" w:rsidP="00BC0318">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683D68">
        <w:rPr>
          <w:rStyle w:val="TitleChar"/>
          <w:highlight w:val="green"/>
        </w:rPr>
        <w:t xml:space="preserve">we </w:t>
      </w:r>
      <w:r w:rsidRPr="00166CFF">
        <w:rPr>
          <w:rStyle w:val="TitleChar"/>
        </w:rPr>
        <w:t xml:space="preserve">still </w:t>
      </w:r>
      <w:r w:rsidRPr="00683D68">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683D68">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683D68">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r w:rsidRPr="00166CFF">
        <w:rPr>
          <w:sz w:val="14"/>
        </w:rPr>
        <w:t>The</w:t>
      </w:r>
      <w:proofErr w:type="spell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683D68">
        <w:rPr>
          <w:rStyle w:val="TitleChar"/>
          <w:highlight w:val="green"/>
        </w:rPr>
        <w:t>extinction is</w:t>
      </w:r>
      <w:r w:rsidRPr="00166CFF">
        <w:rPr>
          <w:rStyle w:val="TitleChar"/>
        </w:rPr>
        <w:t xml:space="preserve"> </w:t>
      </w:r>
      <w:r w:rsidRPr="00166CFF">
        <w:rPr>
          <w:sz w:val="14"/>
        </w:rPr>
        <w:t xml:space="preserve">by its nature an </w:t>
      </w:r>
      <w:r w:rsidRPr="00683D68">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683D68">
        <w:rPr>
          <w:rStyle w:val="TitleChar"/>
          <w:highlight w:val="green"/>
        </w:rPr>
        <w:t>expect</w:t>
      </w:r>
      <w:r w:rsidRPr="00166CFF">
        <w:rPr>
          <w:sz w:val="14"/>
        </w:rPr>
        <w:t xml:space="preserve"> ourselves </w:t>
      </w:r>
      <w:r w:rsidRPr="00683D68">
        <w:rPr>
          <w:rStyle w:val="TitleChar"/>
          <w:highlight w:val="green"/>
        </w:rPr>
        <w:t>to progress, morally</w:t>
      </w:r>
      <w:r w:rsidRPr="00166CFF">
        <w:rPr>
          <w:sz w:val="14"/>
        </w:rPr>
        <w:t xml:space="preserve">, over the next few centuries, </w:t>
      </w:r>
      <w:r w:rsidRPr="00683D68">
        <w:rPr>
          <w:rStyle w:val="TitleChar"/>
          <w:highlight w:val="green"/>
        </w:rPr>
        <w:t xml:space="preserve">as </w:t>
      </w:r>
      <w:r w:rsidRPr="00166CFF">
        <w:rPr>
          <w:rStyle w:val="TitleChar"/>
        </w:rPr>
        <w:t>we have</w:t>
      </w:r>
      <w:r w:rsidRPr="00166CFF">
        <w:rPr>
          <w:sz w:val="14"/>
        </w:rPr>
        <w:t xml:space="preserve"> progressed </w:t>
      </w:r>
      <w:r w:rsidRPr="00683D68">
        <w:rPr>
          <w:rStyle w:val="TitleChar"/>
          <w:highlight w:val="green"/>
        </w:rPr>
        <w:t>in the past</w:t>
      </w:r>
      <w:r w:rsidRPr="00166CFF">
        <w:rPr>
          <w:rStyle w:val="TitleChar"/>
        </w:rPr>
        <w:t>.</w:t>
      </w:r>
      <w:r w:rsidRPr="00166CFF">
        <w:rPr>
          <w:sz w:val="14"/>
        </w:rPr>
        <w:t xml:space="preserve"> So we should expect that </w:t>
      </w:r>
      <w:r w:rsidRPr="00683D68">
        <w:rPr>
          <w:rStyle w:val="TitleChar"/>
          <w:highlight w:val="green"/>
        </w:rPr>
        <w:t xml:space="preserve">in </w:t>
      </w:r>
      <w:r w:rsidRPr="00166CFF">
        <w:rPr>
          <w:rStyle w:val="TitleChar"/>
        </w:rPr>
        <w:t xml:space="preserve">a few centuries’ </w:t>
      </w:r>
      <w:r w:rsidRPr="00683D68">
        <w:rPr>
          <w:rStyle w:val="TitleChar"/>
          <w:highlight w:val="green"/>
        </w:rPr>
        <w:t>time we will have better evidence about how to evaluate</w:t>
      </w:r>
      <w:r w:rsidRPr="00166CFF">
        <w:rPr>
          <w:sz w:val="14"/>
        </w:rPr>
        <w:t xml:space="preserve"> human </w:t>
      </w:r>
      <w:r w:rsidRPr="00683D68">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(.8-.2)×(2×10^14) = 1.2×(10^14). Suppose that,</w:t>
      </w:r>
      <w:r w:rsidRPr="00166CFF">
        <w:rPr>
          <w:rStyle w:val="TitleChar"/>
        </w:rPr>
        <w:t xml:space="preserve"> </w:t>
      </w:r>
      <w:r w:rsidRPr="00683D68">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683D68">
        <w:rPr>
          <w:rStyle w:val="TitleChar"/>
          <w:highlight w:val="green"/>
        </w:rPr>
        <w:t>did research</w:t>
      </w:r>
      <w:r w:rsidRPr="00166CFF">
        <w:rPr>
          <w:rStyle w:val="TitleChar"/>
        </w:rPr>
        <w:t xml:space="preserve"> for 300 years, </w:t>
      </w:r>
      <w:r w:rsidRPr="00683D68">
        <w:rPr>
          <w:rStyle w:val="TitleChar"/>
          <w:highlight w:val="green"/>
        </w:rPr>
        <w:t xml:space="preserve">we would know for certain whether or not </w:t>
      </w:r>
      <w:r w:rsidRPr="00166CFF">
        <w:rPr>
          <w:rStyle w:val="TitleChar"/>
        </w:rPr>
        <w:t xml:space="preserve">additional </w:t>
      </w:r>
      <w:r w:rsidRPr="00683D68">
        <w:rPr>
          <w:rStyle w:val="TitleChar"/>
          <w:highlight w:val="green"/>
        </w:rPr>
        <w:t>people</w:t>
      </w:r>
      <w:r w:rsidRPr="00166CFF">
        <w:rPr>
          <w:rStyle w:val="TitleChar"/>
        </w:rPr>
        <w:t xml:space="preserve"> are of </w:t>
      </w:r>
      <w:r w:rsidRPr="00683D68">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683D68">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683D68">
        <w:rPr>
          <w:rStyle w:val="TitleChar"/>
          <w:highlight w:val="green"/>
        </w:rPr>
        <w:t xml:space="preserve">is </w:t>
      </w:r>
      <w:r w:rsidRPr="00166CFF">
        <w:rPr>
          <w:rStyle w:val="TitleChar"/>
        </w:rPr>
        <w:t xml:space="preserve">vanishingly </w:t>
      </w:r>
      <w:r w:rsidRPr="00683D68">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683D68">
        <w:rPr>
          <w:rStyle w:val="TitleChar"/>
          <w:highlight w:val="green"/>
        </w:rPr>
        <w:t xml:space="preserve">keeping </w:t>
      </w:r>
      <w:r w:rsidRPr="00166CFF">
        <w:rPr>
          <w:rStyle w:val="TitleChar"/>
        </w:rPr>
        <w:t xml:space="preserve">one’s </w:t>
      </w:r>
      <w:r w:rsidRPr="00683D68">
        <w:rPr>
          <w:rStyle w:val="TitleChar"/>
          <w:highlight w:val="green"/>
        </w:rPr>
        <w:t>options open</w:t>
      </w:r>
      <w:r w:rsidRPr="00166CFF">
        <w:rPr>
          <w:rStyle w:val="TitleChar"/>
        </w:rPr>
        <w:t xml:space="preserve"> </w:t>
      </w:r>
      <w:r w:rsidRPr="00166CFF">
        <w:rPr>
          <w:sz w:val="14"/>
        </w:rPr>
        <w:t>while one gains new information.</w:t>
      </w:r>
    </w:p>
    <w:p w14:paraId="1063A19E" w14:textId="3842BA17" w:rsidR="00BC0318" w:rsidRDefault="00BC0318" w:rsidP="00BC0318"/>
    <w:p w14:paraId="12A762B3" w14:textId="77777777" w:rsidR="00BC0318" w:rsidRDefault="00BC0318" w:rsidP="00BC0318">
      <w:pPr>
        <w:pStyle w:val="Heading3"/>
      </w:pPr>
      <w:r>
        <w:t>Underview</w:t>
      </w:r>
    </w:p>
    <w:p w14:paraId="3A82241A" w14:textId="2DAFC054" w:rsidR="00BC0318" w:rsidRDefault="00BC0318" w:rsidP="00BC0318">
      <w:pPr>
        <w:pStyle w:val="Heading4"/>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since they’d dump on it for 6 minutes and my 3-minute 2AR is spread too thin. Competing interps since reasonability is arbitrary and bites judge intervention.</w:t>
      </w:r>
    </w:p>
    <w:p w14:paraId="72E9E948" w14:textId="038D53F2" w:rsidR="00BC0318" w:rsidRDefault="00BC0318" w:rsidP="00BC0318"/>
    <w:p w14:paraId="4B15134C" w14:textId="77777777" w:rsidR="00BC0318" w:rsidRPr="009B157C" w:rsidRDefault="00BC0318" w:rsidP="00BC0318">
      <w:pPr>
        <w:pStyle w:val="Heading4"/>
      </w:pPr>
      <w:r>
        <w:t xml:space="preserve">Strikes present </w:t>
      </w:r>
      <w:r w:rsidRPr="001E20C4">
        <w:rPr>
          <w:u w:val="single"/>
        </w:rPr>
        <w:t>new possibilities</w:t>
      </w:r>
      <w:r>
        <w:t xml:space="preserve"> for education—only the AFF capitalizes the momentum and presents new avenues for organizing and strategizing </w:t>
      </w:r>
    </w:p>
    <w:p w14:paraId="029223DA" w14:textId="77777777" w:rsidR="00BC0318" w:rsidRDefault="00BC0318" w:rsidP="00BC0318">
      <w:r w:rsidRPr="009B157C">
        <w:rPr>
          <w:rStyle w:val="Style13ptBold"/>
        </w:rPr>
        <w:t>Katz-Fishman 14</w:t>
      </w:r>
      <w:r w:rsidRPr="009176B5">
        <w:t xml:space="preserve">, W. Katz-Fishman -- Howard University, J. Scott -- Founder and Former Director, Project South K. </w:t>
      </w:r>
      <w:proofErr w:type="spellStart"/>
      <w:r w:rsidRPr="009176B5">
        <w:t>Haltinner</w:t>
      </w:r>
      <w:proofErr w:type="spellEnd"/>
      <w:r w:rsidRPr="009176B5">
        <w:t xml:space="preserve"> (ed.), Editor of Teaching Race and Anti-Racism in Contemporary America Adding Context to Colorblindness, Race, Class and Transformation: Confronting Our History to Move Forward</w:t>
      </w:r>
    </w:p>
    <w:p w14:paraId="3B76227C" w14:textId="77777777" w:rsidR="00BC0318" w:rsidRPr="00687D6C" w:rsidRDefault="00BC0318" w:rsidP="00BC0318">
      <w:pPr>
        <w:rPr>
          <w:sz w:val="14"/>
        </w:rPr>
      </w:pPr>
      <w:r w:rsidRPr="00687D6C">
        <w:rPr>
          <w:sz w:val="14"/>
        </w:rPr>
        <w:t xml:space="preserve">26.1 The Current Crisis, </w:t>
      </w:r>
      <w:r w:rsidRPr="00683D68">
        <w:rPr>
          <w:rStyle w:val="Emphasis"/>
          <w:highlight w:val="green"/>
        </w:rPr>
        <w:t>Developing</w:t>
      </w:r>
      <w:r w:rsidRPr="00687D6C">
        <w:rPr>
          <w:sz w:val="14"/>
        </w:rPr>
        <w:t xml:space="preserve"> Motion, and Openings for Education and </w:t>
      </w:r>
      <w:r w:rsidRPr="00683D68">
        <w:rPr>
          <w:rStyle w:val="Emphasis"/>
          <w:highlight w:val="green"/>
        </w:rPr>
        <w:t>Consciousness-Raising</w:t>
      </w:r>
      <w:r w:rsidRPr="00687D6C">
        <w:rPr>
          <w:sz w:val="14"/>
        </w:rPr>
        <w:t xml:space="preserve"> This examination of race and class in America takes place in the context of today’s crisis and developing social motion. </w:t>
      </w:r>
      <w:r w:rsidRPr="009A0998">
        <w:rPr>
          <w:rStyle w:val="TitleChar"/>
        </w:rPr>
        <w:t>We are experiencing a crisis of the entire global capitalist system</w:t>
      </w:r>
      <w:r w:rsidRPr="00687D6C">
        <w:rPr>
          <w:sz w:val="14"/>
        </w:rPr>
        <w:t xml:space="preserve"> and, thus, for all of its components and institutions. Systemic crisis exacerbates and exposes the </w:t>
      </w:r>
      <w:proofErr w:type="gramStart"/>
      <w:r w:rsidRPr="00687D6C">
        <w:rPr>
          <w:sz w:val="14"/>
        </w:rPr>
        <w:t>ever starker</w:t>
      </w:r>
      <w:proofErr w:type="gramEnd"/>
      <w:r w:rsidRPr="00687D6C">
        <w:rPr>
          <w:sz w:val="14"/>
        </w:rPr>
        <w:t xml:space="preserve"> contradictions of society – of great abundance on a global scale of all the things people require, but of great want, deprivation, exploitation, oppression, and dispossession. </w:t>
      </w:r>
      <w:r w:rsidRPr="009A0998">
        <w:rPr>
          <w:rStyle w:val="TitleChar"/>
        </w:rPr>
        <w:t xml:space="preserve">Vanishing jobs, plummeting wages, soaring poverty, a broken social contract and </w:t>
      </w:r>
      <w:r w:rsidRPr="00683D68">
        <w:rPr>
          <w:rStyle w:val="TitleChar"/>
          <w:highlight w:val="green"/>
        </w:rPr>
        <w:t>neoliberal policies</w:t>
      </w:r>
      <w:r w:rsidRPr="009A0998">
        <w:rPr>
          <w:rStyle w:val="TitleChar"/>
        </w:rPr>
        <w:t xml:space="preserve">, growing militarism and </w:t>
      </w:r>
      <w:r w:rsidRPr="00683D68">
        <w:rPr>
          <w:rStyle w:val="TitleChar"/>
          <w:highlight w:val="green"/>
        </w:rPr>
        <w:t>police repression, and ecological collapse are a</w:t>
      </w:r>
      <w:r w:rsidRPr="009A0998">
        <w:rPr>
          <w:rStyle w:val="TitleChar"/>
        </w:rPr>
        <w:t xml:space="preserve"> daily </w:t>
      </w:r>
      <w:r w:rsidRPr="00683D68">
        <w:rPr>
          <w:rStyle w:val="TitleChar"/>
          <w:highlight w:val="green"/>
        </w:rPr>
        <w:t>reality</w:t>
      </w:r>
      <w:r w:rsidRPr="009A0998">
        <w:rPr>
          <w:rStyle w:val="TitleChar"/>
        </w:rPr>
        <w:t xml:space="preserve"> </w:t>
      </w:r>
      <w:r w:rsidRPr="00687D6C">
        <w:rPr>
          <w:sz w:val="14"/>
        </w:rPr>
        <w:t xml:space="preserve">for U.S. workers and the vast majority of the world’s peoples (Amin 2011; </w:t>
      </w:r>
      <w:proofErr w:type="spellStart"/>
      <w:r w:rsidRPr="00687D6C">
        <w:rPr>
          <w:sz w:val="14"/>
        </w:rPr>
        <w:t>Berberoglu</w:t>
      </w:r>
      <w:proofErr w:type="spellEnd"/>
      <w:r w:rsidRPr="00687D6C">
        <w:rPr>
          <w:sz w:val="14"/>
        </w:rPr>
        <w:t xml:space="preserve"> 2009). Because of the historic reality of white supremacy, </w:t>
      </w:r>
      <w:r w:rsidRPr="00683D68">
        <w:rPr>
          <w:rStyle w:val="TitleChar"/>
          <w:highlight w:val="green"/>
        </w:rPr>
        <w:t>Blacks, Indigenous peoples, Latinos and immigrant communities are disproportionately</w:t>
      </w:r>
      <w:r w:rsidRPr="009A0998">
        <w:rPr>
          <w:rStyle w:val="TitleChar"/>
        </w:rPr>
        <w:t xml:space="preserve"> </w:t>
      </w:r>
      <w:r w:rsidRPr="00683D68">
        <w:rPr>
          <w:rStyle w:val="TitleChar"/>
          <w:highlight w:val="green"/>
        </w:rPr>
        <w:t>affected</w:t>
      </w:r>
      <w:r w:rsidRPr="00687D6C">
        <w:rPr>
          <w:sz w:val="14"/>
        </w:rPr>
        <w:t xml:space="preserve"> by these </w:t>
      </w:r>
      <w:proofErr w:type="spellStart"/>
      <w:r w:rsidRPr="00687D6C">
        <w:rPr>
          <w:sz w:val="14"/>
        </w:rPr>
        <w:t>mul</w:t>
      </w:r>
      <w:proofErr w:type="spellEnd"/>
      <w:r w:rsidRPr="00687D6C">
        <w:rPr>
          <w:sz w:val="14"/>
        </w:rPr>
        <w:t>- tiple crises. In addition</w:t>
      </w:r>
      <w:r w:rsidRPr="009A0998">
        <w:rPr>
          <w:rStyle w:val="TitleChar"/>
        </w:rPr>
        <w:t xml:space="preserve">, </w:t>
      </w:r>
      <w:r w:rsidRPr="00683D68">
        <w:rPr>
          <w:rStyle w:val="TitleChar"/>
          <w:highlight w:val="green"/>
        </w:rPr>
        <w:t>patriarchy results in working class women</w:t>
      </w:r>
      <w:r w:rsidRPr="009A0998">
        <w:rPr>
          <w:rStyle w:val="TitleChar"/>
        </w:rPr>
        <w:t xml:space="preserve"> and children </w:t>
      </w:r>
      <w:r w:rsidRPr="00683D68">
        <w:rPr>
          <w:rStyle w:val="TitleChar"/>
          <w:highlight w:val="green"/>
        </w:rPr>
        <w:t>being</w:t>
      </w:r>
      <w:r w:rsidRPr="009A0998">
        <w:rPr>
          <w:rStyle w:val="TitleChar"/>
        </w:rPr>
        <w:t xml:space="preserve"> among </w:t>
      </w:r>
      <w:r w:rsidRPr="00683D68">
        <w:rPr>
          <w:rStyle w:val="TitleChar"/>
          <w:highlight w:val="green"/>
        </w:rPr>
        <w:t>the most</w:t>
      </w:r>
      <w:r w:rsidRPr="009A0998">
        <w:rPr>
          <w:rStyle w:val="TitleChar"/>
        </w:rPr>
        <w:t xml:space="preserve"> impoverished and </w:t>
      </w:r>
      <w:r w:rsidRPr="00683D68">
        <w:rPr>
          <w:rStyle w:val="TitleChar"/>
          <w:highlight w:val="green"/>
        </w:rPr>
        <w:t>oppressed</w:t>
      </w:r>
      <w:r w:rsidRPr="009A0998">
        <w:rPr>
          <w:rStyle w:val="TitleChar"/>
        </w:rPr>
        <w:t xml:space="preserve">. At the same time wealth and power are being concentrated among an </w:t>
      </w:r>
      <w:proofErr w:type="gramStart"/>
      <w:r w:rsidRPr="009A0998">
        <w:rPr>
          <w:rStyle w:val="TitleChar"/>
        </w:rPr>
        <w:t>ever smaller</w:t>
      </w:r>
      <w:proofErr w:type="gramEnd"/>
      <w:r w:rsidRPr="009A0998">
        <w:rPr>
          <w:rStyle w:val="TitleChar"/>
        </w:rPr>
        <w:t xml:space="preserve"> class of global capitalists</w:t>
      </w:r>
      <w:r w:rsidRPr="00687D6C">
        <w:rPr>
          <w:sz w:val="14"/>
        </w:rPr>
        <w:t xml:space="preserve">, who are using global institutions and their national governments to bailout capital’s global ﬁnancial institutions and corporations and to wage war to advance their class interests (Harvey 2010;Katz-FishmanandScott 2011). </w:t>
      </w:r>
      <w:r w:rsidRPr="009A0998">
        <w:rPr>
          <w:rStyle w:val="Emphasis"/>
        </w:rPr>
        <w:t xml:space="preserve">The </w:t>
      </w:r>
      <w:r w:rsidRPr="00683D68">
        <w:rPr>
          <w:rStyle w:val="Emphasis"/>
          <w:highlight w:val="green"/>
        </w:rPr>
        <w:t>question is how to secure the necessities of life</w:t>
      </w:r>
      <w:r w:rsidRPr="009A0998">
        <w:rPr>
          <w:rStyle w:val="Emphasis"/>
        </w:rPr>
        <w:t xml:space="preserve"> for all humanity</w:t>
      </w:r>
      <w:r w:rsidRPr="00683D68">
        <w:rPr>
          <w:rStyle w:val="Emphasis"/>
          <w:highlight w:val="green"/>
        </w:rPr>
        <w:t>, eliminate white supremacy</w:t>
      </w:r>
      <w:r w:rsidRPr="009A0998">
        <w:rPr>
          <w:rStyle w:val="Emphasis"/>
        </w:rPr>
        <w:t xml:space="preserve"> and national </w:t>
      </w:r>
      <w:r w:rsidRPr="00683D68">
        <w:rPr>
          <w:rStyle w:val="Emphasis"/>
          <w:highlight w:val="green"/>
        </w:rPr>
        <w:t>and gender oppression, protect the planet, and win</w:t>
      </w:r>
      <w:r w:rsidRPr="009A0998">
        <w:rPr>
          <w:rStyle w:val="Emphasis"/>
        </w:rPr>
        <w:t xml:space="preserve"> the </w:t>
      </w:r>
      <w:r w:rsidRPr="00683D68">
        <w:rPr>
          <w:rStyle w:val="Emphasis"/>
          <w:highlight w:val="green"/>
        </w:rPr>
        <w:t>peace</w:t>
      </w:r>
      <w:r w:rsidRPr="00683D68">
        <w:rPr>
          <w:sz w:val="14"/>
          <w:highlight w:val="green"/>
        </w:rPr>
        <w:t xml:space="preserve">. </w:t>
      </w:r>
      <w:r w:rsidRPr="00683D68">
        <w:rPr>
          <w:rStyle w:val="TitleChar"/>
          <w:highlight w:val="green"/>
        </w:rPr>
        <w:t>Social movements</w:t>
      </w:r>
      <w:r w:rsidRPr="009A0998">
        <w:rPr>
          <w:rStyle w:val="TitleChar"/>
        </w:rPr>
        <w:t xml:space="preserve"> and revolutionaries </w:t>
      </w:r>
      <w:r w:rsidRPr="00683D68">
        <w:rPr>
          <w:rStyle w:val="TitleChar"/>
          <w:highlight w:val="green"/>
        </w:rPr>
        <w:t>are in motion</w:t>
      </w:r>
      <w:r w:rsidRPr="00687D6C">
        <w:rPr>
          <w:sz w:val="14"/>
        </w:rPr>
        <w:t>. Twenty-ﬁrst century global capitalism requires a coordinated global movement from the bottom-up with diverse working class leadership, including workers of color and Indigenous as part of collective leadership (Peery 2002;Pleyers 2010;Santos 2006).</w:t>
      </w:r>
      <w:r w:rsidRPr="009A0998">
        <w:rPr>
          <w:rStyle w:val="TitleChar"/>
        </w:rPr>
        <w:t>The struggle is growing in the United States and around the world – from uprisings in Tunisia, in Egypt’s Tahrir Square and throughout the Middle East, to the Indignados in Spain, to Greece, Britain and across Europe, to Wisconsin and, most recently, to Occupy Wall Street</w:t>
      </w:r>
      <w:r w:rsidRPr="00687D6C">
        <w:rPr>
          <w:sz w:val="14"/>
        </w:rPr>
        <w:t xml:space="preserve"> and Occupy Together, including cities in Africa, Asia, and Latin America (Associated Press 2011). These </w:t>
      </w:r>
      <w:r w:rsidRPr="00683D68">
        <w:rPr>
          <w:rStyle w:val="Emphasis"/>
          <w:highlight w:val="green"/>
        </w:rPr>
        <w:t>realities present new openings for movement organizing</w:t>
      </w:r>
      <w:r w:rsidRPr="009A0998">
        <w:rPr>
          <w:rStyle w:val="Emphasis"/>
        </w:rPr>
        <w:t xml:space="preserve">, analyzing, visioning, </w:t>
      </w:r>
      <w:r w:rsidRPr="00683D68">
        <w:rPr>
          <w:rStyle w:val="Emphasis"/>
          <w:highlight w:val="green"/>
        </w:rPr>
        <w:t>and strategizing</w:t>
      </w:r>
      <w:r w:rsidRPr="00687D6C">
        <w:rPr>
          <w:sz w:val="14"/>
        </w:rPr>
        <w:t xml:space="preserve"> (Gonzales and Katz-Fishman 2010;Harvey 2010).The </w:t>
      </w:r>
      <w:r w:rsidRPr="00683D68">
        <w:rPr>
          <w:rStyle w:val="TitleChar"/>
          <w:highlight w:val="green"/>
        </w:rPr>
        <w:t>growing</w:t>
      </w:r>
      <w:r w:rsidRPr="009A0998">
        <w:rPr>
          <w:rStyle w:val="TitleChar"/>
        </w:rPr>
        <w:t xml:space="preserve"> popular </w:t>
      </w:r>
      <w:r w:rsidRPr="00683D68">
        <w:rPr>
          <w:rStyle w:val="TitleChar"/>
          <w:highlight w:val="green"/>
        </w:rPr>
        <w:t>response</w:t>
      </w:r>
      <w:r w:rsidRPr="009A0998">
        <w:rPr>
          <w:rStyle w:val="TitleChar"/>
        </w:rPr>
        <w:t xml:space="preserve"> to the deepening crisis </w:t>
      </w:r>
      <w:r w:rsidRPr="00683D68">
        <w:rPr>
          <w:rStyle w:val="TitleChar"/>
          <w:highlight w:val="green"/>
        </w:rPr>
        <w:t>is the beginning of a rupture in consciousness</w:t>
      </w:r>
      <w:r w:rsidRPr="009A0998">
        <w:rPr>
          <w:rStyle w:val="TitleChar"/>
        </w:rPr>
        <w:t xml:space="preserve"> of the past period and is a strategic opportunity </w:t>
      </w:r>
      <w:r w:rsidRPr="00683D68">
        <w:rPr>
          <w:rStyle w:val="TitleChar"/>
          <w:highlight w:val="green"/>
        </w:rPr>
        <w:t>for creating critical learning spaces</w:t>
      </w:r>
      <w:r w:rsidRPr="009A0998">
        <w:rPr>
          <w:rStyle w:val="TitleChar"/>
        </w:rPr>
        <w:t xml:space="preserve"> – </w:t>
      </w:r>
      <w:r w:rsidRPr="00683D68">
        <w:rPr>
          <w:rStyle w:val="TitleChar"/>
          <w:highlight w:val="green"/>
        </w:rPr>
        <w:t>in K-12</w:t>
      </w:r>
      <w:r w:rsidRPr="009A0998">
        <w:rPr>
          <w:rStyle w:val="TitleChar"/>
        </w:rPr>
        <w:t xml:space="preserve"> and </w:t>
      </w:r>
      <w:r w:rsidRPr="001E20C4">
        <w:rPr>
          <w:rStyle w:val="TitleChar"/>
        </w:rPr>
        <w:t xml:space="preserve">higher </w:t>
      </w:r>
      <w:r w:rsidRPr="00683D68">
        <w:rPr>
          <w:rStyle w:val="TitleChar"/>
          <w:highlight w:val="green"/>
        </w:rPr>
        <w:t>education</w:t>
      </w:r>
      <w:r w:rsidRPr="009A0998">
        <w:rPr>
          <w:rStyle w:val="TitleChar"/>
        </w:rPr>
        <w:t xml:space="preserve"> and in the movement struggle</w:t>
      </w:r>
      <w:r w:rsidRPr="00687D6C">
        <w:rPr>
          <w:sz w:val="14"/>
        </w:rPr>
        <w:t xml:space="preserve">. </w:t>
      </w:r>
      <w:r w:rsidRPr="00683D68">
        <w:rPr>
          <w:rStyle w:val="Emphasis"/>
          <w:highlight w:val="green"/>
        </w:rPr>
        <w:t>Today’s emerging counter-hegemonic movement requires that we undertake a mass education project</w:t>
      </w:r>
      <w:r w:rsidRPr="009A0998">
        <w:rPr>
          <w:rStyle w:val="Emphasis"/>
        </w:rPr>
        <w:t xml:space="preserve"> </w:t>
      </w:r>
      <w:r w:rsidRPr="00683D68">
        <w:rPr>
          <w:rStyle w:val="Emphasis"/>
          <w:highlight w:val="green"/>
        </w:rPr>
        <w:t>to raise consciousness and to develop the collective leadership</w:t>
      </w:r>
      <w:r w:rsidRPr="009A0998">
        <w:rPr>
          <w:rStyle w:val="Emphasis"/>
        </w:rPr>
        <w:t xml:space="preserve"> </w:t>
      </w:r>
      <w:r w:rsidRPr="00687D6C">
        <w:rPr>
          <w:sz w:val="14"/>
        </w:rPr>
        <w:t xml:space="preserve">from below that embodies a political clarity of vision and strategy to keep the movement on its path to the real resolution to the problems before us – the path to an egalitarian and cooperative society in which all human needs are met and the earth is renewed and protected. In the United States, </w:t>
      </w:r>
      <w:r w:rsidRPr="009A0998">
        <w:rPr>
          <w:rStyle w:val="TitleChar"/>
        </w:rPr>
        <w:t xml:space="preserve">this means confronting our history of division based on race, class, and capitalism within social movements and in the larger society to move forward in unity </w:t>
      </w:r>
      <w:r w:rsidRPr="00687D6C">
        <w:rPr>
          <w:sz w:val="14"/>
        </w:rPr>
        <w:t>(Katz-Fishman and Scott 2008, 2011).</w:t>
      </w:r>
    </w:p>
    <w:p w14:paraId="5FDA0C41" w14:textId="77777777" w:rsidR="00BC0318" w:rsidRPr="00BC0318" w:rsidRDefault="00BC0318" w:rsidP="00BC0318"/>
    <w:sectPr w:rsidR="00BC0318" w:rsidRPr="00BC0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BC0318"/>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C0318"/>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2EFA"/>
  <w15:chartTrackingRefBased/>
  <w15:docId w15:val="{043D0BF6-632A-429B-AC4F-1766CB29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0318"/>
    <w:rPr>
      <w:rFonts w:ascii="Calibri" w:hAnsi="Calibri" w:cs="Calibri"/>
    </w:rPr>
  </w:style>
  <w:style w:type="paragraph" w:styleId="Heading1">
    <w:name w:val="heading 1"/>
    <w:aliases w:val="Pocket"/>
    <w:basedOn w:val="Normal"/>
    <w:next w:val="Normal"/>
    <w:link w:val="Heading1Char"/>
    <w:qFormat/>
    <w:rsid w:val="00BC03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03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03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C031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C03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318"/>
  </w:style>
  <w:style w:type="character" w:customStyle="1" w:styleId="Heading1Char">
    <w:name w:val="Heading 1 Char"/>
    <w:aliases w:val="Pocket Char"/>
    <w:basedOn w:val="DefaultParagraphFont"/>
    <w:link w:val="Heading1"/>
    <w:rsid w:val="00BC03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03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031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C031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C031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31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BC031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BC0318"/>
    <w:rPr>
      <w:color w:val="auto"/>
      <w:u w:val="none"/>
    </w:rPr>
  </w:style>
  <w:style w:type="character" w:styleId="FollowedHyperlink">
    <w:name w:val="FollowedHyperlink"/>
    <w:basedOn w:val="DefaultParagraphFont"/>
    <w:uiPriority w:val="99"/>
    <w:semiHidden/>
    <w:unhideWhenUsed/>
    <w:rsid w:val="00BC0318"/>
    <w:rPr>
      <w:color w:val="auto"/>
      <w:u w:val="non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
    <w:basedOn w:val="Heading1"/>
    <w:link w:val="Hyperlink"/>
    <w:autoRedefine/>
    <w:uiPriority w:val="99"/>
    <w:qFormat/>
    <w:rsid w:val="00BC03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BC0318"/>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C0318"/>
    <w:rPr>
      <w:u w:val="single"/>
    </w:rPr>
  </w:style>
  <w:style w:type="paragraph" w:styleId="Title">
    <w:name w:val="Title"/>
    <w:aliases w:val="title,UNDERLINE,Cites and Cards,Bold Underlined,Block Heading,Read This,Non Read Text,Debate Normal"/>
    <w:basedOn w:val="Normal"/>
    <w:link w:val="TitleChar"/>
    <w:uiPriority w:val="1"/>
    <w:qFormat/>
    <w:rsid w:val="00BC0318"/>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BC031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B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research/unleashing-the-creativity-of-teachers-and-students-to-combat-climate-change-an-opportunity-for-global-leadership/" TargetMode="External"/><Relationship Id="rId13" Type="http://schemas.openxmlformats.org/officeDocument/2006/relationships/hyperlink" Target="https://www.livescience.com/51990-sea-level-rise-unknown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dweek.org/leadership/teachers-are-scared-to-go-back-to-school-will-they-strike/2020/07" TargetMode="Externa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www.nytimes.com/2018/04/26/opinion/red-arizona-republican-teacher-strike.html" TargetMode="External"/><Relationship Id="rId2" Type="http://schemas.openxmlformats.org/officeDocument/2006/relationships/numbering" Target="numbering.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hyperlink" Target="https://www.dissentmagazine.org/online_articles/the-teacher-strike-conditions-for-success" TargetMode="External"/><Relationship Id="rId11"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www.ipcc.ch/sr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www.jstor.org/stable/41839103.%20Accessed%2021%20June%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11198</Words>
  <Characters>63829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2021-12-03T21:43:00Z</dcterms:created>
  <dcterms:modified xsi:type="dcterms:W3CDTF">2021-12-03T21:55:00Z</dcterms:modified>
</cp:coreProperties>
</file>