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FCC784" w14:textId="16A389CD" w:rsidR="00425AB6" w:rsidRPr="002E1364" w:rsidRDefault="002E1364" w:rsidP="002E1364">
      <w:pPr>
        <w:pStyle w:val="Heading1"/>
      </w:pPr>
      <w:r w:rsidRPr="002E1364">
        <w:t>1AC R4 Grapevine</w:t>
      </w:r>
    </w:p>
    <w:p w14:paraId="1AEA4123" w14:textId="57AAB425" w:rsidR="002E1364" w:rsidRPr="002E1364" w:rsidRDefault="002E1364" w:rsidP="002E1364">
      <w:pPr>
        <w:pStyle w:val="Heading2"/>
      </w:pPr>
      <w:r w:rsidRPr="002E1364">
        <w:t>1AC</w:t>
      </w:r>
    </w:p>
    <w:p w14:paraId="2688F020" w14:textId="77777777" w:rsidR="002E1364" w:rsidRPr="002E1364" w:rsidRDefault="002E1364" w:rsidP="002E1364">
      <w:pPr>
        <w:pStyle w:val="Heading3"/>
        <w:rPr>
          <w:rFonts w:cs="Calibri"/>
        </w:rPr>
      </w:pPr>
      <w:r w:rsidRPr="002E1364">
        <w:rPr>
          <w:rFonts w:cs="Calibri"/>
        </w:rPr>
        <w:t>1AC – Adv – Vaccine Diplomacy</w:t>
      </w:r>
    </w:p>
    <w:p w14:paraId="6E70D0F7" w14:textId="77777777" w:rsidR="002E1364" w:rsidRPr="002E1364" w:rsidRDefault="002E1364" w:rsidP="002E1364">
      <w:pPr>
        <w:pStyle w:val="Heading4"/>
        <w:rPr>
          <w:rFonts w:cs="Calibri"/>
        </w:rPr>
      </w:pPr>
      <w:r w:rsidRPr="002E1364">
        <w:rPr>
          <w:rFonts w:cs="Calibri"/>
        </w:rPr>
        <w:t xml:space="preserve">American vaccine diplomacy is </w:t>
      </w:r>
      <w:r w:rsidRPr="002E1364">
        <w:rPr>
          <w:rFonts w:cs="Calibri"/>
          <w:u w:val="single"/>
        </w:rPr>
        <w:t>failing</w:t>
      </w:r>
      <w:r w:rsidRPr="002E1364">
        <w:rPr>
          <w:rFonts w:cs="Calibri"/>
        </w:rPr>
        <w:t xml:space="preserve"> in Latin America – that allows for </w:t>
      </w:r>
      <w:r w:rsidRPr="002E1364">
        <w:rPr>
          <w:rFonts w:cs="Calibri"/>
          <w:u w:val="single"/>
        </w:rPr>
        <w:t>Chinese influence</w:t>
      </w:r>
      <w:r w:rsidRPr="002E1364">
        <w:rPr>
          <w:rFonts w:cs="Calibri"/>
        </w:rPr>
        <w:t xml:space="preserve">. Only the plan can </w:t>
      </w:r>
      <w:r w:rsidRPr="002E1364">
        <w:rPr>
          <w:rFonts w:cs="Calibri"/>
          <w:u w:val="single"/>
        </w:rPr>
        <w:t>return the world back to a US led order</w:t>
      </w:r>
      <w:r w:rsidRPr="002E1364">
        <w:rPr>
          <w:rFonts w:cs="Calibri"/>
        </w:rPr>
        <w:t>.</w:t>
      </w:r>
    </w:p>
    <w:p w14:paraId="790D8FA9" w14:textId="77777777" w:rsidR="002E1364" w:rsidRPr="002E1364" w:rsidRDefault="002E1364" w:rsidP="002E1364">
      <w:r w:rsidRPr="002E1364">
        <w:rPr>
          <w:rStyle w:val="Style13ptBold"/>
        </w:rPr>
        <w:t>Carman and Carl 6/15</w:t>
      </w:r>
      <w:r w:rsidRPr="002E1364">
        <w:t xml:space="preserve"> [Ezequiel and Joseph; Argentine lawyer and global health and trade policy consultant. Previously, he served as a legal advisor to the Ministry of Justice of Buenos Aires, an assistant professor of international public law at the Universidad </w:t>
      </w:r>
      <w:proofErr w:type="spellStart"/>
      <w:r w:rsidRPr="002E1364">
        <w:t>Católica</w:t>
      </w:r>
      <w:proofErr w:type="spellEnd"/>
      <w:r w:rsidRPr="002E1364">
        <w:t xml:space="preserve"> Argentina, and a research assistant at the O’Neill Institute for National and Global Health Law; Graduate of Liberty University, where he studied international relations and strategic international studies. He has worked for the U.S. Department of State and the Heritage Foundation; “A U.S. vaccine diplomacy strategy for Latin America and the Caribbean,” Global Americans; 6/15/21; </w:t>
      </w:r>
      <w:hyperlink r:id="rId5" w:history="1">
        <w:r w:rsidRPr="002E1364">
          <w:rPr>
            <w:rStyle w:val="Hyperlink"/>
          </w:rPr>
          <w:t>https://theglobalamericans.org/2021/06/a-u-s-vaccine-diplomacy-strategy-for-latin-america-and-the-caribbean/</w:t>
        </w:r>
      </w:hyperlink>
      <w:r w:rsidRPr="002E1364">
        <w:t xml:space="preserve">] Justin </w:t>
      </w:r>
    </w:p>
    <w:p w14:paraId="184D3105" w14:textId="77777777" w:rsidR="002E1364" w:rsidRPr="002E1364" w:rsidRDefault="002E1364" w:rsidP="002E1364">
      <w:pPr>
        <w:rPr>
          <w:sz w:val="16"/>
        </w:rPr>
      </w:pPr>
      <w:r w:rsidRPr="002E1364">
        <w:rPr>
          <w:sz w:val="16"/>
        </w:rPr>
        <w:t xml:space="preserve">Once again, </w:t>
      </w:r>
      <w:r w:rsidRPr="002E1364">
        <w:rPr>
          <w:rStyle w:val="Emphasis"/>
        </w:rPr>
        <w:t>history seems to be repeating itself</w:t>
      </w:r>
      <w:r w:rsidRPr="002E1364">
        <w:rPr>
          <w:u w:val="single"/>
        </w:rPr>
        <w:t xml:space="preserve">. The United States, along with the </w:t>
      </w:r>
      <w:r w:rsidRPr="002E1364">
        <w:rPr>
          <w:rStyle w:val="Emphasis"/>
        </w:rPr>
        <w:t>world’s</w:t>
      </w:r>
      <w:r w:rsidRPr="002E1364">
        <w:rPr>
          <w:u w:val="single"/>
        </w:rPr>
        <w:t xml:space="preserve"> other </w:t>
      </w:r>
      <w:r w:rsidRPr="002E1364">
        <w:rPr>
          <w:rStyle w:val="Emphasis"/>
        </w:rPr>
        <w:t>rich</w:t>
      </w:r>
      <w:r w:rsidRPr="002E1364">
        <w:rPr>
          <w:u w:val="single"/>
        </w:rPr>
        <w:t xml:space="preserve"> and mostly </w:t>
      </w:r>
      <w:r w:rsidRPr="002E1364">
        <w:rPr>
          <w:rStyle w:val="Emphasis"/>
        </w:rPr>
        <w:t>Western</w:t>
      </w:r>
      <w:r w:rsidRPr="002E1364">
        <w:rPr>
          <w:u w:val="single"/>
        </w:rPr>
        <w:t xml:space="preserve"> countries, continue to be </w:t>
      </w:r>
      <w:r w:rsidRPr="002E1364">
        <w:rPr>
          <w:rStyle w:val="Emphasis"/>
        </w:rPr>
        <w:t>accused</w:t>
      </w:r>
      <w:r w:rsidRPr="002E1364">
        <w:rPr>
          <w:u w:val="single"/>
        </w:rPr>
        <w:t xml:space="preserve"> of </w:t>
      </w:r>
      <w:r w:rsidRPr="002E1364">
        <w:rPr>
          <w:rStyle w:val="Emphasis"/>
        </w:rPr>
        <w:t>hoarding medical supplies</w:t>
      </w:r>
      <w:r w:rsidRPr="002E1364">
        <w:rPr>
          <w:u w:val="single"/>
        </w:rPr>
        <w:t>, having purchased one billion surplus vaccine doses</w:t>
      </w:r>
      <w:r w:rsidRPr="002E1364">
        <w:rPr>
          <w:sz w:val="16"/>
        </w:rPr>
        <w:t xml:space="preserve"> (more than is required to vaccinate their citizens). In their absence, </w:t>
      </w:r>
      <w:r w:rsidRPr="002E1364">
        <w:rPr>
          <w:highlight w:val="green"/>
          <w:u w:val="single"/>
        </w:rPr>
        <w:t>China</w:t>
      </w:r>
      <w:r w:rsidRPr="002E1364">
        <w:rPr>
          <w:sz w:val="16"/>
        </w:rPr>
        <w:t xml:space="preserve">—and, to a lesser extent, Russia—have </w:t>
      </w:r>
      <w:r w:rsidRPr="002E1364">
        <w:rPr>
          <w:rStyle w:val="Emphasis"/>
        </w:rPr>
        <w:t xml:space="preserve">rushed to </w:t>
      </w:r>
      <w:r w:rsidRPr="002E1364">
        <w:rPr>
          <w:rStyle w:val="Emphasis"/>
          <w:highlight w:val="green"/>
        </w:rPr>
        <w:t>take advantage</w:t>
      </w:r>
      <w:r w:rsidRPr="002E1364">
        <w:rPr>
          <w:highlight w:val="green"/>
          <w:u w:val="single"/>
        </w:rPr>
        <w:t xml:space="preserve"> of </w:t>
      </w:r>
      <w:r w:rsidRPr="002E1364">
        <w:rPr>
          <w:u w:val="single"/>
        </w:rPr>
        <w:t xml:space="preserve">the </w:t>
      </w:r>
      <w:r w:rsidRPr="002E1364">
        <w:rPr>
          <w:highlight w:val="green"/>
          <w:u w:val="single"/>
        </w:rPr>
        <w:t>vaccine gap</w:t>
      </w:r>
      <w:r w:rsidRPr="002E1364">
        <w:rPr>
          <w:u w:val="single"/>
        </w:rPr>
        <w:t xml:space="preserve"> in the Global South, particularly </w:t>
      </w:r>
      <w:r w:rsidRPr="002E1364">
        <w:rPr>
          <w:highlight w:val="green"/>
          <w:u w:val="single"/>
        </w:rPr>
        <w:t xml:space="preserve">in </w:t>
      </w:r>
      <w:r w:rsidRPr="002E1364">
        <w:rPr>
          <w:rStyle w:val="Emphasis"/>
          <w:highlight w:val="green"/>
        </w:rPr>
        <w:t>Latin America</w:t>
      </w:r>
      <w:r w:rsidRPr="002E1364">
        <w:rPr>
          <w:rStyle w:val="Emphasis"/>
        </w:rPr>
        <w:t xml:space="preserve"> and the Caribbean</w:t>
      </w:r>
      <w:r w:rsidRPr="002E1364">
        <w:rPr>
          <w:u w:val="single"/>
        </w:rPr>
        <w:t xml:space="preserve">. A </w:t>
      </w:r>
      <w:r w:rsidRPr="002E1364">
        <w:rPr>
          <w:rStyle w:val="Emphasis"/>
          <w:highlight w:val="green"/>
        </w:rPr>
        <w:t>lack</w:t>
      </w:r>
      <w:r w:rsidRPr="002E1364">
        <w:rPr>
          <w:highlight w:val="green"/>
          <w:u w:val="single"/>
        </w:rPr>
        <w:t xml:space="preserve"> of </w:t>
      </w:r>
      <w:r w:rsidRPr="002E1364">
        <w:rPr>
          <w:rStyle w:val="Emphasis"/>
        </w:rPr>
        <w:t>leadership</w:t>
      </w:r>
      <w:r w:rsidRPr="002E1364">
        <w:rPr>
          <w:u w:val="single"/>
        </w:rPr>
        <w:t xml:space="preserve"> from Washington in </w:t>
      </w:r>
      <w:r w:rsidRPr="002E1364">
        <w:rPr>
          <w:rStyle w:val="Emphasis"/>
          <w:highlight w:val="green"/>
        </w:rPr>
        <w:t>sharing</w:t>
      </w:r>
      <w:r w:rsidRPr="002E1364">
        <w:rPr>
          <w:rStyle w:val="Emphasis"/>
        </w:rPr>
        <w:t xml:space="preserve"> vaccines and their intellectual property</w:t>
      </w:r>
      <w:r w:rsidRPr="002E1364">
        <w:rPr>
          <w:sz w:val="16"/>
        </w:rPr>
        <w:t xml:space="preserve"> (</w:t>
      </w:r>
      <w:r w:rsidRPr="002E1364">
        <w:rPr>
          <w:rStyle w:val="Emphasis"/>
          <w:highlight w:val="green"/>
        </w:rPr>
        <w:t>IP</w:t>
      </w:r>
      <w:r w:rsidRPr="002E1364">
        <w:rPr>
          <w:sz w:val="16"/>
        </w:rPr>
        <w:t xml:space="preserve">) earlier in the pandemic </w:t>
      </w:r>
      <w:r w:rsidRPr="002E1364">
        <w:rPr>
          <w:u w:val="single"/>
        </w:rPr>
        <w:t>has allowed its geopolitical competitors to take advantage of Latin America’s desperate need to acquire scarce vaccines</w:t>
      </w:r>
      <w:r w:rsidRPr="002E1364">
        <w:rPr>
          <w:sz w:val="16"/>
        </w:rPr>
        <w:t xml:space="preserve">. Although the region represents only eight percent of the global population, it has experienced nearly one-third of all COVID-19 deaths. Historical precedent demonstrates </w:t>
      </w:r>
      <w:r w:rsidRPr="002E1364">
        <w:rPr>
          <w:u w:val="single"/>
        </w:rPr>
        <w:t xml:space="preserve">this is not the first time that Washington’s international moral standing has been </w:t>
      </w:r>
      <w:r w:rsidRPr="002E1364">
        <w:rPr>
          <w:highlight w:val="green"/>
          <w:u w:val="single"/>
        </w:rPr>
        <w:t xml:space="preserve">damaged </w:t>
      </w:r>
      <w:r w:rsidRPr="002E1364">
        <w:rPr>
          <w:u w:val="single"/>
        </w:rPr>
        <w:t>during a global health crisis, due to the lack of political will to share lifesaving drugs and other vital resources</w:t>
      </w:r>
      <w:r w:rsidRPr="002E1364">
        <w:rPr>
          <w:sz w:val="16"/>
        </w:rPr>
        <w:t xml:space="preserve">. However, this time around, unlike in such past episodes, </w:t>
      </w:r>
      <w:r w:rsidRPr="002E1364">
        <w:rPr>
          <w:u w:val="single"/>
        </w:rPr>
        <w:t xml:space="preserve">there will be </w:t>
      </w:r>
      <w:r w:rsidRPr="002E1364">
        <w:rPr>
          <w:rStyle w:val="Emphasis"/>
        </w:rPr>
        <w:t xml:space="preserve">concrete geopolitical consequences to </w:t>
      </w:r>
      <w:r w:rsidRPr="002E1364">
        <w:rPr>
          <w:rStyle w:val="Emphasis"/>
          <w:highlight w:val="green"/>
        </w:rPr>
        <w:t>Washington’s</w:t>
      </w:r>
      <w:r w:rsidRPr="002E1364">
        <w:rPr>
          <w:rStyle w:val="Emphasis"/>
        </w:rPr>
        <w:t xml:space="preserve"> inaction. </w:t>
      </w:r>
      <w:r w:rsidRPr="002E1364">
        <w:rPr>
          <w:sz w:val="16"/>
        </w:rPr>
        <w:t xml:space="preserve">In recent years, </w:t>
      </w:r>
      <w:r w:rsidRPr="002E1364">
        <w:rPr>
          <w:u w:val="single"/>
        </w:rPr>
        <w:t xml:space="preserve">the </w:t>
      </w:r>
      <w:r w:rsidRPr="002E1364">
        <w:rPr>
          <w:highlight w:val="green"/>
          <w:u w:val="single"/>
        </w:rPr>
        <w:t xml:space="preserve">U.S. </w:t>
      </w:r>
      <w:r w:rsidRPr="002E1364">
        <w:rPr>
          <w:u w:val="single"/>
        </w:rPr>
        <w:t xml:space="preserve">has </w:t>
      </w:r>
      <w:r w:rsidRPr="002E1364">
        <w:rPr>
          <w:rStyle w:val="Emphasis"/>
          <w:highlight w:val="green"/>
        </w:rPr>
        <w:t>lost</w:t>
      </w:r>
      <w:r w:rsidRPr="002E1364">
        <w:rPr>
          <w:rStyle w:val="Emphasis"/>
        </w:rPr>
        <w:t xml:space="preserve"> significant political and economic </w:t>
      </w:r>
      <w:r w:rsidRPr="002E1364">
        <w:rPr>
          <w:rStyle w:val="Emphasis"/>
          <w:highlight w:val="green"/>
        </w:rPr>
        <w:t>influence</w:t>
      </w:r>
      <w:r w:rsidRPr="002E1364">
        <w:rPr>
          <w:u w:val="single"/>
        </w:rPr>
        <w:t xml:space="preserve"> among its southern neighbors; without swift remedial action, its geopolitical </w:t>
      </w:r>
      <w:r w:rsidRPr="002E1364">
        <w:rPr>
          <w:highlight w:val="green"/>
          <w:u w:val="single"/>
        </w:rPr>
        <w:t>rivals</w:t>
      </w:r>
      <w:r w:rsidRPr="002E1364">
        <w:rPr>
          <w:u w:val="single"/>
        </w:rPr>
        <w:t xml:space="preserve"> may cement such losses through their campaigns of </w:t>
      </w:r>
      <w:r w:rsidRPr="002E1364">
        <w:rPr>
          <w:highlight w:val="green"/>
          <w:u w:val="single"/>
        </w:rPr>
        <w:t>vaccine diplomacy</w:t>
      </w:r>
      <w:r w:rsidRPr="002E1364">
        <w:rPr>
          <w:u w:val="single"/>
        </w:rPr>
        <w:t>. To rebuild its influence in the region, Washington will need to muster the political will to increase Latin America and the Caribbean’s access to vaccines and develop a sound strategy for its own vaccine diplomacy</w:t>
      </w:r>
      <w:r w:rsidRPr="002E1364">
        <w:rPr>
          <w:sz w:val="16"/>
        </w:rPr>
        <w:t xml:space="preserve">. Already, </w:t>
      </w:r>
      <w:r w:rsidRPr="002E1364">
        <w:rPr>
          <w:u w:val="single"/>
        </w:rPr>
        <w:t xml:space="preserve">some countries in the region have been </w:t>
      </w:r>
      <w:r w:rsidRPr="002E1364">
        <w:rPr>
          <w:rStyle w:val="Emphasis"/>
        </w:rPr>
        <w:t>sufficiently strong-armed by other global powers, the implications of which could be damaging for U.S. interests</w:t>
      </w:r>
      <w:r w:rsidRPr="002E1364">
        <w:rPr>
          <w:sz w:val="16"/>
        </w:rPr>
        <w:t xml:space="preserve">. As the world transitions into the next stage of the pandemic, those nations that continue to be most ravaged by COVID-19 will likely continue to remember which countries provided them with aid and succor in their time of need. History repeats itself In 1981, the first cases of acquired immunodeficiency syndrome (AIDS) were reported; the following decade was defined by a devastating global AIDS epidemic (which would eventually be recognized as a pandemic). Analogous to how Latin America and the Caribbean have borne disproportionately the burden of COVID-19, Africa was hit hardest by the AIDS epidemic. Many parallels can be drawn between the international handlings of both the COVID-19 and AIDS pandemics. By the late 1980s, once antiretroviral therapies (ARV) were approved by the U.S. Food and Drug Administration (FDA), AIDS deaths in the U.S. began to decline immediately. Nevertheless, high levels of AIDS-related deaths in Africa continued for another decade. Africa’s enduring fight against AIDS was largely due to the cost of ARVs, which, at the time, were priced at USD $10,000 per person annually—completely out of reach for most developing countries. Pharmaceutical companies argued that the drug’s high selling price was necessary to procure a return on its investment in the research and development (R&amp;D) of the ARV, and that pricing the drugs at a marginal cost would maximize consumer surplus while also halting future development in the industry. When pricing a drug, a pharmaceutical company needs to factor-in several costs: 1) the cost of R&amp;D for drugs that never enter the market; 2) clinical trials necessary to comply with regulatory requirements; 3) and the marketing cost of promoting the new drug. While the original price of the patented ARV was USD $10,000 per patient per year, the price of the generic version, manufactured by the Indian pharmaceutical company Cipla, was only USD $1.00 per day. During the AIDS pandemic, since many developing countries were members of the World Trade Organization (WTO), they were forbidden from importing generic pharmaceutical products because in order to maintain compliance with regulations imposed by the Trade Related Aspects of Intellectual Property (TRIPS) agreement. Western pharmaceutical companies—the owners of the IP rights for the medications—blocked access to generic ARV drugs out of fear that the importation of these generic alternatives would ultimately threaten their net </w:t>
      </w:r>
      <w:proofErr w:type="spellStart"/>
      <w:r w:rsidRPr="002E1364">
        <w:rPr>
          <w:sz w:val="16"/>
        </w:rPr>
        <w:t>profitization</w:t>
      </w:r>
      <w:proofErr w:type="spellEnd"/>
      <w:r w:rsidRPr="002E1364">
        <w:rPr>
          <w:sz w:val="16"/>
        </w:rPr>
        <w:t xml:space="preserve">. Despite the protests of the pharmaceutical industry, India and South Africa continued to compete with and defy the U.S. and the WTO (a body in which powerful industrialized economies—those of the U.S., Europe, and Japan—wield disproportionate influence). Drug companies eventually sued to keep lifesaving therapies out of the hands of dying AIDS-sufferers in Africa, a state of affairs that engendered a forceful reaction from international activists. After years of political pressure, Washington was forced to yield, eventually pushing for the relaxation of stringent IP protections for ARVs, making generic versions of the drugs more accessible and affordable. Despite its eventual concession, the perception that the U.S. had fought bitterly to prioritize pharmaceutical company profits over human lives in the Global South only helped bolster negative narratives surrounding the Western superpower. However, unlike the unipolarity that characterized the 1990s and early 2000s, </w:t>
      </w:r>
      <w:r w:rsidRPr="002E1364">
        <w:rPr>
          <w:u w:val="single"/>
        </w:rPr>
        <w:t xml:space="preserve">the U.S. is </w:t>
      </w:r>
      <w:r w:rsidRPr="002E1364">
        <w:rPr>
          <w:rStyle w:val="Emphasis"/>
        </w:rPr>
        <w:t>no longer the only global superpower, and the humanitarian decisions it makes now</w:t>
      </w:r>
      <w:r w:rsidRPr="002E1364">
        <w:rPr>
          <w:sz w:val="16"/>
        </w:rPr>
        <w:t>—during a new global health crisis—</w:t>
      </w:r>
      <w:r w:rsidRPr="002E1364">
        <w:rPr>
          <w:u w:val="single"/>
        </w:rPr>
        <w:t xml:space="preserve">have the potential to be </w:t>
      </w:r>
      <w:r w:rsidRPr="002E1364">
        <w:rPr>
          <w:rStyle w:val="Emphasis"/>
        </w:rPr>
        <w:t>hugely consequential for the country’s influence and image</w:t>
      </w:r>
      <w:r w:rsidRPr="002E1364">
        <w:rPr>
          <w:sz w:val="16"/>
        </w:rPr>
        <w:t xml:space="preserve">. Similar to its trajectory at the height of the AIDS crisis, </w:t>
      </w:r>
      <w:r w:rsidRPr="002E1364">
        <w:rPr>
          <w:u w:val="single"/>
        </w:rPr>
        <w:t>Washington only recently voiced its desire to back the WTO patent waiver proposal, having come under tremendous international pressure</w:t>
      </w:r>
      <w:r w:rsidRPr="002E1364">
        <w:rPr>
          <w:sz w:val="16"/>
        </w:rPr>
        <w:t xml:space="preserve">. Granted, the U.S. backed a patent waiver for COVID-19 vaccines much faster than it did for ARVs in the 1980s. However, </w:t>
      </w:r>
      <w:r w:rsidRPr="002E1364">
        <w:rPr>
          <w:u w:val="single"/>
        </w:rPr>
        <w:t xml:space="preserve">having been presented with a rare opportunity to make amends for past moral missteps—by </w:t>
      </w:r>
      <w:r w:rsidRPr="002E1364">
        <w:rPr>
          <w:rStyle w:val="Emphasis"/>
          <w:highlight w:val="green"/>
        </w:rPr>
        <w:t xml:space="preserve">eliminating </w:t>
      </w:r>
      <w:r w:rsidRPr="002E1364">
        <w:rPr>
          <w:rStyle w:val="Emphasis"/>
        </w:rPr>
        <w:t xml:space="preserve">vaccine </w:t>
      </w:r>
      <w:r w:rsidRPr="002E1364">
        <w:rPr>
          <w:rStyle w:val="Emphasis"/>
          <w:highlight w:val="green"/>
        </w:rPr>
        <w:t xml:space="preserve">IP </w:t>
      </w:r>
      <w:r w:rsidRPr="002E1364">
        <w:rPr>
          <w:rStyle w:val="Emphasis"/>
        </w:rPr>
        <w:t>protections</w:t>
      </w:r>
      <w:r w:rsidRPr="002E1364">
        <w:rPr>
          <w:u w:val="single"/>
        </w:rPr>
        <w:t xml:space="preserve"> to ensure that affordable, generic versions of COVID-19 vaccines could be </w:t>
      </w:r>
      <w:r w:rsidRPr="002E1364">
        <w:rPr>
          <w:rStyle w:val="Emphasis"/>
        </w:rPr>
        <w:t xml:space="preserve">manufactured en masse around the world—the </w:t>
      </w:r>
      <w:r w:rsidRPr="002E1364">
        <w:rPr>
          <w:rStyle w:val="Emphasis"/>
          <w:highlight w:val="green"/>
        </w:rPr>
        <w:t>U.S.</w:t>
      </w:r>
      <w:r w:rsidRPr="002E1364">
        <w:rPr>
          <w:rStyle w:val="Emphasis"/>
        </w:rPr>
        <w:t xml:space="preserve"> once again </w:t>
      </w:r>
      <w:r w:rsidRPr="002E1364">
        <w:rPr>
          <w:rStyle w:val="Emphasis"/>
          <w:highlight w:val="green"/>
        </w:rPr>
        <w:t>hesitated</w:t>
      </w:r>
      <w:r w:rsidRPr="002E1364">
        <w:rPr>
          <w:sz w:val="16"/>
        </w:rPr>
        <w:t xml:space="preserve">, limiting opportunities for developing nations to recover from the pandemic and again amplifying criticisms of the United States. Backed by over 100 developing countries, India and South Africa are once again leading the current fight to eliminate IP protections. India and South Africa filed a waiver with the WTO requesting a temporary suspension of patent obligations under TRIPS (Sections 1, 4, 5, and 7 of Part II) so that developing countries can access vaccines in a timely manner. The intent of this effort is to boost domestic manufacturing capacity by facilitating the widespread production of generic versions of COVID-19 vaccines, evening the odds with respect to global vaccine procurement and accessibility. The waiver would also allow developing countries to procure vaccines more expeditiously, either by producing them themselves or by streamlining the cumbersome institutional and legal requirements of importing pharmaceutical products from other countries that possess the necessary manufacturing capacity. After months of pushback from activists and political leaders, the U.S. finally expressed its support for patent waivers, with several key Western powers (notably France and the European Union (EU)) following suit. However, Germany—a major political player in the patent waiver debate due to its powerful pharmaceutical sector—continues to oppose the move. Other European countries remain similarly split on the patent waiver proposal, reflecting the fact that any patent waiver proposal will still requires extensive negotiation (in order for it to be accepted, there must be unanimous consent among WTO members). </w:t>
      </w:r>
      <w:r w:rsidRPr="002E1364">
        <w:rPr>
          <w:u w:val="single"/>
        </w:rPr>
        <w:t xml:space="preserve">Political leaders and activists continue to call on the West to </w:t>
      </w:r>
      <w:r w:rsidRPr="002E1364">
        <w:rPr>
          <w:rStyle w:val="Emphasis"/>
        </w:rPr>
        <w:t>support the waiving of IP protections</w:t>
      </w:r>
      <w:r w:rsidRPr="002E1364">
        <w:rPr>
          <w:u w:val="single"/>
        </w:rPr>
        <w:t xml:space="preserve">, noting that </w:t>
      </w:r>
      <w:r w:rsidRPr="002E1364">
        <w:rPr>
          <w:rStyle w:val="Emphasis"/>
        </w:rPr>
        <w:t>current projections anticipate that wealthy countries will be able to immunize their entire populations by the end of 2021</w:t>
      </w:r>
      <w:r w:rsidRPr="002E1364">
        <w:rPr>
          <w:u w:val="single"/>
        </w:rPr>
        <w:t xml:space="preserve">, while developing countries will only see the same results in the </w:t>
      </w:r>
      <w:r w:rsidRPr="002E1364">
        <w:rPr>
          <w:rStyle w:val="Emphasis"/>
        </w:rPr>
        <w:t>next three to four years</w:t>
      </w:r>
      <w:r w:rsidRPr="002E1364">
        <w:rPr>
          <w:sz w:val="16"/>
        </w:rPr>
        <w:t xml:space="preserve">. Unlike the AIDS pandemic, COVID-19 has generated not only massive medical concerns, but also a global economic crisis: vaccination campaigns in richer countries have already allowed them to begin to rebuild their economies, while mass unemployment and lockdowns continue to strangle the economies of many developing nations. Increasing the supply and accessibility of vaccines in the developing world will undoubtedly facilitate a faster, and more equal, economic recovery. Continuing to allow the virus to spread unencumbered throughout the Global South, however, will only increase the likelihood of further viral mutations, possibly jeopardizing the efficacy of existing vaccines and further perpetuating already grave economic and medical concerns. </w:t>
      </w:r>
      <w:r w:rsidRPr="002E1364">
        <w:rPr>
          <w:rStyle w:val="Emphasis"/>
        </w:rPr>
        <w:t>Washington’s initial unwillingness to cross the pharmaceutical industry has undeniably damaged the moral standing of the United States</w:t>
      </w:r>
      <w:r w:rsidRPr="002E1364">
        <w:rPr>
          <w:sz w:val="16"/>
        </w:rPr>
        <w:t xml:space="preserve">. Moreover, </w:t>
      </w:r>
      <w:r w:rsidRPr="002E1364">
        <w:rPr>
          <w:u w:val="single"/>
        </w:rPr>
        <w:t xml:space="preserve">this decision also created a humanitarian </w:t>
      </w:r>
      <w:r w:rsidRPr="002E1364">
        <w:rPr>
          <w:highlight w:val="green"/>
          <w:u w:val="single"/>
        </w:rPr>
        <w:t>void</w:t>
      </w:r>
      <w:r w:rsidRPr="002E1364">
        <w:rPr>
          <w:u w:val="single"/>
        </w:rPr>
        <w:t xml:space="preserve"> eagerly </w:t>
      </w:r>
      <w:r w:rsidRPr="002E1364">
        <w:rPr>
          <w:highlight w:val="green"/>
          <w:u w:val="single"/>
        </w:rPr>
        <w:t xml:space="preserve">filled by </w:t>
      </w:r>
      <w:r w:rsidRPr="002E1364">
        <w:rPr>
          <w:rStyle w:val="Emphasis"/>
          <w:highlight w:val="green"/>
        </w:rPr>
        <w:t>Beijing</w:t>
      </w:r>
      <w:r w:rsidRPr="002E1364">
        <w:rPr>
          <w:sz w:val="16"/>
        </w:rPr>
        <w:t xml:space="preserve"> and Moscow, </w:t>
      </w:r>
      <w:r w:rsidRPr="002E1364">
        <w:rPr>
          <w:u w:val="single"/>
        </w:rPr>
        <w:t xml:space="preserve">as they actively seek to position themselves as the benefactors of the most COVID-19-stricken region of the world: </w:t>
      </w:r>
      <w:r w:rsidRPr="002E1364">
        <w:rPr>
          <w:rStyle w:val="Emphasis"/>
        </w:rPr>
        <w:t>Latin America and the Caribbean</w:t>
      </w:r>
      <w:r w:rsidRPr="002E1364">
        <w:rPr>
          <w:sz w:val="16"/>
        </w:rPr>
        <w:t xml:space="preserve">. To date, Russian and </w:t>
      </w:r>
      <w:r w:rsidRPr="002E1364">
        <w:rPr>
          <w:rStyle w:val="Emphasis"/>
        </w:rPr>
        <w:t>Chinese</w:t>
      </w:r>
      <w:r w:rsidRPr="002E1364">
        <w:rPr>
          <w:u w:val="single"/>
        </w:rPr>
        <w:t xml:space="preserve"> </w:t>
      </w:r>
      <w:r w:rsidRPr="002E1364">
        <w:rPr>
          <w:rStyle w:val="Emphasis"/>
        </w:rPr>
        <w:t>vaccine diplomacy have already led to economic, diplomatic, and political losses being felt by Washington</w:t>
      </w:r>
      <w:r w:rsidRPr="002E1364">
        <w:rPr>
          <w:u w:val="single"/>
        </w:rPr>
        <w:t>; this trend</w:t>
      </w:r>
      <w:r w:rsidRPr="002E1364">
        <w:rPr>
          <w:sz w:val="16"/>
        </w:rPr>
        <w:t xml:space="preserve">, if allowed to continue, </w:t>
      </w:r>
      <w:r w:rsidRPr="002E1364">
        <w:rPr>
          <w:u w:val="single"/>
        </w:rPr>
        <w:t xml:space="preserve">will only further </w:t>
      </w:r>
      <w:r w:rsidRPr="002E1364">
        <w:rPr>
          <w:rStyle w:val="Emphasis"/>
          <w:highlight w:val="green"/>
        </w:rPr>
        <w:t>limit U.S.</w:t>
      </w:r>
      <w:r w:rsidRPr="002E1364">
        <w:rPr>
          <w:rStyle w:val="Emphasis"/>
        </w:rPr>
        <w:t xml:space="preserve"> regional </w:t>
      </w:r>
      <w:r w:rsidRPr="002E1364">
        <w:rPr>
          <w:rStyle w:val="Emphasis"/>
          <w:highlight w:val="green"/>
        </w:rPr>
        <w:t>influence</w:t>
      </w:r>
      <w:r w:rsidRPr="002E1364">
        <w:rPr>
          <w:u w:val="single"/>
        </w:rPr>
        <w:t xml:space="preserve"> with its neighbors to the south. </w:t>
      </w:r>
      <w:r w:rsidRPr="002E1364">
        <w:rPr>
          <w:sz w:val="16"/>
        </w:rPr>
        <w:t xml:space="preserve">A lack of strategy and political will </w:t>
      </w:r>
      <w:r w:rsidRPr="002E1364">
        <w:rPr>
          <w:u w:val="single"/>
        </w:rPr>
        <w:t xml:space="preserve">In the absence of an </w:t>
      </w:r>
      <w:r w:rsidRPr="002E1364">
        <w:rPr>
          <w:rStyle w:val="Emphasis"/>
        </w:rPr>
        <w:t>effective vaccine diplomacy strategy from Washington</w:t>
      </w:r>
      <w:r w:rsidRPr="002E1364">
        <w:rPr>
          <w:u w:val="single"/>
        </w:rPr>
        <w:t>, and with the perpetuation of its current nationalistic vaccine policy, some of the pharmaceutical companies</w:t>
      </w:r>
      <w:r w:rsidRPr="002E1364">
        <w:rPr>
          <w:sz w:val="16"/>
        </w:rPr>
        <w:t xml:space="preserve"> that the U.S. so readily protects </w:t>
      </w:r>
      <w:r w:rsidRPr="002E1364">
        <w:rPr>
          <w:u w:val="single"/>
        </w:rPr>
        <w:t xml:space="preserve">have pushed countries throughout </w:t>
      </w:r>
      <w:r w:rsidRPr="002E1364">
        <w:rPr>
          <w:rStyle w:val="Emphasis"/>
        </w:rPr>
        <w:t>Latin America and the Caribbean into the waiting arms of Beijing</w:t>
      </w:r>
      <w:r w:rsidRPr="002E1364">
        <w:rPr>
          <w:sz w:val="16"/>
        </w:rPr>
        <w:t xml:space="preserve"> and Moscow. While some Latin American countries have received a few vaccines from Western companies, most nations in the region continue to struggle to obtain doses. </w:t>
      </w:r>
      <w:r w:rsidRPr="002E1364">
        <w:rPr>
          <w:u w:val="single"/>
        </w:rPr>
        <w:t>Pfizer, a U.S. pharmaceutical company, was accused of bullying Latin American countries during vaccine procurement negotiations, using its own leverage to attempt to force desperate nations to offer sovereign assets</w:t>
      </w:r>
      <w:r w:rsidRPr="002E1364">
        <w:rPr>
          <w:sz w:val="16"/>
        </w:rPr>
        <w:t xml:space="preserve">—such as their embassies—as collateral. Pfizer’s efforts resulted in a lost deal with Argentina, which has continued to grow increasingly closer to China. </w:t>
      </w:r>
      <w:r w:rsidRPr="002E1364">
        <w:rPr>
          <w:u w:val="single"/>
        </w:rPr>
        <w:t xml:space="preserve">While the U.S. possesses a </w:t>
      </w:r>
      <w:r w:rsidRPr="002E1364">
        <w:rPr>
          <w:rStyle w:val="Emphasis"/>
        </w:rPr>
        <w:t>surplus of COVID-19 vaccines, it has failed to develop an effective, far-reaching donation strategy</w:t>
      </w:r>
      <w:r w:rsidRPr="002E1364">
        <w:rPr>
          <w:u w:val="single"/>
        </w:rPr>
        <w:t>. Only recently did the Biden administration announce its plans to ship 80 million vaccines—a small portion of its surplus supply—abroad</w:t>
      </w:r>
      <w:r w:rsidRPr="002E1364">
        <w:rPr>
          <w:sz w:val="16"/>
        </w:rPr>
        <w:t xml:space="preserve">. Of the initial 25 million doses destined to be distributed internationally, 19 million will be donated to the largely mismanaged UN-backed COVAX program, with only six million of these COVAX doses designated for Latin America and the Caribbean. </w:t>
      </w:r>
      <w:r w:rsidRPr="002E1364">
        <w:rPr>
          <w:u w:val="single"/>
        </w:rPr>
        <w:t xml:space="preserve">In comparison, </w:t>
      </w:r>
      <w:r w:rsidRPr="002E1364">
        <w:rPr>
          <w:highlight w:val="green"/>
          <w:u w:val="single"/>
        </w:rPr>
        <w:t>China</w:t>
      </w:r>
      <w:r w:rsidRPr="002E1364">
        <w:rPr>
          <w:u w:val="single"/>
        </w:rPr>
        <w:t xml:space="preserve"> alone has </w:t>
      </w:r>
      <w:r w:rsidRPr="002E1364">
        <w:rPr>
          <w:highlight w:val="green"/>
          <w:u w:val="single"/>
        </w:rPr>
        <w:t>donated</w:t>
      </w:r>
      <w:r w:rsidRPr="002E1364">
        <w:rPr>
          <w:u w:val="single"/>
        </w:rPr>
        <w:t xml:space="preserve"> or sold </w:t>
      </w:r>
      <w:r w:rsidRPr="002E1364">
        <w:rPr>
          <w:rStyle w:val="Emphasis"/>
        </w:rPr>
        <w:t xml:space="preserve">over </w:t>
      </w:r>
      <w:r w:rsidRPr="002E1364">
        <w:rPr>
          <w:rStyle w:val="Emphasis"/>
          <w:highlight w:val="green"/>
        </w:rPr>
        <w:t xml:space="preserve">165 million </w:t>
      </w:r>
      <w:r w:rsidRPr="002E1364">
        <w:rPr>
          <w:rStyle w:val="Emphasis"/>
        </w:rPr>
        <w:t>vaccines</w:t>
      </w:r>
      <w:r w:rsidRPr="002E1364">
        <w:rPr>
          <w:u w:val="single"/>
        </w:rPr>
        <w:t xml:space="preserve"> to Latin America, with countries like Chile and Uruguay having vaccinated 80 and 63 percent of their populations, respectively, with Chinese vaccines. </w:t>
      </w:r>
      <w:r w:rsidRPr="002E1364">
        <w:rPr>
          <w:sz w:val="16"/>
        </w:rPr>
        <w:t xml:space="preserve">The administration of U.S. President Joe Biden previously donated a total of 4.2 million AstraZeneca vaccines to Canada and Mexico, the first vaccines that the U.S. had sent abroad. Still, this relatively modest donation was preceded by repeated calls from prominent Latin American leaders for President Biden to donate vaccines to U.S. allies in Latin America. Mexican President Andrés Manuel López Obrador (AMLO) was notably rebuffed in his request for shipments of U.S. vaccines, being told by the Biden administration that it was prioritizing the vaccination of the American public (despite the fact that Washington had already bought enough vaccines to inoculate the entire U.S. population several times over). Colombia President Iván Duque of Colombia, a country that is a key regional ally, has also called for the Biden administration to aid countries in the Western Hemisphere that are struggling to procure vaccines. By contrast, some Latin American officials have described easier negotiations, cheaper prices, and overall better terms in their successful agreements with Russia and China. Last year, for example, Beijing offered a USD $1 billion loan to Latin American nations to help finance their purchasing of Chinese-made vaccines—an offer that was well-received by recipient countries. Due to a </w:t>
      </w:r>
      <w:r w:rsidRPr="002E1364">
        <w:rPr>
          <w:rStyle w:val="Emphasis"/>
        </w:rPr>
        <w:t>lack of vaccine support and assurance from Washington</w:t>
      </w:r>
      <w:r w:rsidRPr="002E1364">
        <w:rPr>
          <w:u w:val="single"/>
        </w:rPr>
        <w:t xml:space="preserve">, countries are </w:t>
      </w:r>
      <w:r w:rsidRPr="002E1364">
        <w:rPr>
          <w:rStyle w:val="Emphasis"/>
        </w:rPr>
        <w:t>growing closer to Beijing and Moscow</w:t>
      </w:r>
      <w:r w:rsidRPr="002E1364">
        <w:rPr>
          <w:u w:val="single"/>
        </w:rPr>
        <w:t xml:space="preserve">, succumbing to rival geopolitical powers that do not align with the diplomatic and economic interests of the United States. Brazil remains one of the countries </w:t>
      </w:r>
      <w:r w:rsidRPr="002E1364">
        <w:rPr>
          <w:rStyle w:val="Emphasis"/>
        </w:rPr>
        <w:t>hardest hit by the COVID-19 pandemic</w:t>
      </w:r>
      <w:r w:rsidRPr="002E1364">
        <w:rPr>
          <w:sz w:val="16"/>
        </w:rPr>
        <w:t xml:space="preserve">. Despite President Jair </w:t>
      </w:r>
      <w:proofErr w:type="spellStart"/>
      <w:r w:rsidRPr="002E1364">
        <w:rPr>
          <w:sz w:val="16"/>
        </w:rPr>
        <w:t>Bolsanaro’s</w:t>
      </w:r>
      <w:proofErr w:type="spellEnd"/>
      <w:r w:rsidRPr="002E1364">
        <w:rPr>
          <w:sz w:val="16"/>
        </w:rPr>
        <w:t xml:space="preserve"> anti-science tendencies and hawkish stance towards Beijing, however, his government has still proven susceptible to the influence of China. Earlier this year, a New York Times report brought attention to the Bolsonaro government’s arrangement to allow Huawei, the Chinese telecommunications giant, to participate in upcoming biddings for contracts to construct Brazil’s 5G network. (Under the Trump Administration, Brazil had been one of the 50 countries to agree to the Clean Network Initiative—an agreement that committed signatories to forbidding Huawei from being involved in their 5G networks, due to national security concerns.) The announcement came after Brazil’s telecommunications minister, </w:t>
      </w:r>
      <w:proofErr w:type="spellStart"/>
      <w:r w:rsidRPr="002E1364">
        <w:rPr>
          <w:sz w:val="16"/>
        </w:rPr>
        <w:t>Fábio</w:t>
      </w:r>
      <w:proofErr w:type="spellEnd"/>
      <w:r w:rsidRPr="002E1364">
        <w:rPr>
          <w:sz w:val="16"/>
        </w:rPr>
        <w:t xml:space="preserve"> </w:t>
      </w:r>
      <w:proofErr w:type="spellStart"/>
      <w:r w:rsidRPr="002E1364">
        <w:rPr>
          <w:sz w:val="16"/>
        </w:rPr>
        <w:t>Faria</w:t>
      </w:r>
      <w:proofErr w:type="spellEnd"/>
      <w:r w:rsidRPr="002E1364">
        <w:rPr>
          <w:sz w:val="16"/>
        </w:rPr>
        <w:t xml:space="preserve">, traveled to Beijing to meet with Huawei executives. Recounting his trip, </w:t>
      </w:r>
      <w:proofErr w:type="spellStart"/>
      <w:r w:rsidRPr="002E1364">
        <w:rPr>
          <w:sz w:val="16"/>
        </w:rPr>
        <w:t>Faria</w:t>
      </w:r>
      <w:proofErr w:type="spellEnd"/>
      <w:r w:rsidRPr="002E1364">
        <w:rPr>
          <w:sz w:val="16"/>
        </w:rPr>
        <w:t xml:space="preserve"> was quoted as saying that he had taken “advantage of the trip to ask for vaccines.” This development aligns with recent warnings from the U.S. Southern Command Chief Admiral Craig Faller, who claimed, during a U.S. Senate Armed Services Committee hearing, that China was using its vaccine leverage to push for Huawei’s integration into Latin America’s 5G networks. </w:t>
      </w:r>
      <w:r w:rsidRPr="002E1364">
        <w:rPr>
          <w:u w:val="single"/>
        </w:rPr>
        <w:t xml:space="preserve">In the absence of Washington, several countries have </w:t>
      </w:r>
      <w:r w:rsidRPr="002E1364">
        <w:rPr>
          <w:rStyle w:val="Emphasis"/>
        </w:rPr>
        <w:t>increased their engagement with China and Russia</w:t>
      </w:r>
      <w:r w:rsidRPr="002E1364">
        <w:rPr>
          <w:sz w:val="16"/>
        </w:rPr>
        <w:t xml:space="preserve"> (or have at least been pressured to). </w:t>
      </w:r>
      <w:r w:rsidRPr="002E1364">
        <w:rPr>
          <w:rStyle w:val="Emphasis"/>
        </w:rPr>
        <w:t>Paraguay and Guyana</w:t>
      </w:r>
      <w:r w:rsidRPr="002E1364">
        <w:rPr>
          <w:sz w:val="16"/>
        </w:rPr>
        <w:t xml:space="preserve">, for instance, have been pushed by China to switch their official diplomatic recognition from Taiwan (Republic of China, or ROC) to China (People’s Republic of China, or PRC) and to increase bilateral trade relations. </w:t>
      </w:r>
      <w:r w:rsidRPr="002E1364">
        <w:rPr>
          <w:rStyle w:val="Emphasis"/>
        </w:rPr>
        <w:t>Colombia</w:t>
      </w:r>
      <w:r w:rsidRPr="002E1364">
        <w:rPr>
          <w:sz w:val="16"/>
        </w:rPr>
        <w:t xml:space="preserve">, historically one of Washington’s closest allies in Latin America, uncharacteristically applauded Beijing’s efforts to promote human rights at the United Nations Human Rights Council, only one week after it received half a million doses of a Chinese-made vaccine. In </w:t>
      </w:r>
      <w:r w:rsidRPr="002E1364">
        <w:rPr>
          <w:rStyle w:val="Emphasis"/>
        </w:rPr>
        <w:t>Mexico</w:t>
      </w:r>
      <w:r w:rsidRPr="002E1364">
        <w:rPr>
          <w:sz w:val="16"/>
        </w:rPr>
        <w:t xml:space="preserve">, Beijing and Moscow also scored points; after securing a second shipment of Chinese vaccines, Mexico announced it would expand its “strategic partnership” with China. With respect to Russia, when (AMLO) tested positive for COVID-19 in January, he received a call from Russian President Vladimir Putin, wishing his Mexican counterpart a quick recovery. Shortly thereafter, AMLO announced that Mexico would receive a shipment of 24 million Russian vaccines and that he had invited Putin to visit Mexico, which would mark the Russian leader’s first visit to the country in nearly a decade. These developments are especially relevant when considering the fact that, before President Biden announced the sharing of the U.S. supply of AstraZeneca vaccines with Mexico, he had initially rejected AMLO’s call for assistance. In </w:t>
      </w:r>
      <w:r w:rsidRPr="002E1364">
        <w:rPr>
          <w:rStyle w:val="Emphasis"/>
        </w:rPr>
        <w:t>Bolivia</w:t>
      </w:r>
      <w:r w:rsidRPr="002E1364">
        <w:rPr>
          <w:sz w:val="16"/>
        </w:rPr>
        <w:t xml:space="preserve">, Putin has curried favor with President Luis Arce. President Arce’s political leanings are reminiscent of those of his predecessor, Evo Morales, who had an especially close relationship with Moscow; it would be reasonable to expect, therefore, that Arce may be similarly keen to deepen Moscow’s relationship with La Paz. After donating a large supply of vaccines to Bolivia, Putin sought out Arce to discuss the possible revival of several key Russian projects in the country: among them, the reactivation of a suspended nuclear power plant project, Russian development of Bolivia’s natural gas reserves, and investments in the country’s extensive lithium deposits (lithium being a mineral key to the global transition to clean energy, as it is a vital component in the production of high capacity batteries in both civilian and military hardware). In 2019, Russian businesses were beaten by other firms in the rush to invest in Bolivia’s nascent lithium industry; however, Arce has recently announced plans for new lithium projects that have received interest from both Russian and American companies. Throughout </w:t>
      </w:r>
      <w:r w:rsidRPr="002E1364">
        <w:rPr>
          <w:rStyle w:val="Emphasis"/>
        </w:rPr>
        <w:t>Latin America</w:t>
      </w:r>
      <w:r w:rsidRPr="002E1364">
        <w:rPr>
          <w:u w:val="single"/>
        </w:rPr>
        <w:t xml:space="preserve"> and the </w:t>
      </w:r>
      <w:r w:rsidRPr="002E1364">
        <w:rPr>
          <w:rStyle w:val="Emphasis"/>
        </w:rPr>
        <w:t>Caribbean</w:t>
      </w:r>
      <w:r w:rsidRPr="002E1364">
        <w:rPr>
          <w:sz w:val="16"/>
        </w:rPr>
        <w:t xml:space="preserve">, Russia has continued to sign vaccine deals in an effort to increase its influence. Russia’s vaccine diplomacy has primarily been a soft power push, unlike China’s more brazen “wolf warrior” diplomacy. Nevertheless, it represents a re-establishment of a foothold in the region that Russia (and its predecessor, the USSR) has not boasted since the Cold War. While some countries, like Mexico and Bolivia, appear genuinely interested in deepening their ties with U.S. geopolitical rivals, it is widely recognized that </w:t>
      </w:r>
      <w:r w:rsidRPr="002E1364">
        <w:rPr>
          <w:u w:val="single"/>
        </w:rPr>
        <w:t xml:space="preserve">most other nations of Latin America and the Caribbean are being squeezed politically by vaccines. If Latin America is not offered a </w:t>
      </w:r>
      <w:r w:rsidRPr="002E1364">
        <w:rPr>
          <w:rStyle w:val="Emphasis"/>
        </w:rPr>
        <w:t>practical alternative</w:t>
      </w:r>
      <w:r w:rsidRPr="002E1364">
        <w:rPr>
          <w:u w:val="single"/>
        </w:rPr>
        <w:t xml:space="preserve">, it will likely continue to </w:t>
      </w:r>
      <w:r w:rsidRPr="002E1364">
        <w:rPr>
          <w:rStyle w:val="Emphasis"/>
        </w:rPr>
        <w:t>conduct business with Moscow and Beijing,</w:t>
      </w:r>
      <w:r w:rsidRPr="002E1364">
        <w:rPr>
          <w:sz w:val="16"/>
        </w:rPr>
        <w:t xml:space="preserve"> thus incurring more debts of gratitude to global powerhouses eager to expand their economic and political influence through vaccine diplomacy. A forward-thinking strategy To this point, </w:t>
      </w:r>
      <w:r w:rsidRPr="002E1364">
        <w:rPr>
          <w:u w:val="single"/>
        </w:rPr>
        <w:t xml:space="preserve">the U.S. has been </w:t>
      </w:r>
      <w:r w:rsidRPr="002E1364">
        <w:rPr>
          <w:rStyle w:val="Emphasis"/>
        </w:rPr>
        <w:t>significantly outpaced by China and Russia</w:t>
      </w:r>
      <w:r w:rsidRPr="002E1364">
        <w:rPr>
          <w:u w:val="single"/>
        </w:rPr>
        <w:t xml:space="preserve"> when it comes to building and strengthening relations with its Latin American and Caribbean neighbors. The dynamic surrounding COVID-19 vaccine distribution is evocative of another era of recent history when the U.S. abandoned the suffering of the developing world for the sake of profit-maximizing pharmaceutical companies</w:t>
      </w:r>
      <w:r w:rsidRPr="002E1364">
        <w:rPr>
          <w:sz w:val="16"/>
        </w:rPr>
        <w:t>. With Latin America and the Caribbean being the region hardest hit in the world by the COVID-19 pandemic—much as Africa was at the height of the AIDS pandemic—</w:t>
      </w:r>
      <w:r w:rsidRPr="002E1364">
        <w:rPr>
          <w:u w:val="single"/>
        </w:rPr>
        <w:t xml:space="preserve">the </w:t>
      </w:r>
      <w:r w:rsidRPr="002E1364">
        <w:rPr>
          <w:rStyle w:val="Emphasis"/>
        </w:rPr>
        <w:t>U.S. is only undermining its moral standing</w:t>
      </w:r>
      <w:r w:rsidRPr="002E1364">
        <w:rPr>
          <w:u w:val="single"/>
        </w:rPr>
        <w:t xml:space="preserve"> and </w:t>
      </w:r>
      <w:r w:rsidRPr="002E1364">
        <w:rPr>
          <w:rStyle w:val="Emphasis"/>
        </w:rPr>
        <w:t>regional influence</w:t>
      </w:r>
      <w:r w:rsidRPr="002E1364">
        <w:rPr>
          <w:u w:val="single"/>
        </w:rPr>
        <w:t xml:space="preserve"> by failing to more readily extend a helping hand. </w:t>
      </w:r>
      <w:r w:rsidRPr="002E1364">
        <w:rPr>
          <w:sz w:val="16"/>
        </w:rPr>
        <w:t xml:space="preserve">As the war against COVID-19 reaches a détente in the U.S., </w:t>
      </w:r>
      <w:r w:rsidRPr="002E1364">
        <w:rPr>
          <w:rStyle w:val="Emphasis"/>
        </w:rPr>
        <w:t>the Biden administration should make this issue a top priority</w:t>
      </w:r>
      <w:r w:rsidRPr="002E1364">
        <w:rPr>
          <w:sz w:val="16"/>
        </w:rPr>
        <w:t xml:space="preserve">. First, the U.S. needs to aggressively push its Western partners to </w:t>
      </w:r>
      <w:r w:rsidRPr="002E1364">
        <w:rPr>
          <w:u w:val="single"/>
        </w:rPr>
        <w:t xml:space="preserve">back the </w:t>
      </w:r>
      <w:r w:rsidRPr="002E1364">
        <w:rPr>
          <w:highlight w:val="green"/>
          <w:u w:val="single"/>
        </w:rPr>
        <w:t xml:space="preserve">IP </w:t>
      </w:r>
      <w:r w:rsidRPr="002E1364">
        <w:rPr>
          <w:u w:val="single"/>
        </w:rPr>
        <w:t xml:space="preserve">patent </w:t>
      </w:r>
      <w:r w:rsidRPr="002E1364">
        <w:rPr>
          <w:highlight w:val="green"/>
          <w:u w:val="single"/>
        </w:rPr>
        <w:t>waiver</w:t>
      </w:r>
      <w:r w:rsidRPr="002E1364">
        <w:rPr>
          <w:u w:val="single"/>
        </w:rPr>
        <w:t xml:space="preserve"> at the WTO</w:t>
      </w:r>
      <w:r w:rsidRPr="002E1364">
        <w:rPr>
          <w:sz w:val="16"/>
        </w:rPr>
        <w:t xml:space="preserve"> in order to </w:t>
      </w:r>
      <w:r w:rsidRPr="002E1364">
        <w:rPr>
          <w:u w:val="single"/>
        </w:rPr>
        <w:t xml:space="preserve">push forward a patent proposal that will </w:t>
      </w:r>
      <w:r w:rsidRPr="002E1364">
        <w:rPr>
          <w:highlight w:val="green"/>
          <w:u w:val="single"/>
        </w:rPr>
        <w:t>help</w:t>
      </w:r>
      <w:r w:rsidRPr="002E1364">
        <w:rPr>
          <w:u w:val="single"/>
        </w:rPr>
        <w:t xml:space="preserve"> increase </w:t>
      </w:r>
      <w:r w:rsidRPr="002E1364">
        <w:rPr>
          <w:highlight w:val="green"/>
          <w:u w:val="single"/>
        </w:rPr>
        <w:t>vaccine production</w:t>
      </w:r>
      <w:r w:rsidRPr="002E1364">
        <w:rPr>
          <w:u w:val="single"/>
        </w:rPr>
        <w:t xml:space="preserve"> capacity worldwide. Doing so will </w:t>
      </w:r>
      <w:r w:rsidRPr="002E1364">
        <w:rPr>
          <w:rStyle w:val="Emphasis"/>
          <w:highlight w:val="green"/>
        </w:rPr>
        <w:t>demonstrate</w:t>
      </w:r>
      <w:r w:rsidRPr="002E1364">
        <w:rPr>
          <w:rStyle w:val="Emphasis"/>
        </w:rPr>
        <w:t xml:space="preserve"> to the world that Washington has the </w:t>
      </w:r>
      <w:r w:rsidRPr="002E1364">
        <w:rPr>
          <w:rStyle w:val="Emphasis"/>
          <w:highlight w:val="green"/>
        </w:rPr>
        <w:t>political will</w:t>
      </w:r>
      <w:r w:rsidRPr="002E1364">
        <w:rPr>
          <w:u w:val="single"/>
        </w:rPr>
        <w:t xml:space="preserve"> to defy the wishes of the powerful pharmaceutical industry and </w:t>
      </w:r>
      <w:proofErr w:type="spellStart"/>
      <w:r w:rsidRPr="002E1364">
        <w:rPr>
          <w:u w:val="single"/>
        </w:rPr>
        <w:t>and</w:t>
      </w:r>
      <w:proofErr w:type="spellEnd"/>
      <w:r w:rsidRPr="002E1364">
        <w:rPr>
          <w:u w:val="single"/>
        </w:rPr>
        <w:t xml:space="preserve"> re-establish its leadership role</w:t>
      </w:r>
      <w:r w:rsidRPr="002E1364">
        <w:rPr>
          <w:sz w:val="16"/>
        </w:rPr>
        <w:t xml:space="preserve"> among the Western powers. Second, in order to counter its geopolitical rivals and restore its moral standing, </w:t>
      </w:r>
      <w:r w:rsidRPr="002E1364">
        <w:rPr>
          <w:u w:val="single"/>
        </w:rPr>
        <w:t xml:space="preserve">the Biden administration will </w:t>
      </w:r>
      <w:r w:rsidRPr="002E1364">
        <w:rPr>
          <w:rStyle w:val="Emphasis"/>
        </w:rPr>
        <w:t>need to be more “present”</w:t>
      </w:r>
      <w:r w:rsidRPr="002E1364">
        <w:rPr>
          <w:sz w:val="16"/>
        </w:rPr>
        <w:t xml:space="preserve"> in regional vaccine distribution, demonstrated through a vigorous campaign of public diplomacy. Unlike their American counterparts, Chinese and Russian diplomatic officials are always present whenever a new shipment of their vaccines enter a given country. These arrivals have frequently been met with fanfare and attention from the Latin American press—coverage that, in turn, helps to shape public opinion regarding Sino-Russian influence and elevate the political stature of the two revisionist powers among the Latin American electorate. Adopting this strategy would help convey the message that vaccines are coming from the American people, rather than from faceless multinational corporations, and help rebuild moral standing for the U.S. among Latin American and Caribbean citizenries. Public-private partnerships with these companies would allow the U.S. to obtain more accountability with respect to international vaccine distribution; previous agreements have proven successful in achieving similar public perceptions of transparency and accountability.</w:t>
      </w:r>
    </w:p>
    <w:p w14:paraId="645E5293" w14:textId="77777777" w:rsidR="002E1364" w:rsidRPr="002E1364" w:rsidRDefault="002E1364" w:rsidP="002E1364"/>
    <w:p w14:paraId="1192AF5E" w14:textId="77777777" w:rsidR="002E1364" w:rsidRPr="002E1364" w:rsidRDefault="002E1364" w:rsidP="002E1364">
      <w:pPr>
        <w:pStyle w:val="Heading4"/>
        <w:jc w:val="both"/>
        <w:rPr>
          <w:rFonts w:cs="Calibri"/>
        </w:rPr>
      </w:pPr>
      <w:r w:rsidRPr="002E1364">
        <w:rPr>
          <w:rFonts w:cs="Calibri"/>
        </w:rPr>
        <w:t xml:space="preserve">It's </w:t>
      </w:r>
      <w:r w:rsidRPr="002E1364">
        <w:rPr>
          <w:rFonts w:cs="Calibri"/>
          <w:u w:val="single"/>
        </w:rPr>
        <w:t>not over</w:t>
      </w:r>
      <w:r w:rsidRPr="002E1364">
        <w:rPr>
          <w:rFonts w:cs="Calibri"/>
        </w:rPr>
        <w:t xml:space="preserve"> – Latin America is still </w:t>
      </w:r>
      <w:r w:rsidRPr="002E1364">
        <w:rPr>
          <w:rFonts w:cs="Calibri"/>
          <w:u w:val="single"/>
        </w:rPr>
        <w:t>skeptical of Chinese aid</w:t>
      </w:r>
      <w:r w:rsidRPr="002E1364">
        <w:rPr>
          <w:rFonts w:cs="Calibri"/>
        </w:rPr>
        <w:t xml:space="preserve"> but lack of US presence means it’s the </w:t>
      </w:r>
      <w:r w:rsidRPr="002E1364">
        <w:rPr>
          <w:rFonts w:cs="Calibri"/>
          <w:u w:val="single"/>
        </w:rPr>
        <w:t>only choice</w:t>
      </w:r>
      <w:r w:rsidRPr="002E1364">
        <w:rPr>
          <w:rFonts w:cs="Calibri"/>
        </w:rPr>
        <w:t xml:space="preserve"> – try or die to </w:t>
      </w:r>
      <w:r w:rsidRPr="002E1364">
        <w:rPr>
          <w:rFonts w:cs="Calibri"/>
          <w:u w:val="single"/>
        </w:rPr>
        <w:t>capitalize</w:t>
      </w:r>
      <w:r w:rsidRPr="002E1364">
        <w:rPr>
          <w:rFonts w:cs="Calibri"/>
        </w:rPr>
        <w:t xml:space="preserve"> on this weakness.</w:t>
      </w:r>
    </w:p>
    <w:p w14:paraId="435E5415" w14:textId="77777777" w:rsidR="002E1364" w:rsidRPr="002E1364" w:rsidRDefault="002E1364" w:rsidP="002E1364">
      <w:proofErr w:type="spellStart"/>
      <w:r w:rsidRPr="002E1364">
        <w:rPr>
          <w:rStyle w:val="Style13ptBold"/>
        </w:rPr>
        <w:t>Kneip</w:t>
      </w:r>
      <w:proofErr w:type="spellEnd"/>
      <w:r w:rsidRPr="002E1364">
        <w:rPr>
          <w:rStyle w:val="Style13ptBold"/>
        </w:rPr>
        <w:t xml:space="preserve"> 8/10</w:t>
      </w:r>
      <w:r w:rsidRPr="002E1364">
        <w:t xml:space="preserve"> [Lucie; Student at the University of Notre Dame studying Political Science and Global Affairs. Her research interests include U.S. foreign policy and democratization, civil and criminal warfare, and the intersection of religion and politics; “China’s Vaccine Diplomacy in Latin America,” The Diplomat; 8/10/21; </w:t>
      </w:r>
      <w:hyperlink r:id="rId6" w:history="1">
        <w:r w:rsidRPr="002E1364">
          <w:rPr>
            <w:rStyle w:val="Hyperlink"/>
          </w:rPr>
          <w:t>https://thediplomat.com/2021/08/chinas-vaccine-diplomacy-in-latin-america/</w:t>
        </w:r>
      </w:hyperlink>
      <w:r w:rsidRPr="002E1364">
        <w:t>] Justin</w:t>
      </w:r>
    </w:p>
    <w:p w14:paraId="14CC868B" w14:textId="77777777" w:rsidR="002E1364" w:rsidRPr="002E1364" w:rsidRDefault="002E1364" w:rsidP="002E1364">
      <w:pPr>
        <w:rPr>
          <w:sz w:val="16"/>
        </w:rPr>
      </w:pPr>
      <w:r w:rsidRPr="002E1364">
        <w:rPr>
          <w:u w:val="single"/>
        </w:rPr>
        <w:t xml:space="preserve">Chinese </w:t>
      </w:r>
      <w:r w:rsidRPr="002E1364">
        <w:rPr>
          <w:rStyle w:val="Emphasis"/>
        </w:rPr>
        <w:t>vaccine diplomacy in Latin America has skyrocketed in recent months</w:t>
      </w:r>
      <w:r w:rsidRPr="002E1364">
        <w:rPr>
          <w:u w:val="single"/>
        </w:rPr>
        <w:t xml:space="preserve">. In </w:t>
      </w:r>
      <w:r w:rsidRPr="002E1364">
        <w:rPr>
          <w:rStyle w:val="Emphasis"/>
        </w:rPr>
        <w:t>preparation</w:t>
      </w:r>
      <w:r w:rsidRPr="002E1364">
        <w:rPr>
          <w:u w:val="single"/>
        </w:rPr>
        <w:t xml:space="preserve"> for the Copa America tournament, Sinovac donated 50,000 vaccines to the South American football governing body</w:t>
      </w:r>
      <w:r w:rsidRPr="002E1364">
        <w:rPr>
          <w:sz w:val="16"/>
        </w:rPr>
        <w:t xml:space="preserve"> CONMEBOL. </w:t>
      </w:r>
      <w:r w:rsidRPr="002E1364">
        <w:rPr>
          <w:u w:val="single"/>
        </w:rPr>
        <w:t xml:space="preserve">Beijing is investing in vaccine diplomacy to enhance its </w:t>
      </w:r>
      <w:r w:rsidRPr="002E1364">
        <w:rPr>
          <w:rStyle w:val="Emphasis"/>
        </w:rPr>
        <w:t>regional soft power</w:t>
      </w:r>
      <w:r w:rsidRPr="002E1364">
        <w:rPr>
          <w:sz w:val="16"/>
        </w:rPr>
        <w:t>. It’s time for the United States to pay more attention to a region that it often takes for granted.</w:t>
      </w:r>
    </w:p>
    <w:p w14:paraId="05523EF8" w14:textId="77777777" w:rsidR="002E1364" w:rsidRPr="002E1364" w:rsidRDefault="002E1364" w:rsidP="002E1364">
      <w:pPr>
        <w:rPr>
          <w:u w:val="single"/>
        </w:rPr>
      </w:pPr>
      <w:r w:rsidRPr="002E1364">
        <w:rPr>
          <w:u w:val="single"/>
        </w:rPr>
        <w:t>Latin America and the Caribbean have registered over a million deaths from COVID-19, and new variants continue to drive economic shutdowns</w:t>
      </w:r>
      <w:r w:rsidRPr="002E1364">
        <w:rPr>
          <w:sz w:val="16"/>
        </w:rPr>
        <w:t xml:space="preserve"> in Colombia and Trinidad and Tobago. While the United States’ $4 billion commitment to the World Health Organization’s COVAX initiative outstrips every other international donor, </w:t>
      </w:r>
      <w:r w:rsidRPr="002E1364">
        <w:rPr>
          <w:u w:val="single"/>
        </w:rPr>
        <w:t>logistical obstacles and Western pharmaceutical companies’ need to prioritize U.S. government contracts have slowed down vaccine distribution.</w:t>
      </w:r>
    </w:p>
    <w:p w14:paraId="3F46539C" w14:textId="77777777" w:rsidR="002E1364" w:rsidRPr="002E1364" w:rsidRDefault="002E1364" w:rsidP="002E1364">
      <w:pPr>
        <w:rPr>
          <w:rStyle w:val="Emphasis"/>
        </w:rPr>
      </w:pPr>
      <w:r w:rsidRPr="002E1364">
        <w:rPr>
          <w:sz w:val="16"/>
        </w:rPr>
        <w:t xml:space="preserve">Meanwhile, China </w:t>
      </w:r>
      <w:r w:rsidRPr="002E1364">
        <w:rPr>
          <w:u w:val="single"/>
        </w:rPr>
        <w:t>has raced to fill the vaccine gap, and they’ve been successful</w:t>
      </w:r>
      <w:r w:rsidRPr="002E1364">
        <w:rPr>
          <w:sz w:val="16"/>
        </w:rPr>
        <w:t xml:space="preserve">. According to the Council of Americas, </w:t>
      </w:r>
      <w:r w:rsidRPr="002E1364">
        <w:rPr>
          <w:u w:val="single"/>
        </w:rPr>
        <w:t xml:space="preserve">the majority of all vaccines administered in </w:t>
      </w:r>
      <w:r w:rsidRPr="002E1364">
        <w:rPr>
          <w:highlight w:val="green"/>
          <w:u w:val="single"/>
        </w:rPr>
        <w:t>Latin America</w:t>
      </w:r>
      <w:r w:rsidRPr="002E1364">
        <w:rPr>
          <w:u w:val="single"/>
        </w:rPr>
        <w:t xml:space="preserve"> are sourced from Beijing. True, </w:t>
      </w:r>
      <w:r w:rsidRPr="002E1364">
        <w:rPr>
          <w:rStyle w:val="Emphasis"/>
        </w:rPr>
        <w:t>Uruguay, Costa Rica, and the Dominican Republic</w:t>
      </w:r>
      <w:r w:rsidRPr="002E1364">
        <w:rPr>
          <w:u w:val="single"/>
        </w:rPr>
        <w:t xml:space="preserve"> have </w:t>
      </w:r>
      <w:r w:rsidRPr="002E1364">
        <w:rPr>
          <w:highlight w:val="green"/>
          <w:u w:val="single"/>
        </w:rPr>
        <w:t>questioned</w:t>
      </w:r>
      <w:r w:rsidRPr="002E1364">
        <w:rPr>
          <w:u w:val="single"/>
        </w:rPr>
        <w:t xml:space="preserve"> the </w:t>
      </w:r>
      <w:r w:rsidRPr="002E1364">
        <w:rPr>
          <w:rStyle w:val="Emphasis"/>
          <w:highlight w:val="green"/>
        </w:rPr>
        <w:t xml:space="preserve">efficacy </w:t>
      </w:r>
      <w:r w:rsidRPr="002E1364">
        <w:rPr>
          <w:rStyle w:val="Emphasis"/>
        </w:rPr>
        <w:t>of Chinese Sinovac inoculations</w:t>
      </w:r>
      <w:r w:rsidRPr="002E1364">
        <w:rPr>
          <w:u w:val="single"/>
        </w:rPr>
        <w:t>, and a Chilean study found that Sinovac was only 54 percent effective</w:t>
      </w:r>
      <w:r w:rsidRPr="002E1364">
        <w:rPr>
          <w:sz w:val="16"/>
        </w:rPr>
        <w:t xml:space="preserve"> in preventing contagion, </w:t>
      </w:r>
      <w:r w:rsidRPr="002E1364">
        <w:rPr>
          <w:u w:val="single"/>
        </w:rPr>
        <w:t xml:space="preserve">while </w:t>
      </w:r>
      <w:r w:rsidRPr="002E1364">
        <w:rPr>
          <w:highlight w:val="green"/>
          <w:u w:val="single"/>
        </w:rPr>
        <w:t>Pfizer and Moderna</w:t>
      </w:r>
      <w:r w:rsidRPr="002E1364">
        <w:rPr>
          <w:u w:val="single"/>
        </w:rPr>
        <w:t xml:space="preserve"> record much </w:t>
      </w:r>
      <w:r w:rsidRPr="002E1364">
        <w:rPr>
          <w:highlight w:val="green"/>
          <w:u w:val="single"/>
        </w:rPr>
        <w:t>higher efficacy. Yet</w:t>
      </w:r>
      <w:r w:rsidRPr="002E1364">
        <w:rPr>
          <w:u w:val="single"/>
        </w:rPr>
        <w:t xml:space="preserve"> the speed and scale of Beijing’s vaccine campaign has forced governments to </w:t>
      </w:r>
      <w:r w:rsidRPr="002E1364">
        <w:rPr>
          <w:rStyle w:val="Emphasis"/>
        </w:rPr>
        <w:t>accept</w:t>
      </w:r>
      <w:r w:rsidRPr="002E1364">
        <w:rPr>
          <w:u w:val="single"/>
        </w:rPr>
        <w:t xml:space="preserve"> the less-effective Chinese vaccine; there are </w:t>
      </w:r>
      <w:r w:rsidRPr="002E1364">
        <w:rPr>
          <w:rStyle w:val="Emphasis"/>
          <w:highlight w:val="green"/>
        </w:rPr>
        <w:t xml:space="preserve">few alternatives </w:t>
      </w:r>
      <w:r w:rsidRPr="002E1364">
        <w:rPr>
          <w:rStyle w:val="Emphasis"/>
        </w:rPr>
        <w:t>on offer.</w:t>
      </w:r>
    </w:p>
    <w:p w14:paraId="08026543" w14:textId="77777777" w:rsidR="002E1364" w:rsidRPr="002E1364" w:rsidRDefault="002E1364" w:rsidP="002E1364">
      <w:pPr>
        <w:rPr>
          <w:u w:val="single"/>
        </w:rPr>
      </w:pPr>
      <w:r w:rsidRPr="002E1364">
        <w:rPr>
          <w:u w:val="single"/>
        </w:rPr>
        <w:t xml:space="preserve">President Xi Jinping is already using </w:t>
      </w:r>
      <w:r w:rsidRPr="002E1364">
        <w:rPr>
          <w:highlight w:val="green"/>
          <w:u w:val="single"/>
        </w:rPr>
        <w:t>vaccine diplomacy</w:t>
      </w:r>
      <w:r w:rsidRPr="002E1364">
        <w:rPr>
          <w:u w:val="single"/>
        </w:rPr>
        <w:t xml:space="preserve"> to </w:t>
      </w:r>
      <w:r w:rsidRPr="002E1364">
        <w:rPr>
          <w:rStyle w:val="Emphasis"/>
          <w:highlight w:val="green"/>
        </w:rPr>
        <w:t>advance</w:t>
      </w:r>
      <w:r w:rsidRPr="002E1364">
        <w:rPr>
          <w:rStyle w:val="Emphasis"/>
        </w:rPr>
        <w:t xml:space="preserve"> other Chinese </w:t>
      </w:r>
      <w:r w:rsidRPr="002E1364">
        <w:rPr>
          <w:rStyle w:val="Emphasis"/>
          <w:highlight w:val="green"/>
        </w:rPr>
        <w:t>interests</w:t>
      </w:r>
      <w:r w:rsidRPr="002E1364">
        <w:rPr>
          <w:highlight w:val="green"/>
          <w:u w:val="single"/>
        </w:rPr>
        <w:t xml:space="preserve">. </w:t>
      </w:r>
      <w:r w:rsidRPr="002E1364">
        <w:rPr>
          <w:u w:val="single"/>
        </w:rPr>
        <w:t xml:space="preserve">China has </w:t>
      </w:r>
      <w:r w:rsidRPr="002E1364">
        <w:rPr>
          <w:highlight w:val="green"/>
          <w:u w:val="single"/>
        </w:rPr>
        <w:t xml:space="preserve">pressured </w:t>
      </w:r>
      <w:r w:rsidRPr="002E1364">
        <w:rPr>
          <w:rStyle w:val="Emphasis"/>
          <w:highlight w:val="green"/>
        </w:rPr>
        <w:t>Honduras</w:t>
      </w:r>
      <w:r w:rsidRPr="002E1364">
        <w:rPr>
          <w:highlight w:val="green"/>
          <w:u w:val="single"/>
        </w:rPr>
        <w:t xml:space="preserve"> and </w:t>
      </w:r>
      <w:r w:rsidRPr="002E1364">
        <w:rPr>
          <w:rStyle w:val="Emphasis"/>
          <w:highlight w:val="green"/>
        </w:rPr>
        <w:t>Paraguay</w:t>
      </w:r>
      <w:r w:rsidRPr="002E1364">
        <w:rPr>
          <w:u w:val="single"/>
        </w:rPr>
        <w:t xml:space="preserve"> to sever diplomatic ties with Taiwan in order to receive Chinese vaccines, and successfully </w:t>
      </w:r>
      <w:r w:rsidRPr="002E1364">
        <w:rPr>
          <w:highlight w:val="green"/>
          <w:u w:val="single"/>
        </w:rPr>
        <w:t xml:space="preserve">pushed </w:t>
      </w:r>
      <w:r w:rsidRPr="002E1364">
        <w:rPr>
          <w:rStyle w:val="Emphasis"/>
          <w:highlight w:val="green"/>
        </w:rPr>
        <w:t>Brazil</w:t>
      </w:r>
      <w:r w:rsidRPr="002E1364">
        <w:rPr>
          <w:highlight w:val="green"/>
          <w:u w:val="single"/>
        </w:rPr>
        <w:t xml:space="preserve"> </w:t>
      </w:r>
      <w:r w:rsidRPr="002E1364">
        <w:rPr>
          <w:u w:val="single"/>
        </w:rPr>
        <w:t>to reverse its ban on telecom giant Huawei’s 5G network project.</w:t>
      </w:r>
    </w:p>
    <w:p w14:paraId="5EF369CB" w14:textId="77777777" w:rsidR="002E1364" w:rsidRPr="002E1364" w:rsidRDefault="002E1364" w:rsidP="002E1364">
      <w:pPr>
        <w:rPr>
          <w:sz w:val="16"/>
        </w:rPr>
      </w:pPr>
      <w:r w:rsidRPr="002E1364">
        <w:rPr>
          <w:sz w:val="16"/>
        </w:rPr>
        <w:t xml:space="preserve">Vaccine diplomacy is only the newest instance of increased Chinese trade and investment in Latin America. Meanwhile, </w:t>
      </w:r>
      <w:r w:rsidRPr="002E1364">
        <w:rPr>
          <w:u w:val="single"/>
        </w:rPr>
        <w:t>Washington continues to entangle itself in exploits in distant regions rather than prioritizing ties</w:t>
      </w:r>
      <w:r w:rsidRPr="002E1364">
        <w:rPr>
          <w:sz w:val="16"/>
        </w:rPr>
        <w:t xml:space="preserve"> in its own neighborhood. </w:t>
      </w:r>
      <w:r w:rsidRPr="002E1364">
        <w:rPr>
          <w:rStyle w:val="Emphasis"/>
          <w:highlight w:val="green"/>
        </w:rPr>
        <w:t>Latin America</w:t>
      </w:r>
      <w:r w:rsidRPr="002E1364">
        <w:rPr>
          <w:rStyle w:val="Emphasis"/>
        </w:rPr>
        <w:t xml:space="preserve">n policymakers are growing increasingly </w:t>
      </w:r>
      <w:r w:rsidRPr="002E1364">
        <w:rPr>
          <w:rStyle w:val="Emphasis"/>
          <w:highlight w:val="green"/>
        </w:rPr>
        <w:t>disillusioned with Washington</w:t>
      </w:r>
      <w:r w:rsidRPr="002E1364">
        <w:rPr>
          <w:rStyle w:val="Emphasis"/>
        </w:rPr>
        <w:t>’s</w:t>
      </w:r>
      <w:r w:rsidRPr="002E1364">
        <w:rPr>
          <w:u w:val="single"/>
        </w:rPr>
        <w:t xml:space="preserve"> inattention to regional development and progress</w:t>
      </w:r>
      <w:r w:rsidRPr="002E1364">
        <w:rPr>
          <w:sz w:val="16"/>
        </w:rPr>
        <w:t>. Honduran chief cabinet coordinator Carlos Alberto Madero sums up the increasing frustration: “</w:t>
      </w:r>
      <w:r w:rsidRPr="002E1364">
        <w:rPr>
          <w:u w:val="single"/>
        </w:rPr>
        <w:t xml:space="preserve">The Honduran people… see that China is helping its allies and we start to ask ourselves why </w:t>
      </w:r>
      <w:r w:rsidRPr="002E1364">
        <w:rPr>
          <w:rStyle w:val="Emphasis"/>
        </w:rPr>
        <w:t>ours are not helping us</w:t>
      </w:r>
      <w:r w:rsidRPr="002E1364">
        <w:rPr>
          <w:sz w:val="16"/>
        </w:rPr>
        <w:t>.” The pandemic is still raging in the region, and Washington has an opportunity to rebound by increasing the pace of vaccine donations.</w:t>
      </w:r>
    </w:p>
    <w:p w14:paraId="3B2E8243" w14:textId="77777777" w:rsidR="002E1364" w:rsidRPr="002E1364" w:rsidRDefault="002E1364" w:rsidP="002E1364"/>
    <w:p w14:paraId="0248254D" w14:textId="77777777" w:rsidR="002E1364" w:rsidRPr="002E1364" w:rsidRDefault="002E1364" w:rsidP="002E1364">
      <w:pPr>
        <w:pStyle w:val="Heading4"/>
        <w:rPr>
          <w:rFonts w:cs="Calibri"/>
        </w:rPr>
      </w:pPr>
      <w:r w:rsidRPr="002E1364">
        <w:rPr>
          <w:rFonts w:cs="Calibri"/>
        </w:rPr>
        <w:t xml:space="preserve">Chinese influence </w:t>
      </w:r>
      <w:r w:rsidRPr="002E1364">
        <w:rPr>
          <w:rFonts w:cs="Calibri"/>
          <w:u w:val="single"/>
        </w:rPr>
        <w:t>ends the liberal order</w:t>
      </w:r>
      <w:r w:rsidRPr="002E1364">
        <w:rPr>
          <w:rFonts w:cs="Calibri"/>
        </w:rPr>
        <w:t>.</w:t>
      </w:r>
    </w:p>
    <w:p w14:paraId="24CBB019" w14:textId="77777777" w:rsidR="002E1364" w:rsidRPr="002E1364" w:rsidRDefault="002E1364" w:rsidP="002E1364">
      <w:proofErr w:type="spellStart"/>
      <w:r w:rsidRPr="002E1364">
        <w:rPr>
          <w:rStyle w:val="Style13ptBold"/>
        </w:rPr>
        <w:t>Cossu</w:t>
      </w:r>
      <w:proofErr w:type="spellEnd"/>
      <w:r w:rsidRPr="002E1364">
        <w:rPr>
          <w:rStyle w:val="Style13ptBold"/>
        </w:rPr>
        <w:t xml:space="preserve"> 7/16</w:t>
      </w:r>
      <w:r w:rsidRPr="002E1364">
        <w:t xml:space="preserve"> [Elena; Early-stage researcher for the MSCA Innovative Training Network FATIGUE, PhD candidate in economics at Corvinus University of Budapest and recently finished her year as a visiting researcher at University College London and at the European Bank for Reconstruction and Development. Elena comes from a place culturally in between Germany and Italy. She has also had experience working in Greece, France, Latin America, Thailand, and Hungary. Elena is passionate about political and economic inequalities between states, and about understanding what prevents the political and economic convergence of different peripheries of the world; “In Latin America, Chinese vaccine diplomacy is directly challenging US’s declining authority,” Scroll.in; 7/16/20; </w:t>
      </w:r>
      <w:hyperlink r:id="rId7" w:history="1">
        <w:r w:rsidRPr="002E1364">
          <w:rPr>
            <w:rStyle w:val="Hyperlink"/>
          </w:rPr>
          <w:t>https://scroll.in/article/1000114/in-latin-america-chinese-vaccine-diplomacy-is-directly-challenging-uss-declining-authority</w:t>
        </w:r>
      </w:hyperlink>
      <w:r w:rsidRPr="002E1364">
        <w:t>] Justin</w:t>
      </w:r>
    </w:p>
    <w:p w14:paraId="352F809B" w14:textId="77777777" w:rsidR="002E1364" w:rsidRPr="002E1364" w:rsidRDefault="002E1364" w:rsidP="002E1364">
      <w:pPr>
        <w:rPr>
          <w:rStyle w:val="Emphasis"/>
        </w:rPr>
      </w:pPr>
      <w:r w:rsidRPr="002E1364">
        <w:rPr>
          <w:sz w:val="16"/>
        </w:rPr>
        <w:t xml:space="preserve">It is impossible to enter a room these days without talking about Covid-19 vaccines. If, however, you happened to be talking to </w:t>
      </w:r>
      <w:r w:rsidRPr="002E1364">
        <w:rPr>
          <w:highlight w:val="green"/>
          <w:u w:val="single"/>
        </w:rPr>
        <w:t>Latin Americans</w:t>
      </w:r>
      <w:r w:rsidRPr="002E1364">
        <w:rPr>
          <w:u w:val="single"/>
        </w:rPr>
        <w:t xml:space="preserve">, you would notice an </w:t>
      </w:r>
      <w:r w:rsidRPr="002E1364">
        <w:rPr>
          <w:rStyle w:val="Emphasis"/>
        </w:rPr>
        <w:t>unusual pattern</w:t>
      </w:r>
      <w:r w:rsidRPr="002E1364">
        <w:rPr>
          <w:u w:val="single"/>
        </w:rPr>
        <w:t xml:space="preserve">: considerable </w:t>
      </w:r>
      <w:r w:rsidRPr="002E1364">
        <w:rPr>
          <w:rStyle w:val="Emphasis"/>
          <w:highlight w:val="green"/>
        </w:rPr>
        <w:t>gratitude towards China for</w:t>
      </w:r>
      <w:r w:rsidRPr="002E1364">
        <w:rPr>
          <w:rStyle w:val="Emphasis"/>
        </w:rPr>
        <w:t xml:space="preserve"> its </w:t>
      </w:r>
      <w:r w:rsidRPr="002E1364">
        <w:rPr>
          <w:rStyle w:val="Emphasis"/>
          <w:highlight w:val="green"/>
        </w:rPr>
        <w:t>vaccine</w:t>
      </w:r>
      <w:r w:rsidRPr="002E1364">
        <w:rPr>
          <w:rStyle w:val="Emphasis"/>
        </w:rPr>
        <w:t xml:space="preserve"> rollout.</w:t>
      </w:r>
    </w:p>
    <w:p w14:paraId="7A659CC3" w14:textId="77777777" w:rsidR="002E1364" w:rsidRPr="002E1364" w:rsidRDefault="002E1364" w:rsidP="002E1364">
      <w:pPr>
        <w:rPr>
          <w:rStyle w:val="Emphasis"/>
        </w:rPr>
      </w:pPr>
      <w:r w:rsidRPr="002E1364">
        <w:rPr>
          <w:sz w:val="16"/>
        </w:rPr>
        <w:t xml:space="preserve">It is gratitude, moreover, that is very hard to find in Europe or the United States. The reason is simple: </w:t>
      </w:r>
      <w:r w:rsidRPr="002E1364">
        <w:rPr>
          <w:u w:val="single"/>
        </w:rPr>
        <w:t xml:space="preserve">the number of vaccines </w:t>
      </w:r>
      <w:r w:rsidRPr="002E1364">
        <w:rPr>
          <w:rStyle w:val="Emphasis"/>
        </w:rPr>
        <w:t>provided by China to countries in need is truly impressive.</w:t>
      </w:r>
    </w:p>
    <w:p w14:paraId="273BD89B" w14:textId="77777777" w:rsidR="002E1364" w:rsidRPr="002E1364" w:rsidRDefault="002E1364" w:rsidP="002E1364">
      <w:pPr>
        <w:rPr>
          <w:sz w:val="16"/>
        </w:rPr>
      </w:pPr>
      <w:r w:rsidRPr="002E1364">
        <w:rPr>
          <w:sz w:val="16"/>
        </w:rPr>
        <w:t>During a global vaccine shortage, China has been able to provide 252 million doses to the world. This includes the majority of total doses made available to Latin American countries.</w:t>
      </w:r>
    </w:p>
    <w:p w14:paraId="3DF17E36" w14:textId="77777777" w:rsidR="002E1364" w:rsidRPr="002E1364" w:rsidRDefault="002E1364" w:rsidP="002E1364">
      <w:pPr>
        <w:rPr>
          <w:sz w:val="16"/>
        </w:rPr>
      </w:pPr>
      <w:r w:rsidRPr="002E1364">
        <w:rPr>
          <w:sz w:val="16"/>
        </w:rPr>
        <w:t>Six national or regional entities can produce and distribute a consistent number of vaccines: Europe, the United States, China, South Korea and India. China has distributed the highest number, and almost half (42%) of these have gone outside its own country.</w:t>
      </w:r>
    </w:p>
    <w:p w14:paraId="7483B787" w14:textId="77777777" w:rsidR="002E1364" w:rsidRPr="002E1364" w:rsidRDefault="002E1364" w:rsidP="002E1364">
      <w:pPr>
        <w:rPr>
          <w:sz w:val="16"/>
        </w:rPr>
      </w:pPr>
      <w:r w:rsidRPr="002E1364">
        <w:rPr>
          <w:sz w:val="16"/>
        </w:rPr>
        <w:t>As of May, no other country can match this figure. Most countries are focused primarily on achieving their own herd immunity first.</w:t>
      </w:r>
    </w:p>
    <w:p w14:paraId="7C24B50B" w14:textId="77777777" w:rsidR="002E1364" w:rsidRPr="002E1364" w:rsidRDefault="002E1364" w:rsidP="002E1364">
      <w:pPr>
        <w:rPr>
          <w:rStyle w:val="Emphasis"/>
        </w:rPr>
      </w:pPr>
      <w:r w:rsidRPr="002E1364">
        <w:rPr>
          <w:sz w:val="16"/>
        </w:rPr>
        <w:t xml:space="preserve">Even more striking is the fact that </w:t>
      </w:r>
      <w:r w:rsidRPr="002E1364">
        <w:rPr>
          <w:u w:val="single"/>
        </w:rPr>
        <w:t xml:space="preserve">the </w:t>
      </w:r>
      <w:r w:rsidRPr="002E1364">
        <w:rPr>
          <w:highlight w:val="green"/>
          <w:u w:val="single"/>
        </w:rPr>
        <w:t>United States</w:t>
      </w:r>
      <w:r w:rsidRPr="002E1364">
        <w:rPr>
          <w:u w:val="single"/>
        </w:rPr>
        <w:t xml:space="preserve"> is </w:t>
      </w:r>
      <w:r w:rsidRPr="002E1364">
        <w:rPr>
          <w:rStyle w:val="Emphasis"/>
          <w:highlight w:val="green"/>
        </w:rPr>
        <w:t>exporting</w:t>
      </w:r>
      <w:r w:rsidRPr="002E1364">
        <w:rPr>
          <w:rStyle w:val="Emphasis"/>
        </w:rPr>
        <w:t xml:space="preserve"> a mere </w:t>
      </w:r>
      <w:r w:rsidRPr="002E1364">
        <w:rPr>
          <w:rStyle w:val="Emphasis"/>
          <w:highlight w:val="green"/>
        </w:rPr>
        <w:t>1% of its vaccines</w:t>
      </w:r>
      <w:r w:rsidRPr="002E1364">
        <w:rPr>
          <w:u w:val="single"/>
        </w:rPr>
        <w:t xml:space="preserve">, almost </w:t>
      </w:r>
      <w:r w:rsidRPr="002E1364">
        <w:rPr>
          <w:rStyle w:val="Emphasis"/>
        </w:rPr>
        <w:t>solely to Canada and Mexico</w:t>
      </w:r>
      <w:r w:rsidRPr="002E1364">
        <w:rPr>
          <w:u w:val="single"/>
        </w:rPr>
        <w:t xml:space="preserve">. In May, the US pledged to increase its exported doses by 100 million by the end of the year. Yet even if it had achieved this goal, it would not be even half of the Chinese figure. </w:t>
      </w:r>
      <w:r w:rsidRPr="002E1364">
        <w:rPr>
          <w:highlight w:val="green"/>
          <w:u w:val="single"/>
        </w:rPr>
        <w:t>Chinese vaccine diplomacy</w:t>
      </w:r>
      <w:r w:rsidRPr="002E1364">
        <w:rPr>
          <w:u w:val="single"/>
        </w:rPr>
        <w:t xml:space="preserve"> in Latin America is </w:t>
      </w:r>
      <w:r w:rsidRPr="002E1364">
        <w:rPr>
          <w:rStyle w:val="Emphasis"/>
          <w:highlight w:val="green"/>
        </w:rPr>
        <w:t>challenging US authority</w:t>
      </w:r>
      <w:r w:rsidRPr="002E1364">
        <w:rPr>
          <w:rStyle w:val="Emphasis"/>
        </w:rPr>
        <w:t xml:space="preserve"> in the region, at a time when US influence is in visible decline.</w:t>
      </w:r>
    </w:p>
    <w:p w14:paraId="274262B4" w14:textId="77777777" w:rsidR="002E1364" w:rsidRPr="002E1364" w:rsidRDefault="002E1364" w:rsidP="002E1364">
      <w:pPr>
        <w:rPr>
          <w:u w:val="single"/>
        </w:rPr>
      </w:pPr>
      <w:r w:rsidRPr="002E1364">
        <w:rPr>
          <w:u w:val="single"/>
        </w:rPr>
        <w:t xml:space="preserve">Declining </w:t>
      </w:r>
      <w:r w:rsidRPr="002E1364">
        <w:rPr>
          <w:rStyle w:val="Emphasis"/>
        </w:rPr>
        <w:t>‘Washington Consensus’</w:t>
      </w:r>
    </w:p>
    <w:p w14:paraId="38D16909" w14:textId="77777777" w:rsidR="002E1364" w:rsidRPr="002E1364" w:rsidRDefault="002E1364" w:rsidP="002E1364">
      <w:pPr>
        <w:rPr>
          <w:u w:val="single"/>
        </w:rPr>
      </w:pPr>
      <w:r w:rsidRPr="002E1364">
        <w:rPr>
          <w:sz w:val="16"/>
        </w:rPr>
        <w:t xml:space="preserve">The rationale behind American policy towards Latin America has long been that unstable neighbours (especially Communist ones) destabilise the region. In extreme cases, this has resulted in US involvement in various regime changes in Latin America. But </w:t>
      </w:r>
      <w:r w:rsidRPr="002E1364">
        <w:rPr>
          <w:u w:val="single"/>
        </w:rPr>
        <w:t xml:space="preserve">the more frequently used </w:t>
      </w:r>
      <w:r w:rsidRPr="002E1364">
        <w:rPr>
          <w:rStyle w:val="Emphasis"/>
          <w:highlight w:val="green"/>
        </w:rPr>
        <w:t>mechanism of influence</w:t>
      </w:r>
      <w:r w:rsidRPr="002E1364">
        <w:rPr>
          <w:rStyle w:val="Emphasis"/>
        </w:rPr>
        <w:t xml:space="preserve">, especially since the end of the Cold War, has </w:t>
      </w:r>
      <w:r w:rsidRPr="002E1364">
        <w:rPr>
          <w:rStyle w:val="Emphasis"/>
          <w:highlight w:val="green"/>
        </w:rPr>
        <w:t xml:space="preserve">been </w:t>
      </w:r>
      <w:r w:rsidRPr="002E1364">
        <w:rPr>
          <w:rStyle w:val="Emphasis"/>
        </w:rPr>
        <w:t xml:space="preserve">economic </w:t>
      </w:r>
      <w:r w:rsidRPr="002E1364">
        <w:rPr>
          <w:rStyle w:val="Emphasis"/>
          <w:highlight w:val="green"/>
        </w:rPr>
        <w:t>diplomacy</w:t>
      </w:r>
      <w:r w:rsidRPr="002E1364">
        <w:rPr>
          <w:u w:val="single"/>
        </w:rPr>
        <w:t>.</w:t>
      </w:r>
    </w:p>
    <w:p w14:paraId="54B74959" w14:textId="77777777" w:rsidR="002E1364" w:rsidRPr="002E1364" w:rsidRDefault="002E1364" w:rsidP="002E1364">
      <w:pPr>
        <w:rPr>
          <w:sz w:val="16"/>
        </w:rPr>
      </w:pPr>
      <w:r w:rsidRPr="002E1364">
        <w:rPr>
          <w:sz w:val="16"/>
        </w:rPr>
        <w:t>The main tool for this has been the infamous Washington Consensus. The logic of this was very simple: a state-led economic model is a bad thing. An “economist approved” liberal model should therefore solve all Latin America’s problems. It did not work out like that.</w:t>
      </w:r>
    </w:p>
    <w:p w14:paraId="1685B553" w14:textId="77777777" w:rsidR="002E1364" w:rsidRPr="002E1364" w:rsidRDefault="002E1364" w:rsidP="002E1364">
      <w:pPr>
        <w:rPr>
          <w:sz w:val="16"/>
        </w:rPr>
      </w:pPr>
      <w:r w:rsidRPr="002E1364">
        <w:rPr>
          <w:sz w:val="16"/>
        </w:rPr>
        <w:t>Despite good intentions, the International Monetary Fund and World Bank programmes did not alleviate Latin America’s problems. On the contrary, the Washington Consensus is often cited as having fuelled a resurgence of populism in Latin America. It is also held responsible for the succession of left-wing governments in the 1990s known as the Pink Tide.</w:t>
      </w:r>
    </w:p>
    <w:p w14:paraId="2289EA66" w14:textId="77777777" w:rsidR="002E1364" w:rsidRPr="002E1364" w:rsidRDefault="002E1364" w:rsidP="002E1364">
      <w:pPr>
        <w:rPr>
          <w:sz w:val="16"/>
        </w:rPr>
      </w:pPr>
      <w:r w:rsidRPr="002E1364">
        <w:rPr>
          <w:sz w:val="16"/>
        </w:rPr>
        <w:t xml:space="preserve">Five of the </w:t>
      </w:r>
      <w:proofErr w:type="spellStart"/>
      <w:r w:rsidRPr="002E1364">
        <w:rPr>
          <w:sz w:val="16"/>
        </w:rPr>
        <w:t>nations</w:t>
      </w:r>
      <w:proofErr w:type="spellEnd"/>
      <w:r w:rsidRPr="002E1364">
        <w:rPr>
          <w:sz w:val="16"/>
        </w:rPr>
        <w:t xml:space="preserve"> subject to the Washington Consensus (Argentina, Brazil, Chile, Mexico and Venezuela) even displayed authoritarian tendencies. In the mid-2010s the region experienced a so-called Blue Tide: the rise of liberal governments to counterbalance the previous left-wing ones. This phenomenon was also considered a long-term consequence of the chronic failure of US economic diplomacy on the continent.</w:t>
      </w:r>
    </w:p>
    <w:p w14:paraId="1FF21C34" w14:textId="77777777" w:rsidR="002E1364" w:rsidRPr="002E1364" w:rsidRDefault="002E1364" w:rsidP="002E1364">
      <w:pPr>
        <w:rPr>
          <w:sz w:val="16"/>
        </w:rPr>
      </w:pPr>
      <w:r w:rsidRPr="002E1364">
        <w:rPr>
          <w:sz w:val="16"/>
        </w:rPr>
        <w:t>Today, Latin America still struggles with political instability and high levels of inequality. The United States’ top-down approach has failed. What is more, cooperation has dramatically declined because of the Trump administration’s approach and the US’s own internal problems.</w:t>
      </w:r>
    </w:p>
    <w:p w14:paraId="2630C5DE" w14:textId="77777777" w:rsidR="002E1364" w:rsidRPr="002E1364" w:rsidRDefault="002E1364" w:rsidP="002E1364">
      <w:pPr>
        <w:rPr>
          <w:sz w:val="16"/>
        </w:rPr>
      </w:pPr>
      <w:r w:rsidRPr="002E1364">
        <w:rPr>
          <w:sz w:val="16"/>
        </w:rPr>
        <w:t>Rising Chinese power</w:t>
      </w:r>
    </w:p>
    <w:p w14:paraId="38239A5C" w14:textId="77777777" w:rsidR="002E1364" w:rsidRPr="002E1364" w:rsidRDefault="002E1364" w:rsidP="002E1364">
      <w:pPr>
        <w:rPr>
          <w:rStyle w:val="Emphasis"/>
        </w:rPr>
      </w:pPr>
      <w:r w:rsidRPr="002E1364">
        <w:rPr>
          <w:sz w:val="16"/>
        </w:rPr>
        <w:t xml:space="preserve">In this context, </w:t>
      </w:r>
      <w:r w:rsidRPr="002E1364">
        <w:rPr>
          <w:highlight w:val="green"/>
          <w:u w:val="single"/>
        </w:rPr>
        <w:t>China</w:t>
      </w:r>
      <w:r w:rsidRPr="002E1364">
        <w:rPr>
          <w:u w:val="single"/>
        </w:rPr>
        <w:t xml:space="preserve"> has seen the </w:t>
      </w:r>
      <w:r w:rsidRPr="002E1364">
        <w:rPr>
          <w:rStyle w:val="Emphasis"/>
        </w:rPr>
        <w:t xml:space="preserve">Covid crisis as an opportunity to </w:t>
      </w:r>
      <w:r w:rsidRPr="002E1364">
        <w:rPr>
          <w:rStyle w:val="Emphasis"/>
          <w:highlight w:val="green"/>
        </w:rPr>
        <w:t>reinforce</w:t>
      </w:r>
      <w:r w:rsidRPr="002E1364">
        <w:rPr>
          <w:u w:val="single"/>
        </w:rPr>
        <w:t xml:space="preserve"> its </w:t>
      </w:r>
      <w:r w:rsidRPr="002E1364">
        <w:rPr>
          <w:rStyle w:val="Emphasis"/>
        </w:rPr>
        <w:t>ambitions</w:t>
      </w:r>
      <w:r w:rsidRPr="002E1364">
        <w:rPr>
          <w:u w:val="single"/>
        </w:rPr>
        <w:t xml:space="preserve"> as a rising power trying to </w:t>
      </w:r>
      <w:r w:rsidRPr="002E1364">
        <w:rPr>
          <w:rStyle w:val="Emphasis"/>
        </w:rPr>
        <w:t xml:space="preserve">exert more </w:t>
      </w:r>
      <w:r w:rsidRPr="002E1364">
        <w:rPr>
          <w:rStyle w:val="Emphasis"/>
          <w:highlight w:val="green"/>
        </w:rPr>
        <w:t>influence in the international order</w:t>
      </w:r>
      <w:r w:rsidRPr="002E1364">
        <w:rPr>
          <w:rStyle w:val="Emphasis"/>
        </w:rPr>
        <w:t>.</w:t>
      </w:r>
    </w:p>
    <w:p w14:paraId="48E5848D" w14:textId="77777777" w:rsidR="002E1364" w:rsidRPr="002E1364" w:rsidRDefault="002E1364" w:rsidP="002E1364">
      <w:pPr>
        <w:rPr>
          <w:sz w:val="16"/>
        </w:rPr>
      </w:pPr>
      <w:r w:rsidRPr="002E1364">
        <w:rPr>
          <w:sz w:val="16"/>
        </w:rPr>
        <w:t>A scheduled $8 trillion for project infrastructure in sixty-eight countries through the New Silk Road programme vividly captures its approach. Brazil, Venezuela, Ecuador and Bolivia already have partnership projects with China and Mexico is considering joining one.</w:t>
      </w:r>
    </w:p>
    <w:p w14:paraId="281AF9DA" w14:textId="77777777" w:rsidR="002E1364" w:rsidRPr="002E1364" w:rsidRDefault="002E1364" w:rsidP="002E1364">
      <w:pPr>
        <w:rPr>
          <w:sz w:val="16"/>
        </w:rPr>
      </w:pPr>
      <w:r w:rsidRPr="002E1364">
        <w:rPr>
          <w:sz w:val="16"/>
        </w:rPr>
        <w:t>The US and Chinese tools for economic diplomacy are very similar in practice, yet fundamentally different in philosophy.</w:t>
      </w:r>
    </w:p>
    <w:p w14:paraId="2DEFF7DD" w14:textId="77777777" w:rsidR="002E1364" w:rsidRPr="002E1364" w:rsidRDefault="002E1364" w:rsidP="002E1364">
      <w:pPr>
        <w:rPr>
          <w:u w:val="single"/>
        </w:rPr>
      </w:pPr>
      <w:r w:rsidRPr="002E1364">
        <w:rPr>
          <w:u w:val="single"/>
        </w:rPr>
        <w:t xml:space="preserve">The </w:t>
      </w:r>
      <w:r w:rsidRPr="002E1364">
        <w:rPr>
          <w:highlight w:val="green"/>
          <w:u w:val="single"/>
        </w:rPr>
        <w:t xml:space="preserve">US </w:t>
      </w:r>
      <w:r w:rsidRPr="002E1364">
        <w:rPr>
          <w:rStyle w:val="Emphasis"/>
          <w:highlight w:val="green"/>
        </w:rPr>
        <w:t>strategy</w:t>
      </w:r>
      <w:r w:rsidRPr="002E1364">
        <w:rPr>
          <w:rStyle w:val="Emphasis"/>
        </w:rPr>
        <w:t xml:space="preserve"> is based on </w:t>
      </w:r>
      <w:r w:rsidRPr="002E1364">
        <w:rPr>
          <w:rStyle w:val="Emphasis"/>
          <w:highlight w:val="green"/>
        </w:rPr>
        <w:t>individualism</w:t>
      </w:r>
      <w:r w:rsidRPr="002E1364">
        <w:rPr>
          <w:u w:val="single"/>
        </w:rPr>
        <w:t xml:space="preserve">: We as a nation will be the most </w:t>
      </w:r>
      <w:r w:rsidRPr="002E1364">
        <w:rPr>
          <w:rStyle w:val="Emphasis"/>
        </w:rPr>
        <w:t>economically successful by working hard to realise our individuality</w:t>
      </w:r>
      <w:r w:rsidRPr="002E1364">
        <w:rPr>
          <w:u w:val="single"/>
        </w:rPr>
        <w:t>... We will export the idea that this is the best possible system through soft power and economic cooperation.</w:t>
      </w:r>
    </w:p>
    <w:p w14:paraId="6A04A0B1" w14:textId="77777777" w:rsidR="002E1364" w:rsidRPr="002E1364" w:rsidRDefault="002E1364" w:rsidP="002E1364">
      <w:pPr>
        <w:rPr>
          <w:sz w:val="16"/>
        </w:rPr>
      </w:pPr>
      <w:r w:rsidRPr="002E1364">
        <w:rPr>
          <w:sz w:val="16"/>
        </w:rPr>
        <w:t xml:space="preserve">In contrast, </w:t>
      </w:r>
      <w:r w:rsidRPr="002E1364">
        <w:rPr>
          <w:u w:val="single"/>
        </w:rPr>
        <w:t xml:space="preserve">Chinese economic diplomacy is an extension of a collective dream where individuals work hard to </w:t>
      </w:r>
      <w:r w:rsidRPr="002E1364">
        <w:rPr>
          <w:rStyle w:val="Emphasis"/>
        </w:rPr>
        <w:t>realise the success of the collectivity: everybody in their community and the world.</w:t>
      </w:r>
    </w:p>
    <w:p w14:paraId="4E95841C" w14:textId="77777777" w:rsidR="002E1364" w:rsidRPr="002E1364" w:rsidRDefault="002E1364" w:rsidP="002E1364">
      <w:pPr>
        <w:rPr>
          <w:u w:val="single"/>
        </w:rPr>
      </w:pPr>
      <w:r w:rsidRPr="002E1364">
        <w:rPr>
          <w:u w:val="single"/>
        </w:rPr>
        <w:t xml:space="preserve">In the context of Latin America, this </w:t>
      </w:r>
      <w:r w:rsidRPr="002E1364">
        <w:rPr>
          <w:rStyle w:val="Emphasis"/>
        </w:rPr>
        <w:t xml:space="preserve">competition between two philosophical approaches </w:t>
      </w:r>
      <w:r w:rsidRPr="002E1364">
        <w:rPr>
          <w:rStyle w:val="Emphasis"/>
          <w:highlight w:val="green"/>
        </w:rPr>
        <w:t>is</w:t>
      </w:r>
      <w:r w:rsidRPr="002E1364">
        <w:rPr>
          <w:rStyle w:val="Emphasis"/>
        </w:rPr>
        <w:t xml:space="preserve"> especially </w:t>
      </w:r>
      <w:r w:rsidRPr="002E1364">
        <w:rPr>
          <w:rStyle w:val="Emphasis"/>
          <w:highlight w:val="green"/>
        </w:rPr>
        <w:t>risky</w:t>
      </w:r>
      <w:r w:rsidRPr="002E1364">
        <w:rPr>
          <w:rStyle w:val="Emphasis"/>
        </w:rPr>
        <w:t xml:space="preserve"> for the United States</w:t>
      </w:r>
      <w:r w:rsidRPr="002E1364">
        <w:rPr>
          <w:u w:val="single"/>
        </w:rPr>
        <w:t xml:space="preserve">. Too many factors </w:t>
      </w:r>
      <w:r w:rsidRPr="002E1364">
        <w:rPr>
          <w:rStyle w:val="Emphasis"/>
          <w:highlight w:val="green"/>
        </w:rPr>
        <w:t xml:space="preserve">favour </w:t>
      </w:r>
      <w:r w:rsidRPr="002E1364">
        <w:rPr>
          <w:rStyle w:val="Emphasis"/>
        </w:rPr>
        <w:t xml:space="preserve">the </w:t>
      </w:r>
      <w:r w:rsidRPr="002E1364">
        <w:rPr>
          <w:rStyle w:val="Emphasis"/>
          <w:highlight w:val="green"/>
        </w:rPr>
        <w:t>Chinese</w:t>
      </w:r>
      <w:r w:rsidRPr="002E1364">
        <w:rPr>
          <w:u w:val="single"/>
        </w:rPr>
        <w:t xml:space="preserve"> way of thinking: the inward-looking diplomatic approach of the United States during the Trump administration; the perennial flirtation of some Latin American countries with various forms of socialism; and the failure of the US’s own economic and other (capitalist) strategies there.</w:t>
      </w:r>
    </w:p>
    <w:p w14:paraId="58FA0FE5" w14:textId="77777777" w:rsidR="002E1364" w:rsidRPr="002E1364" w:rsidRDefault="002E1364" w:rsidP="002E1364">
      <w:pPr>
        <w:rPr>
          <w:sz w:val="16"/>
        </w:rPr>
      </w:pPr>
      <w:r w:rsidRPr="002E1364">
        <w:rPr>
          <w:sz w:val="16"/>
        </w:rPr>
        <w:t>Old international order</w:t>
      </w:r>
    </w:p>
    <w:p w14:paraId="0C40A959" w14:textId="77777777" w:rsidR="002E1364" w:rsidRPr="002E1364" w:rsidRDefault="002E1364" w:rsidP="002E1364">
      <w:pPr>
        <w:rPr>
          <w:rStyle w:val="Emphasis"/>
        </w:rPr>
      </w:pPr>
      <w:r w:rsidRPr="002E1364">
        <w:rPr>
          <w:sz w:val="16"/>
        </w:rPr>
        <w:t xml:space="preserve">In this power vacuum, </w:t>
      </w:r>
      <w:r w:rsidRPr="002E1364">
        <w:rPr>
          <w:rStyle w:val="Emphasis"/>
        </w:rPr>
        <w:t xml:space="preserve">the </w:t>
      </w:r>
      <w:r w:rsidRPr="002E1364">
        <w:rPr>
          <w:rStyle w:val="Emphasis"/>
          <w:highlight w:val="green"/>
        </w:rPr>
        <w:t>rise of China</w:t>
      </w:r>
      <w:r w:rsidRPr="002E1364">
        <w:rPr>
          <w:rStyle w:val="Emphasis"/>
        </w:rPr>
        <w:t xml:space="preserve"> during a crisis situation might </w:t>
      </w:r>
      <w:r w:rsidRPr="002E1364">
        <w:rPr>
          <w:rStyle w:val="Emphasis"/>
          <w:highlight w:val="green"/>
        </w:rPr>
        <w:t xml:space="preserve">push </w:t>
      </w:r>
      <w:r w:rsidRPr="002E1364">
        <w:rPr>
          <w:rStyle w:val="Emphasis"/>
        </w:rPr>
        <w:t xml:space="preserve">the world toward </w:t>
      </w:r>
      <w:r w:rsidRPr="002E1364">
        <w:rPr>
          <w:rStyle w:val="Emphasis"/>
          <w:highlight w:val="green"/>
        </w:rPr>
        <w:t>a new international bipolar order</w:t>
      </w:r>
      <w:r w:rsidRPr="002E1364">
        <w:rPr>
          <w:highlight w:val="green"/>
          <w:u w:val="single"/>
        </w:rPr>
        <w:t>. Latin America</w:t>
      </w:r>
      <w:r w:rsidRPr="002E1364">
        <w:rPr>
          <w:u w:val="single"/>
        </w:rPr>
        <w:t xml:space="preserve">’s </w:t>
      </w:r>
      <w:r w:rsidRPr="002E1364">
        <w:rPr>
          <w:rStyle w:val="Emphasis"/>
        </w:rPr>
        <w:t>enthusiasm</w:t>
      </w:r>
      <w:r w:rsidRPr="002E1364">
        <w:rPr>
          <w:u w:val="single"/>
        </w:rPr>
        <w:t xml:space="preserve"> for Chinese vaccines might </w:t>
      </w:r>
      <w:r w:rsidRPr="002E1364">
        <w:rPr>
          <w:rStyle w:val="Emphasis"/>
        </w:rPr>
        <w:t>constitute the</w:t>
      </w:r>
      <w:r w:rsidRPr="002E1364">
        <w:rPr>
          <w:rStyle w:val="Emphasis"/>
          <w:highlight w:val="green"/>
        </w:rPr>
        <w:t xml:space="preserve"> first</w:t>
      </w:r>
      <w:r w:rsidRPr="002E1364">
        <w:rPr>
          <w:rStyle w:val="Emphasis"/>
        </w:rPr>
        <w:t xml:space="preserve"> grouping </w:t>
      </w:r>
      <w:r w:rsidRPr="002E1364">
        <w:rPr>
          <w:rStyle w:val="Emphasis"/>
          <w:highlight w:val="green"/>
        </w:rPr>
        <w:t>of countries</w:t>
      </w:r>
      <w:r w:rsidRPr="002E1364">
        <w:rPr>
          <w:rStyle w:val="Emphasis"/>
        </w:rPr>
        <w:t xml:space="preserve"> genuinely </w:t>
      </w:r>
      <w:r w:rsidRPr="002E1364">
        <w:rPr>
          <w:rStyle w:val="Emphasis"/>
          <w:highlight w:val="green"/>
        </w:rPr>
        <w:t>lost to US influence</w:t>
      </w:r>
      <w:r w:rsidRPr="002E1364">
        <w:rPr>
          <w:rStyle w:val="Emphasis"/>
        </w:rPr>
        <w:t>.</w:t>
      </w:r>
    </w:p>
    <w:p w14:paraId="27AD770D" w14:textId="77777777" w:rsidR="002E1364" w:rsidRPr="002E1364" w:rsidRDefault="002E1364" w:rsidP="002E1364">
      <w:pPr>
        <w:rPr>
          <w:rStyle w:val="Emphasis"/>
        </w:rPr>
      </w:pPr>
      <w:r w:rsidRPr="002E1364">
        <w:rPr>
          <w:u w:val="single"/>
        </w:rPr>
        <w:t xml:space="preserve">Latin America is not just showing an </w:t>
      </w:r>
      <w:r w:rsidRPr="002E1364">
        <w:rPr>
          <w:rStyle w:val="Emphasis"/>
        </w:rPr>
        <w:t>interest in vaccine rollout. It is also showing how the old dichotomy of capitalism versus socialism is becoming increasingly redundant in some parts of the world.</w:t>
      </w:r>
    </w:p>
    <w:p w14:paraId="44BCFEA5" w14:textId="77777777" w:rsidR="002E1364" w:rsidRPr="002E1364" w:rsidRDefault="002E1364" w:rsidP="002E1364">
      <w:pPr>
        <w:rPr>
          <w:rStyle w:val="Emphasis"/>
        </w:rPr>
      </w:pPr>
      <w:r w:rsidRPr="002E1364">
        <w:rPr>
          <w:sz w:val="16"/>
        </w:rPr>
        <w:t xml:space="preserve">Analogous to the fading of the US-Russia dichotomy, </w:t>
      </w:r>
      <w:r w:rsidRPr="002E1364">
        <w:rPr>
          <w:u w:val="single"/>
        </w:rPr>
        <w:t xml:space="preserve">rising Chinese </w:t>
      </w:r>
      <w:r w:rsidRPr="002E1364">
        <w:rPr>
          <w:highlight w:val="green"/>
          <w:u w:val="single"/>
        </w:rPr>
        <w:t>influence</w:t>
      </w:r>
      <w:r w:rsidRPr="002E1364">
        <w:rPr>
          <w:u w:val="single"/>
        </w:rPr>
        <w:t xml:space="preserve"> in Latin America </w:t>
      </w:r>
      <w:r w:rsidRPr="002E1364">
        <w:rPr>
          <w:highlight w:val="green"/>
          <w:u w:val="single"/>
        </w:rPr>
        <w:t xml:space="preserve">shows </w:t>
      </w:r>
      <w:r w:rsidRPr="002E1364">
        <w:rPr>
          <w:u w:val="single"/>
        </w:rPr>
        <w:t xml:space="preserve">countries becoming more </w:t>
      </w:r>
      <w:r w:rsidRPr="002E1364">
        <w:rPr>
          <w:rStyle w:val="Emphasis"/>
        </w:rPr>
        <w:t xml:space="preserve">open-minded towards </w:t>
      </w:r>
      <w:r w:rsidRPr="002E1364">
        <w:rPr>
          <w:rStyle w:val="Emphasis"/>
          <w:highlight w:val="green"/>
        </w:rPr>
        <w:t>different</w:t>
      </w:r>
      <w:r w:rsidRPr="002E1364">
        <w:rPr>
          <w:rStyle w:val="Emphasis"/>
        </w:rPr>
        <w:t xml:space="preserve"> economic and social </w:t>
      </w:r>
      <w:r w:rsidRPr="002E1364">
        <w:rPr>
          <w:rStyle w:val="Emphasis"/>
          <w:highlight w:val="green"/>
        </w:rPr>
        <w:t>narratives</w:t>
      </w:r>
      <w:r w:rsidRPr="002E1364">
        <w:rPr>
          <w:u w:val="single"/>
        </w:rPr>
        <w:t xml:space="preserve">. They are less concerned with “good” and “bad” and more concerned with the </w:t>
      </w:r>
      <w:r w:rsidRPr="002E1364">
        <w:rPr>
          <w:rStyle w:val="Emphasis"/>
        </w:rPr>
        <w:t>concrete opportunities different choices offer.</w:t>
      </w:r>
    </w:p>
    <w:p w14:paraId="2181E060" w14:textId="77777777" w:rsidR="002E1364" w:rsidRPr="002E1364" w:rsidRDefault="002E1364" w:rsidP="002E1364"/>
    <w:p w14:paraId="0E8993F3" w14:textId="77777777" w:rsidR="002E1364" w:rsidRPr="002E1364" w:rsidRDefault="002E1364" w:rsidP="002E1364">
      <w:pPr>
        <w:pStyle w:val="Heading4"/>
        <w:rPr>
          <w:rFonts w:cs="Calibri"/>
        </w:rPr>
      </w:pPr>
      <w:r w:rsidRPr="002E1364">
        <w:rPr>
          <w:rFonts w:cs="Calibri"/>
        </w:rPr>
        <w:t xml:space="preserve">Collapse of the liberal order causes </w:t>
      </w:r>
      <w:r w:rsidRPr="002E1364">
        <w:rPr>
          <w:rFonts w:cs="Calibri"/>
          <w:u w:val="single"/>
        </w:rPr>
        <w:t>extinction</w:t>
      </w:r>
      <w:r w:rsidRPr="002E1364">
        <w:rPr>
          <w:rFonts w:cs="Calibri"/>
        </w:rPr>
        <w:t>.</w:t>
      </w:r>
    </w:p>
    <w:p w14:paraId="4EFD9948" w14:textId="77777777" w:rsidR="002E1364" w:rsidRPr="002E1364" w:rsidRDefault="002E1364" w:rsidP="002E1364">
      <w:proofErr w:type="spellStart"/>
      <w:r w:rsidRPr="002E1364">
        <w:rPr>
          <w:rStyle w:val="Style13ptBold"/>
        </w:rPr>
        <w:t>Yulis</w:t>
      </w:r>
      <w:proofErr w:type="spellEnd"/>
      <w:r w:rsidRPr="002E1364">
        <w:rPr>
          <w:rStyle w:val="Style13ptBold"/>
        </w:rPr>
        <w:t xml:space="preserve"> 17</w:t>
      </w:r>
      <w:r w:rsidRPr="002E1364">
        <w:t xml:space="preserve"> [Max; Major in PoliSci, Penn Political Review; “In Defense of Liberal Internationalism,” Penn Political Review; 4/8/17; </w:t>
      </w:r>
      <w:hyperlink r:id="rId8" w:history="1">
        <w:r w:rsidRPr="002E1364">
          <w:rPr>
            <w:rStyle w:val="Hyperlink"/>
          </w:rPr>
          <w:t>http://pennpoliticalreview.org/2017/04/in-defense-of-liberal-internationalism/</w:t>
        </w:r>
      </w:hyperlink>
      <w:r w:rsidRPr="002E1364">
        <w:t>] // Re-Cut Justin</w:t>
      </w:r>
    </w:p>
    <w:p w14:paraId="71EE4E59" w14:textId="77777777" w:rsidR="002E1364" w:rsidRPr="002E1364" w:rsidRDefault="002E1364" w:rsidP="002E1364">
      <w:pPr>
        <w:rPr>
          <w:sz w:val="16"/>
        </w:rPr>
      </w:pPr>
      <w:r w:rsidRPr="002E1364">
        <w:rPr>
          <w:sz w:val="16"/>
        </w:rPr>
        <w:t xml:space="preserve">Over the past decade, international headlines have been bombarded with </w:t>
      </w:r>
      <w:r w:rsidRPr="002E1364">
        <w:rPr>
          <w:u w:val="single"/>
        </w:rPr>
        <w:t xml:space="preserve">stories about the </w:t>
      </w:r>
      <w:r w:rsidRPr="002E1364">
        <w:rPr>
          <w:rStyle w:val="Emphasis"/>
          <w:highlight w:val="green"/>
        </w:rPr>
        <w:t>unraveling</w:t>
      </w:r>
      <w:r w:rsidRPr="002E1364">
        <w:rPr>
          <w:u w:val="single"/>
        </w:rPr>
        <w:t xml:space="preserve"> of the </w:t>
      </w:r>
      <w:r w:rsidRPr="002E1364">
        <w:rPr>
          <w:rStyle w:val="Emphasis"/>
        </w:rPr>
        <w:t xml:space="preserve">post-Cold War </w:t>
      </w:r>
      <w:r w:rsidRPr="002E1364">
        <w:rPr>
          <w:rStyle w:val="Emphasis"/>
          <w:highlight w:val="green"/>
        </w:rPr>
        <w:t>world order</w:t>
      </w:r>
      <w:r w:rsidRPr="002E1364">
        <w:rPr>
          <w:u w:val="single"/>
        </w:rPr>
        <w:t xml:space="preserve">, the creation of </w:t>
      </w:r>
      <w:r w:rsidRPr="002E1364">
        <w:rPr>
          <w:rStyle w:val="Emphasis"/>
        </w:rPr>
        <w:t>revolutionary smart devices</w:t>
      </w:r>
      <w:r w:rsidRPr="002E1364">
        <w:rPr>
          <w:u w:val="single"/>
        </w:rPr>
        <w:t xml:space="preserve"> and </w:t>
      </w:r>
      <w:r w:rsidRPr="002E1364">
        <w:rPr>
          <w:rStyle w:val="Emphasis"/>
          <w:highlight w:val="green"/>
        </w:rPr>
        <w:t>military tech</w:t>
      </w:r>
      <w:r w:rsidRPr="002E1364">
        <w:rPr>
          <w:rStyle w:val="Emphasis"/>
        </w:rPr>
        <w:t>nologies</w:t>
      </w:r>
      <w:r w:rsidRPr="002E1364">
        <w:rPr>
          <w:u w:val="single"/>
        </w:rPr>
        <w:t xml:space="preserve">, the rise of militant </w:t>
      </w:r>
      <w:r w:rsidRPr="002E1364">
        <w:rPr>
          <w:rStyle w:val="Emphasis"/>
        </w:rPr>
        <w:t>jihadist organizations</w:t>
      </w:r>
      <w:r w:rsidRPr="002E1364">
        <w:rPr>
          <w:u w:val="single"/>
        </w:rPr>
        <w:t xml:space="preserve">, and </w:t>
      </w:r>
      <w:r w:rsidRPr="002E1364">
        <w:rPr>
          <w:rStyle w:val="Emphasis"/>
          <w:highlight w:val="green"/>
        </w:rPr>
        <w:t>nuclear prolif</w:t>
      </w:r>
      <w:r w:rsidRPr="002E1364">
        <w:rPr>
          <w:rStyle w:val="Emphasis"/>
        </w:rPr>
        <w:t>eration</w:t>
      </w:r>
      <w:r w:rsidRPr="002E1364">
        <w:rPr>
          <w:sz w:val="16"/>
        </w:rPr>
        <w:t xml:space="preserve">. Indeed, times are paradoxically promising and alarming. In relation to treating the world’s ills, </w:t>
      </w:r>
      <w:r w:rsidRPr="002E1364">
        <w:rPr>
          <w:u w:val="single"/>
        </w:rPr>
        <w:t xml:space="preserve">fortunately, there is a </w:t>
      </w:r>
      <w:r w:rsidRPr="002E1364">
        <w:rPr>
          <w:rStyle w:val="Emphasis"/>
        </w:rPr>
        <w:t>capable hegemon</w:t>
      </w:r>
      <w:r w:rsidRPr="002E1364">
        <w:rPr>
          <w:u w:val="single"/>
        </w:rPr>
        <w:t xml:space="preserve">– one that has the ability to revive the world order and traditionally hallmarked human rights, peace, and democracy. </w:t>
      </w:r>
      <w:r w:rsidRPr="002E1364">
        <w:rPr>
          <w:rStyle w:val="Emphasis"/>
        </w:rPr>
        <w:t>The United States</w:t>
      </w:r>
      <w:r w:rsidRPr="002E1364">
        <w:rPr>
          <w:sz w:val="16"/>
        </w:rPr>
        <w:t xml:space="preserve">, with all of its shortcomings, had </w:t>
      </w:r>
      <w:r w:rsidRPr="002E1364">
        <w:rPr>
          <w:u w:val="single"/>
        </w:rPr>
        <w:t xml:space="preserve">crafted an </w:t>
      </w:r>
      <w:r w:rsidRPr="002E1364">
        <w:rPr>
          <w:rStyle w:val="Emphasis"/>
        </w:rPr>
        <w:t>international agenda</w:t>
      </w:r>
      <w:r w:rsidRPr="002E1364">
        <w:rPr>
          <w:u w:val="single"/>
        </w:rPr>
        <w:t xml:space="preserve"> that significantly </w:t>
      </w:r>
      <w:r w:rsidRPr="002E1364">
        <w:rPr>
          <w:rStyle w:val="Emphasis"/>
        </w:rPr>
        <w:t>impacted the post-WWII landscape</w:t>
      </w:r>
      <w:r w:rsidRPr="002E1364">
        <w:rPr>
          <w:u w:val="single"/>
        </w:rPr>
        <w:t xml:space="preserve">. Countries </w:t>
      </w:r>
      <w:r w:rsidRPr="002E1364">
        <w:rPr>
          <w:rStyle w:val="Emphasis"/>
        </w:rPr>
        <w:t>invested</w:t>
      </w:r>
      <w:r w:rsidRPr="002E1364">
        <w:rPr>
          <w:u w:val="single"/>
        </w:rPr>
        <w:t xml:space="preserve"> their ambitions into </w:t>
      </w:r>
      <w:r w:rsidRPr="002E1364">
        <w:rPr>
          <w:rStyle w:val="Emphasis"/>
        </w:rPr>
        <w:t>security communities</w:t>
      </w:r>
      <w:r w:rsidRPr="002E1364">
        <w:rPr>
          <w:u w:val="single"/>
        </w:rPr>
        <w:t xml:space="preserve">, </w:t>
      </w:r>
      <w:r w:rsidRPr="002E1364">
        <w:rPr>
          <w:rStyle w:val="Emphasis"/>
        </w:rPr>
        <w:t>international institutions</w:t>
      </w:r>
      <w:r w:rsidRPr="002E1364">
        <w:rPr>
          <w:u w:val="single"/>
        </w:rPr>
        <w:t xml:space="preserve">, and </w:t>
      </w:r>
      <w:r w:rsidRPr="002E1364">
        <w:rPr>
          <w:rStyle w:val="Emphasis"/>
        </w:rPr>
        <w:t>international law</w:t>
      </w:r>
      <w:r w:rsidRPr="002E1364">
        <w:rPr>
          <w:u w:val="single"/>
        </w:rPr>
        <w:t xml:space="preserve"> in an effort to </w:t>
      </w:r>
      <w:r w:rsidRPr="002E1364">
        <w:rPr>
          <w:rStyle w:val="Emphasis"/>
        </w:rPr>
        <w:t>mitigate</w:t>
      </w:r>
      <w:r w:rsidRPr="002E1364">
        <w:rPr>
          <w:u w:val="single"/>
        </w:rPr>
        <w:t xml:space="preserve"> the chances of a nuclear catastrophe or another World War</w:t>
      </w:r>
      <w:r w:rsidRPr="002E1364">
        <w:rPr>
          <w:sz w:val="16"/>
        </w:rPr>
        <w:t xml:space="preserve">. The horrors and atrocities of the two Great Wars had traumatized the global community, which spurred calls for peace and the creation of a universalist agenda. Today, the world’s fickle and declining hegemon still has the ability, but not the will, to uphold the world order that it had so carefully and eagerly helped construct. Now, the stakes are too high, and there must be a mighty and willing global leader to lead the effort of diffusing democratic ideals and reinforcing stability through both military and diplomatic means. To do this, the United States must abandon its insurgent wave of isolationism and protectionism, and come to grips with the newly transnational nature of problems ranging from climate change to international terrorism. </w:t>
      </w:r>
    </w:p>
    <w:p w14:paraId="5E409B73" w14:textId="77777777" w:rsidR="002E1364" w:rsidRPr="002E1364" w:rsidRDefault="002E1364" w:rsidP="002E1364">
      <w:pPr>
        <w:rPr>
          <w:sz w:val="16"/>
        </w:rPr>
      </w:pPr>
      <w:r w:rsidRPr="002E1364">
        <w:rPr>
          <w:sz w:val="16"/>
        </w:rPr>
        <w:t xml:space="preserve">First, the increase in intra-state conflict should warrant concern as many countries, namely in Africa and the Middle East, are seeing the total collapse of civil society and government. These power vacuums are being filled with increasingly ideological and dangerous tribal and non-state actors, such as Boko Haram, ISIS, and Al-Shabaab. Other bloody civil wars in Rwanda, Sudan, and the Congo have contributed to the deaths of millions in the past two decades. As the West has seen, however, military intervention has not been all that successful in building and empowering democratic institutions in the Far East. A civil crusade, along with the strengthening of international institutions, may in fact be the answer to undoing tribal, religious, and sectarian divisions, thereby mitigating the prospects of civil conflict. During the Wilsonian era, missionaries did their part to internationalize the concept of higher education, which has contributed to the growth of universities in formerly underdeveloped countries such as China and South Korea.[1] In addition, the teachings of missionaries emphasized the universality of humanity and the oneness of man, which was antithetical to the justifications for imperialism and the rampant sectarianism that plagued much of the Middle East and Africa.[2] </w:t>
      </w:r>
      <w:r w:rsidRPr="002E1364">
        <w:rPr>
          <w:u w:val="single"/>
        </w:rPr>
        <w:t xml:space="preserve">Seeing that an </w:t>
      </w:r>
      <w:r w:rsidRPr="002E1364">
        <w:rPr>
          <w:rStyle w:val="Emphasis"/>
        </w:rPr>
        <w:t>increase</w:t>
      </w:r>
      <w:r w:rsidRPr="002E1364">
        <w:rPr>
          <w:u w:val="single"/>
        </w:rPr>
        <w:t xml:space="preserve"> in the </w:t>
      </w:r>
      <w:r w:rsidRPr="002E1364">
        <w:rPr>
          <w:rStyle w:val="Emphasis"/>
        </w:rPr>
        <w:t>magnitude of human casualty</w:t>
      </w:r>
      <w:r w:rsidRPr="002E1364">
        <w:rPr>
          <w:u w:val="single"/>
        </w:rPr>
        <w:t xml:space="preserve"> is becoming more of a reality due to advancements in </w:t>
      </w:r>
      <w:r w:rsidRPr="002E1364">
        <w:rPr>
          <w:rStyle w:val="Emphasis"/>
        </w:rPr>
        <w:t>military technology and the increasing outbreaks of civil war</w:t>
      </w:r>
      <w:r w:rsidRPr="002E1364">
        <w:rPr>
          <w:u w:val="single"/>
        </w:rPr>
        <w:t xml:space="preserve">, international </w:t>
      </w:r>
      <w:r w:rsidRPr="002E1364">
        <w:rPr>
          <w:rStyle w:val="Emphasis"/>
          <w:highlight w:val="green"/>
        </w:rPr>
        <w:t>cooperation</w:t>
      </w:r>
      <w:r w:rsidRPr="002E1364">
        <w:rPr>
          <w:highlight w:val="green"/>
          <w:u w:val="single"/>
        </w:rPr>
        <w:t xml:space="preserve"> </w:t>
      </w:r>
      <w:r w:rsidRPr="002E1364">
        <w:rPr>
          <w:u w:val="single"/>
        </w:rPr>
        <w:t xml:space="preserve">and the </w:t>
      </w:r>
      <w:r w:rsidRPr="002E1364">
        <w:rPr>
          <w:rStyle w:val="Emphasis"/>
        </w:rPr>
        <w:t>diffusion</w:t>
      </w:r>
      <w:r w:rsidRPr="002E1364">
        <w:rPr>
          <w:u w:val="single"/>
        </w:rPr>
        <w:t xml:space="preserve"> of </w:t>
      </w:r>
      <w:r w:rsidRPr="002E1364">
        <w:rPr>
          <w:highlight w:val="green"/>
          <w:u w:val="single"/>
        </w:rPr>
        <w:t xml:space="preserve">norms </w:t>
      </w:r>
      <w:r w:rsidRPr="002E1364">
        <w:rPr>
          <w:u w:val="single"/>
        </w:rPr>
        <w:t xml:space="preserve">that highlight the importance of </w:t>
      </w:r>
      <w:r w:rsidRPr="002E1364">
        <w:rPr>
          <w:highlight w:val="green"/>
          <w:u w:val="single"/>
        </w:rPr>
        <w:t xml:space="preserve">stable </w:t>
      </w:r>
      <w:r w:rsidRPr="002E1364">
        <w:rPr>
          <w:rStyle w:val="Emphasis"/>
          <w:highlight w:val="green"/>
        </w:rPr>
        <w:t>governance</w:t>
      </w:r>
      <w:r w:rsidRPr="002E1364">
        <w:rPr>
          <w:highlight w:val="green"/>
          <w:u w:val="single"/>
        </w:rPr>
        <w:t xml:space="preserve">, </w:t>
      </w:r>
      <w:r w:rsidRPr="002E1364">
        <w:rPr>
          <w:rStyle w:val="Emphasis"/>
          <w:highlight w:val="green"/>
        </w:rPr>
        <w:t>democracy</w:t>
      </w:r>
      <w:r w:rsidRPr="002E1364">
        <w:rPr>
          <w:u w:val="single"/>
        </w:rPr>
        <w:t xml:space="preserve">, and </w:t>
      </w:r>
      <w:r w:rsidRPr="002E1364">
        <w:rPr>
          <w:rStyle w:val="Emphasis"/>
          <w:highlight w:val="green"/>
        </w:rPr>
        <w:t>human rights</w:t>
      </w:r>
      <w:r w:rsidRPr="002E1364">
        <w:rPr>
          <w:highlight w:val="green"/>
          <w:u w:val="single"/>
        </w:rPr>
        <w:t xml:space="preserve"> </w:t>
      </w:r>
      <w:r w:rsidRPr="002E1364">
        <w:rPr>
          <w:u w:val="single"/>
        </w:rPr>
        <w:t xml:space="preserve">is the only recourse to address the rise in sectarian divides and civil conflicts. So long as the </w:t>
      </w:r>
      <w:r w:rsidRPr="002E1364">
        <w:rPr>
          <w:rStyle w:val="Emphasis"/>
        </w:rPr>
        <w:t>trend</w:t>
      </w:r>
      <w:r w:rsidRPr="002E1364">
        <w:rPr>
          <w:u w:val="single"/>
        </w:rPr>
        <w:t xml:space="preserve"> of the West’s desire to look inward continues, it is likely that nation </w:t>
      </w:r>
      <w:r w:rsidRPr="002E1364">
        <w:rPr>
          <w:highlight w:val="green"/>
          <w:u w:val="single"/>
        </w:rPr>
        <w:t>states</w:t>
      </w:r>
      <w:r w:rsidRPr="002E1364">
        <w:rPr>
          <w:u w:val="single"/>
        </w:rPr>
        <w:t xml:space="preserve"> </w:t>
      </w:r>
      <w:r w:rsidRPr="002E1364">
        <w:rPr>
          <w:rStyle w:val="Emphasis"/>
        </w:rPr>
        <w:t>mired</w:t>
      </w:r>
      <w:r w:rsidRPr="002E1364">
        <w:rPr>
          <w:u w:val="single"/>
        </w:rPr>
        <w:t xml:space="preserve"> in conflict will devolve into ethnic or tribal enclaves bent on </w:t>
      </w:r>
      <w:r w:rsidRPr="002E1364">
        <w:rPr>
          <w:rStyle w:val="Emphasis"/>
          <w:highlight w:val="green"/>
        </w:rPr>
        <w:t>rely</w:t>
      </w:r>
      <w:r w:rsidRPr="002E1364">
        <w:rPr>
          <w:rStyle w:val="Emphasis"/>
        </w:rPr>
        <w:t xml:space="preserve">ing </w:t>
      </w:r>
      <w:r w:rsidRPr="002E1364">
        <w:rPr>
          <w:rStyle w:val="Emphasis"/>
          <w:highlight w:val="green"/>
        </w:rPr>
        <w:t>on war to maintain</w:t>
      </w:r>
      <w:r w:rsidRPr="002E1364">
        <w:rPr>
          <w:rStyle w:val="Emphasis"/>
        </w:rPr>
        <w:t xml:space="preserve"> their legitimacy and </w:t>
      </w:r>
      <w:r w:rsidRPr="002E1364">
        <w:rPr>
          <w:rStyle w:val="Emphasis"/>
          <w:highlight w:val="green"/>
        </w:rPr>
        <w:t>power</w:t>
      </w:r>
      <w:r w:rsidRPr="002E1364">
        <w:rPr>
          <w:sz w:val="16"/>
        </w:rPr>
        <w:t xml:space="preserve">. Aside from growing sectarianism and the increasing prevalence of failed states, an even more daunting threat come from weapons that transcend the costs of conventional warfare. </w:t>
      </w:r>
    </w:p>
    <w:p w14:paraId="6F987300" w14:textId="77777777" w:rsidR="002E1364" w:rsidRPr="002E1364" w:rsidRDefault="002E1364" w:rsidP="002E1364">
      <w:pPr>
        <w:rPr>
          <w:rStyle w:val="Emphasis"/>
        </w:rPr>
      </w:pPr>
      <w:r w:rsidRPr="002E1364">
        <w:rPr>
          <w:u w:val="single"/>
        </w:rPr>
        <w:t xml:space="preserve">The problem of </w:t>
      </w:r>
      <w:r w:rsidRPr="002E1364">
        <w:rPr>
          <w:rStyle w:val="Emphasis"/>
        </w:rPr>
        <w:t>nuclear proliferation</w:t>
      </w:r>
      <w:r w:rsidRPr="002E1364">
        <w:rPr>
          <w:u w:val="single"/>
        </w:rPr>
        <w:t xml:space="preserve"> has been around for </w:t>
      </w:r>
      <w:r w:rsidRPr="002E1364">
        <w:rPr>
          <w:rStyle w:val="Emphasis"/>
        </w:rPr>
        <w:t>decades</w:t>
      </w:r>
      <w:r w:rsidRPr="002E1364">
        <w:rPr>
          <w:u w:val="single"/>
        </w:rPr>
        <w:t xml:space="preserve">, and on the eve of President Trump’s inauguration, it appeared that Obama’s lofty goal of advocating for </w:t>
      </w:r>
      <w:r w:rsidRPr="002E1364">
        <w:rPr>
          <w:rStyle w:val="Emphasis"/>
        </w:rPr>
        <w:t>nonproliferation would no longer be a priority</w:t>
      </w:r>
      <w:r w:rsidRPr="002E1364">
        <w:rPr>
          <w:u w:val="single"/>
        </w:rPr>
        <w:t xml:space="preserve"> of American foreign policy.[3] In addition, now that the American president is threatening to </w:t>
      </w:r>
      <w:r w:rsidRPr="002E1364">
        <w:rPr>
          <w:rStyle w:val="Emphasis"/>
          <w:highlight w:val="green"/>
        </w:rPr>
        <w:t>undo</w:t>
      </w:r>
      <w:r w:rsidRPr="002E1364">
        <w:rPr>
          <w:rStyle w:val="Emphasis"/>
        </w:rPr>
        <w:t xml:space="preserve"> much of the United States’ extensive network of </w:t>
      </w:r>
      <w:r w:rsidRPr="002E1364">
        <w:rPr>
          <w:rStyle w:val="Emphasis"/>
          <w:highlight w:val="green"/>
        </w:rPr>
        <w:t>alliances</w:t>
      </w:r>
      <w:r w:rsidRPr="002E1364">
        <w:rPr>
          <w:sz w:val="16"/>
        </w:rPr>
        <w:t xml:space="preserve">, formerly </w:t>
      </w:r>
      <w:r w:rsidRPr="002E1364">
        <w:rPr>
          <w:highlight w:val="green"/>
          <w:u w:val="single"/>
        </w:rPr>
        <w:t xml:space="preserve">non-nuclear states </w:t>
      </w:r>
      <w:r w:rsidRPr="002E1364">
        <w:rPr>
          <w:u w:val="single"/>
        </w:rPr>
        <w:t xml:space="preserve">may be forced to </w:t>
      </w:r>
      <w:r w:rsidRPr="002E1364">
        <w:rPr>
          <w:rStyle w:val="Emphasis"/>
          <w:highlight w:val="green"/>
        </w:rPr>
        <w:t>rearm</w:t>
      </w:r>
      <w:r w:rsidRPr="002E1364">
        <w:rPr>
          <w:rStyle w:val="Emphasis"/>
        </w:rPr>
        <w:t xml:space="preserve"> themselves</w:t>
      </w:r>
      <w:r w:rsidRPr="002E1364">
        <w:rPr>
          <w:u w:val="single"/>
        </w:rPr>
        <w:t>.</w:t>
      </w:r>
      <w:r w:rsidRPr="002E1364">
        <w:rPr>
          <w:sz w:val="16"/>
        </w:rPr>
        <w:t xml:space="preserve"> Disarmament is central to liberal internationalism, as was apparent by the Washington Naval Treaty advocated by Wilson, and by the modern CTBT treaty. The reverse is, however, being seen in the modern era, </w:t>
      </w:r>
      <w:r w:rsidRPr="002E1364">
        <w:rPr>
          <w:u w:val="single"/>
        </w:rPr>
        <w:t xml:space="preserve">with cries coming from </w:t>
      </w:r>
      <w:r w:rsidRPr="002E1364">
        <w:rPr>
          <w:rStyle w:val="Emphasis"/>
          <w:highlight w:val="green"/>
        </w:rPr>
        <w:t>Japan and So</w:t>
      </w:r>
      <w:r w:rsidRPr="002E1364">
        <w:rPr>
          <w:rStyle w:val="Emphasis"/>
        </w:rPr>
        <w:t xml:space="preserve">uth </w:t>
      </w:r>
      <w:r w:rsidRPr="002E1364">
        <w:rPr>
          <w:rStyle w:val="Emphasis"/>
          <w:highlight w:val="green"/>
        </w:rPr>
        <w:t>Ko</w:t>
      </w:r>
      <w:r w:rsidRPr="002E1364">
        <w:rPr>
          <w:rStyle w:val="Emphasis"/>
        </w:rPr>
        <w:t>rea to remobilize</w:t>
      </w:r>
      <w:r w:rsidRPr="002E1364">
        <w:rPr>
          <w:u w:val="single"/>
        </w:rPr>
        <w:t xml:space="preserve"> and begin their own </w:t>
      </w:r>
      <w:r w:rsidRPr="002E1364">
        <w:rPr>
          <w:rStyle w:val="Emphasis"/>
          <w:highlight w:val="green"/>
        </w:rPr>
        <w:t>nuclear</w:t>
      </w:r>
      <w:r w:rsidRPr="002E1364">
        <w:rPr>
          <w:rStyle w:val="Emphasis"/>
        </w:rPr>
        <w:t xml:space="preserve"> weapon </w:t>
      </w:r>
      <w:r w:rsidRPr="002E1364">
        <w:rPr>
          <w:rStyle w:val="Emphasis"/>
          <w:highlight w:val="green"/>
        </w:rPr>
        <w:t>programs</w:t>
      </w:r>
      <w:r w:rsidRPr="002E1364">
        <w:rPr>
          <w:sz w:val="16"/>
        </w:rPr>
        <w:t xml:space="preserve">.[4] A world with more nuclear actors is a formula for chaos, especially if nuclear weapons become mass-produced. </w:t>
      </w:r>
      <w:r w:rsidRPr="002E1364">
        <w:rPr>
          <w:highlight w:val="green"/>
          <w:u w:val="single"/>
        </w:rPr>
        <w:t xml:space="preserve">Non-state actors </w:t>
      </w:r>
      <w:r w:rsidRPr="002E1364">
        <w:rPr>
          <w:u w:val="single"/>
        </w:rPr>
        <w:t xml:space="preserve">will increasingly </w:t>
      </w:r>
      <w:r w:rsidRPr="002E1364">
        <w:rPr>
          <w:highlight w:val="green"/>
          <w:u w:val="single"/>
        </w:rPr>
        <w:t>eye</w:t>
      </w:r>
      <w:r w:rsidRPr="002E1364">
        <w:rPr>
          <w:u w:val="single"/>
        </w:rPr>
        <w:t xml:space="preserve"> these nuclear sites as was the case near a Belgian nuclear power plant just over a year ago.[5] If any government commits a serious misstep, access to </w:t>
      </w:r>
      <w:r w:rsidRPr="002E1364">
        <w:rPr>
          <w:rStyle w:val="Emphasis"/>
        </w:rPr>
        <w:t xml:space="preserve">nuclear </w:t>
      </w:r>
      <w:r w:rsidRPr="002E1364">
        <w:rPr>
          <w:rStyle w:val="Emphasis"/>
          <w:highlight w:val="green"/>
        </w:rPr>
        <w:t xml:space="preserve">weapons </w:t>
      </w:r>
      <w:r w:rsidRPr="002E1364">
        <w:rPr>
          <w:rStyle w:val="Emphasis"/>
        </w:rPr>
        <w:t>on the behalf of terrorist and insurgent groups</w:t>
      </w:r>
      <w:r w:rsidRPr="002E1364">
        <w:rPr>
          <w:u w:val="single"/>
        </w:rPr>
        <w:t xml:space="preserve"> will become a reality</w:t>
      </w:r>
      <w:r w:rsidRPr="002E1364">
        <w:rPr>
          <w:sz w:val="16"/>
        </w:rPr>
        <w:t xml:space="preserve">, especially if a civil war occurs. States with nuclear weapons require domestic stability and strong security, which is why states such as Israel, North Korea, and Pakistan could be in serious trouble in the event of a domestic uprising or military coup. The disarmament of all states is essential for human survival, and if it is not achieved, then </w:t>
      </w:r>
      <w:r w:rsidRPr="002E1364">
        <w:rPr>
          <w:u w:val="single"/>
        </w:rPr>
        <w:t xml:space="preserve">a world </w:t>
      </w:r>
      <w:r w:rsidRPr="002E1364">
        <w:rPr>
          <w:rStyle w:val="Emphasis"/>
        </w:rPr>
        <w:t>full of nuclear weapons</w:t>
      </w:r>
      <w:r w:rsidRPr="002E1364">
        <w:rPr>
          <w:u w:val="single"/>
        </w:rPr>
        <w:t xml:space="preserve"> and an international system guided by realpolitik could give rise to </w:t>
      </w:r>
      <w:r w:rsidRPr="002E1364">
        <w:rPr>
          <w:rStyle w:val="Emphasis"/>
          <w:highlight w:val="green"/>
        </w:rPr>
        <w:t>nuclear war</w:t>
      </w:r>
      <w:r w:rsidRPr="002E1364">
        <w:rPr>
          <w:rStyle w:val="Emphasis"/>
        </w:rPr>
        <w:t>fare</w:t>
      </w:r>
      <w:r w:rsidRPr="002E1364">
        <w:rPr>
          <w:u w:val="single"/>
        </w:rPr>
        <w:t xml:space="preserve">. In today’s world, nuclear weapons leave all states virtually defenseless. But, for nuclear </w:t>
      </w:r>
      <w:proofErr w:type="spellStart"/>
      <w:r w:rsidRPr="002E1364">
        <w:rPr>
          <w:u w:val="single"/>
        </w:rPr>
        <w:t>deproliferation</w:t>
      </w:r>
      <w:proofErr w:type="spellEnd"/>
      <w:r w:rsidRPr="002E1364">
        <w:rPr>
          <w:u w:val="single"/>
        </w:rPr>
        <w:t xml:space="preserve"> to become a cornerstone of the global agenda, a </w:t>
      </w:r>
      <w:r w:rsidRPr="002E1364">
        <w:rPr>
          <w:rStyle w:val="Emphasis"/>
        </w:rPr>
        <w:t xml:space="preserve">pacifying and </w:t>
      </w:r>
      <w:r w:rsidRPr="002E1364">
        <w:rPr>
          <w:rStyle w:val="Emphasis"/>
          <w:highlight w:val="green"/>
        </w:rPr>
        <w:t xml:space="preserve">democratic power must rise </w:t>
      </w:r>
      <w:r w:rsidRPr="002E1364">
        <w:rPr>
          <w:rStyle w:val="Emphasis"/>
        </w:rPr>
        <w:t>to the limelight to advocate the virtues of peace, stability, and human rights.</w:t>
      </w:r>
    </w:p>
    <w:p w14:paraId="4680BA3D" w14:textId="77777777" w:rsidR="002E1364" w:rsidRPr="002E1364" w:rsidRDefault="002E1364" w:rsidP="002E1364"/>
    <w:p w14:paraId="53759E16" w14:textId="77777777" w:rsidR="002E1364" w:rsidRPr="002E1364" w:rsidRDefault="002E1364" w:rsidP="002E1364">
      <w:pPr>
        <w:pStyle w:val="Heading4"/>
        <w:rPr>
          <w:rFonts w:cs="Calibri"/>
        </w:rPr>
      </w:pPr>
      <w:r w:rsidRPr="002E1364">
        <w:rPr>
          <w:rFonts w:cs="Calibri"/>
        </w:rPr>
        <w:t xml:space="preserve">Yes transition wars---both sides </w:t>
      </w:r>
      <w:r w:rsidRPr="002E1364">
        <w:rPr>
          <w:rFonts w:cs="Calibri"/>
          <w:u w:val="single"/>
        </w:rPr>
        <w:t>miscalculate</w:t>
      </w:r>
      <w:r w:rsidRPr="002E1364">
        <w:rPr>
          <w:rFonts w:cs="Calibri"/>
        </w:rPr>
        <w:t>.</w:t>
      </w:r>
    </w:p>
    <w:p w14:paraId="623E895B" w14:textId="77777777" w:rsidR="002E1364" w:rsidRPr="002E1364" w:rsidRDefault="002E1364" w:rsidP="002E1364">
      <w:r w:rsidRPr="002E1364">
        <w:t>Min-</w:t>
      </w:r>
      <w:proofErr w:type="spellStart"/>
      <w:r w:rsidRPr="002E1364">
        <w:t>hyung</w:t>
      </w:r>
      <w:proofErr w:type="spellEnd"/>
      <w:r w:rsidRPr="002E1364">
        <w:t xml:space="preserve"> </w:t>
      </w:r>
      <w:r w:rsidRPr="002E1364">
        <w:rPr>
          <w:rStyle w:val="Style13ptBold"/>
        </w:rPr>
        <w:t>Kim 20</w:t>
      </w:r>
      <w:r w:rsidRPr="002E1364">
        <w:t xml:space="preserve">. Department of Political Science and International Relations, Kyung Hee University, Seoul, South Korea. “A real driver of US–China trade conflict: The Sino–US competition for global hegemony and its implications for the future” Emerald Insight. 02-04-2019. </w:t>
      </w:r>
      <w:hyperlink r:id="rId9" w:history="1">
        <w:r w:rsidRPr="002E1364">
          <w:rPr>
            <w:rStyle w:val="Hyperlink"/>
          </w:rPr>
          <w:t>https://www.emerald.com/insight/content/doi/10.1108/ITPD-02-2019-003/full/html</w:t>
        </w:r>
      </w:hyperlink>
      <w:r w:rsidRPr="002E1364">
        <w:rPr>
          <w:rStyle w:val="Hyperlink"/>
        </w:rPr>
        <w:t xml:space="preserve"> // Re-Cut Justin</w:t>
      </w:r>
    </w:p>
    <w:p w14:paraId="14286052" w14:textId="77777777" w:rsidR="002E1364" w:rsidRPr="002E1364" w:rsidRDefault="002E1364" w:rsidP="002E1364">
      <w:pPr>
        <w:rPr>
          <w:u w:val="single"/>
        </w:rPr>
      </w:pPr>
      <w:r w:rsidRPr="002E1364">
        <w:rPr>
          <w:sz w:val="14"/>
        </w:rPr>
        <w:t xml:space="preserve">Underlying these arguments for an inevitable war between the two superpowers is PTT. PTT originally formulated by </w:t>
      </w:r>
      <w:proofErr w:type="spellStart"/>
      <w:r w:rsidRPr="002E1364">
        <w:rPr>
          <w:sz w:val="14"/>
        </w:rPr>
        <w:t>Organski</w:t>
      </w:r>
      <w:proofErr w:type="spellEnd"/>
      <w:r w:rsidRPr="002E1364">
        <w:rPr>
          <w:sz w:val="14"/>
        </w:rPr>
        <w:t xml:space="preserve"> (1958) posits that </w:t>
      </w:r>
      <w:r w:rsidRPr="002E1364">
        <w:rPr>
          <w:b/>
          <w:bCs/>
          <w:highlight w:val="green"/>
          <w:u w:val="single"/>
        </w:rPr>
        <w:t>war is likely</w:t>
      </w:r>
      <w:r w:rsidRPr="002E1364">
        <w:rPr>
          <w:highlight w:val="green"/>
          <w:u w:val="single"/>
        </w:rPr>
        <w:t xml:space="preserve"> when</w:t>
      </w:r>
      <w:r w:rsidRPr="002E1364">
        <w:rPr>
          <w:u w:val="single"/>
        </w:rPr>
        <w:t xml:space="preserve"> the power of the dominant state in the international system (i.e. </w:t>
      </w:r>
      <w:r w:rsidRPr="002E1364">
        <w:rPr>
          <w:highlight w:val="green"/>
          <w:u w:val="single"/>
        </w:rPr>
        <w:t>hegemon</w:t>
      </w:r>
      <w:r w:rsidRPr="002E1364">
        <w:rPr>
          <w:u w:val="single"/>
        </w:rPr>
        <w:t xml:space="preserve">) </w:t>
      </w:r>
      <w:r w:rsidRPr="002E1364">
        <w:rPr>
          <w:highlight w:val="green"/>
          <w:u w:val="single"/>
        </w:rPr>
        <w:t xml:space="preserve">is </w:t>
      </w:r>
      <w:r w:rsidRPr="002E1364">
        <w:rPr>
          <w:b/>
          <w:bCs/>
          <w:highlight w:val="green"/>
          <w:u w:val="single"/>
        </w:rPr>
        <w:t>declining</w:t>
      </w:r>
      <w:r w:rsidRPr="002E1364">
        <w:rPr>
          <w:highlight w:val="green"/>
          <w:u w:val="single"/>
        </w:rPr>
        <w:t xml:space="preserve"> and</w:t>
      </w:r>
      <w:r w:rsidRPr="002E1364">
        <w:rPr>
          <w:u w:val="single"/>
        </w:rPr>
        <w:t xml:space="preserve"> that a dissatisfied rising </w:t>
      </w:r>
      <w:r w:rsidRPr="002E1364">
        <w:rPr>
          <w:highlight w:val="green"/>
          <w:u w:val="single"/>
        </w:rPr>
        <w:t>challenger</w:t>
      </w:r>
      <w:r w:rsidRPr="002E1364">
        <w:rPr>
          <w:u w:val="single"/>
        </w:rPr>
        <w:t xml:space="preserve"> </w:t>
      </w:r>
      <w:r w:rsidRPr="002E1364">
        <w:rPr>
          <w:b/>
          <w:bCs/>
          <w:u w:val="single"/>
        </w:rPr>
        <w:t xml:space="preserve">substantially </w:t>
      </w:r>
      <w:r w:rsidRPr="002E1364">
        <w:rPr>
          <w:b/>
          <w:bCs/>
          <w:highlight w:val="green"/>
          <w:u w:val="single"/>
        </w:rPr>
        <w:t>reduces the power gap</w:t>
      </w:r>
      <w:r w:rsidRPr="002E1364">
        <w:rPr>
          <w:b/>
          <w:bCs/>
          <w:u w:val="single"/>
        </w:rPr>
        <w:t xml:space="preserve"> between the hegemon and itself</w:t>
      </w:r>
      <w:r w:rsidRPr="002E1364">
        <w:rPr>
          <w:u w:val="single"/>
        </w:rPr>
        <w:t>.</w:t>
      </w:r>
      <w:r w:rsidRPr="002E1364">
        <w:rPr>
          <w:sz w:val="14"/>
        </w:rPr>
        <w:t xml:space="preserve"> Unlike balance of power theory, PTT argues that the war is most likely when there is near power parity between a dominant state and a rising and dissatisfied challenger (</w:t>
      </w:r>
      <w:proofErr w:type="spellStart"/>
      <w:r w:rsidRPr="002E1364">
        <w:rPr>
          <w:sz w:val="14"/>
        </w:rPr>
        <w:t>Organski</w:t>
      </w:r>
      <w:proofErr w:type="spellEnd"/>
      <w:r w:rsidRPr="002E1364">
        <w:rPr>
          <w:sz w:val="14"/>
        </w:rPr>
        <w:t xml:space="preserve"> and Kugler, 1980, pp. 19-20)[5]. </w:t>
      </w:r>
      <w:r w:rsidRPr="002E1364">
        <w:rPr>
          <w:u w:val="single"/>
        </w:rPr>
        <w:t xml:space="preserve">A </w:t>
      </w:r>
      <w:r w:rsidRPr="002E1364">
        <w:rPr>
          <w:highlight w:val="green"/>
          <w:u w:val="single"/>
        </w:rPr>
        <w:t>rising power</w:t>
      </w:r>
      <w:r w:rsidRPr="002E1364">
        <w:rPr>
          <w:u w:val="single"/>
        </w:rPr>
        <w:t xml:space="preserve"> here is generally </w:t>
      </w:r>
      <w:r w:rsidRPr="002E1364">
        <w:rPr>
          <w:highlight w:val="green"/>
          <w:u w:val="single"/>
        </w:rPr>
        <w:t xml:space="preserve">dissatisfied </w:t>
      </w:r>
      <w:r w:rsidRPr="002E1364">
        <w:rPr>
          <w:u w:val="single"/>
        </w:rPr>
        <w:t xml:space="preserve">with the existing international order and </w:t>
      </w:r>
      <w:r w:rsidRPr="002E1364">
        <w:rPr>
          <w:b/>
          <w:bCs/>
          <w:highlight w:val="green"/>
          <w:u w:val="single"/>
        </w:rPr>
        <w:t>initiates war</w:t>
      </w:r>
      <w:r w:rsidRPr="002E1364">
        <w:rPr>
          <w:b/>
          <w:bCs/>
          <w:u w:val="single"/>
        </w:rPr>
        <w:t xml:space="preserve"> against a declining hegemon in order </w:t>
      </w:r>
      <w:r w:rsidRPr="002E1364">
        <w:rPr>
          <w:b/>
          <w:bCs/>
          <w:highlight w:val="green"/>
          <w:u w:val="single"/>
        </w:rPr>
        <w:t>to impose orders that are</w:t>
      </w:r>
      <w:r w:rsidRPr="002E1364">
        <w:rPr>
          <w:b/>
          <w:bCs/>
          <w:u w:val="single"/>
        </w:rPr>
        <w:t xml:space="preserve"> more </w:t>
      </w:r>
      <w:r w:rsidRPr="002E1364">
        <w:rPr>
          <w:b/>
          <w:bCs/>
          <w:highlight w:val="green"/>
          <w:u w:val="single"/>
        </w:rPr>
        <w:t>favorable</w:t>
      </w:r>
      <w:r w:rsidRPr="002E1364">
        <w:rPr>
          <w:b/>
          <w:bCs/>
          <w:u w:val="single"/>
        </w:rPr>
        <w:t xml:space="preserve"> to itself</w:t>
      </w:r>
      <w:r w:rsidRPr="002E1364">
        <w:rPr>
          <w:sz w:val="14"/>
        </w:rPr>
        <w:t xml:space="preserve"> (</w:t>
      </w:r>
      <w:proofErr w:type="spellStart"/>
      <w:r w:rsidRPr="002E1364">
        <w:rPr>
          <w:sz w:val="14"/>
        </w:rPr>
        <w:t>Organski</w:t>
      </w:r>
      <w:proofErr w:type="spellEnd"/>
      <w:r w:rsidRPr="002E1364">
        <w:rPr>
          <w:sz w:val="14"/>
        </w:rPr>
        <w:t xml:space="preserve"> 1958, pp. 364-367). Layne (2018, p. 110) put these power transition dynamics quite succinctly as follows: “Over time, however, the relative power of states changes, and eventually the international order no longer reflects the actual distribution of power between or among the leading Great Powers. When that happens, </w:t>
      </w:r>
      <w:r w:rsidRPr="002E1364">
        <w:rPr>
          <w:u w:val="single"/>
        </w:rPr>
        <w:t>the legitimacy of the prevailing order is called into question, and it will be challenged by the rising power</w:t>
      </w:r>
      <w:r w:rsidRPr="002E1364">
        <w:rPr>
          <w:sz w:val="14"/>
        </w:rPr>
        <w:t xml:space="preserve">(s).” And </w:t>
      </w:r>
      <w:r w:rsidRPr="002E1364">
        <w:rPr>
          <w:u w:val="single"/>
        </w:rPr>
        <w:t>when the balance of power between a dominant state and a rising challenger changes sufficiently, a new order replaces an old one</w:t>
      </w:r>
      <w:r w:rsidRPr="002E1364">
        <w:rPr>
          <w:sz w:val="14"/>
        </w:rPr>
        <w:t xml:space="preserve"> typically </w:t>
      </w:r>
      <w:r w:rsidRPr="002E1364">
        <w:rPr>
          <w:b/>
          <w:bCs/>
          <w:u w:val="single"/>
        </w:rPr>
        <w:t>by a hegemonic war</w:t>
      </w:r>
      <w:r w:rsidRPr="002E1364">
        <w:rPr>
          <w:sz w:val="14"/>
        </w:rPr>
        <w:t xml:space="preserve"> (2018, p. 104). </w:t>
      </w:r>
      <w:r w:rsidRPr="002E1364">
        <w:rPr>
          <w:u w:val="single"/>
        </w:rPr>
        <w:t xml:space="preserve">Paying close attention to the </w:t>
      </w:r>
      <w:r w:rsidRPr="002E1364">
        <w:rPr>
          <w:b/>
          <w:bCs/>
          <w:highlight w:val="green"/>
          <w:u w:val="single"/>
        </w:rPr>
        <w:t>growing Sino–US competition</w:t>
      </w:r>
      <w:r w:rsidRPr="002E1364">
        <w:rPr>
          <w:u w:val="single"/>
        </w:rPr>
        <w:t xml:space="preserve"> over hegemony</w:t>
      </w:r>
      <w:r w:rsidRPr="002E1364">
        <w:rPr>
          <w:sz w:val="14"/>
        </w:rPr>
        <w:t xml:space="preserve"> in the twenty-first century, therefore, Shirk (2007, p. 4), China specialist, argues that </w:t>
      </w:r>
      <w:r w:rsidRPr="002E1364">
        <w:rPr>
          <w:u w:val="single"/>
        </w:rPr>
        <w:t xml:space="preserve">“History teaches us that rising powers are </w:t>
      </w:r>
      <w:r w:rsidRPr="002E1364">
        <w:rPr>
          <w:highlight w:val="green"/>
          <w:u w:val="single"/>
        </w:rPr>
        <w:t>likely to provoke war</w:t>
      </w:r>
      <w:r w:rsidRPr="002E1364">
        <w:rPr>
          <w:u w:val="single"/>
        </w:rPr>
        <w:t xml:space="preserve">.” </w:t>
      </w:r>
      <w:r w:rsidRPr="002E1364">
        <w:rPr>
          <w:sz w:val="14"/>
        </w:rPr>
        <w:t xml:space="preserve">On the other hand, scholars like Gilpin (1981) contend that the </w:t>
      </w:r>
      <w:r w:rsidRPr="002E1364">
        <w:rPr>
          <w:u w:val="single"/>
        </w:rPr>
        <w:t>power transition war between great powers is likely to occur when a hegemonic state</w:t>
      </w:r>
      <w:r w:rsidRPr="002E1364">
        <w:rPr>
          <w:sz w:val="14"/>
        </w:rPr>
        <w:t xml:space="preserve"> whose power is declining due to imperial overstretch[6] </w:t>
      </w:r>
      <w:r w:rsidRPr="002E1364">
        <w:rPr>
          <w:u w:val="single"/>
        </w:rPr>
        <w:t>views “</w:t>
      </w:r>
      <w:r w:rsidRPr="002E1364">
        <w:rPr>
          <w:b/>
          <w:bCs/>
          <w:u w:val="single"/>
        </w:rPr>
        <w:t>preventive war as the most attractive means of eliminating the threat</w:t>
      </w:r>
      <w:r w:rsidRPr="002E1364">
        <w:rPr>
          <w:u w:val="single"/>
        </w:rPr>
        <w:t xml:space="preserve"> posed by challengers”</w:t>
      </w:r>
      <w:r w:rsidRPr="002E1364">
        <w:rPr>
          <w:sz w:val="14"/>
        </w:rPr>
        <w:t xml:space="preserve"> (Ned Lebow and Valentino, 2009, p. 391), although they do acknowledge that there might be some “ways to prolong the period of its power preponderance vis-à-vis the rising challenger, so that the rapidly rising power will not dare to challenge the hegemonic leadership” (Kim and Gates, 2015, p. 221). In this case, the initiator of war is a declining hegemon, rather than a rising challenger. </w:t>
      </w:r>
      <w:r w:rsidRPr="002E1364">
        <w:rPr>
          <w:u w:val="single"/>
        </w:rPr>
        <w:t xml:space="preserve">The </w:t>
      </w:r>
      <w:r w:rsidRPr="002E1364">
        <w:rPr>
          <w:highlight w:val="green"/>
          <w:u w:val="single"/>
        </w:rPr>
        <w:t>declining hegemon</w:t>
      </w:r>
      <w:r w:rsidRPr="002E1364">
        <w:rPr>
          <w:u w:val="single"/>
        </w:rPr>
        <w:t xml:space="preserve"> who </w:t>
      </w:r>
      <w:r w:rsidRPr="002E1364">
        <w:rPr>
          <w:highlight w:val="green"/>
          <w:u w:val="single"/>
        </w:rPr>
        <w:t>fears</w:t>
      </w:r>
      <w:r w:rsidRPr="002E1364">
        <w:rPr>
          <w:u w:val="single"/>
        </w:rPr>
        <w:t xml:space="preserve"> a rising </w:t>
      </w:r>
      <w:r w:rsidRPr="002E1364">
        <w:rPr>
          <w:highlight w:val="green"/>
          <w:u w:val="single"/>
        </w:rPr>
        <w:t>challenger’s overtaking its power</w:t>
      </w:r>
      <w:r w:rsidRPr="002E1364">
        <w:rPr>
          <w:u w:val="single"/>
        </w:rPr>
        <w:t xml:space="preserve"> in the near future </w:t>
      </w:r>
      <w:r w:rsidRPr="002E1364">
        <w:rPr>
          <w:b/>
          <w:bCs/>
          <w:highlight w:val="green"/>
          <w:u w:val="single"/>
        </w:rPr>
        <w:t>sees war as a</w:t>
      </w:r>
      <w:r w:rsidRPr="002E1364">
        <w:rPr>
          <w:b/>
          <w:bCs/>
          <w:u w:val="single"/>
        </w:rPr>
        <w:t xml:space="preserve"> better </w:t>
      </w:r>
      <w:r w:rsidRPr="002E1364">
        <w:rPr>
          <w:b/>
          <w:bCs/>
          <w:highlight w:val="green"/>
          <w:u w:val="single"/>
        </w:rPr>
        <w:t>option</w:t>
      </w:r>
      <w:r w:rsidRPr="002E1364">
        <w:rPr>
          <w:b/>
          <w:bCs/>
          <w:u w:val="single"/>
        </w:rPr>
        <w:t xml:space="preserve"> </w:t>
      </w:r>
      <w:r w:rsidRPr="002E1364">
        <w:rPr>
          <w:u w:val="single"/>
        </w:rPr>
        <w:t>than other options of maintaining its hegemony such as reducing its commitments abroad and appeasing a rising challenger.</w:t>
      </w:r>
    </w:p>
    <w:p w14:paraId="6C03F1B8" w14:textId="4FA92A2C" w:rsidR="002E1364" w:rsidRPr="002E1364" w:rsidRDefault="002E1364" w:rsidP="002E1364"/>
    <w:p w14:paraId="187AA6FA" w14:textId="77777777" w:rsidR="002E1364" w:rsidRPr="002E1364" w:rsidRDefault="002E1364" w:rsidP="002E1364">
      <w:pPr>
        <w:pStyle w:val="Heading4"/>
        <w:rPr>
          <w:rFonts w:cs="Calibri"/>
          <w:u w:val="single"/>
        </w:rPr>
      </w:pPr>
      <w:r w:rsidRPr="002E1364">
        <w:rPr>
          <w:rFonts w:cs="Calibri"/>
        </w:rPr>
        <w:t xml:space="preserve">Chinese diplomatic influence </w:t>
      </w:r>
      <w:r w:rsidRPr="002E1364">
        <w:rPr>
          <w:rFonts w:cs="Calibri"/>
          <w:u w:val="single"/>
        </w:rPr>
        <w:t>escalates</w:t>
      </w:r>
      <w:r w:rsidRPr="002E1364">
        <w:rPr>
          <w:rFonts w:cs="Calibri"/>
        </w:rPr>
        <w:t>.</w:t>
      </w:r>
    </w:p>
    <w:p w14:paraId="346477C6" w14:textId="77777777" w:rsidR="002E1364" w:rsidRPr="002E1364" w:rsidRDefault="002E1364" w:rsidP="002E1364">
      <w:r w:rsidRPr="002E1364">
        <w:rPr>
          <w:rStyle w:val="Style13ptBold"/>
        </w:rPr>
        <w:t>Brands 20</w:t>
      </w:r>
      <w:r w:rsidRPr="002E1364">
        <w:t xml:space="preserve"> [Hal; Henry A. Kissinger Distinguished Professor of Global Affairs at the Johns Hopkins School of Advanced International Studies (SAIS), a resident scholar at the American Enterprise Institute, and a Bloomberg Opinion columnist; “Don’t Let Great Powers Carve Up the World Spheres of Influence Are Unnecessary and Dangerous,” Foreign Affairs; 4/20/20; https://www.foreignaffairs.com/articles/china/2020-04-20/dont-let-great-powers-carve-world] Justin </w:t>
      </w:r>
    </w:p>
    <w:p w14:paraId="0D53AE31" w14:textId="77777777" w:rsidR="002E1364" w:rsidRPr="002E1364" w:rsidRDefault="002E1364" w:rsidP="002E1364">
      <w:pPr>
        <w:rPr>
          <w:sz w:val="16"/>
        </w:rPr>
      </w:pPr>
      <w:r w:rsidRPr="002E1364">
        <w:rPr>
          <w:rStyle w:val="Emphasis"/>
        </w:rPr>
        <w:t>Opposition to spheres of influence</w:t>
      </w:r>
      <w:r w:rsidRPr="002E1364">
        <w:rPr>
          <w:u w:val="single"/>
        </w:rPr>
        <w:t xml:space="preserve">, in other words, is a part of </w:t>
      </w:r>
      <w:r w:rsidRPr="002E1364">
        <w:rPr>
          <w:rStyle w:val="Emphasis"/>
        </w:rPr>
        <w:t>U.S. diplomatic DNA</w:t>
      </w:r>
      <w:r w:rsidRPr="002E1364">
        <w:rPr>
          <w:u w:val="single"/>
        </w:rPr>
        <w:t xml:space="preserve">. The reason for this, Charles </w:t>
      </w:r>
      <w:proofErr w:type="spellStart"/>
      <w:r w:rsidRPr="002E1364">
        <w:rPr>
          <w:u w:val="single"/>
        </w:rPr>
        <w:t>Edel</w:t>
      </w:r>
      <w:proofErr w:type="spellEnd"/>
      <w:r w:rsidRPr="002E1364">
        <w:rPr>
          <w:u w:val="single"/>
        </w:rPr>
        <w:t xml:space="preserve"> and I argued in 2018, is that </w:t>
      </w:r>
      <w:r w:rsidRPr="002E1364">
        <w:rPr>
          <w:rStyle w:val="Emphasis"/>
        </w:rPr>
        <w:t>spheres of influence clash with fundamental tenets</w:t>
      </w:r>
      <w:r w:rsidRPr="002E1364">
        <w:rPr>
          <w:u w:val="single"/>
        </w:rPr>
        <w:t xml:space="preserve"> of U.S. </w:t>
      </w:r>
      <w:r w:rsidRPr="002E1364">
        <w:rPr>
          <w:rStyle w:val="Emphasis"/>
        </w:rPr>
        <w:t>foreign policy</w:t>
      </w:r>
      <w:r w:rsidRPr="002E1364">
        <w:rPr>
          <w:u w:val="single"/>
        </w:rPr>
        <w:t>.</w:t>
      </w:r>
      <w:r w:rsidRPr="002E1364">
        <w:rPr>
          <w:sz w:val="16"/>
        </w:rPr>
        <w:t xml:space="preserve"> Among them is the United States’ approach to security, which holds that safeguarding the country’s vital interests and physical well-being requires preventing rival powers from establishing a foothold in the Western Hemisphere or dominating strategically important regions overseas. Likewise, the United States’ emphasis on promoting liberty and free trade translates to a concern that spheres of influence—particularly those dominated by authoritarian powers—would impede the spread of U.S. values and allow hostile powers to block American trade and investment. Finally, spheres of influence do not mesh well with American exceptionalism—the notion that the United States should transcend the old, corrupt ways of balance-of-power diplomacy and establish a more humane, democratic system of international relations.</w:t>
      </w:r>
    </w:p>
    <w:p w14:paraId="5E4E374F" w14:textId="77777777" w:rsidR="002E1364" w:rsidRPr="002E1364" w:rsidRDefault="002E1364" w:rsidP="002E1364">
      <w:pPr>
        <w:rPr>
          <w:sz w:val="16"/>
        </w:rPr>
      </w:pPr>
      <w:r w:rsidRPr="002E1364">
        <w:rPr>
          <w:sz w:val="16"/>
        </w:rPr>
        <w:t xml:space="preserve">Of course, that intellectual tradition did not stop </w:t>
      </w:r>
      <w:r w:rsidRPr="002E1364">
        <w:rPr>
          <w:u w:val="single"/>
        </w:rPr>
        <w:t xml:space="preserve">the </w:t>
      </w:r>
      <w:r w:rsidRPr="002E1364">
        <w:rPr>
          <w:highlight w:val="green"/>
          <w:u w:val="single"/>
        </w:rPr>
        <w:t>United States</w:t>
      </w:r>
      <w:r w:rsidRPr="002E1364">
        <w:rPr>
          <w:u w:val="single"/>
        </w:rPr>
        <w:t xml:space="preserve"> from </w:t>
      </w:r>
      <w:r w:rsidRPr="002E1364">
        <w:rPr>
          <w:rStyle w:val="Emphasis"/>
        </w:rPr>
        <w:t xml:space="preserve">building its own </w:t>
      </w:r>
      <w:r w:rsidRPr="002E1364">
        <w:rPr>
          <w:rStyle w:val="Emphasis"/>
          <w:highlight w:val="green"/>
        </w:rPr>
        <w:t>sphere of influence in Latin America</w:t>
      </w:r>
      <w:r w:rsidRPr="002E1364">
        <w:rPr>
          <w:rStyle w:val="Emphasis"/>
        </w:rPr>
        <w:t xml:space="preserve"> from the early nineteenth century</w:t>
      </w:r>
      <w:r w:rsidRPr="002E1364">
        <w:rPr>
          <w:sz w:val="16"/>
        </w:rPr>
        <w:t xml:space="preserve"> onward, nor did it prevent it from drawing large chunks of Europe, East Asia, and the Middle East into a global sphere of influence after World War II. Yet the same tradition has led the United States to run its sphere of influence far more progressively than past great powers, which is why far more countries have sought to join that sphere than to leave it. And since hypocrisy is another venerable tradition in global affairs, it is not surprising that Americans would establish their own, relatively enlightened sphere of influence while denying the legitimacy of everyone else’s.</w:t>
      </w:r>
    </w:p>
    <w:p w14:paraId="79ACC3A9" w14:textId="77777777" w:rsidR="002E1364" w:rsidRPr="002E1364" w:rsidRDefault="002E1364" w:rsidP="002E1364">
      <w:pPr>
        <w:rPr>
          <w:rStyle w:val="Emphasis"/>
        </w:rPr>
      </w:pPr>
      <w:r w:rsidRPr="002E1364">
        <w:rPr>
          <w:sz w:val="16"/>
        </w:rPr>
        <w:t xml:space="preserve">That endeavor reached its zenith in the post–Cold War era, when the collapse of the Soviet bloc made it possible to envision a world in which </w:t>
      </w:r>
      <w:r w:rsidRPr="002E1364">
        <w:rPr>
          <w:rStyle w:val="Emphasis"/>
        </w:rPr>
        <w:t>Washington’s sphere of influence</w:t>
      </w:r>
      <w:r w:rsidRPr="002E1364">
        <w:rPr>
          <w:u w:val="single"/>
        </w:rPr>
        <w:t xml:space="preserve">—also known as the </w:t>
      </w:r>
      <w:r w:rsidRPr="002E1364">
        <w:rPr>
          <w:rStyle w:val="Emphasis"/>
        </w:rPr>
        <w:t>liberal international order</w:t>
      </w:r>
      <w:r w:rsidRPr="002E1364">
        <w:rPr>
          <w:u w:val="single"/>
        </w:rPr>
        <w:t xml:space="preserve">—was the only </w:t>
      </w:r>
      <w:r w:rsidRPr="002E1364">
        <w:rPr>
          <w:rStyle w:val="Emphasis"/>
        </w:rPr>
        <w:t>game in town</w:t>
      </w:r>
      <w:r w:rsidRPr="002E1364">
        <w:rPr>
          <w:u w:val="single"/>
        </w:rPr>
        <w:t xml:space="preserve">. The United States maintained a world-beating military that could intervene around the globe; </w:t>
      </w:r>
      <w:r w:rsidRPr="002E1364">
        <w:rPr>
          <w:rStyle w:val="Emphasis"/>
          <w:highlight w:val="green"/>
        </w:rPr>
        <w:t>preserved</w:t>
      </w:r>
      <w:r w:rsidRPr="002E1364">
        <w:rPr>
          <w:rStyle w:val="Emphasis"/>
        </w:rPr>
        <w:t xml:space="preserve"> and expanded a </w:t>
      </w:r>
      <w:r w:rsidRPr="002E1364">
        <w:rPr>
          <w:rStyle w:val="Emphasis"/>
          <w:highlight w:val="green"/>
        </w:rPr>
        <w:t xml:space="preserve">global </w:t>
      </w:r>
      <w:r w:rsidRPr="002E1364">
        <w:rPr>
          <w:rStyle w:val="Emphasis"/>
        </w:rPr>
        <w:t xml:space="preserve">alliance </w:t>
      </w:r>
      <w:r w:rsidRPr="002E1364">
        <w:rPr>
          <w:rStyle w:val="Emphasis"/>
          <w:highlight w:val="green"/>
        </w:rPr>
        <w:t>structure</w:t>
      </w:r>
      <w:r w:rsidRPr="002E1364">
        <w:rPr>
          <w:rStyle w:val="Emphasis"/>
        </w:rPr>
        <w:t xml:space="preserve"> as a </w:t>
      </w:r>
      <w:r w:rsidRPr="002E1364">
        <w:rPr>
          <w:rStyle w:val="Emphasis"/>
          <w:highlight w:val="green"/>
        </w:rPr>
        <w:t xml:space="preserve">check </w:t>
      </w:r>
      <w:r w:rsidRPr="002E1364">
        <w:rPr>
          <w:rStyle w:val="Emphasis"/>
        </w:rPr>
        <w:t xml:space="preserve">on </w:t>
      </w:r>
      <w:r w:rsidRPr="002E1364">
        <w:rPr>
          <w:rStyle w:val="Emphasis"/>
          <w:highlight w:val="green"/>
        </w:rPr>
        <w:t>aggression</w:t>
      </w:r>
      <w:r w:rsidRPr="002E1364">
        <w:rPr>
          <w:sz w:val="16"/>
        </w:rPr>
        <w:t xml:space="preserve">; and sought to integrate potential challengers, namely Beijing and Moscow, into a U.S.-led system. It was a remarkably ambitious project, as Allison rightly notes, but </w:t>
      </w:r>
      <w:r w:rsidRPr="002E1364">
        <w:rPr>
          <w:u w:val="single"/>
        </w:rPr>
        <w:t xml:space="preserve">it was the culmination of, rather than a departure from, a </w:t>
      </w:r>
      <w:r w:rsidRPr="002E1364">
        <w:rPr>
          <w:rStyle w:val="Emphasis"/>
        </w:rPr>
        <w:t>diplomatic tradition reaching back two centuries.</w:t>
      </w:r>
    </w:p>
    <w:p w14:paraId="73DB3529" w14:textId="77777777" w:rsidR="002E1364" w:rsidRPr="002E1364" w:rsidRDefault="002E1364" w:rsidP="002E1364">
      <w:pPr>
        <w:rPr>
          <w:sz w:val="16"/>
        </w:rPr>
      </w:pPr>
      <w:r w:rsidRPr="002E1364">
        <w:rPr>
          <w:sz w:val="16"/>
        </w:rPr>
        <w:t>GIVE THEM AN INCH…</w:t>
      </w:r>
    </w:p>
    <w:p w14:paraId="3B934F05" w14:textId="77777777" w:rsidR="002E1364" w:rsidRPr="002E1364" w:rsidRDefault="002E1364" w:rsidP="002E1364">
      <w:pPr>
        <w:rPr>
          <w:u w:val="single"/>
        </w:rPr>
      </w:pPr>
      <w:r w:rsidRPr="002E1364">
        <w:rPr>
          <w:sz w:val="16"/>
        </w:rPr>
        <w:t xml:space="preserve">The post–Cold War moment is over, and </w:t>
      </w:r>
      <w:r w:rsidRPr="002E1364">
        <w:rPr>
          <w:rStyle w:val="Emphasis"/>
        </w:rPr>
        <w:t xml:space="preserve">the prospect of a </w:t>
      </w:r>
      <w:r w:rsidRPr="002E1364">
        <w:rPr>
          <w:rStyle w:val="Emphasis"/>
          <w:highlight w:val="green"/>
        </w:rPr>
        <w:t>divided world</w:t>
      </w:r>
      <w:r w:rsidRPr="002E1364">
        <w:rPr>
          <w:rStyle w:val="Emphasis"/>
        </w:rPr>
        <w:t xml:space="preserve"> has </w:t>
      </w:r>
      <w:r w:rsidRPr="002E1364">
        <w:rPr>
          <w:rStyle w:val="Emphasis"/>
          <w:highlight w:val="green"/>
        </w:rPr>
        <w:t>returned</w:t>
      </w:r>
      <w:r w:rsidRPr="002E1364">
        <w:rPr>
          <w:sz w:val="16"/>
          <w:highlight w:val="green"/>
        </w:rPr>
        <w:t>.</w:t>
      </w:r>
      <w:r w:rsidRPr="002E1364">
        <w:rPr>
          <w:sz w:val="16"/>
        </w:rPr>
        <w:t xml:space="preserve"> Russia is projecting power in the Middle East and staking a claim to dominance in its “near abroad.” </w:t>
      </w:r>
      <w:r w:rsidRPr="002E1364">
        <w:rPr>
          <w:highlight w:val="green"/>
          <w:u w:val="single"/>
        </w:rPr>
        <w:t>China</w:t>
      </w:r>
      <w:r w:rsidRPr="002E1364">
        <w:rPr>
          <w:u w:val="single"/>
        </w:rPr>
        <w:t xml:space="preserve"> is </w:t>
      </w:r>
      <w:r w:rsidRPr="002E1364">
        <w:rPr>
          <w:rStyle w:val="Emphasis"/>
          <w:highlight w:val="green"/>
        </w:rPr>
        <w:t>seeking primacy</w:t>
      </w:r>
      <w:r w:rsidRPr="002E1364">
        <w:rPr>
          <w:rStyle w:val="Emphasis"/>
        </w:rPr>
        <w:t xml:space="preserve"> in the western Pacific</w:t>
      </w:r>
      <w:r w:rsidRPr="002E1364">
        <w:rPr>
          <w:u w:val="single"/>
        </w:rPr>
        <w:t xml:space="preserve"> and Southeast Asia and </w:t>
      </w:r>
      <w:r w:rsidRPr="002E1364">
        <w:rPr>
          <w:highlight w:val="green"/>
          <w:u w:val="single"/>
        </w:rPr>
        <w:t>using</w:t>
      </w:r>
      <w:r w:rsidRPr="002E1364">
        <w:rPr>
          <w:u w:val="single"/>
        </w:rPr>
        <w:t xml:space="preserve"> its </w:t>
      </w:r>
      <w:r w:rsidRPr="002E1364">
        <w:rPr>
          <w:highlight w:val="green"/>
          <w:u w:val="single"/>
        </w:rPr>
        <w:t>diplomatic</w:t>
      </w:r>
      <w:r w:rsidRPr="002E1364">
        <w:rPr>
          <w:u w:val="single"/>
        </w:rPr>
        <w:t xml:space="preserve"> and economic </w:t>
      </w:r>
      <w:r w:rsidRPr="002E1364">
        <w:rPr>
          <w:highlight w:val="green"/>
          <w:u w:val="single"/>
        </w:rPr>
        <w:t xml:space="preserve">influence </w:t>
      </w:r>
      <w:r w:rsidRPr="002E1364">
        <w:rPr>
          <w:u w:val="single"/>
        </w:rPr>
        <w:t xml:space="preserve">to </w:t>
      </w:r>
      <w:r w:rsidRPr="002E1364">
        <w:rPr>
          <w:highlight w:val="green"/>
          <w:u w:val="single"/>
        </w:rPr>
        <w:t xml:space="preserve">draw </w:t>
      </w:r>
      <w:r w:rsidRPr="002E1364">
        <w:rPr>
          <w:rStyle w:val="Emphasis"/>
          <w:highlight w:val="green"/>
        </w:rPr>
        <w:t>countries</w:t>
      </w:r>
      <w:r w:rsidRPr="002E1364">
        <w:rPr>
          <w:rStyle w:val="Emphasis"/>
        </w:rPr>
        <w:t xml:space="preserve"> around the world more tightly </w:t>
      </w:r>
      <w:r w:rsidRPr="002E1364">
        <w:rPr>
          <w:rStyle w:val="Emphasis"/>
          <w:highlight w:val="green"/>
        </w:rPr>
        <w:t>into its orbit</w:t>
      </w:r>
      <w:r w:rsidRPr="002E1364">
        <w:rPr>
          <w:rStyle w:val="Emphasis"/>
        </w:rPr>
        <w:t>.</w:t>
      </w:r>
      <w:r w:rsidRPr="002E1364">
        <w:rPr>
          <w:u w:val="single"/>
        </w:rPr>
        <w:t xml:space="preserve"> Both have developed the tools needed to coerce their neighbors and keep U.S. forces at bay.</w:t>
      </w:r>
    </w:p>
    <w:p w14:paraId="1D4B46AA" w14:textId="77777777" w:rsidR="002E1364" w:rsidRPr="002E1364" w:rsidRDefault="002E1364" w:rsidP="002E1364">
      <w:pPr>
        <w:rPr>
          <w:sz w:val="16"/>
        </w:rPr>
      </w:pPr>
      <w:r w:rsidRPr="002E1364">
        <w:rPr>
          <w:sz w:val="16"/>
        </w:rPr>
        <w:t>Allison is one of several analysts who have recently advanced the argument that the United States should make a virtue of necessity—that it should accept Russian and Chinese spheres of influence, encompassing some portion of eastern Europe and the western Pacific, as the price of stability and peace. The logic is twofold: first, to create a cleaner separation between contending parties by clearly marking where one’s influence ends and the other’s begins; and second, to reduce the chances of conflict by giving rising or resurgent powers a safe zone along their borders. In theory, this seems like a reasonable way of preventing competition from turning into outright conflict, especially given that countries such as Taiwan and the Baltic states lie thousands of miles from the United States but on the doorsteps of its rivals. Yet in reality, a spheres-of-influence world would bring more peril than safety.</w:t>
      </w:r>
    </w:p>
    <w:p w14:paraId="6BE2A50C" w14:textId="77777777" w:rsidR="002E1364" w:rsidRPr="002E1364" w:rsidRDefault="002E1364" w:rsidP="002E1364">
      <w:pPr>
        <w:rPr>
          <w:sz w:val="16"/>
        </w:rPr>
      </w:pPr>
      <w:r w:rsidRPr="002E1364">
        <w:rPr>
          <w:rStyle w:val="Emphasis"/>
        </w:rPr>
        <w:t>Russia’s and China’s spheres of influence</w:t>
      </w:r>
      <w:r w:rsidRPr="002E1364">
        <w:rPr>
          <w:u w:val="single"/>
        </w:rPr>
        <w:t xml:space="preserve"> would inevitably be </w:t>
      </w:r>
      <w:r w:rsidRPr="002E1364">
        <w:rPr>
          <w:rStyle w:val="Emphasis"/>
        </w:rPr>
        <w:t>domains of coercion and authoritarianism</w:t>
      </w:r>
      <w:r w:rsidRPr="002E1364">
        <w:rPr>
          <w:u w:val="single"/>
        </w:rPr>
        <w:t>.</w:t>
      </w:r>
      <w:r w:rsidRPr="002E1364">
        <w:rPr>
          <w:sz w:val="16"/>
        </w:rPr>
        <w:t xml:space="preserve"> Both countries are </w:t>
      </w:r>
      <w:r w:rsidRPr="002E1364">
        <w:rPr>
          <w:u w:val="single"/>
        </w:rPr>
        <w:t xml:space="preserve">run by </w:t>
      </w:r>
      <w:r w:rsidRPr="002E1364">
        <w:rPr>
          <w:rStyle w:val="Emphasis"/>
        </w:rPr>
        <w:t>illiberal, autocratic regimes</w:t>
      </w:r>
      <w:r w:rsidRPr="002E1364">
        <w:rPr>
          <w:u w:val="single"/>
        </w:rPr>
        <w:t>; their leaders see democratic values as profoundly threatening</w:t>
      </w:r>
      <w:r w:rsidRPr="002E1364">
        <w:rPr>
          <w:sz w:val="16"/>
        </w:rPr>
        <w:t xml:space="preserve"> to their political survival. </w:t>
      </w:r>
      <w:r w:rsidRPr="002E1364">
        <w:rPr>
          <w:u w:val="single"/>
        </w:rPr>
        <w:t xml:space="preserve">If </w:t>
      </w:r>
      <w:r w:rsidRPr="002E1364">
        <w:rPr>
          <w:rStyle w:val="Emphasis"/>
        </w:rPr>
        <w:t>Moscow and Beijing dominated their respective neighborhoods</w:t>
      </w:r>
      <w:r w:rsidRPr="002E1364">
        <w:rPr>
          <w:u w:val="single"/>
        </w:rPr>
        <w:t xml:space="preserve">, they would naturally seek to </w:t>
      </w:r>
      <w:r w:rsidRPr="002E1364">
        <w:rPr>
          <w:rStyle w:val="Emphasis"/>
          <w:highlight w:val="green"/>
        </w:rPr>
        <w:t>undermine</w:t>
      </w:r>
      <w:r w:rsidRPr="002E1364">
        <w:rPr>
          <w:rStyle w:val="Emphasis"/>
        </w:rPr>
        <w:t xml:space="preserve"> democratic </w:t>
      </w:r>
      <w:r w:rsidRPr="002E1364">
        <w:rPr>
          <w:rStyle w:val="Emphasis"/>
          <w:highlight w:val="green"/>
        </w:rPr>
        <w:t>governments</w:t>
      </w:r>
      <w:r w:rsidRPr="002E1364">
        <w:rPr>
          <w:rStyle w:val="Emphasis"/>
        </w:rPr>
        <w:t xml:space="preserve"> that </w:t>
      </w:r>
      <w:r w:rsidRPr="002E1364">
        <w:rPr>
          <w:rStyle w:val="Emphasis"/>
          <w:highlight w:val="green"/>
        </w:rPr>
        <w:t>resist their control</w:t>
      </w:r>
      <w:r w:rsidRPr="002E1364">
        <w:rPr>
          <w:u w:val="single"/>
        </w:rPr>
        <w:t>—as China is already doing in Taiwan and as Russia is doing in Ukraine</w:t>
      </w:r>
      <w:r w:rsidRPr="002E1364">
        <w:rPr>
          <w:sz w:val="16"/>
        </w:rPr>
        <w:t>—or that challenge, through their very existence, the legitimacy of authoritarian rule. The practical consequence of acceding to authoritarian spheres of influence would be to intensify the crisis of democracy that afflicts the world today.</w:t>
      </w:r>
    </w:p>
    <w:p w14:paraId="70E2AD86" w14:textId="77777777" w:rsidR="002E1364" w:rsidRPr="002E1364" w:rsidRDefault="002E1364" w:rsidP="002E1364">
      <w:pPr>
        <w:rPr>
          <w:sz w:val="16"/>
        </w:rPr>
      </w:pPr>
      <w:r w:rsidRPr="002E1364">
        <w:rPr>
          <w:u w:val="single"/>
        </w:rPr>
        <w:t>The United States would suffer economically, too. China, in particular, is a mercantilist power already working to turn Asian economies toward Beijing and could one day put the United States at a severe disadvantage on the world’s most economically dynamic continent. Washington should not concede a Chinese sphere of influence</w:t>
      </w:r>
      <w:r w:rsidRPr="002E1364">
        <w:rPr>
          <w:sz w:val="16"/>
        </w:rPr>
        <w:t xml:space="preserve"> unless it is also willing to compromise the “Open Door” principles that have animated its statecraft for over a century.</w:t>
      </w:r>
    </w:p>
    <w:p w14:paraId="4327EABC" w14:textId="77777777" w:rsidR="002E1364" w:rsidRPr="002E1364" w:rsidRDefault="002E1364" w:rsidP="002E1364">
      <w:pPr>
        <w:rPr>
          <w:sz w:val="16"/>
        </w:rPr>
      </w:pPr>
      <w:r w:rsidRPr="002E1364">
        <w:rPr>
          <w:sz w:val="16"/>
        </w:rPr>
        <w:t xml:space="preserve">Such costs might be acceptable in exchange for peace and security. </w:t>
      </w:r>
      <w:r w:rsidRPr="002E1364">
        <w:rPr>
          <w:u w:val="single"/>
        </w:rPr>
        <w:t xml:space="preserve">But </w:t>
      </w:r>
      <w:r w:rsidRPr="002E1364">
        <w:rPr>
          <w:highlight w:val="green"/>
          <w:u w:val="single"/>
        </w:rPr>
        <w:t>spheres of influence</w:t>
      </w:r>
      <w:r w:rsidRPr="002E1364">
        <w:rPr>
          <w:u w:val="single"/>
        </w:rPr>
        <w:t xml:space="preserve"> during the Cold War </w:t>
      </w:r>
      <w:r w:rsidRPr="002E1364">
        <w:rPr>
          <w:rStyle w:val="Emphasis"/>
          <w:highlight w:val="green"/>
        </w:rPr>
        <w:t>did not prevent</w:t>
      </w:r>
      <w:r w:rsidRPr="002E1364">
        <w:rPr>
          <w:rStyle w:val="Emphasis"/>
        </w:rPr>
        <w:t xml:space="preserve"> the Soviets from repeatedly </w:t>
      </w:r>
      <w:r w:rsidRPr="002E1364">
        <w:rPr>
          <w:rStyle w:val="Emphasis"/>
          <w:highlight w:val="green"/>
        </w:rPr>
        <w:t>testing</w:t>
      </w:r>
      <w:r w:rsidRPr="002E1364">
        <w:rPr>
          <w:rStyle w:val="Emphasis"/>
        </w:rPr>
        <w:t xml:space="preserve"> American </w:t>
      </w:r>
      <w:r w:rsidRPr="002E1364">
        <w:rPr>
          <w:rStyle w:val="Emphasis"/>
          <w:highlight w:val="green"/>
        </w:rPr>
        <w:t>redlines</w:t>
      </w:r>
      <w:r w:rsidRPr="002E1364">
        <w:rPr>
          <w:u w:val="single"/>
        </w:rPr>
        <w:t xml:space="preserve"> in Berlin, causing </w:t>
      </w:r>
      <w:r w:rsidRPr="002E1364">
        <w:rPr>
          <w:rStyle w:val="Emphasis"/>
          <w:highlight w:val="green"/>
        </w:rPr>
        <w:t>high-stakes crises</w:t>
      </w:r>
      <w:r w:rsidRPr="002E1364">
        <w:rPr>
          <w:rStyle w:val="Emphasis"/>
        </w:rPr>
        <w:t xml:space="preserve"> in which </w:t>
      </w:r>
      <w:r w:rsidRPr="002E1364">
        <w:rPr>
          <w:rStyle w:val="Emphasis"/>
          <w:highlight w:val="green"/>
        </w:rPr>
        <w:t>nuclear war</w:t>
      </w:r>
      <w:r w:rsidRPr="002E1364">
        <w:rPr>
          <w:rStyle w:val="Emphasis"/>
        </w:rPr>
        <w:t xml:space="preserve"> was a real possibility.</w:t>
      </w:r>
      <w:r w:rsidRPr="002E1364">
        <w:rPr>
          <w:u w:val="single"/>
        </w:rPr>
        <w:t xml:space="preserve"> Nor did those spheres prevent the two sides from </w:t>
      </w:r>
      <w:r w:rsidRPr="002E1364">
        <w:rPr>
          <w:highlight w:val="green"/>
          <w:u w:val="single"/>
        </w:rPr>
        <w:t>competing</w:t>
      </w:r>
      <w:r w:rsidRPr="002E1364">
        <w:rPr>
          <w:u w:val="single"/>
        </w:rPr>
        <w:t xml:space="preserve"> sharply, and sometimes </w:t>
      </w:r>
      <w:r w:rsidRPr="002E1364">
        <w:rPr>
          <w:highlight w:val="green"/>
          <w:u w:val="single"/>
        </w:rPr>
        <w:t>violently</w:t>
      </w:r>
      <w:r w:rsidRPr="002E1364">
        <w:rPr>
          <w:u w:val="single"/>
        </w:rPr>
        <w:t>, throughout the “Third World.”</w:t>
      </w:r>
      <w:r w:rsidRPr="002E1364">
        <w:rPr>
          <w:sz w:val="16"/>
        </w:rPr>
        <w:t xml:space="preserve"> Throughout history, spheres-of-influence settlements, from the Thirty Years’ Peace between Athens and Sparta to the Peace of Amiens between the United Kingdom and Napoleonic France have often ended, sooner or later, in war.</w:t>
      </w:r>
    </w:p>
    <w:p w14:paraId="27C3AAC2" w14:textId="77777777" w:rsidR="002E1364" w:rsidRPr="002E1364" w:rsidRDefault="002E1364" w:rsidP="002E1364"/>
    <w:p w14:paraId="6E5D0811" w14:textId="77777777" w:rsidR="002E1364" w:rsidRPr="002E1364" w:rsidRDefault="002E1364" w:rsidP="002E1364">
      <w:pPr>
        <w:pStyle w:val="Heading3"/>
      </w:pPr>
      <w:r w:rsidRPr="002E1364">
        <w:t>1AC – Adv – Pandemics</w:t>
      </w:r>
    </w:p>
    <w:p w14:paraId="020B677F" w14:textId="77777777" w:rsidR="002E1364" w:rsidRPr="002E1364" w:rsidRDefault="002E1364" w:rsidP="002E1364">
      <w:pPr>
        <w:pStyle w:val="Heading4"/>
        <w:rPr>
          <w:rFonts w:cs="Calibri"/>
        </w:rPr>
      </w:pPr>
      <w:r w:rsidRPr="002E1364">
        <w:rPr>
          <w:rFonts w:cs="Calibri"/>
        </w:rPr>
        <w:t xml:space="preserve">Only the plan can solve </w:t>
      </w:r>
      <w:r w:rsidRPr="002E1364">
        <w:rPr>
          <w:rFonts w:cs="Calibri"/>
          <w:u w:val="single"/>
        </w:rPr>
        <w:t>covid access</w:t>
      </w:r>
      <w:r w:rsidRPr="002E1364">
        <w:rPr>
          <w:rFonts w:cs="Calibri"/>
        </w:rPr>
        <w:t xml:space="preserve"> – inequalities </w:t>
      </w:r>
      <w:r w:rsidRPr="002E1364">
        <w:rPr>
          <w:rFonts w:cs="Calibri"/>
          <w:u w:val="single"/>
        </w:rPr>
        <w:t>heighten</w:t>
      </w:r>
      <w:r w:rsidRPr="002E1364">
        <w:rPr>
          <w:rFonts w:cs="Calibri"/>
        </w:rPr>
        <w:t xml:space="preserve"> the risk of </w:t>
      </w:r>
      <w:r w:rsidRPr="002E1364">
        <w:rPr>
          <w:rFonts w:cs="Calibri"/>
          <w:u w:val="single"/>
        </w:rPr>
        <w:t>mutations</w:t>
      </w:r>
      <w:r w:rsidRPr="002E1364">
        <w:rPr>
          <w:rFonts w:cs="Calibri"/>
        </w:rPr>
        <w:t xml:space="preserve"> and </w:t>
      </w:r>
      <w:r w:rsidRPr="002E1364">
        <w:rPr>
          <w:rFonts w:cs="Calibri"/>
          <w:u w:val="single"/>
        </w:rPr>
        <w:t>uneven development</w:t>
      </w:r>
      <w:r w:rsidRPr="002E1364">
        <w:rPr>
          <w:rFonts w:cs="Calibri"/>
        </w:rPr>
        <w:t xml:space="preserve"> – neg objections </w:t>
      </w:r>
      <w:r w:rsidRPr="002E1364">
        <w:rPr>
          <w:rFonts w:cs="Calibri"/>
          <w:u w:val="single"/>
        </w:rPr>
        <w:t>miss the boat</w:t>
      </w:r>
      <w:r w:rsidRPr="002E1364">
        <w:rPr>
          <w:rFonts w:cs="Calibri"/>
        </w:rPr>
        <w:t>.</w:t>
      </w:r>
    </w:p>
    <w:p w14:paraId="0A8E153C" w14:textId="77777777" w:rsidR="002E1364" w:rsidRPr="002E1364" w:rsidRDefault="002E1364" w:rsidP="002E1364">
      <w:r w:rsidRPr="002E1364">
        <w:rPr>
          <w:rStyle w:val="Style13ptBold"/>
        </w:rPr>
        <w:t>Kumar 21</w:t>
      </w:r>
      <w:r w:rsidRPr="002E1364">
        <w:t xml:space="preserve"> [</w:t>
      </w:r>
      <w:proofErr w:type="spellStart"/>
      <w:r w:rsidRPr="002E1364">
        <w:t>Rajeesh</w:t>
      </w:r>
      <w:proofErr w:type="spellEnd"/>
      <w:r w:rsidRPr="002E1364">
        <w:t xml:space="preserve">;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w:t>
      </w:r>
      <w:proofErr w:type="spellStart"/>
      <w:r w:rsidRPr="002E1364">
        <w:t>JamiaMilliaIslamia</w:t>
      </w:r>
      <w:proofErr w:type="spellEnd"/>
      <w:r w:rsidRPr="002E1364">
        <w:t xml:space="preserve">, New Delhi (2010-11&amp; 2015-16) and University of Calicut, Kerala (2007-08). His areas of research interest are International Organizations, India and Multilateralism, Global Governance, and International Humanitarian Law. He is the co-editor of two </w:t>
      </w:r>
      <w:proofErr w:type="spellStart"/>
      <w:r w:rsidRPr="002E1364">
        <w:t>books;Eurozone</w:t>
      </w:r>
      <w:proofErr w:type="spellEnd"/>
      <w:r w:rsidRPr="002E1364">
        <w:t xml:space="preserv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10" w:history="1">
        <w:r w:rsidRPr="002E1364">
          <w:rPr>
            <w:rStyle w:val="Hyperlink"/>
          </w:rPr>
          <w:t>https://idsa.in/issuebrief/wto-trips-waiver-covid-vaccine-rkumar-120721</w:t>
        </w:r>
      </w:hyperlink>
      <w:r w:rsidRPr="002E1364">
        <w:t>] Justin</w:t>
      </w:r>
    </w:p>
    <w:p w14:paraId="07D144B7" w14:textId="77777777" w:rsidR="002E1364" w:rsidRPr="002E1364" w:rsidRDefault="002E1364" w:rsidP="002E1364">
      <w:pPr>
        <w:rPr>
          <w:sz w:val="16"/>
        </w:rPr>
      </w:pPr>
      <w:r w:rsidRPr="002E1364">
        <w:rPr>
          <w:sz w:val="16"/>
        </w:rPr>
        <w:t xml:space="preserve">According to Duke Global Health Innovation Center, which monitors COVID-19 vaccine purchases, </w:t>
      </w:r>
      <w:r w:rsidRPr="002E1364">
        <w:rPr>
          <w:rStyle w:val="Emphasis"/>
          <w:highlight w:val="green"/>
        </w:rPr>
        <w:t>rich nations</w:t>
      </w:r>
      <w:r w:rsidRPr="002E1364">
        <w:rPr>
          <w:rStyle w:val="Emphasis"/>
        </w:rPr>
        <w:t xml:space="preserve"> representing</w:t>
      </w:r>
      <w:r w:rsidRPr="002E1364">
        <w:rPr>
          <w:u w:val="single"/>
        </w:rPr>
        <w:t xml:space="preserve"> just 14 per cent of the world population have </w:t>
      </w:r>
      <w:r w:rsidRPr="002E1364">
        <w:rPr>
          <w:highlight w:val="green"/>
          <w:u w:val="single"/>
        </w:rPr>
        <w:t>bought</w:t>
      </w:r>
      <w:r w:rsidRPr="002E1364">
        <w:rPr>
          <w:u w:val="single"/>
        </w:rPr>
        <w:t xml:space="preserve"> up to </w:t>
      </w:r>
      <w:r w:rsidRPr="002E1364">
        <w:rPr>
          <w:rStyle w:val="Emphasis"/>
        </w:rPr>
        <w:t xml:space="preserve">53 per cent of the most promising </w:t>
      </w:r>
      <w:r w:rsidRPr="002E1364">
        <w:rPr>
          <w:rStyle w:val="Emphasis"/>
          <w:highlight w:val="green"/>
        </w:rPr>
        <w:t>vaccines</w:t>
      </w:r>
      <w:r w:rsidRPr="002E1364">
        <w:rPr>
          <w:u w:val="single"/>
        </w:rPr>
        <w:t xml:space="preserve"> so far</w:t>
      </w:r>
      <w:r w:rsidRPr="002E1364">
        <w:rPr>
          <w:sz w:val="16"/>
        </w:rPr>
        <w:t xml:space="preserve">. As of 4 July 2021, the </w:t>
      </w:r>
      <w:r w:rsidRPr="002E1364">
        <w:rPr>
          <w:rStyle w:val="Emphasis"/>
        </w:rPr>
        <w:t>high-income countries</w:t>
      </w:r>
      <w:r w:rsidRPr="002E1364">
        <w:rPr>
          <w:u w:val="single"/>
        </w:rPr>
        <w:t xml:space="preserve"> (HICs) purchased more than half (6.16 billion) vaccine doses sold globally</w:t>
      </w:r>
      <w:r w:rsidRPr="002E1364">
        <w:rPr>
          <w:sz w:val="16"/>
        </w:rPr>
        <w:t xml:space="preserve">. At the same time, </w:t>
      </w:r>
      <w:r w:rsidRPr="002E1364">
        <w:rPr>
          <w:u w:val="single"/>
        </w:rPr>
        <w:t xml:space="preserve">the </w:t>
      </w:r>
      <w:r w:rsidRPr="002E1364">
        <w:rPr>
          <w:highlight w:val="green"/>
          <w:u w:val="single"/>
        </w:rPr>
        <w:t>low-income countries</w:t>
      </w:r>
      <w:r w:rsidRPr="002E1364">
        <w:rPr>
          <w:u w:val="single"/>
        </w:rPr>
        <w:t xml:space="preserve"> (</w:t>
      </w:r>
      <w:r w:rsidRPr="002E1364">
        <w:rPr>
          <w:rStyle w:val="Emphasis"/>
        </w:rPr>
        <w:t>LICs</w:t>
      </w:r>
      <w:r w:rsidRPr="002E1364">
        <w:rPr>
          <w:u w:val="single"/>
        </w:rPr>
        <w:t xml:space="preserve">) </w:t>
      </w:r>
      <w:r w:rsidRPr="002E1364">
        <w:rPr>
          <w:highlight w:val="green"/>
          <w:u w:val="single"/>
        </w:rPr>
        <w:t>received</w:t>
      </w:r>
      <w:r w:rsidRPr="002E1364">
        <w:rPr>
          <w:u w:val="single"/>
        </w:rPr>
        <w:t xml:space="preserve"> only </w:t>
      </w:r>
      <w:r w:rsidRPr="002E1364">
        <w:rPr>
          <w:highlight w:val="green"/>
          <w:u w:val="single"/>
        </w:rPr>
        <w:t>0.3 per cent</w:t>
      </w:r>
      <w:r w:rsidRPr="002E1364">
        <w:rPr>
          <w:u w:val="single"/>
        </w:rPr>
        <w:t xml:space="preserve"> of the vaccines produced. The low and middle-income countries (LMICs), which account for </w:t>
      </w:r>
      <w:r w:rsidRPr="002E1364">
        <w:rPr>
          <w:rStyle w:val="Emphasis"/>
        </w:rPr>
        <w:t>81 per cent of the global adult population</w:t>
      </w:r>
      <w:r w:rsidRPr="002E1364">
        <w:rPr>
          <w:u w:val="single"/>
        </w:rPr>
        <w:t xml:space="preserve">, purchased </w:t>
      </w:r>
      <w:r w:rsidRPr="002E1364">
        <w:rPr>
          <w:rStyle w:val="Emphasis"/>
        </w:rPr>
        <w:t>33 per cent</w:t>
      </w:r>
      <w:r w:rsidRPr="002E1364">
        <w:rPr>
          <w:sz w:val="16"/>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p>
    <w:p w14:paraId="0245E782" w14:textId="77777777" w:rsidR="002E1364" w:rsidRPr="002E1364" w:rsidRDefault="002E1364" w:rsidP="002E1364">
      <w:pPr>
        <w:rPr>
          <w:u w:val="single"/>
        </w:rPr>
      </w:pPr>
      <w:r w:rsidRPr="002E1364">
        <w:rPr>
          <w:sz w:val="16"/>
        </w:rPr>
        <w:t xml:space="preserve">Consequently, </w:t>
      </w:r>
      <w:r w:rsidRPr="002E1364">
        <w:rPr>
          <w:u w:val="single"/>
        </w:rPr>
        <w:t xml:space="preserve">there is a </w:t>
      </w:r>
      <w:r w:rsidRPr="002E1364">
        <w:rPr>
          <w:rStyle w:val="Emphasis"/>
          <w:highlight w:val="green"/>
        </w:rPr>
        <w:t>significant disparity</w:t>
      </w:r>
      <w:r w:rsidRPr="002E1364">
        <w:rPr>
          <w:rStyle w:val="Emphasis"/>
        </w:rPr>
        <w:t xml:space="preserve"> between HICs and LICs</w:t>
      </w:r>
      <w:r w:rsidRPr="002E1364">
        <w:rPr>
          <w:u w:val="single"/>
        </w:rPr>
        <w:t xml:space="preserve"> in vaccine administration as well. As of 8 July 2021, </w:t>
      </w:r>
      <w:r w:rsidRPr="002E1364">
        <w:rPr>
          <w:rStyle w:val="Emphasis"/>
        </w:rPr>
        <w:t>3.32 billion vaccine doses had been administered globally</w:t>
      </w:r>
      <w:r w:rsidRPr="002E1364">
        <w:rPr>
          <w:sz w:val="16"/>
        </w:rPr>
        <w:t xml:space="preserve">.12 Nonetheless, </w:t>
      </w:r>
      <w:r w:rsidRPr="002E1364">
        <w:rPr>
          <w:u w:val="single"/>
        </w:rPr>
        <w:t xml:space="preserve">only </w:t>
      </w:r>
      <w:r w:rsidRPr="002E1364">
        <w:rPr>
          <w:rStyle w:val="Emphasis"/>
        </w:rPr>
        <w:t>one per cent</w:t>
      </w:r>
      <w:r w:rsidRPr="002E1364">
        <w:rPr>
          <w:u w:val="single"/>
        </w:rPr>
        <w:t xml:space="preserve"> of people in LICs have been given at least </w:t>
      </w:r>
      <w:r w:rsidRPr="002E1364">
        <w:rPr>
          <w:rStyle w:val="Emphasis"/>
        </w:rPr>
        <w:t>one dose</w:t>
      </w:r>
      <w:r w:rsidRPr="002E1364">
        <w:rPr>
          <w:u w:val="single"/>
        </w:rPr>
        <w:t>. While in HICs almost one in four people have received the vaccine</w:t>
      </w:r>
      <w:r w:rsidRPr="002E1364">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2E1364">
        <w:rPr>
          <w:u w:val="single"/>
        </w:rPr>
        <w:t xml:space="preserve">In Sub-Saharan Africa, </w:t>
      </w:r>
      <w:r w:rsidRPr="002E1364">
        <w:rPr>
          <w:rStyle w:val="Emphasis"/>
        </w:rPr>
        <w:t>vaccine rollout remains the slowest in the world</w:t>
      </w:r>
      <w:r w:rsidRPr="002E1364">
        <w:rPr>
          <w:u w:val="single"/>
        </w:rPr>
        <w:t>. According to the International Monetary Fund</w:t>
      </w:r>
      <w:r w:rsidRPr="002E1364">
        <w:rPr>
          <w:sz w:val="16"/>
        </w:rPr>
        <w:t xml:space="preserve"> (IMF), at current rates, by the end of 2021, a </w:t>
      </w:r>
      <w:r w:rsidRPr="002E1364">
        <w:rPr>
          <w:u w:val="single"/>
        </w:rPr>
        <w:t xml:space="preserve">massive </w:t>
      </w:r>
      <w:r w:rsidRPr="002E1364">
        <w:rPr>
          <w:rStyle w:val="Emphasis"/>
        </w:rPr>
        <w:t>global inequity</w:t>
      </w:r>
      <w:r w:rsidRPr="002E1364">
        <w:rPr>
          <w:u w:val="single"/>
        </w:rPr>
        <w:t xml:space="preserve"> will continue to exist, with Africa still </w:t>
      </w:r>
      <w:r w:rsidRPr="002E1364">
        <w:rPr>
          <w:rStyle w:val="Emphasis"/>
        </w:rPr>
        <w:t>experiencing meagre vaccination</w:t>
      </w:r>
      <w:r w:rsidRPr="002E1364">
        <w:rPr>
          <w:u w:val="single"/>
        </w:rPr>
        <w:t xml:space="preserve"> rates while other parts of the world move much closer to complete vaccination.14</w:t>
      </w:r>
    </w:p>
    <w:p w14:paraId="4ECF11F0" w14:textId="77777777" w:rsidR="002E1364" w:rsidRPr="002E1364" w:rsidRDefault="002E1364" w:rsidP="002E1364">
      <w:pPr>
        <w:rPr>
          <w:sz w:val="16"/>
        </w:rPr>
      </w:pPr>
      <w:r w:rsidRPr="002E1364">
        <w:rPr>
          <w:u w:val="single"/>
        </w:rPr>
        <w:t xml:space="preserve">This vaccine inequity is not only </w:t>
      </w:r>
      <w:r w:rsidRPr="002E1364">
        <w:rPr>
          <w:rStyle w:val="Emphasis"/>
        </w:rPr>
        <w:t>morally indefensible</w:t>
      </w:r>
      <w:r w:rsidRPr="002E1364">
        <w:rPr>
          <w:u w:val="single"/>
        </w:rPr>
        <w:t xml:space="preserve"> but also </w:t>
      </w:r>
      <w:r w:rsidRPr="002E1364">
        <w:rPr>
          <w:rStyle w:val="Emphasis"/>
        </w:rPr>
        <w:t>clinically counter-productive</w:t>
      </w:r>
      <w:r w:rsidRPr="002E1364">
        <w:rPr>
          <w:u w:val="single"/>
        </w:rPr>
        <w:t xml:space="preserve">. If this situation prevails, LICs could be </w:t>
      </w:r>
      <w:r w:rsidRPr="002E1364">
        <w:rPr>
          <w:rStyle w:val="Emphasis"/>
        </w:rPr>
        <w:t>waiting until 2025 for vaccinating</w:t>
      </w:r>
      <w:r w:rsidRPr="002E1364">
        <w:rPr>
          <w:u w:val="single"/>
        </w:rPr>
        <w:t xml:space="preserve"> half of their people. Allowing most of the world’s population to go unvaccinated will also </w:t>
      </w:r>
      <w:r w:rsidRPr="002E1364">
        <w:rPr>
          <w:highlight w:val="green"/>
          <w:u w:val="single"/>
        </w:rPr>
        <w:t xml:space="preserve">spawn </w:t>
      </w:r>
      <w:r w:rsidRPr="002E1364">
        <w:rPr>
          <w:rStyle w:val="Emphasis"/>
          <w:highlight w:val="green"/>
        </w:rPr>
        <w:t>new</w:t>
      </w:r>
      <w:r w:rsidRPr="002E1364">
        <w:rPr>
          <w:rStyle w:val="Emphasis"/>
        </w:rPr>
        <w:t xml:space="preserve"> virus </w:t>
      </w:r>
      <w:r w:rsidRPr="002E1364">
        <w:rPr>
          <w:rStyle w:val="Emphasis"/>
          <w:highlight w:val="green"/>
        </w:rPr>
        <w:t>mutations</w:t>
      </w:r>
      <w:r w:rsidRPr="002E1364">
        <w:rPr>
          <w:highlight w:val="green"/>
          <w:u w:val="single"/>
        </w:rPr>
        <w:t xml:space="preserve">, more </w:t>
      </w:r>
      <w:r w:rsidRPr="002E1364">
        <w:rPr>
          <w:rStyle w:val="Emphasis"/>
          <w:highlight w:val="green"/>
        </w:rPr>
        <w:t>contagious viruses</w:t>
      </w:r>
      <w:r w:rsidRPr="002E1364">
        <w:rPr>
          <w:u w:val="single"/>
        </w:rPr>
        <w:t xml:space="preserve"> leading to a steep rise in COVID-19 cases</w:t>
      </w:r>
      <w:r w:rsidRPr="002E1364">
        <w:rPr>
          <w:sz w:val="16"/>
        </w:rPr>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p>
    <w:p w14:paraId="78F00177" w14:textId="77777777" w:rsidR="002E1364" w:rsidRPr="002E1364" w:rsidRDefault="002E1364" w:rsidP="002E1364">
      <w:pPr>
        <w:rPr>
          <w:u w:val="single"/>
        </w:rPr>
      </w:pPr>
      <w:r w:rsidRPr="002E1364">
        <w:rPr>
          <w:u w:val="single"/>
        </w:rPr>
        <w:t xml:space="preserve">TRIPS: </w:t>
      </w:r>
      <w:r w:rsidRPr="002E1364">
        <w:rPr>
          <w:rStyle w:val="Emphasis"/>
        </w:rPr>
        <w:t>Barrier to Equitable Health Care Access</w:t>
      </w:r>
    </w:p>
    <w:p w14:paraId="2A751942" w14:textId="77777777" w:rsidR="002E1364" w:rsidRPr="002E1364" w:rsidRDefault="002E1364" w:rsidP="002E1364">
      <w:pPr>
        <w:rPr>
          <w:sz w:val="16"/>
        </w:rPr>
      </w:pPr>
      <w:r w:rsidRPr="002E1364">
        <w:rPr>
          <w:u w:val="single"/>
        </w:rPr>
        <w:t>The opponents of the waiver proposal argue that IPR are not a significant barrier to equitable access to health care, and existing TRIPS flexibilities are sufficient to address the COVID-19 pandemic</w:t>
      </w:r>
      <w:r w:rsidRPr="002E1364">
        <w:rPr>
          <w:sz w:val="16"/>
        </w:rPr>
        <w:t xml:space="preserve">. However, </w:t>
      </w:r>
      <w:r w:rsidRPr="002E1364">
        <w:rPr>
          <w:rStyle w:val="Emphasis"/>
        </w:rPr>
        <w:t>history suggests the contrary</w:t>
      </w:r>
      <w:r w:rsidRPr="002E1364">
        <w:rPr>
          <w:sz w:val="16"/>
        </w:rPr>
        <w:t xml:space="preserve">. For instance, when South Africa passed the Medicines and Related Substances Act of 1997 to address the HIV/AIDS public health crisis, </w:t>
      </w:r>
      <w:r w:rsidRPr="002E1364">
        <w:rPr>
          <w:u w:val="single"/>
        </w:rPr>
        <w:t xml:space="preserve">nearly </w:t>
      </w:r>
      <w:r w:rsidRPr="002E1364">
        <w:rPr>
          <w:rStyle w:val="Emphasis"/>
        </w:rPr>
        <w:t>40 of world’s largest and influential pharma companies took the South African government to court over the violation of TRIPS</w:t>
      </w:r>
      <w:r w:rsidRPr="002E1364">
        <w:rPr>
          <w:sz w:val="16"/>
        </w:rPr>
        <w:t xml:space="preserve">. The Act, which invoked the compulsory licensing provision, allowed South Africa to produce affordable generic drugs.15 </w:t>
      </w:r>
      <w:r w:rsidRPr="002E1364">
        <w:rPr>
          <w:u w:val="single"/>
        </w:rPr>
        <w:t xml:space="preserve">The Big Pharma also lobbied developed countries, particularly the US, to put bilateral </w:t>
      </w:r>
      <w:r w:rsidRPr="002E1364">
        <w:rPr>
          <w:rStyle w:val="Emphasis"/>
        </w:rPr>
        <w:t>trade sanctions against South Africa</w:t>
      </w:r>
      <w:r w:rsidRPr="002E1364">
        <w:rPr>
          <w:sz w:val="16"/>
        </w:rPr>
        <w:t>.16</w:t>
      </w:r>
    </w:p>
    <w:p w14:paraId="6956C986" w14:textId="77777777" w:rsidR="002E1364" w:rsidRPr="002E1364" w:rsidRDefault="002E1364" w:rsidP="002E1364">
      <w:pPr>
        <w:rPr>
          <w:sz w:val="16"/>
        </w:rPr>
      </w:pPr>
      <w:r w:rsidRPr="002E1364">
        <w:rPr>
          <w:sz w:val="16"/>
        </w:rPr>
        <w:t xml:space="preserve">Similarly, </w:t>
      </w:r>
      <w:r w:rsidRPr="002E1364">
        <w:rPr>
          <w:u w:val="single"/>
        </w:rPr>
        <w:t xml:space="preserve">when Indian company Cipla decided to provide generic antiretrovirals (ARVs) to the African market at a lower cost, Big Pharma retaliated through </w:t>
      </w:r>
      <w:r w:rsidRPr="002E1364">
        <w:rPr>
          <w:rStyle w:val="Emphasis"/>
        </w:rPr>
        <w:t>patent litigations in Indian and international trade courts and branded Indian drug companies as thieves</w:t>
      </w:r>
      <w:r w:rsidRPr="002E1364">
        <w:rPr>
          <w:sz w:val="16"/>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p>
    <w:p w14:paraId="417DFDA2" w14:textId="77777777" w:rsidR="002E1364" w:rsidRPr="002E1364" w:rsidRDefault="002E1364" w:rsidP="002E1364">
      <w:pPr>
        <w:rPr>
          <w:sz w:val="16"/>
        </w:rPr>
      </w:pPr>
      <w:r w:rsidRPr="002E1364">
        <w:rPr>
          <w:sz w:val="16"/>
        </w:rPr>
        <w:t xml:space="preserve">A recent document by Médecins Sans </w:t>
      </w:r>
      <w:proofErr w:type="spellStart"/>
      <w:r w:rsidRPr="002E1364">
        <w:rPr>
          <w:sz w:val="16"/>
        </w:rPr>
        <w:t>Frontières</w:t>
      </w:r>
      <w:proofErr w:type="spellEnd"/>
      <w:r w:rsidRPr="002E1364">
        <w:rPr>
          <w:sz w:val="16"/>
        </w:rPr>
        <w:t xml:space="preserve"> (MSF), or Doctors Without Borders, highlights various instances of how </w:t>
      </w:r>
      <w:r w:rsidRPr="002E1364">
        <w:rPr>
          <w:highlight w:val="green"/>
          <w:u w:val="single"/>
        </w:rPr>
        <w:t xml:space="preserve">IP </w:t>
      </w:r>
      <w:r w:rsidRPr="002E1364">
        <w:rPr>
          <w:rStyle w:val="Emphasis"/>
          <w:highlight w:val="green"/>
        </w:rPr>
        <w:t>hinders manufacturing</w:t>
      </w:r>
      <w:r w:rsidRPr="002E1364">
        <w:rPr>
          <w:rStyle w:val="Emphasis"/>
        </w:rPr>
        <w:t xml:space="preserve"> and </w:t>
      </w:r>
      <w:r w:rsidRPr="002E1364">
        <w:rPr>
          <w:rStyle w:val="Emphasis"/>
          <w:highlight w:val="green"/>
        </w:rPr>
        <w:t>supply of</w:t>
      </w:r>
      <w:r w:rsidRPr="002E1364">
        <w:rPr>
          <w:rStyle w:val="Emphasis"/>
        </w:rPr>
        <w:t xml:space="preserve"> diagnostics, medical </w:t>
      </w:r>
      <w:r w:rsidRPr="002E1364">
        <w:rPr>
          <w:rStyle w:val="Emphasis"/>
          <w:highlight w:val="green"/>
        </w:rPr>
        <w:t>equipment</w:t>
      </w:r>
      <w:r w:rsidRPr="002E1364">
        <w:rPr>
          <w:u w:val="single"/>
        </w:rPr>
        <w:t xml:space="preserve">, </w:t>
      </w:r>
      <w:r w:rsidRPr="002E1364">
        <w:rPr>
          <w:rStyle w:val="Emphasis"/>
        </w:rPr>
        <w:t>treatments</w:t>
      </w:r>
      <w:r w:rsidRPr="002E1364">
        <w:rPr>
          <w:u w:val="single"/>
        </w:rPr>
        <w:t xml:space="preserve"> and </w:t>
      </w:r>
      <w:r w:rsidRPr="002E1364">
        <w:rPr>
          <w:rStyle w:val="Emphasis"/>
        </w:rPr>
        <w:t>vaccines</w:t>
      </w:r>
      <w:r w:rsidRPr="002E1364">
        <w:rPr>
          <w:u w:val="single"/>
        </w:rPr>
        <w:t xml:space="preserve"> during the COVID-19 pandemic</w:t>
      </w:r>
      <w:r w:rsidRPr="002E1364">
        <w:rPr>
          <w:sz w:val="16"/>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p>
    <w:p w14:paraId="19781588" w14:textId="77777777" w:rsidR="002E1364" w:rsidRPr="002E1364" w:rsidRDefault="002E1364" w:rsidP="002E1364">
      <w:pPr>
        <w:rPr>
          <w:sz w:val="16"/>
        </w:rPr>
      </w:pPr>
      <w:r w:rsidRPr="002E1364">
        <w:rPr>
          <w:sz w:val="16"/>
        </w:rPr>
        <w:t xml:space="preserve">The </w:t>
      </w:r>
      <w:r w:rsidRPr="002E1364">
        <w:rPr>
          <w:u w:val="single"/>
        </w:rPr>
        <w:t xml:space="preserve">opponents of the TRIPS waiver also argue that IP is the </w:t>
      </w:r>
      <w:r w:rsidRPr="002E1364">
        <w:rPr>
          <w:rStyle w:val="Emphasis"/>
        </w:rPr>
        <w:t>incentive for innovation and if it is undermined</w:t>
      </w:r>
      <w:r w:rsidRPr="002E1364">
        <w:rPr>
          <w:u w:val="single"/>
        </w:rPr>
        <w:t xml:space="preserve">, future innovation will </w:t>
      </w:r>
      <w:r w:rsidRPr="002E1364">
        <w:rPr>
          <w:rStyle w:val="Emphasis"/>
        </w:rPr>
        <w:t>suffer</w:t>
      </w:r>
      <w:r w:rsidRPr="002E1364">
        <w:rPr>
          <w:u w:val="single"/>
        </w:rPr>
        <w:t xml:space="preserve">. However, most of the COVID-19 </w:t>
      </w:r>
      <w:r w:rsidRPr="002E1364">
        <w:rPr>
          <w:rStyle w:val="Emphasis"/>
        </w:rPr>
        <w:t>medical innovations</w:t>
      </w:r>
      <w:r w:rsidRPr="002E1364">
        <w:rPr>
          <w:u w:val="single"/>
        </w:rPr>
        <w:t xml:space="preserve">, particularly vaccines, are developed with </w:t>
      </w:r>
      <w:r w:rsidRPr="002E1364">
        <w:rPr>
          <w:rStyle w:val="Emphasis"/>
        </w:rPr>
        <w:t>public financing assistance</w:t>
      </w:r>
      <w:r w:rsidRPr="002E1364">
        <w:rPr>
          <w:sz w:val="16"/>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p>
    <w:p w14:paraId="2EDEC88A" w14:textId="77777777" w:rsidR="002E1364" w:rsidRPr="002E1364" w:rsidRDefault="002E1364" w:rsidP="002E1364">
      <w:pPr>
        <w:rPr>
          <w:sz w:val="16"/>
        </w:rPr>
      </w:pPr>
      <w:r w:rsidRPr="002E1364">
        <w:rPr>
          <w:sz w:val="16"/>
        </w:rPr>
        <w:t>Private companies received 94.6 per cent of this funding; Moderna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p>
    <w:p w14:paraId="33C03093" w14:textId="77777777" w:rsidR="002E1364" w:rsidRPr="002E1364" w:rsidRDefault="002E1364" w:rsidP="002E1364">
      <w:pPr>
        <w:rPr>
          <w:sz w:val="16"/>
        </w:rPr>
      </w:pPr>
      <w:r w:rsidRPr="002E1364">
        <w:rPr>
          <w:sz w:val="16"/>
        </w:rPr>
        <w:t xml:space="preserve">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w:t>
      </w:r>
      <w:proofErr w:type="spellStart"/>
      <w:r w:rsidRPr="002E1364">
        <w:rPr>
          <w:sz w:val="16"/>
        </w:rPr>
        <w:t>favouring</w:t>
      </w:r>
      <w:proofErr w:type="spellEnd"/>
      <w:r w:rsidRPr="002E1364">
        <w:rPr>
          <w:sz w:val="16"/>
        </w:rPr>
        <w:t xml:space="preserve"> developing countries’ products against this promise of technology transfer.</w:t>
      </w:r>
    </w:p>
    <w:p w14:paraId="6F143417" w14:textId="77777777" w:rsidR="002E1364" w:rsidRPr="002E1364" w:rsidRDefault="002E1364" w:rsidP="002E1364">
      <w:pPr>
        <w:rPr>
          <w:rStyle w:val="Emphasis"/>
        </w:rPr>
      </w:pPr>
      <w:r w:rsidRPr="002E1364">
        <w:rPr>
          <w:u w:val="single"/>
        </w:rPr>
        <w:t xml:space="preserve">Another argument against the proposed TRIPS </w:t>
      </w:r>
      <w:r w:rsidRPr="002E1364">
        <w:rPr>
          <w:highlight w:val="green"/>
          <w:u w:val="single"/>
        </w:rPr>
        <w:t>waiver</w:t>
      </w:r>
      <w:r w:rsidRPr="002E1364">
        <w:rPr>
          <w:u w:val="single"/>
        </w:rPr>
        <w:t xml:space="preserve"> is that a waiver would not increase the manufacturing of COVID-19 vaccines</w:t>
      </w:r>
      <w:r w:rsidRPr="002E1364">
        <w:rPr>
          <w:sz w:val="16"/>
        </w:rPr>
        <w:t xml:space="preserve">. Indeed, </w:t>
      </w:r>
      <w:r w:rsidRPr="002E1364">
        <w:rPr>
          <w:u w:val="single"/>
        </w:rPr>
        <w:t xml:space="preserve">one of the </w:t>
      </w:r>
      <w:r w:rsidRPr="002E1364">
        <w:rPr>
          <w:rStyle w:val="Emphasis"/>
        </w:rPr>
        <w:t>significant factors contributing to vaccine inequity</w:t>
      </w:r>
      <w:r w:rsidRPr="002E1364">
        <w:rPr>
          <w:u w:val="single"/>
        </w:rPr>
        <w:t xml:space="preserve"> is the </w:t>
      </w:r>
      <w:r w:rsidRPr="002E1364">
        <w:rPr>
          <w:rStyle w:val="Emphasis"/>
        </w:rPr>
        <w:t>lack of manufacturing capacity</w:t>
      </w:r>
      <w:r w:rsidRPr="002E1364">
        <w:rPr>
          <w:sz w:val="16"/>
        </w:rPr>
        <w:t xml:space="preserve"> in the global south. Further, a TRIPS waiver will not automatically translate into improved manufacturing capacity. However, </w:t>
      </w:r>
      <w:r w:rsidRPr="002E1364">
        <w:rPr>
          <w:u w:val="single"/>
        </w:rPr>
        <w:t xml:space="preserve">a waiver would be the first but essential step to </w:t>
      </w:r>
      <w:r w:rsidRPr="002E1364">
        <w:rPr>
          <w:rStyle w:val="Emphasis"/>
          <w:highlight w:val="green"/>
        </w:rPr>
        <w:t>increase</w:t>
      </w:r>
      <w:r w:rsidRPr="002E1364">
        <w:rPr>
          <w:rStyle w:val="Emphasis"/>
        </w:rPr>
        <w:t xml:space="preserve"> manufacturing </w:t>
      </w:r>
      <w:r w:rsidRPr="002E1364">
        <w:rPr>
          <w:rStyle w:val="Emphasis"/>
          <w:highlight w:val="green"/>
        </w:rPr>
        <w:t>capacity</w:t>
      </w:r>
      <w:r w:rsidRPr="002E1364">
        <w:rPr>
          <w:u w:val="single"/>
        </w:rPr>
        <w:t xml:space="preserve"> worldwide</w:t>
      </w:r>
      <w:r w:rsidRPr="002E1364">
        <w:rPr>
          <w:sz w:val="16"/>
        </w:rPr>
        <w:t xml:space="preserve">. For instance, </w:t>
      </w:r>
      <w:r w:rsidRPr="002E1364">
        <w:rPr>
          <w:highlight w:val="green"/>
          <w:u w:val="single"/>
        </w:rPr>
        <w:t xml:space="preserve">to </w:t>
      </w:r>
      <w:r w:rsidRPr="002E1364">
        <w:rPr>
          <w:rStyle w:val="Emphasis"/>
          <w:highlight w:val="green"/>
        </w:rPr>
        <w:t>export</w:t>
      </w:r>
      <w:r w:rsidRPr="002E1364">
        <w:rPr>
          <w:rStyle w:val="Emphasis"/>
        </w:rPr>
        <w:t xml:space="preserve"> COVID-19 vaccine-related products</w:t>
      </w:r>
      <w:r w:rsidRPr="002E1364">
        <w:rPr>
          <w:u w:val="single"/>
        </w:rPr>
        <w:t>, countries need to ensure that there are no IP restrictions at both ends</w:t>
      </w:r>
      <w:r w:rsidRPr="002E1364">
        <w:rPr>
          <w:sz w:val="16"/>
        </w:rPr>
        <w:t xml:space="preserve"> – exporting and importing. The </w:t>
      </w:r>
      <w:r w:rsidRPr="002E1364">
        <w:rPr>
          <w:u w:val="single"/>
        </w:rPr>
        <w:t>market for vaccine materials includes consumables, single-use reactors bags, filters, culture media, and vaccine ingredients. Export blockages</w:t>
      </w:r>
      <w:r w:rsidRPr="002E1364">
        <w:rPr>
          <w:sz w:val="16"/>
        </w:rPr>
        <w:t xml:space="preserve"> on raw materials, equipment and finished products </w:t>
      </w:r>
      <w:r w:rsidRPr="002E1364">
        <w:rPr>
          <w:u w:val="single"/>
        </w:rPr>
        <w:t>harm the overall output of the vaccine supply chain. If there is no TRIPS restriction</w:t>
      </w:r>
      <w:r w:rsidRPr="002E1364">
        <w:rPr>
          <w:sz w:val="16"/>
        </w:rPr>
        <w:t xml:space="preserve">, more </w:t>
      </w:r>
      <w:r w:rsidRPr="002E1364">
        <w:rPr>
          <w:u w:val="single"/>
        </w:rPr>
        <w:t xml:space="preserve">governments and companies will invest in </w:t>
      </w:r>
      <w:r w:rsidRPr="002E1364">
        <w:rPr>
          <w:rStyle w:val="Emphasis"/>
          <w:highlight w:val="green"/>
        </w:rPr>
        <w:t>repurposing</w:t>
      </w:r>
      <w:r w:rsidRPr="002E1364">
        <w:rPr>
          <w:rStyle w:val="Emphasis"/>
        </w:rPr>
        <w:t xml:space="preserve"> their </w:t>
      </w:r>
      <w:r w:rsidRPr="002E1364">
        <w:rPr>
          <w:rStyle w:val="Emphasis"/>
          <w:highlight w:val="green"/>
        </w:rPr>
        <w:t>facilities</w:t>
      </w:r>
      <w:r w:rsidRPr="002E1364">
        <w:rPr>
          <w:rStyle w:val="Emphasis"/>
        </w:rPr>
        <w:t>.</w:t>
      </w:r>
    </w:p>
    <w:p w14:paraId="751F5B80" w14:textId="77777777" w:rsidR="002E1364" w:rsidRPr="002E1364" w:rsidRDefault="002E1364" w:rsidP="002E1364">
      <w:pPr>
        <w:rPr>
          <w:u w:val="single"/>
        </w:rPr>
      </w:pPr>
      <w:r w:rsidRPr="002E1364">
        <w:rPr>
          <w:sz w:val="16"/>
        </w:rPr>
        <w:t xml:space="preserve">Similarly, </w:t>
      </w:r>
      <w:r w:rsidRPr="002E1364">
        <w:rPr>
          <w:u w:val="single"/>
        </w:rPr>
        <w:t xml:space="preserve">the arguments such as that </w:t>
      </w:r>
      <w:r w:rsidRPr="002E1364">
        <w:rPr>
          <w:rStyle w:val="Emphasis"/>
        </w:rPr>
        <w:t>no other manufacturers can carry out the complex manufacturing</w:t>
      </w:r>
      <w:r w:rsidRPr="002E1364">
        <w:rPr>
          <w:u w:val="single"/>
        </w:rPr>
        <w:t xml:space="preserve"> </w:t>
      </w:r>
      <w:r w:rsidRPr="002E1364">
        <w:rPr>
          <w:rStyle w:val="Emphasis"/>
        </w:rPr>
        <w:t>process</w:t>
      </w:r>
      <w:r w:rsidRPr="002E1364">
        <w:rPr>
          <w:u w:val="single"/>
        </w:rPr>
        <w:t xml:space="preserve"> of COVID-19 vaccines and generic manufacturing as that would </w:t>
      </w:r>
      <w:proofErr w:type="spellStart"/>
      <w:r w:rsidRPr="002E1364">
        <w:rPr>
          <w:u w:val="single"/>
        </w:rPr>
        <w:t>jeopardise</w:t>
      </w:r>
      <w:proofErr w:type="spellEnd"/>
      <w:r w:rsidRPr="002E1364">
        <w:rPr>
          <w:u w:val="single"/>
        </w:rPr>
        <w:t xml:space="preserve"> quality, have also been proven </w:t>
      </w:r>
      <w:r w:rsidRPr="002E1364">
        <w:rPr>
          <w:rStyle w:val="Emphasis"/>
        </w:rPr>
        <w:t>wrong</w:t>
      </w:r>
      <w:r w:rsidRPr="002E1364">
        <w:rPr>
          <w:u w:val="single"/>
        </w:rPr>
        <w:t xml:space="preserve"> in the past</w:t>
      </w:r>
      <w:r w:rsidRPr="002E1364">
        <w:rPr>
          <w:sz w:val="16"/>
        </w:rPr>
        <w:t xml:space="preserve">. For instance, in the early 1990s, when Indian company </w:t>
      </w:r>
      <w:proofErr w:type="spellStart"/>
      <w:r w:rsidRPr="002E1364">
        <w:rPr>
          <w:sz w:val="16"/>
        </w:rPr>
        <w:t>Shantha</w:t>
      </w:r>
      <w:proofErr w:type="spellEnd"/>
      <w:r w:rsidRPr="002E1364">
        <w:rPr>
          <w:sz w:val="16"/>
        </w:rPr>
        <w:t xml:space="preserve">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proofErr w:type="spellStart"/>
      <w:r w:rsidRPr="002E1364">
        <w:rPr>
          <w:u w:val="single"/>
        </w:rPr>
        <w:t>Shantha</w:t>
      </w:r>
      <w:proofErr w:type="spellEnd"/>
      <w:r w:rsidRPr="002E1364">
        <w:rPr>
          <w:u w:val="single"/>
        </w:rPr>
        <w:t xml:space="preserve"> </w:t>
      </w:r>
      <w:r w:rsidRPr="002E1364">
        <w:rPr>
          <w:highlight w:val="green"/>
          <w:u w:val="single"/>
        </w:rPr>
        <w:t xml:space="preserve">Biotechnics </w:t>
      </w:r>
      <w:r w:rsidRPr="002E1364">
        <w:rPr>
          <w:rStyle w:val="Emphasis"/>
        </w:rPr>
        <w:t>developed its own vaccine at $1 per dose</w:t>
      </w:r>
      <w:r w:rsidRPr="002E1364">
        <w:rPr>
          <w:u w:val="single"/>
        </w:rPr>
        <w:t xml:space="preserve">, and the UNICEF (United Nations Children’s Emergency Fund) mass inoculation programme uses this vaccine against Hepatitis B. In 2009, </w:t>
      </w:r>
      <w:proofErr w:type="spellStart"/>
      <w:r w:rsidRPr="002E1364">
        <w:rPr>
          <w:u w:val="single"/>
        </w:rPr>
        <w:t>Shantha</w:t>
      </w:r>
      <w:proofErr w:type="spellEnd"/>
      <w:r w:rsidRPr="002E1364">
        <w:rPr>
          <w:u w:val="single"/>
        </w:rPr>
        <w:t xml:space="preserve"> sold over 120 million doses of vaccines globally.</w:t>
      </w:r>
    </w:p>
    <w:p w14:paraId="4F063529" w14:textId="77777777" w:rsidR="002E1364" w:rsidRPr="002E1364" w:rsidRDefault="002E1364" w:rsidP="002E1364">
      <w:pPr>
        <w:rPr>
          <w:sz w:val="16"/>
        </w:rPr>
      </w:pPr>
      <w:r w:rsidRPr="002E1364">
        <w:rPr>
          <w:highlight w:val="green"/>
          <w:u w:val="single"/>
        </w:rPr>
        <w:t>India</w:t>
      </w:r>
      <w:r w:rsidRPr="002E1364">
        <w:rPr>
          <w:u w:val="single"/>
        </w:rPr>
        <w:t xml:space="preserve"> also produces </w:t>
      </w:r>
      <w:r w:rsidRPr="002E1364">
        <w:rPr>
          <w:rStyle w:val="Emphasis"/>
        </w:rPr>
        <w:t>high-quality generic drugs for HIV/AIDS and cancer treatment</w:t>
      </w:r>
      <w:r w:rsidRPr="002E1364">
        <w:rPr>
          <w:u w:val="single"/>
        </w:rPr>
        <w:t xml:space="preserve"> and markets them across the globe</w:t>
      </w:r>
      <w:r w:rsidRPr="002E1364">
        <w:rPr>
          <w:sz w:val="16"/>
        </w:rPr>
        <w:t xml:space="preserve">. Now, a couple of </w:t>
      </w:r>
      <w:r w:rsidRPr="002E1364">
        <w:rPr>
          <w:u w:val="single"/>
        </w:rPr>
        <w:t xml:space="preserve">Indian companies are in the </w:t>
      </w:r>
      <w:r w:rsidRPr="002E1364">
        <w:rPr>
          <w:rStyle w:val="Emphasis"/>
        </w:rPr>
        <w:t>last stage of producing mRNA</w:t>
      </w:r>
      <w:r w:rsidRPr="002E1364">
        <w:rPr>
          <w:sz w:val="16"/>
        </w:rPr>
        <w:t xml:space="preserve"> (Messenger RNA) </w:t>
      </w:r>
      <w:r w:rsidRPr="002E1364">
        <w:rPr>
          <w:u w:val="single"/>
        </w:rPr>
        <w:t>vaccines</w:t>
      </w:r>
      <w:r w:rsidRPr="002E1364">
        <w:rPr>
          <w:sz w:val="16"/>
        </w:rPr>
        <w:t xml:space="preserve">.26 Similarly, </w:t>
      </w:r>
      <w:r w:rsidRPr="002E1364">
        <w:rPr>
          <w:highlight w:val="green"/>
          <w:u w:val="single"/>
        </w:rPr>
        <w:t xml:space="preserve">Bangladesh </w:t>
      </w:r>
      <w:r w:rsidRPr="002E1364">
        <w:rPr>
          <w:u w:val="single"/>
        </w:rPr>
        <w:t xml:space="preserve">and Indonesia claimed that they could </w:t>
      </w:r>
      <w:r w:rsidRPr="002E1364">
        <w:rPr>
          <w:rStyle w:val="Emphasis"/>
        </w:rPr>
        <w:t>manufacture millions of COVID-19 vaccine doses a year</w:t>
      </w:r>
      <w:r w:rsidRPr="002E1364">
        <w:rPr>
          <w:u w:val="single"/>
        </w:rPr>
        <w:t xml:space="preserve"> if pharmaceutical companies share the know-how</w:t>
      </w:r>
      <w:r w:rsidRPr="002E1364">
        <w:rPr>
          <w:sz w:val="16"/>
        </w:rPr>
        <w:t xml:space="preserve">.27 Recently, </w:t>
      </w:r>
      <w:r w:rsidRPr="002E1364">
        <w:rPr>
          <w:highlight w:val="green"/>
          <w:u w:val="single"/>
        </w:rPr>
        <w:t>Vietnam</w:t>
      </w:r>
      <w:r w:rsidRPr="002E1364">
        <w:rPr>
          <w:u w:val="single"/>
        </w:rPr>
        <w:t xml:space="preserve"> also said that the country could </w:t>
      </w:r>
      <w:r w:rsidRPr="002E1364">
        <w:rPr>
          <w:rStyle w:val="Emphasis"/>
          <w:highlight w:val="green"/>
        </w:rPr>
        <w:t>satisfy</w:t>
      </w:r>
      <w:r w:rsidRPr="002E1364">
        <w:rPr>
          <w:rStyle w:val="Emphasis"/>
        </w:rPr>
        <w:t xml:space="preserve"> COVID-19 vaccine </w:t>
      </w:r>
      <w:r w:rsidRPr="002E1364">
        <w:rPr>
          <w:rStyle w:val="Emphasis"/>
          <w:highlight w:val="green"/>
        </w:rPr>
        <w:t>production</w:t>
      </w:r>
      <w:r w:rsidRPr="002E1364">
        <w:rPr>
          <w:u w:val="single"/>
        </w:rPr>
        <w:t xml:space="preserve"> requirements once it obtains vaccine patents</w:t>
      </w:r>
      <w:r w:rsidRPr="002E1364">
        <w:rPr>
          <w:sz w:val="16"/>
        </w:rPr>
        <w:t>.28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w:t>
      </w:r>
    </w:p>
    <w:p w14:paraId="3C3242E2" w14:textId="77777777" w:rsidR="002E1364" w:rsidRPr="002E1364" w:rsidRDefault="002E1364" w:rsidP="002E1364">
      <w:pPr>
        <w:rPr>
          <w:sz w:val="16"/>
        </w:rPr>
      </w:pPr>
      <w:r w:rsidRPr="002E1364">
        <w:rPr>
          <w:sz w:val="16"/>
        </w:rPr>
        <w:t xml:space="preserve">Moreover, </w:t>
      </w:r>
      <w:r w:rsidRPr="002E1364">
        <w:rPr>
          <w:u w:val="single"/>
        </w:rPr>
        <w:t xml:space="preserve">COVID-19 vaccine IPR runs </w:t>
      </w:r>
      <w:r w:rsidRPr="002E1364">
        <w:rPr>
          <w:rStyle w:val="Emphasis"/>
        </w:rPr>
        <w:t>across the entire value chain</w:t>
      </w:r>
      <w:r w:rsidRPr="002E1364">
        <w:rPr>
          <w:sz w:val="16"/>
        </w:rPr>
        <w:t xml:space="preserve"> – vaccine development, production, use, etc. A mere patent waiver may not be enough to address the issues related to its production and distribution. </w:t>
      </w:r>
      <w:r w:rsidRPr="002E1364">
        <w:rPr>
          <w:u w:val="single"/>
        </w:rPr>
        <w:t xml:space="preserve">What is more important here is to share the technical </w:t>
      </w:r>
      <w:r w:rsidRPr="002E1364">
        <w:rPr>
          <w:rStyle w:val="Emphasis"/>
        </w:rPr>
        <w:t>know-how and information</w:t>
      </w:r>
      <w:r w:rsidRPr="002E1364">
        <w:rPr>
          <w:u w:val="single"/>
        </w:rPr>
        <w:t xml:space="preserve"> such as trade secrets. Therefore, the existing TRIPS flexibilities, such as </w:t>
      </w:r>
      <w:r w:rsidRPr="002E1364">
        <w:rPr>
          <w:rStyle w:val="Emphasis"/>
        </w:rPr>
        <w:t>compulsory and voluntary licensing, are insufficient</w:t>
      </w:r>
      <w:r w:rsidRPr="002E1364">
        <w:rPr>
          <w:u w:val="single"/>
        </w:rPr>
        <w:t xml:space="preserve"> to address this crisis</w:t>
      </w:r>
      <w:r w:rsidRPr="002E1364">
        <w:rPr>
          <w:sz w:val="16"/>
        </w:rPr>
        <w:t>. Further, compulsory licensing and the domestic legal procedures it requires is cumbersome and not expedient in a public health crisis like the COVID-19 pandemic.</w:t>
      </w:r>
    </w:p>
    <w:p w14:paraId="6F3C9B89" w14:textId="77777777" w:rsidR="002E1364" w:rsidRPr="002E1364" w:rsidRDefault="002E1364" w:rsidP="002E1364">
      <w:pPr>
        <w:rPr>
          <w:sz w:val="16"/>
          <w:szCs w:val="16"/>
        </w:rPr>
      </w:pPr>
      <w:r w:rsidRPr="002E1364">
        <w:rPr>
          <w:sz w:val="16"/>
          <w:szCs w:val="16"/>
        </w:rPr>
        <w:t xml:space="preserve">India’s Role in Ensuring Vaccine Equity India's response to COVID-19 at the global level was primarily two-fold. First, its proactive engagements in the regional and international platforms. Second, its policies and programmes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w:t>
      </w:r>
      <w:proofErr w:type="spellStart"/>
      <w:r w:rsidRPr="002E1364">
        <w:rPr>
          <w:sz w:val="16"/>
          <w:szCs w:val="16"/>
        </w:rPr>
        <w:t>Maitri</w:t>
      </w:r>
      <w:proofErr w:type="spellEnd"/>
      <w:r w:rsidRPr="002E1364">
        <w:rPr>
          <w:sz w:val="16"/>
          <w:szCs w:val="16"/>
        </w:rPr>
        <w:t xml:space="preserve">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w:t>
      </w:r>
      <w:proofErr w:type="spellStart"/>
      <w:r w:rsidRPr="002E1364">
        <w:rPr>
          <w:sz w:val="16"/>
          <w:szCs w:val="16"/>
        </w:rPr>
        <w:t>Covaxin</w:t>
      </w:r>
      <w:proofErr w:type="spellEnd"/>
      <w:r w:rsidRPr="002E1364">
        <w:rPr>
          <w:sz w:val="16"/>
          <w:szCs w:val="16"/>
        </w:rPr>
        <w:t xml:space="preserve">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w:t>
      </w:r>
      <w:proofErr w:type="spellStart"/>
      <w:r w:rsidRPr="002E1364">
        <w:rPr>
          <w:sz w:val="16"/>
          <w:szCs w:val="16"/>
        </w:rPr>
        <w:t>Maitri</w:t>
      </w:r>
      <w:proofErr w:type="spellEnd"/>
      <w:r w:rsidRPr="002E1364">
        <w:rPr>
          <w:sz w:val="16"/>
          <w:szCs w:val="16"/>
        </w:rPr>
        <w:t xml:space="preserve"> initiative is the scarcity of vaccines at home. On the other hand, China is increasing its standing in Africa, South America and the Pacific through vaccine diplomacy. The WHO approval of the Chinese vaccines and lack of access to vaccines by most developing countries, opens up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w:t>
      </w:r>
      <w:proofErr w:type="spellStart"/>
      <w:r w:rsidRPr="002E1364">
        <w:rPr>
          <w:sz w:val="16"/>
          <w:szCs w:val="16"/>
        </w:rPr>
        <w:t>pressurising</w:t>
      </w:r>
      <w:proofErr w:type="spellEnd"/>
      <w:r w:rsidRPr="002E1364">
        <w:rPr>
          <w:sz w:val="16"/>
          <w:szCs w:val="16"/>
        </w:rPr>
        <w:t>, to make the waiver happen.</w:t>
      </w:r>
    </w:p>
    <w:p w14:paraId="0327C2E5" w14:textId="77777777" w:rsidR="002E1364" w:rsidRPr="002E1364" w:rsidRDefault="002E1364" w:rsidP="002E1364">
      <w:pPr>
        <w:pStyle w:val="Heading4"/>
        <w:rPr>
          <w:rFonts w:cs="Calibri"/>
        </w:rPr>
      </w:pPr>
      <w:r w:rsidRPr="002E1364">
        <w:rPr>
          <w:rFonts w:cs="Calibri"/>
        </w:rPr>
        <w:t xml:space="preserve">Yes </w:t>
      </w:r>
      <w:r w:rsidRPr="002E1364">
        <w:rPr>
          <w:rFonts w:cs="Calibri"/>
          <w:u w:val="single"/>
        </w:rPr>
        <w:t>scale-up</w:t>
      </w:r>
      <w:r w:rsidRPr="002E1364">
        <w:rPr>
          <w:rFonts w:cs="Calibri"/>
        </w:rPr>
        <w:t xml:space="preserve"> for covid.</w:t>
      </w:r>
    </w:p>
    <w:p w14:paraId="276C82DD" w14:textId="77777777" w:rsidR="002E1364" w:rsidRPr="002E1364" w:rsidRDefault="002E1364" w:rsidP="002E1364">
      <w:proofErr w:type="spellStart"/>
      <w:r w:rsidRPr="002E1364">
        <w:rPr>
          <w:rStyle w:val="Style13ptBold"/>
        </w:rPr>
        <w:t>Erfani</w:t>
      </w:r>
      <w:proofErr w:type="spellEnd"/>
      <w:r w:rsidRPr="002E1364">
        <w:rPr>
          <w:rStyle w:val="Style13ptBold"/>
        </w:rPr>
        <w:t xml:space="preserve"> et al 21</w:t>
      </w:r>
      <w:r w:rsidRPr="002E1364">
        <w:t xml:space="preserve"> [</w:t>
      </w:r>
      <w:proofErr w:type="spellStart"/>
      <w:r w:rsidRPr="002E1364">
        <w:t>Parsa</w:t>
      </w:r>
      <w:proofErr w:type="spellEnd"/>
      <w:r w:rsidRPr="002E1364">
        <w:t xml:space="preserve">; Lawrence </w:t>
      </w:r>
      <w:proofErr w:type="spellStart"/>
      <w:r w:rsidRPr="002E1364">
        <w:t>Gostin</w:t>
      </w:r>
      <w:proofErr w:type="spellEnd"/>
      <w:r w:rsidRPr="002E1364">
        <w:t xml:space="preserve">; Vanessa Kerry; </w:t>
      </w:r>
      <w:proofErr w:type="spellStart"/>
      <w:r w:rsidRPr="002E1364">
        <w:t>Parsa</w:t>
      </w:r>
      <w:proofErr w:type="spellEnd"/>
      <w:r w:rsidRPr="002E1364">
        <w:t xml:space="preserve"> </w:t>
      </w:r>
      <w:proofErr w:type="spellStart"/>
      <w:r w:rsidRPr="002E1364">
        <w:t>Erfani</w:t>
      </w:r>
      <w:proofErr w:type="spellEnd"/>
      <w:r w:rsidRPr="002E1364">
        <w:t xml:space="preserve"> is a Fogarty Global Health Scholar at Harvard Medical School and the University of Global Health Equity. Lawrence </w:t>
      </w:r>
      <w:proofErr w:type="spellStart"/>
      <w:r w:rsidRPr="002E1364">
        <w:t>Gostin</w:t>
      </w:r>
      <w:proofErr w:type="spellEnd"/>
      <w:r w:rsidRPr="002E1364">
        <w:t xml:space="preserve"> is 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11" w:history="1">
        <w:r w:rsidRPr="002E1364">
          <w:rPr>
            <w:rStyle w:val="Hyperlink"/>
          </w:rPr>
          <w:t>https://www.statnews.com/2021/05/19/beyond-a-symbolic-gesture-whats-needed-to-turn-the-ip-waiver-into-covid-19-vaccines/</w:t>
        </w:r>
      </w:hyperlink>
      <w:r w:rsidRPr="002E1364">
        <w:t>] Justin</w:t>
      </w:r>
    </w:p>
    <w:p w14:paraId="08E5308F" w14:textId="77777777" w:rsidR="002E1364" w:rsidRPr="002E1364" w:rsidRDefault="002E1364" w:rsidP="002E1364">
      <w:pPr>
        <w:rPr>
          <w:sz w:val="16"/>
        </w:rPr>
      </w:pPr>
      <w:r w:rsidRPr="002E1364">
        <w:rPr>
          <w:u w:val="single"/>
        </w:rPr>
        <w:t xml:space="preserve">Currently many idle suppliers </w:t>
      </w:r>
      <w:r w:rsidRPr="002E1364">
        <w:rPr>
          <w:rStyle w:val="Emphasis"/>
        </w:rPr>
        <w:t>can’t begin vaccine production</w:t>
      </w:r>
      <w:r w:rsidRPr="002E1364">
        <w:rPr>
          <w:u w:val="single"/>
        </w:rPr>
        <w:t xml:space="preserve"> until they upgrade and </w:t>
      </w:r>
      <w:r w:rsidRPr="002E1364">
        <w:rPr>
          <w:rStyle w:val="Emphasis"/>
        </w:rPr>
        <w:t>repurpose existing manufacturing capacity</w:t>
      </w:r>
      <w:r w:rsidRPr="002E1364">
        <w:rPr>
          <w:u w:val="single"/>
        </w:rPr>
        <w:t xml:space="preserve"> for new technology. </w:t>
      </w:r>
      <w:r w:rsidRPr="002E1364">
        <w:rPr>
          <w:highlight w:val="green"/>
          <w:u w:val="single"/>
        </w:rPr>
        <w:t>Opponents</w:t>
      </w:r>
      <w:r w:rsidRPr="002E1364">
        <w:rPr>
          <w:u w:val="single"/>
        </w:rPr>
        <w:t xml:space="preserve"> often </w:t>
      </w:r>
      <w:r w:rsidRPr="002E1364">
        <w:rPr>
          <w:highlight w:val="green"/>
          <w:u w:val="single"/>
        </w:rPr>
        <w:t>argue</w:t>
      </w:r>
      <w:r w:rsidRPr="002E1364">
        <w:rPr>
          <w:u w:val="single"/>
        </w:rPr>
        <w:t xml:space="preserve"> that </w:t>
      </w:r>
      <w:r w:rsidRPr="002E1364">
        <w:rPr>
          <w:rStyle w:val="Emphasis"/>
        </w:rPr>
        <w:t xml:space="preserve">this step is the true </w:t>
      </w:r>
      <w:r w:rsidRPr="002E1364">
        <w:rPr>
          <w:rStyle w:val="Emphasis"/>
          <w:highlight w:val="green"/>
        </w:rPr>
        <w:t xml:space="preserve">barrier </w:t>
      </w:r>
      <w:r w:rsidRPr="002E1364">
        <w:rPr>
          <w:rStyle w:val="Emphasis"/>
        </w:rPr>
        <w:t xml:space="preserve">to rapid </w:t>
      </w:r>
      <w:r w:rsidRPr="002E1364">
        <w:rPr>
          <w:rStyle w:val="Emphasis"/>
          <w:highlight w:val="green"/>
        </w:rPr>
        <w:t>scale-up</w:t>
      </w:r>
      <w:r w:rsidRPr="002E1364">
        <w:rPr>
          <w:sz w:val="16"/>
        </w:rPr>
        <w:t>. One high-profile detractor, BIO President and CEO Michelle McMurry-Heath, argues that “handing [needy countries] the blueprint to construct a kitchen that — in optimal conditions — can take a year to build will not help us stop the emergence of dangerous new Covid variants.”</w:t>
      </w:r>
    </w:p>
    <w:p w14:paraId="5B848104" w14:textId="77777777" w:rsidR="002E1364" w:rsidRPr="002E1364" w:rsidRDefault="002E1364" w:rsidP="002E1364">
      <w:pPr>
        <w:rPr>
          <w:sz w:val="16"/>
        </w:rPr>
      </w:pPr>
      <w:r w:rsidRPr="002E1364">
        <w:rPr>
          <w:u w:val="single"/>
        </w:rPr>
        <w:t xml:space="preserve">This </w:t>
      </w:r>
      <w:r w:rsidRPr="002E1364">
        <w:rPr>
          <w:highlight w:val="green"/>
          <w:u w:val="single"/>
        </w:rPr>
        <w:t xml:space="preserve">argument </w:t>
      </w:r>
      <w:r w:rsidRPr="002E1364">
        <w:rPr>
          <w:rStyle w:val="Emphasis"/>
          <w:highlight w:val="green"/>
        </w:rPr>
        <w:t>ignores</w:t>
      </w:r>
      <w:r w:rsidRPr="002E1364">
        <w:rPr>
          <w:rStyle w:val="Emphasis"/>
        </w:rPr>
        <w:t xml:space="preserve"> two core truths</w:t>
      </w:r>
      <w:r w:rsidRPr="002E1364">
        <w:rPr>
          <w:u w:val="single"/>
        </w:rPr>
        <w:t xml:space="preserve">: In many cases, </w:t>
      </w:r>
      <w:r w:rsidRPr="002E1364">
        <w:rPr>
          <w:rStyle w:val="Emphasis"/>
          <w:highlight w:val="green"/>
        </w:rPr>
        <w:t>manufacturing</w:t>
      </w:r>
      <w:r w:rsidRPr="002E1364">
        <w:rPr>
          <w:rStyle w:val="Emphasis"/>
        </w:rPr>
        <w:t xml:space="preserve"> capacity needs only </w:t>
      </w:r>
      <w:r w:rsidRPr="002E1364">
        <w:rPr>
          <w:rStyle w:val="Emphasis"/>
          <w:highlight w:val="green"/>
        </w:rPr>
        <w:t>repurposing</w:t>
      </w:r>
      <w:r w:rsidRPr="002E1364">
        <w:rPr>
          <w:rStyle w:val="Emphasis"/>
        </w:rPr>
        <w:t xml:space="preserve"> which can </w:t>
      </w:r>
      <w:r w:rsidRPr="002E1364">
        <w:rPr>
          <w:rStyle w:val="Emphasis"/>
          <w:highlight w:val="green"/>
        </w:rPr>
        <w:t xml:space="preserve">take </w:t>
      </w:r>
      <w:r w:rsidRPr="002E1364">
        <w:rPr>
          <w:rStyle w:val="Emphasis"/>
        </w:rPr>
        <w:t xml:space="preserve">mere </w:t>
      </w:r>
      <w:r w:rsidRPr="002E1364">
        <w:rPr>
          <w:rStyle w:val="Emphasis"/>
          <w:highlight w:val="green"/>
        </w:rPr>
        <w:t>months</w:t>
      </w:r>
      <w:r w:rsidRPr="002E1364">
        <w:rPr>
          <w:sz w:val="16"/>
        </w:rPr>
        <w:t>. And Covid-19, at the current global response and vaccination rates, will be a threat for years.</w:t>
      </w:r>
    </w:p>
    <w:p w14:paraId="05565099" w14:textId="77777777" w:rsidR="002E1364" w:rsidRPr="002E1364" w:rsidRDefault="002E1364" w:rsidP="002E1364">
      <w:pPr>
        <w:rPr>
          <w:rStyle w:val="Emphasis"/>
        </w:rPr>
      </w:pPr>
      <w:r w:rsidRPr="002E1364">
        <w:rPr>
          <w:u w:val="single"/>
        </w:rPr>
        <w:t xml:space="preserve">Both truths suggest that we </w:t>
      </w:r>
      <w:r w:rsidRPr="002E1364">
        <w:rPr>
          <w:rStyle w:val="Emphasis"/>
        </w:rPr>
        <w:t>pass the blueprint and build the kitchen.</w:t>
      </w:r>
    </w:p>
    <w:p w14:paraId="5B5E9E66" w14:textId="77777777" w:rsidR="002E1364" w:rsidRPr="002E1364" w:rsidRDefault="002E1364" w:rsidP="002E1364">
      <w:pPr>
        <w:rPr>
          <w:b/>
          <w:iCs/>
          <w:u w:val="single"/>
        </w:rPr>
      </w:pPr>
      <w:r w:rsidRPr="002E1364">
        <w:rPr>
          <w:u w:val="single"/>
        </w:rPr>
        <w:t xml:space="preserve">Facilitating </w:t>
      </w:r>
      <w:r w:rsidRPr="002E1364">
        <w:rPr>
          <w:highlight w:val="green"/>
          <w:u w:val="single"/>
        </w:rPr>
        <w:t xml:space="preserve">structures </w:t>
      </w:r>
      <w:r w:rsidRPr="002E1364">
        <w:rPr>
          <w:u w:val="single"/>
        </w:rPr>
        <w:t xml:space="preserve">to transfer technology and capacity are </w:t>
      </w:r>
      <w:r w:rsidRPr="002E1364">
        <w:rPr>
          <w:rStyle w:val="Emphasis"/>
        </w:rPr>
        <w:t xml:space="preserve">already </w:t>
      </w:r>
      <w:r w:rsidRPr="002E1364">
        <w:rPr>
          <w:rStyle w:val="Emphasis"/>
          <w:highlight w:val="green"/>
        </w:rPr>
        <w:t>in place</w:t>
      </w:r>
      <w:r w:rsidRPr="002E1364">
        <w:rPr>
          <w:highlight w:val="green"/>
          <w:u w:val="single"/>
        </w:rPr>
        <w:t>.</w:t>
      </w:r>
      <w:r w:rsidRPr="002E1364">
        <w:rPr>
          <w:u w:val="single"/>
        </w:rPr>
        <w:t xml:space="preserve"> The </w:t>
      </w:r>
      <w:r w:rsidRPr="002E1364">
        <w:rPr>
          <w:highlight w:val="green"/>
          <w:u w:val="single"/>
        </w:rPr>
        <w:t>WHO launched</w:t>
      </w:r>
      <w:r w:rsidRPr="002E1364">
        <w:rPr>
          <w:u w:val="single"/>
        </w:rPr>
        <w:t xml:space="preserve"> the </w:t>
      </w:r>
      <w:r w:rsidRPr="002E1364">
        <w:rPr>
          <w:rStyle w:val="Emphasis"/>
          <w:highlight w:val="green"/>
        </w:rPr>
        <w:t>mRNA</w:t>
      </w:r>
      <w:r w:rsidRPr="002E1364">
        <w:rPr>
          <w:rStyle w:val="Emphasis"/>
        </w:rPr>
        <w:t xml:space="preserve"> technology </w:t>
      </w:r>
      <w:r w:rsidRPr="002E1364">
        <w:rPr>
          <w:rStyle w:val="Emphasis"/>
          <w:highlight w:val="green"/>
        </w:rPr>
        <w:t>transfer hub</w:t>
      </w:r>
      <w:r w:rsidRPr="002E1364">
        <w:rPr>
          <w:rStyle w:val="Emphasis"/>
        </w:rPr>
        <w:t xml:space="preserve"> model</w:t>
      </w:r>
      <w:r w:rsidRPr="002E1364">
        <w:rPr>
          <w:sz w:val="16"/>
        </w:rPr>
        <w:t xml:space="preserve"> last month to provide manufacturers in low- and middle-income countries </w:t>
      </w:r>
      <w:r w:rsidRPr="002E1364">
        <w:rPr>
          <w:highlight w:val="green"/>
          <w:u w:val="single"/>
        </w:rPr>
        <w:t>with</w:t>
      </w:r>
      <w:r w:rsidRPr="002E1364">
        <w:rPr>
          <w:u w:val="single"/>
        </w:rPr>
        <w:t xml:space="preserve"> the </w:t>
      </w:r>
      <w:r w:rsidRPr="002E1364">
        <w:rPr>
          <w:rStyle w:val="Emphasis"/>
          <w:highlight w:val="green"/>
        </w:rPr>
        <w:t>financial, training</w:t>
      </w:r>
      <w:r w:rsidRPr="002E1364">
        <w:rPr>
          <w:rStyle w:val="Emphasis"/>
        </w:rPr>
        <w:t xml:space="preserve">, and </w:t>
      </w:r>
      <w:r w:rsidRPr="002E1364">
        <w:rPr>
          <w:rStyle w:val="Emphasis"/>
          <w:highlight w:val="green"/>
        </w:rPr>
        <w:t>logistical support</w:t>
      </w:r>
      <w:r w:rsidRPr="002E1364">
        <w:rPr>
          <w:rStyle w:val="Emphasis"/>
        </w:rPr>
        <w:t xml:space="preserve"> needed</w:t>
      </w:r>
      <w:r w:rsidRPr="002E1364">
        <w:rPr>
          <w:u w:val="single"/>
        </w:rPr>
        <w:t xml:space="preserve"> </w:t>
      </w:r>
      <w:r w:rsidRPr="002E1364">
        <w:rPr>
          <w:highlight w:val="green"/>
          <w:u w:val="single"/>
        </w:rPr>
        <w:t>to scale up</w:t>
      </w:r>
      <w:r w:rsidRPr="002E1364">
        <w:rPr>
          <w:u w:val="single"/>
        </w:rPr>
        <w:t xml:space="preserve"> vaccine manufacturing capacity. Scores of </w:t>
      </w:r>
      <w:r w:rsidRPr="002E1364">
        <w:rPr>
          <w:highlight w:val="green"/>
          <w:u w:val="single"/>
        </w:rPr>
        <w:t xml:space="preserve">manufacturers </w:t>
      </w:r>
      <w:r w:rsidRPr="002E1364">
        <w:rPr>
          <w:u w:val="single"/>
        </w:rPr>
        <w:t xml:space="preserve">in these countries have already </w:t>
      </w:r>
      <w:r w:rsidRPr="002E1364">
        <w:rPr>
          <w:rStyle w:val="Emphasis"/>
          <w:highlight w:val="green"/>
        </w:rPr>
        <w:t>expressed interest</w:t>
      </w:r>
      <w:r w:rsidRPr="002E1364">
        <w:rPr>
          <w:highlight w:val="green"/>
          <w:u w:val="single"/>
        </w:rPr>
        <w:t>. This</w:t>
      </w:r>
      <w:r w:rsidRPr="002E1364">
        <w:rPr>
          <w:u w:val="single"/>
        </w:rPr>
        <w:t xml:space="preserve"> initiative, however, </w:t>
      </w:r>
      <w:r w:rsidRPr="002E1364">
        <w:rPr>
          <w:highlight w:val="green"/>
          <w:u w:val="single"/>
        </w:rPr>
        <w:t>requires</w:t>
      </w:r>
      <w:r w:rsidRPr="002E1364">
        <w:rPr>
          <w:u w:val="single"/>
        </w:rPr>
        <w:t xml:space="preserve"> recipient manufacturers to acquire </w:t>
      </w:r>
      <w:r w:rsidRPr="002E1364">
        <w:rPr>
          <w:rStyle w:val="Emphasis"/>
        </w:rPr>
        <w:t xml:space="preserve">the </w:t>
      </w:r>
      <w:r w:rsidRPr="002E1364">
        <w:rPr>
          <w:rStyle w:val="Emphasis"/>
          <w:highlight w:val="green"/>
        </w:rPr>
        <w:t xml:space="preserve">IP </w:t>
      </w:r>
      <w:r w:rsidRPr="002E1364">
        <w:rPr>
          <w:rStyle w:val="Emphasis"/>
        </w:rPr>
        <w:t xml:space="preserve">necessary for mRNA technologies— </w:t>
      </w:r>
      <w:r w:rsidRPr="002E1364">
        <w:rPr>
          <w:rStyle w:val="Emphasis"/>
          <w:highlight w:val="green"/>
        </w:rPr>
        <w:t>which is</w:t>
      </w:r>
      <w:r w:rsidRPr="002E1364">
        <w:rPr>
          <w:rStyle w:val="Emphasis"/>
        </w:rPr>
        <w:t xml:space="preserve"> currently </w:t>
      </w:r>
      <w:r w:rsidRPr="002E1364">
        <w:rPr>
          <w:rStyle w:val="Emphasis"/>
          <w:highlight w:val="green"/>
        </w:rPr>
        <w:t>missing</w:t>
      </w:r>
      <w:r w:rsidRPr="002E1364">
        <w:rPr>
          <w:rStyle w:val="Emphasis"/>
        </w:rPr>
        <w:t>.</w:t>
      </w:r>
    </w:p>
    <w:p w14:paraId="57EF9E52" w14:textId="77777777" w:rsidR="002E1364" w:rsidRPr="002E1364" w:rsidRDefault="002E1364" w:rsidP="002E1364"/>
    <w:p w14:paraId="1E99A5E1" w14:textId="77777777" w:rsidR="002E1364" w:rsidRPr="002E1364" w:rsidRDefault="002E1364" w:rsidP="002E1364">
      <w:pPr>
        <w:pStyle w:val="Heading4"/>
        <w:jc w:val="both"/>
        <w:rPr>
          <w:rFonts w:cs="Calibri"/>
        </w:rPr>
      </w:pPr>
      <w:r w:rsidRPr="002E1364">
        <w:rPr>
          <w:rFonts w:cs="Calibri"/>
        </w:rPr>
        <w:t xml:space="preserve">Independently </w:t>
      </w:r>
      <w:r w:rsidRPr="002E1364">
        <w:rPr>
          <w:rFonts w:cs="Calibri"/>
          <w:u w:val="single"/>
        </w:rPr>
        <w:t>strategic patenting</w:t>
      </w:r>
      <w:r w:rsidRPr="002E1364">
        <w:rPr>
          <w:rFonts w:cs="Calibri"/>
        </w:rPr>
        <w:t xml:space="preserve"> harms innovation incentives during </w:t>
      </w:r>
      <w:r w:rsidRPr="002E1364">
        <w:rPr>
          <w:rFonts w:cs="Calibri"/>
          <w:u w:val="single"/>
        </w:rPr>
        <w:t>pandemics</w:t>
      </w:r>
      <w:r w:rsidRPr="002E1364">
        <w:rPr>
          <w:rFonts w:cs="Calibri"/>
        </w:rPr>
        <w:t xml:space="preserve"> – encourages </w:t>
      </w:r>
      <w:r w:rsidRPr="002E1364">
        <w:rPr>
          <w:rFonts w:cs="Calibri"/>
          <w:u w:val="single"/>
        </w:rPr>
        <w:t>reproduction of generics</w:t>
      </w:r>
      <w:r w:rsidRPr="002E1364">
        <w:rPr>
          <w:rFonts w:cs="Calibri"/>
        </w:rPr>
        <w:t xml:space="preserve"> and </w:t>
      </w:r>
      <w:r w:rsidRPr="002E1364">
        <w:rPr>
          <w:rFonts w:cs="Calibri"/>
          <w:u w:val="single"/>
        </w:rPr>
        <w:t>decrease breakthroughs</w:t>
      </w:r>
      <w:r w:rsidRPr="002E1364">
        <w:rPr>
          <w:rFonts w:cs="Calibri"/>
        </w:rPr>
        <w:t>.</w:t>
      </w:r>
    </w:p>
    <w:p w14:paraId="077D6668" w14:textId="77777777" w:rsidR="002E1364" w:rsidRPr="002E1364" w:rsidRDefault="002E1364" w:rsidP="002E1364">
      <w:r w:rsidRPr="002E1364">
        <w:rPr>
          <w:rStyle w:val="Style13ptBold"/>
        </w:rPr>
        <w:t>Gurgula 20</w:t>
      </w:r>
      <w:r w:rsidRPr="002E1364">
        <w:t xml:space="preserve"> [Olga; Lecturer in Intellectual Property Law at Brunel Law School, Brunel University London. She is also a Visiting Fellow at the Oxford Martin Programme on Affordable Medicines, University of Oxford; “Strategic Patenting by Pharmaceutical Companies – Should Competition Law Intervene?” Springer Link; 10/28/20; </w:t>
      </w:r>
      <w:hyperlink r:id="rId12" w:anchor="Sec4" w:history="1">
        <w:r w:rsidRPr="002E1364">
          <w:rPr>
            <w:rStyle w:val="Hyperlink"/>
          </w:rPr>
          <w:t>https://link.springer.com/article/10.1007/s40319-020-00985-0#Sec4</w:t>
        </w:r>
      </w:hyperlink>
      <w:r w:rsidRPr="002E1364">
        <w:t>] Justin</w:t>
      </w:r>
    </w:p>
    <w:p w14:paraId="70CE6A10" w14:textId="77777777" w:rsidR="002E1364" w:rsidRPr="002E1364" w:rsidRDefault="002E1364" w:rsidP="002E1364">
      <w:pPr>
        <w:rPr>
          <w:sz w:val="16"/>
        </w:rPr>
      </w:pPr>
      <w:r w:rsidRPr="002E1364">
        <w:rPr>
          <w:sz w:val="8"/>
        </w:rPr>
        <w:t xml:space="preserve">As the COVID-19 pandemic is sweeping through the world, thousands of people urgently need access to affordable medicines. </w:t>
      </w:r>
      <w:r w:rsidRPr="002E1364">
        <w:rPr>
          <w:u w:val="single"/>
        </w:rPr>
        <w:t xml:space="preserve">Based on </w:t>
      </w:r>
      <w:r w:rsidRPr="002E1364">
        <w:rPr>
          <w:rStyle w:val="Emphasis"/>
        </w:rPr>
        <w:t>past experience of treatments for other life-threatening diseases</w:t>
      </w:r>
      <w:r w:rsidRPr="002E1364">
        <w:rPr>
          <w:u w:val="single"/>
        </w:rPr>
        <w:t xml:space="preserve">, there is a fear that access to any </w:t>
      </w:r>
      <w:r w:rsidRPr="002E1364">
        <w:rPr>
          <w:rStyle w:val="Emphasis"/>
        </w:rPr>
        <w:t>vaccines</w:t>
      </w:r>
      <w:r w:rsidRPr="002E1364">
        <w:rPr>
          <w:u w:val="single"/>
        </w:rPr>
        <w:t xml:space="preserve"> and </w:t>
      </w:r>
      <w:r w:rsidRPr="002E1364">
        <w:rPr>
          <w:rStyle w:val="Emphasis"/>
        </w:rPr>
        <w:t>treatment</w:t>
      </w:r>
      <w:r w:rsidRPr="002E1364">
        <w:rPr>
          <w:u w:val="single"/>
        </w:rPr>
        <w:t xml:space="preserve"> that may be </w:t>
      </w:r>
      <w:r w:rsidRPr="002E1364">
        <w:rPr>
          <w:rStyle w:val="Emphasis"/>
        </w:rPr>
        <w:t>developed</w:t>
      </w:r>
      <w:r w:rsidRPr="002E1364">
        <w:rPr>
          <w:u w:val="single"/>
        </w:rPr>
        <w:t xml:space="preserve"> in the </w:t>
      </w:r>
      <w:r w:rsidRPr="002E1364">
        <w:rPr>
          <w:rStyle w:val="Emphasis"/>
        </w:rPr>
        <w:t>future</w:t>
      </w:r>
      <w:r w:rsidRPr="002E1364">
        <w:rPr>
          <w:u w:val="single"/>
        </w:rPr>
        <w:t xml:space="preserve"> will be </w:t>
      </w:r>
      <w:r w:rsidRPr="002E1364">
        <w:rPr>
          <w:rStyle w:val="Emphasis"/>
        </w:rPr>
        <w:t>affected by patents</w:t>
      </w:r>
      <w:r w:rsidRPr="002E1364">
        <w:rPr>
          <w:u w:val="single"/>
        </w:rPr>
        <w:t xml:space="preserve">, leading to </w:t>
      </w:r>
      <w:proofErr w:type="spellStart"/>
      <w:r w:rsidRPr="002E1364">
        <w:rPr>
          <w:u w:val="single"/>
        </w:rPr>
        <w:t>unaffordably</w:t>
      </w:r>
      <w:proofErr w:type="spellEnd"/>
      <w:r w:rsidRPr="002E1364">
        <w:rPr>
          <w:u w:val="single"/>
        </w:rPr>
        <w:t xml:space="preserve"> high prices</w:t>
      </w:r>
      <w:r w:rsidRPr="002E1364">
        <w:rPr>
          <w:sz w:val="8"/>
        </w:rPr>
        <w:t xml:space="preserve">. However, the problem of high drug prices is not new. It had been inflating healthcare budgets and </w:t>
      </w:r>
      <w:r w:rsidRPr="002E1364">
        <w:rPr>
          <w:u w:val="single"/>
        </w:rPr>
        <w:t>posing a serious risk to the affordability and accessibility of medicines for society well before the pandemic</w:t>
      </w:r>
      <w:r w:rsidRPr="002E1364">
        <w:rPr>
          <w:sz w:val="8"/>
        </w:rPr>
        <w:t xml:space="preserve">.Footnote3 </w:t>
      </w:r>
      <w:r w:rsidRPr="002E1364">
        <w:rPr>
          <w:u w:val="single"/>
        </w:rPr>
        <w:t xml:space="preserve">This problem is further </w:t>
      </w:r>
      <w:r w:rsidRPr="002E1364">
        <w:rPr>
          <w:rStyle w:val="Emphasis"/>
        </w:rPr>
        <w:t>exacerbated</w:t>
      </w:r>
      <w:r w:rsidRPr="002E1364">
        <w:rPr>
          <w:u w:val="single"/>
        </w:rPr>
        <w:t xml:space="preserve"> by the fact that, despite the </w:t>
      </w:r>
      <w:r w:rsidRPr="002E1364">
        <w:rPr>
          <w:rStyle w:val="Emphasis"/>
        </w:rPr>
        <w:t>alleged surge in investments</w:t>
      </w:r>
      <w:r w:rsidRPr="002E1364">
        <w:rPr>
          <w:u w:val="single"/>
        </w:rPr>
        <w:t xml:space="preserve"> into pharmaceutical R&amp;D, </w:t>
      </w:r>
      <w:r w:rsidRPr="002E1364">
        <w:rPr>
          <w:rStyle w:val="Emphasis"/>
        </w:rPr>
        <w:t>current statistics</w:t>
      </w:r>
      <w:r w:rsidRPr="002E1364">
        <w:rPr>
          <w:u w:val="single"/>
        </w:rPr>
        <w:t xml:space="preserve"> indicate that the </w:t>
      </w:r>
      <w:r w:rsidRPr="002E1364">
        <w:rPr>
          <w:rStyle w:val="Emphasis"/>
        </w:rPr>
        <w:t>number</w:t>
      </w:r>
      <w:r w:rsidRPr="002E1364">
        <w:rPr>
          <w:u w:val="single"/>
        </w:rPr>
        <w:t xml:space="preserve"> of new </w:t>
      </w:r>
      <w:r w:rsidRPr="002E1364">
        <w:rPr>
          <w:rStyle w:val="Emphasis"/>
          <w:highlight w:val="green"/>
        </w:rPr>
        <w:t>breakthrough</w:t>
      </w:r>
      <w:r w:rsidRPr="002E1364">
        <w:rPr>
          <w:rStyle w:val="Emphasis"/>
        </w:rPr>
        <w:t xml:space="preserve"> medicines </w:t>
      </w:r>
      <w:r w:rsidRPr="002E1364">
        <w:rPr>
          <w:rStyle w:val="Emphasis"/>
          <w:highlight w:val="green"/>
        </w:rPr>
        <w:t>is decreasing</w:t>
      </w:r>
      <w:r w:rsidRPr="002E1364">
        <w:rPr>
          <w:sz w:val="8"/>
        </w:rPr>
        <w:t xml:space="preserve">.Footnote4 On the other hand, the </w:t>
      </w:r>
      <w:r w:rsidRPr="002E1364">
        <w:rPr>
          <w:u w:val="single"/>
        </w:rPr>
        <w:t xml:space="preserve">number of drugs that contain modifications of existing medicines is growing, demonstrating that pharmaceutical companies have been increasingly focusing their research on </w:t>
      </w:r>
      <w:r w:rsidRPr="002E1364">
        <w:rPr>
          <w:rStyle w:val="Emphasis"/>
        </w:rPr>
        <w:t>incremental drug development</w:t>
      </w:r>
      <w:r w:rsidRPr="002E1364">
        <w:rPr>
          <w:u w:val="single"/>
        </w:rPr>
        <w:t>, rather than on breakthrough</w:t>
      </w:r>
      <w:r w:rsidRPr="002E1364">
        <w:rPr>
          <w:sz w:val="8"/>
        </w:rPr>
        <w:t xml:space="preserve"> innovation.Footnote5 Various reasons for high drug prices and the growing focus on incremental innovation are put forward by pharmaceutical companies, including the complexity of drug discovery and development, as well as the expensive and lengthy regulatory procedures involved.Footnote6 While these reasons play an important role in this regard, some practices by pharmaceutical companies substantially contribute to this problem.Footnote7 In particular, </w:t>
      </w:r>
      <w:r w:rsidRPr="002E1364">
        <w:rPr>
          <w:rStyle w:val="Emphasis"/>
        </w:rPr>
        <w:t>pharmaceutical companies</w:t>
      </w:r>
      <w:r w:rsidRPr="002E1364">
        <w:rPr>
          <w:u w:val="single"/>
        </w:rPr>
        <w:t xml:space="preserve"> have been increasingly </w:t>
      </w:r>
      <w:r w:rsidRPr="002E1364">
        <w:rPr>
          <w:rStyle w:val="Emphasis"/>
        </w:rPr>
        <w:t xml:space="preserve">engaging in </w:t>
      </w:r>
      <w:r w:rsidRPr="002E1364">
        <w:rPr>
          <w:rStyle w:val="Emphasis"/>
          <w:highlight w:val="green"/>
        </w:rPr>
        <w:t>strategic patenting</w:t>
      </w:r>
      <w:r w:rsidRPr="002E1364">
        <w:rPr>
          <w:rStyle w:val="Emphasis"/>
        </w:rPr>
        <w:t xml:space="preserve"> to delay or even block generic competition</w:t>
      </w:r>
      <w:r w:rsidRPr="002E1364">
        <w:rPr>
          <w:sz w:val="8"/>
        </w:rPr>
        <w:t xml:space="preserve">.Footnote8 These practices attracted the attention of the European Commission, which discussed them more than a decade ago in its 2009 Pharmaceutical Sector Inquiry Report.Footnote9 The Commission identified a series of patent strategies which it described as aiming “to extend the breadth and duration of [originators’] patent protection”Footnote10 and “to delay or block the market entry of generic medicine”.Footnote11 Such findings have fuelled debates as to whether these strategies may be deemed unlawful and violate EU competition rules, while also being justifiable business practices under patent law. Until today, no agreement has been reached either on the legality of these practices, or on an efficient legal tool to assess them. As a result, despite there being solid evidence that such strategies may block generic competition, allowing originators to maintain artificially high drug prices and preventing patients from accessing cheaper generics, they remain outside the ambit of the Commission’s activities. Instead, the Commission has been focusing on more straightforward patent-related practices, such as reverse payment agreements. This article argues that strategic patenting by pharmaceutical companies requires a long-overdue intervention by competition authorities. It aims to attract their attention to the harmful effects of strategic patenting. Specifically, it will contest the argument traditionally put forward by originator pharmaceutical companies that the intervention of competition law into patenting practices will reduce their incentives to innovate. The paper will argue to the contrary that, along with a more immediate negative effect in the form of high drug prices that is widely explored in the literature,Footnote12 </w:t>
      </w:r>
      <w:r w:rsidRPr="002E1364">
        <w:rPr>
          <w:u w:val="single"/>
        </w:rPr>
        <w:t xml:space="preserve">strategic patenting also affects </w:t>
      </w:r>
      <w:r w:rsidRPr="002E1364">
        <w:rPr>
          <w:rStyle w:val="Emphasis"/>
        </w:rPr>
        <w:t xml:space="preserve">dynamic competition by </w:t>
      </w:r>
      <w:r w:rsidRPr="002E1364">
        <w:rPr>
          <w:rStyle w:val="Emphasis"/>
          <w:highlight w:val="green"/>
        </w:rPr>
        <w:t>stifling innovation</w:t>
      </w:r>
      <w:r w:rsidRPr="002E1364">
        <w:rPr>
          <w:sz w:val="8"/>
        </w:rPr>
        <w:t xml:space="preserve">. Importantly, it will be explained that the </w:t>
      </w:r>
      <w:r w:rsidRPr="002E1364">
        <w:rPr>
          <w:u w:val="single"/>
        </w:rPr>
        <w:t xml:space="preserve">assessment of the </w:t>
      </w:r>
      <w:r w:rsidRPr="002E1364">
        <w:rPr>
          <w:rStyle w:val="Emphasis"/>
        </w:rPr>
        <w:t>effect of this practice</w:t>
      </w:r>
      <w:r w:rsidRPr="002E1364">
        <w:rPr>
          <w:u w:val="single"/>
        </w:rPr>
        <w:t xml:space="preserve"> should </w:t>
      </w:r>
      <w:r w:rsidRPr="002E1364">
        <w:rPr>
          <w:rStyle w:val="Emphasis"/>
        </w:rPr>
        <w:t>focus</w:t>
      </w:r>
      <w:r w:rsidRPr="002E1364">
        <w:rPr>
          <w:u w:val="single"/>
        </w:rPr>
        <w:t xml:space="preserve"> not only on innovation by originators, but should also </w:t>
      </w:r>
      <w:r w:rsidRPr="002E1364">
        <w:rPr>
          <w:rStyle w:val="Emphasis"/>
        </w:rPr>
        <w:t>take a wider market perspective by assessing</w:t>
      </w:r>
      <w:r w:rsidRPr="002E1364">
        <w:rPr>
          <w:u w:val="single"/>
        </w:rPr>
        <w:t xml:space="preserve"> its effect on follow-on innovation by generic companies</w:t>
      </w:r>
      <w:r w:rsidRPr="002E1364">
        <w:rPr>
          <w:sz w:val="8"/>
        </w:rPr>
        <w:t xml:space="preserve">. The latter argument is often overlooked. The paper will outline the current approach to strategic patenting that considers this practice lawful, and will provide arguments for the intervention of competition law. </w:t>
      </w:r>
      <w:r w:rsidRPr="002E1364">
        <w:rPr>
          <w:u w:val="single"/>
        </w:rPr>
        <w:t xml:space="preserve">This, in turn, will open the </w:t>
      </w:r>
      <w:r w:rsidRPr="002E1364">
        <w:rPr>
          <w:rStyle w:val="Emphasis"/>
        </w:rPr>
        <w:t>possibility for competition authorities to investigate this practice in order to prevent its harmful effect on innovation</w:t>
      </w:r>
      <w:r w:rsidRPr="002E1364">
        <w:rPr>
          <w:u w:val="single"/>
        </w:rPr>
        <w:t xml:space="preserve"> and </w:t>
      </w:r>
      <w:r w:rsidRPr="002E1364">
        <w:rPr>
          <w:rStyle w:val="Emphasis"/>
        </w:rPr>
        <w:t>consumer welfare</w:t>
      </w:r>
      <w:r w:rsidRPr="002E1364">
        <w:rPr>
          <w:sz w:val="8"/>
        </w:rPr>
        <w:t xml:space="preserve">. Moreover, </w:t>
      </w:r>
      <w:r w:rsidRPr="002E1364">
        <w:rPr>
          <w:u w:val="single"/>
        </w:rPr>
        <w:t>while patent law may provide certain mechanisms to deal with strategic patenting, such as raising the bar</w:t>
      </w:r>
      <w:r w:rsidRPr="002E1364">
        <w:rPr>
          <w:sz w:val="8"/>
        </w:rPr>
        <w:t xml:space="preserve"> for patentability of pharmaceutical follow-on inventions,Footnote13 </w:t>
      </w:r>
      <w:r w:rsidRPr="002E1364">
        <w:rPr>
          <w:u w:val="single"/>
        </w:rPr>
        <w:t>these tools may not be effective in all cases</w:t>
      </w:r>
      <w:r w:rsidRPr="002E1364">
        <w:rPr>
          <w:sz w:val="8"/>
        </w:rPr>
        <w:t xml:space="preserve">. Therefore, as will be explained further, competition law may be a more suitable tool to address the negative effects of strategic patenting.Footnote14 The article will be organised as follows. It will first discuss the complex structure of the pharmaceutical industry, focusing on its key players for the purpose of this article: originators and generic companies. It will further explore patenting practices employed by pharmaceutical companies and will define the notion of strategic patenting. The article will then argue that the latter strategy is against the rationale of patent and competition laws, as it stifles competition by impairing incentives to innovate of both originators and generic companies. Finally, it will discuss the current approach to strategic patenting that considers this practice lawful, and will argue that it should be subject to scrutiny under the rules of competition law, to address its negative effects. Pharmaceutical Innovation and Generic Competition in the Pharmaceutical Industry The pharmaceutical industry is unique in its complexity. It is characterised by heavy state regulation and, sometimes, by the competing interests of the pharmaceutical business and society. It also involves multiple actors, including originators,Footnote15 marketing authorisation bodies, generic companies,Footnote16 doctors, pharmacies and patients. Each of them plays their part in the lengthy and complicated process of transforming a chemical compound into an effective and affordable medicine, which is then prescribed, dispensed and consumed. In these complex relationships, the two key players have crucial roles. On the one hand, originators play an important role in developing new and improved medicines for the benefit of society. On the other hand, generic companies benefit society by supplying cheaper equivalents of the originators’ medicines, which leads to the reduction of drug prices and facilitates access to affordable medicines. When the interests of these two players are kept in balance, benefits are </w:t>
      </w:r>
      <w:proofErr w:type="spellStart"/>
      <w:r w:rsidRPr="002E1364">
        <w:rPr>
          <w:sz w:val="8"/>
        </w:rPr>
        <w:t>maximised</w:t>
      </w:r>
      <w:proofErr w:type="spellEnd"/>
      <w:r w:rsidRPr="002E1364">
        <w:rPr>
          <w:sz w:val="8"/>
        </w:rPr>
        <w:t xml:space="preserve"> for society, which receives innovative and improved medicines, as well as timely access to generic drugs. However, if the balance swings towards one of the players, then society loses out, as there will be insufficient access to either innovative or affordable medicines. Therefore, both pharmaceutical innovation and generic competition must be duly incentivised and protected. Moreover, these two elements of the pharmaceutical industry are constantly interacting and have a profound impact on each other. In particular, pharmaceutical innovation is the backbone of the pharmaceutical industry, in which originators play an important role. The process of drug development is long and complicated, requires significant investments, and bears considerable commercial risks.Footnote17 It is also highly regulated, including, among other things, the requirement for originators to obtain a special authorisation from a designated state authority to market a drug. Such marketing </w:t>
      </w:r>
      <w:proofErr w:type="spellStart"/>
      <w:r w:rsidRPr="002E1364">
        <w:rPr>
          <w:sz w:val="8"/>
        </w:rPr>
        <w:t>authorisations</w:t>
      </w:r>
      <w:proofErr w:type="spellEnd"/>
      <w:r w:rsidRPr="002E1364">
        <w:rPr>
          <w:sz w:val="8"/>
        </w:rPr>
        <w:t xml:space="preserve"> are granted to the originators only if they can prove that the drug is safe and effective, which typically requires lengthy and expensive clinical trials.Footnote18 In order to protect these significant efforts and investments, pharmaceutical companies rely heavily on the exclusivity granted by intellectual property rights, and in particular, patents.Footnote19 Patents provide a 20-year monopoly right, during which a pharmaceutical company enjoys market exclusivity and can charge a monopoly price for its products. Originators argue that strong patent protection is essential in order to recoup investments, as well as to </w:t>
      </w:r>
      <w:proofErr w:type="spellStart"/>
      <w:r w:rsidRPr="002E1364">
        <w:rPr>
          <w:sz w:val="8"/>
        </w:rPr>
        <w:t>incentivise</w:t>
      </w:r>
      <w:proofErr w:type="spellEnd"/>
      <w:r w:rsidRPr="002E1364">
        <w:rPr>
          <w:sz w:val="8"/>
        </w:rPr>
        <w:t xml:space="preserve"> them to engage in further innovation.Footnote20 Once such patent protection expires, however, other companies may develop generics of a branded drug, and start competing with the originator for the market. This is called generic competition. Generic drugs are bioequivalent versions of a branded drug that has lost its patent protection.Footnote21 It is estimated that the generic entry typically leads to, on average, an 80 per cent market share loss and a 20–30 per cent reduction of a drug price, with further price decreases with each additional generic entrant, leading, in some instances, to a fall in price of up to 90 per cent.Footnote22 A representative example of the effect of generic competition on the originators’ drug prices is the significant decrease in price and dramatic loss of profits by Eli Lilly. The expiration of a patent protecting its blockbusterFootnote23 antidepressant Prozac in 2001 resulted in a loss of almost 70 per cent of its market and $2.4 billion in annual U.S. sales.Footnote24 This effect of generic competition is beneficial for society, as it reduces the financial pressure on healthcare budgets and increases the accessibility of drugs. Patenting Practices by Pharmaceutical Companies As was mentioned above, generic competition is prevented during the life of a patent protecting an active compound of a drug (a so-called “basic” or “primary” patent).Footnote25 Such a basic patent covers an active ingredient itself and, therefore, provides the strongest protection for the product. Therefore, generic competition normally starts only after the basic patent expires, or if a generic company succeeds in invalidating it. While </w:t>
      </w:r>
      <w:r w:rsidRPr="002E1364">
        <w:rPr>
          <w:u w:val="single"/>
        </w:rPr>
        <w:t xml:space="preserve">in the past pharmaceutical companies </w:t>
      </w:r>
      <w:r w:rsidRPr="002E1364">
        <w:rPr>
          <w:rStyle w:val="Emphasis"/>
        </w:rPr>
        <w:t>mainly protected their products</w:t>
      </w:r>
      <w:r w:rsidRPr="002E1364">
        <w:rPr>
          <w:u w:val="single"/>
        </w:rPr>
        <w:t xml:space="preserve"> with a single patent covering an active compound</w:t>
      </w:r>
      <w:r w:rsidRPr="002E1364">
        <w:rPr>
          <w:sz w:val="8"/>
        </w:rPr>
        <w:t xml:space="preserve">,Footnote26 </w:t>
      </w:r>
      <w:r w:rsidRPr="002E1364">
        <w:rPr>
          <w:u w:val="single"/>
        </w:rPr>
        <w:t xml:space="preserve">they now increasingly </w:t>
      </w:r>
      <w:r w:rsidRPr="002E1364">
        <w:rPr>
          <w:highlight w:val="green"/>
          <w:u w:val="single"/>
        </w:rPr>
        <w:t xml:space="preserve">seek </w:t>
      </w:r>
      <w:r w:rsidRPr="002E1364">
        <w:rPr>
          <w:rStyle w:val="Emphasis"/>
          <w:highlight w:val="green"/>
        </w:rPr>
        <w:t>additional patent</w:t>
      </w:r>
      <w:r w:rsidRPr="002E1364">
        <w:rPr>
          <w:rStyle w:val="Emphasis"/>
        </w:rPr>
        <w:t xml:space="preserve"> protection</w:t>
      </w:r>
      <w:r w:rsidRPr="002E1364">
        <w:rPr>
          <w:sz w:val="8"/>
        </w:rPr>
        <w:t xml:space="preserve"> on various aspects of a drugFootnote27 </w:t>
      </w:r>
      <w:r w:rsidRPr="002E1364">
        <w:rPr>
          <w:u w:val="single"/>
        </w:rPr>
        <w:t>in order to protect their market position</w:t>
      </w:r>
      <w:r w:rsidRPr="002E1364">
        <w:rPr>
          <w:sz w:val="8"/>
        </w:rPr>
        <w:t xml:space="preserve">.Footnote28 </w:t>
      </w:r>
      <w:r w:rsidRPr="002E1364">
        <w:rPr>
          <w:u w:val="single"/>
        </w:rPr>
        <w:t>Such additional patents are often called secondary patents</w:t>
      </w:r>
      <w:r w:rsidRPr="002E1364">
        <w:rPr>
          <w:sz w:val="8"/>
        </w:rPr>
        <w:t xml:space="preserve">.Footnote29 A pharmaceutical company may want to obtain secondary patents, which protect such aspects of a drug as, for example, its process of manufacture, formulation and/or specific form, etc. Therefore, </w:t>
      </w:r>
      <w:r w:rsidRPr="002E1364">
        <w:rPr>
          <w:u w:val="single"/>
        </w:rPr>
        <w:t xml:space="preserve">even after the basic patent protecting an active compound expires, a </w:t>
      </w:r>
      <w:r w:rsidRPr="002E1364">
        <w:rPr>
          <w:rStyle w:val="Emphasis"/>
        </w:rPr>
        <w:t>drug may still be protected by other secondary patents.</w:t>
      </w:r>
      <w:r w:rsidRPr="002E1364">
        <w:rPr>
          <w:u w:val="single"/>
        </w:rPr>
        <w:t xml:space="preserve"> This may </w:t>
      </w:r>
      <w:r w:rsidRPr="002E1364">
        <w:rPr>
          <w:rStyle w:val="Emphasis"/>
          <w:highlight w:val="green"/>
        </w:rPr>
        <w:t>result in</w:t>
      </w:r>
      <w:r w:rsidRPr="002E1364">
        <w:rPr>
          <w:rStyle w:val="Emphasis"/>
        </w:rPr>
        <w:t xml:space="preserve"> the </w:t>
      </w:r>
      <w:r w:rsidRPr="002E1364">
        <w:rPr>
          <w:rStyle w:val="Emphasis"/>
          <w:highlight w:val="green"/>
        </w:rPr>
        <w:t xml:space="preserve">extension </w:t>
      </w:r>
      <w:r w:rsidRPr="002E1364">
        <w:rPr>
          <w:rStyle w:val="Emphasis"/>
        </w:rPr>
        <w:t>of the scope and length of the protection of a product</w:t>
      </w:r>
      <w:r w:rsidRPr="002E1364">
        <w:rPr>
          <w:u w:val="single"/>
        </w:rPr>
        <w:t xml:space="preserve">, especially if secondary </w:t>
      </w:r>
      <w:r w:rsidRPr="002E1364">
        <w:rPr>
          <w:rStyle w:val="Emphasis"/>
        </w:rPr>
        <w:t>patents have a later expiration date</w:t>
      </w:r>
      <w:r w:rsidRPr="002E1364">
        <w:rPr>
          <w:sz w:val="8"/>
        </w:rPr>
        <w:t xml:space="preserve"> than a basic patent.Footnote30 This, in particular, may occur if, for example, the process of producing an active compound disclosed in the basic patent is sufficient only for reproducing this compound in a laboratory, but it is unsuitable for producing it on a large commercial scale.Footnote31 </w:t>
      </w:r>
      <w:r w:rsidRPr="002E1364">
        <w:rPr>
          <w:u w:val="single"/>
        </w:rPr>
        <w:t xml:space="preserve">If the originator was able to secure a secondary patent that protects such a large scale manufacturing process, it would </w:t>
      </w:r>
      <w:r w:rsidRPr="002E1364">
        <w:rPr>
          <w:rStyle w:val="Emphasis"/>
          <w:highlight w:val="green"/>
        </w:rPr>
        <w:t>prevent generics</w:t>
      </w:r>
      <w:r w:rsidRPr="002E1364">
        <w:rPr>
          <w:rStyle w:val="Emphasis"/>
        </w:rPr>
        <w:t xml:space="preserve"> from using this process for producing their generic versions</w:t>
      </w:r>
      <w:r w:rsidRPr="002E1364">
        <w:rPr>
          <w:u w:val="single"/>
        </w:rPr>
        <w:t xml:space="preserve"> of a drug; otherwise they would </w:t>
      </w:r>
      <w:r w:rsidRPr="002E1364">
        <w:rPr>
          <w:rStyle w:val="Emphasis"/>
        </w:rPr>
        <w:t xml:space="preserve">risk </w:t>
      </w:r>
      <w:r w:rsidRPr="002E1364">
        <w:rPr>
          <w:rStyle w:val="Emphasis"/>
          <w:highlight w:val="green"/>
        </w:rPr>
        <w:t>infringing</w:t>
      </w:r>
      <w:r w:rsidRPr="002E1364">
        <w:rPr>
          <w:rStyle w:val="Emphasis"/>
        </w:rPr>
        <w:t xml:space="preserve"> this secondary patent</w:t>
      </w:r>
      <w:r w:rsidRPr="002E1364">
        <w:rPr>
          <w:sz w:val="8"/>
        </w:rPr>
        <w:t xml:space="preserve">.Footnote32 However, a unique feature of pharmaceuticals is that an </w:t>
      </w:r>
      <w:r w:rsidRPr="002E1364">
        <w:rPr>
          <w:highlight w:val="green"/>
          <w:u w:val="single"/>
        </w:rPr>
        <w:t>active ingredient</w:t>
      </w:r>
      <w:r w:rsidRPr="002E1364">
        <w:rPr>
          <w:u w:val="single"/>
        </w:rPr>
        <w:t xml:space="preserve"> can be manufactured using </w:t>
      </w:r>
      <w:r w:rsidRPr="002E1364">
        <w:rPr>
          <w:rStyle w:val="Emphasis"/>
        </w:rPr>
        <w:t>different methods and processes</w:t>
      </w:r>
      <w:r w:rsidRPr="002E1364">
        <w:rPr>
          <w:u w:val="single"/>
        </w:rPr>
        <w:t>, can exist in different forms or can be used in different formulations</w:t>
      </w:r>
      <w:r w:rsidRPr="002E1364">
        <w:rPr>
          <w:sz w:val="8"/>
        </w:rPr>
        <w:t xml:space="preserve">. Therefore, </w:t>
      </w:r>
      <w:r w:rsidRPr="002E1364">
        <w:rPr>
          <w:u w:val="single"/>
        </w:rPr>
        <w:t>when a basic patent on an active ingredient expires, other companies can develop alternative methods of production, forms or formulations</w:t>
      </w:r>
      <w:r w:rsidRPr="002E1364">
        <w:rPr>
          <w:sz w:val="8"/>
        </w:rPr>
        <w:t xml:space="preserve"> of this active compound and start competing with the originator company.Footnote33 While such patenting strategies by originators are lawful in principle, some of them may be problematic. In particular, </w:t>
      </w:r>
      <w:r w:rsidRPr="002E1364">
        <w:rPr>
          <w:u w:val="single"/>
        </w:rPr>
        <w:t xml:space="preserve">in anticipation of the loss of patent protection, originators may engage in strategic patenting which </w:t>
      </w:r>
      <w:r w:rsidRPr="002E1364">
        <w:rPr>
          <w:rStyle w:val="Emphasis"/>
        </w:rPr>
        <w:t>artificially</w:t>
      </w:r>
      <w:r w:rsidRPr="002E1364">
        <w:rPr>
          <w:rStyle w:val="Emphasis"/>
          <w:highlight w:val="green"/>
        </w:rPr>
        <w:t xml:space="preserve"> prevents</w:t>
      </w:r>
      <w:r w:rsidRPr="002E1364">
        <w:rPr>
          <w:rStyle w:val="Emphasis"/>
        </w:rPr>
        <w:t xml:space="preserve"> generic </w:t>
      </w:r>
      <w:r w:rsidRPr="002E1364">
        <w:rPr>
          <w:rStyle w:val="Emphasis"/>
          <w:highlight w:val="green"/>
        </w:rPr>
        <w:t>competition</w:t>
      </w:r>
      <w:r w:rsidRPr="002E1364">
        <w:rPr>
          <w:rStyle w:val="Emphasis"/>
        </w:rPr>
        <w:t xml:space="preserve"> and results in an extension of their market monopoly</w:t>
      </w:r>
      <w:r w:rsidRPr="002E1364">
        <w:rPr>
          <w:sz w:val="8"/>
        </w:rPr>
        <w:t xml:space="preserve">.Footnote34 Defining Strategic Patenting In its Sector Inquiry Report, the European Commission explained that the drug development process consists of three main stages: (i) the R&amp;D stage, which ends with the launch of a drug on the market; (ii) the period between the launch and the patent expiry; and (iii) the period after the patent expiration, when generics can enter the market.Footnote35 During the second stage, i.e. after the launch of a drug, originators seek to maximise their income from the product in order to recoup their R&amp;D investments and earn profits before the commencement of generic competition.Footnote36 It is also during this stage that pharmaceutical companies seek to prolong their market exclusivity. In recent years, </w:t>
      </w:r>
      <w:r w:rsidRPr="002E1364">
        <w:rPr>
          <w:u w:val="single"/>
        </w:rPr>
        <w:t xml:space="preserve">pharmaceutical companies have been increasingly relying on the </w:t>
      </w:r>
      <w:r w:rsidRPr="002E1364">
        <w:rPr>
          <w:rStyle w:val="Emphasis"/>
        </w:rPr>
        <w:t>strategic use of the patent system to combat the pressure of generic competition</w:t>
      </w:r>
      <w:r w:rsidRPr="002E1364">
        <w:rPr>
          <w:u w:val="single"/>
        </w:rPr>
        <w:t>. Such practices are often called “life cycle management”</w:t>
      </w:r>
      <w:r w:rsidRPr="002E1364">
        <w:rPr>
          <w:sz w:val="8"/>
        </w:rPr>
        <w:t xml:space="preserve"> by originators and proponents of the practice. For example, as Burdon and </w:t>
      </w:r>
      <w:proofErr w:type="spellStart"/>
      <w:r w:rsidRPr="002E1364">
        <w:rPr>
          <w:sz w:val="8"/>
        </w:rPr>
        <w:t>Sloper</w:t>
      </w:r>
      <w:proofErr w:type="spellEnd"/>
      <w:r w:rsidRPr="002E1364">
        <w:rPr>
          <w:sz w:val="8"/>
        </w:rPr>
        <w:t xml:space="preserve"> explained, “[a] key element of any life cycle management strategy … is to extend patent protection beyond the basic patent term for as long as possible, by filing secondary patents which are effective to keep generics off the market”.Footnote37 However, </w:t>
      </w:r>
      <w:r w:rsidRPr="002E1364">
        <w:rPr>
          <w:u w:val="single"/>
        </w:rPr>
        <w:t>critics have characterised the practice as “</w:t>
      </w:r>
      <w:r w:rsidRPr="002E1364">
        <w:rPr>
          <w:rStyle w:val="Emphasis"/>
        </w:rPr>
        <w:t>evergreening</w:t>
      </w:r>
      <w:r w:rsidRPr="002E1364">
        <w:rPr>
          <w:u w:val="single"/>
        </w:rPr>
        <w:t>”</w:t>
      </w:r>
      <w:r w:rsidRPr="002E1364">
        <w:rPr>
          <w:sz w:val="8"/>
        </w:rPr>
        <w:t xml:space="preserve">,Footnote38 </w:t>
      </w:r>
      <w:r w:rsidRPr="002E1364">
        <w:rPr>
          <w:u w:val="single"/>
        </w:rPr>
        <w:t>as it essentially evergreens the patent protection and the exclusivity of a product</w:t>
      </w:r>
      <w:r w:rsidRPr="002E1364">
        <w:rPr>
          <w:sz w:val="8"/>
        </w:rPr>
        <w:t xml:space="preserve">.Footnote39 For instance, Bansal et al. explain that evergreening “refers to different ways wherein patent owners take undue advantage of the law and associated regulatory processes to </w:t>
      </w:r>
      <w:r w:rsidRPr="002E1364">
        <w:rPr>
          <w:rStyle w:val="Emphasis"/>
        </w:rPr>
        <w:t>extend their IP monopoly</w:t>
      </w:r>
      <w:r w:rsidRPr="002E1364">
        <w:rPr>
          <w:u w:val="single"/>
        </w:rPr>
        <w:t>, particularly over highly lucrative ‘blockbuster’ drugs, by filing disguised/artful patents on an already patent-protected invention shortly before expiry of the ‘parent’ patent</w:t>
      </w:r>
      <w:r w:rsidRPr="002E1364">
        <w:rPr>
          <w:sz w:val="8"/>
        </w:rPr>
        <w:t xml:space="preserve">”.Footnote40 During its investigation into the pharmaceutical industry, the European Commission found that </w:t>
      </w:r>
      <w:r w:rsidRPr="002E1364">
        <w:rPr>
          <w:u w:val="single"/>
        </w:rPr>
        <w:t>the number of patents granted and pending applications significantly increases with the value of a drug, i.e. “blockbuster medicines can even be protected by up to nearly 100</w:t>
      </w:r>
      <w:r w:rsidRPr="002E1364">
        <w:rPr>
          <w:sz w:val="8"/>
        </w:rPr>
        <w:t xml:space="preserve"> INNFootnote41-specific EPO </w:t>
      </w:r>
      <w:r w:rsidRPr="002E1364">
        <w:rPr>
          <w:rStyle w:val="Emphasis"/>
        </w:rPr>
        <w:t>patented bundles and applications</w:t>
      </w:r>
      <w:r w:rsidRPr="002E1364">
        <w:rPr>
          <w:sz w:val="8"/>
        </w:rPr>
        <w:t xml:space="preserve"> …, which in one particular case led to 1,300 patents and applications across all the EU Member States”.Footnote42 The Commission also found that the ratio of primary to secondary patents is 1:7, where the latter “mostly concern formulations, processes and non-formulation products…, such as salts, polymorphic forms, particles, solvates and hydrates”.Footnote43 As a result, the Commission concluded that </w:t>
      </w:r>
      <w:r w:rsidRPr="002E1364">
        <w:rPr>
          <w:u w:val="single"/>
        </w:rPr>
        <w:t>the practice of “maximising patent coverage in such a way is the creation of a web of patents”, which affects the generics’ ability to “develop a generic version of the medicine in form of a salt, crystalline or amorphous form”, because it “would inevitably infringe a patent</w:t>
      </w:r>
      <w:r w:rsidRPr="002E1364">
        <w:rPr>
          <w:sz w:val="8"/>
        </w:rPr>
        <w:t xml:space="preserve"> (for example, a patent for the relevant salt, crystalline or amorphous form of the medicine)”.Footnote44 </w:t>
      </w:r>
      <w:r w:rsidRPr="002E1364">
        <w:rPr>
          <w:u w:val="single"/>
        </w:rPr>
        <w:t>Each of such patents would typically have a later expiration date, which effectively extends a period of market exclusivity beyond the expiration of a basic patent</w:t>
      </w:r>
      <w:r w:rsidRPr="002E1364">
        <w:rPr>
          <w:sz w:val="8"/>
        </w:rPr>
        <w:t xml:space="preserve">.Footnote45 In addition, </w:t>
      </w:r>
      <w:r w:rsidRPr="002E1364">
        <w:rPr>
          <w:u w:val="single"/>
        </w:rPr>
        <w:t>most of these patents that protect such follow-on modifications are so-called “sleeping” patents</w:t>
      </w:r>
      <w:r w:rsidRPr="002E1364">
        <w:rPr>
          <w:sz w:val="8"/>
        </w:rPr>
        <w:t xml:space="preserve">, i.e. patents which a </w:t>
      </w:r>
      <w:r w:rsidRPr="002E1364">
        <w:rPr>
          <w:u w:val="single"/>
        </w:rPr>
        <w:t>company has no intention of commercialising</w:t>
      </w:r>
      <w:r w:rsidRPr="002E1364">
        <w:rPr>
          <w:sz w:val="8"/>
        </w:rPr>
        <w:t xml:space="preserve">.Footnote46 Moreover, </w:t>
      </w:r>
      <w:r w:rsidRPr="002E1364">
        <w:rPr>
          <w:u w:val="single"/>
        </w:rPr>
        <w:t xml:space="preserve">such modifications may </w:t>
      </w:r>
      <w:r w:rsidRPr="002E1364">
        <w:rPr>
          <w:rStyle w:val="Emphasis"/>
          <w:highlight w:val="green"/>
        </w:rPr>
        <w:t>provide</w:t>
      </w:r>
      <w:r w:rsidRPr="002E1364">
        <w:rPr>
          <w:rStyle w:val="Emphasis"/>
        </w:rPr>
        <w:t xml:space="preserve"> little or </w:t>
      </w:r>
      <w:r w:rsidRPr="002E1364">
        <w:rPr>
          <w:rStyle w:val="Emphasis"/>
          <w:highlight w:val="green"/>
        </w:rPr>
        <w:t>no</w:t>
      </w:r>
      <w:r w:rsidRPr="002E1364">
        <w:rPr>
          <w:rStyle w:val="Emphasis"/>
        </w:rPr>
        <w:t xml:space="preserve"> therapeutic </w:t>
      </w:r>
      <w:r w:rsidRPr="002E1364">
        <w:rPr>
          <w:rStyle w:val="Emphasis"/>
          <w:highlight w:val="green"/>
        </w:rPr>
        <w:t>benefits</w:t>
      </w:r>
      <w:r w:rsidRPr="002E1364">
        <w:rPr>
          <w:rStyle w:val="Emphasis"/>
        </w:rPr>
        <w:t xml:space="preserve"> to the patient compared to the original drug</w:t>
      </w:r>
      <w:r w:rsidRPr="002E1364">
        <w:rPr>
          <w:sz w:val="8"/>
        </w:rPr>
        <w:t xml:space="preserve">.Footnote47 Nevertheless, such patents allow originators to secure the most efficient, broadest and longest possible protection for their successful products.Footnote48 </w:t>
      </w:r>
      <w:r w:rsidRPr="002E1364">
        <w:rPr>
          <w:u w:val="single"/>
        </w:rPr>
        <w:t xml:space="preserve">The denser the web of secondary patents, the more </w:t>
      </w:r>
      <w:r w:rsidRPr="002E1364">
        <w:rPr>
          <w:rStyle w:val="Emphasis"/>
        </w:rPr>
        <w:t>difficult it is for generics to develop their generic equivalents</w:t>
      </w:r>
      <w:r w:rsidRPr="002E1364">
        <w:rPr>
          <w:sz w:val="8"/>
        </w:rPr>
        <w:t xml:space="preserve">, even if they know that only a few patents of a large portfolio would, in fact, be valid and infringed by their products.Footnote49 Despite such knowledge, it is impossible to be certain before introducing a generic whether this will be the case and, thus, whether the generic company will be subject to injunctions preventing the sale of their generic products.Footnote50 Such practice, therefore, provides an appreciable competitive advantage for originators by creating a significant legal and commercial uncertainty for generics in relation to the possibility of their market entry.Footnote51 This paper argues that such a strategic use of the patent system by pharmaceutical companies is against the shared goal of patent and competition laws of facilitating innovation for the benefit of society. As will be explained further, in addition to a more immediate negative effect in the form of high drug prices, strategic patenting may also impair innovation by reducing originators’ incentives to innovate, and affecting generics’ ability to develop alternative generic products. Strategic patenting, therefore, may enable originators to avoid competitive pressures by preventing generic competition without a need to engage in genuine innovation. </w:t>
      </w:r>
      <w:r w:rsidRPr="002E1364">
        <w:rPr>
          <w:u w:val="single"/>
        </w:rPr>
        <w:t xml:space="preserve">Strategic Patenting </w:t>
      </w:r>
      <w:r w:rsidRPr="002E1364">
        <w:rPr>
          <w:rStyle w:val="Emphasis"/>
        </w:rPr>
        <w:t>Contradicts the Rationale of the Patent System</w:t>
      </w:r>
      <w:r w:rsidRPr="002E1364">
        <w:rPr>
          <w:u w:val="single"/>
        </w:rPr>
        <w:t xml:space="preserve"> </w:t>
      </w:r>
      <w:r w:rsidRPr="002E1364">
        <w:rPr>
          <w:sz w:val="8"/>
        </w:rPr>
        <w:t xml:space="preserve">and Competition Law In the competitive markets, </w:t>
      </w:r>
      <w:r w:rsidRPr="002E1364">
        <w:rPr>
          <w:u w:val="single"/>
        </w:rPr>
        <w:t>the success of a company is based on its business performance</w:t>
      </w:r>
      <w:r w:rsidRPr="002E1364">
        <w:rPr>
          <w:sz w:val="8"/>
        </w:rPr>
        <w:t xml:space="preserve">.Footnote52 </w:t>
      </w:r>
      <w:r w:rsidRPr="002E1364">
        <w:rPr>
          <w:u w:val="single"/>
        </w:rPr>
        <w:t>In order to compete on performance by “offering better quality and a wider choice of new and improved goods and services”</w:t>
      </w:r>
      <w:r w:rsidRPr="002E1364">
        <w:rPr>
          <w:sz w:val="8"/>
        </w:rPr>
        <w:t xml:space="preserve">Footnote53 </w:t>
      </w:r>
      <w:r w:rsidRPr="002E1364">
        <w:rPr>
          <w:u w:val="single"/>
        </w:rPr>
        <w:t>firms must innovate. Realising the importance of protecting innovation, which is considered to be the main driver of economic growth</w:t>
      </w:r>
      <w:r w:rsidRPr="002E1364">
        <w:rPr>
          <w:sz w:val="8"/>
        </w:rPr>
        <w:t xml:space="preserve">,Footnote54 </w:t>
      </w:r>
      <w:r w:rsidRPr="002E1364">
        <w:rPr>
          <w:u w:val="single"/>
        </w:rPr>
        <w:t>states have put in place various mechanisms to ensure a suitable environment for its advancement. These include granting the property rights</w:t>
      </w:r>
      <w:r w:rsidRPr="002E1364">
        <w:rPr>
          <w:sz w:val="8"/>
        </w:rPr>
        <w:t xml:space="preserve"> to the results of innovation in the form of patents, as well as implementing competition law rules to stimulate dynamic competition.Footnote55 Specifically, one of the main justifications for the patent system is the encouragement of innovationFootnote56 that serves as an engine for economic growth and development.Footnote57 The patent system pursues this aim by offering the patent owners a period of exclusive rights as a reward for their innovative efforts and an incentive to engage in further innovation.Footnote58 Therefore, </w:t>
      </w:r>
      <w:r w:rsidRPr="002E1364">
        <w:rPr>
          <w:u w:val="single"/>
        </w:rPr>
        <w:t xml:space="preserve">intellectual property rules, and patents in particular, are seen as an </w:t>
      </w:r>
      <w:r w:rsidRPr="002E1364">
        <w:rPr>
          <w:rStyle w:val="Emphasis"/>
        </w:rPr>
        <w:t>essential element of undistorted competition on the internal market</w:t>
      </w:r>
      <w:r w:rsidRPr="002E1364">
        <w:rPr>
          <w:sz w:val="8"/>
        </w:rPr>
        <w:t xml:space="preserve">.Footnote59 These exclusive rights are considered to be a necessary incentive to invest in R&amp;D and innovation, particularly in such sectors as pharmaceuticals, where the R&amp;D costs are high, but the costs of copying the R&amp;D results are marginal.Footnote60 At the same time, the “innovation theory”, embodied in the EU competition law rules and policy, is designed to stimulate innovation by fostering competition on the markets.Footnote61 The competition law rules keep markets innovative by maintaining effective competition through preventing the foreclosure of markets and maintaining access to them.Footnote62 The rationale is that firms react to pressures of competition by continuously seeking to innovate.Footnote63 Therefore, patent and competition laws complement each other, as on the one hand, existing competition creates pressures on firms, forcing them to innovate, the so-called “stick”, while on the other hand, patent law provides a “carrot” in the form of the exclusive right, thus inducing innovators to innovate.Footnote64 These two bodies of laws are seen as “complementary efforts to promote an efficient marketplace and long-run, dynamic competition through innovation”.Footnote65 As the European Commission noted “both intellectual property rights and competition are necessary to promote innovation and ensure a competitive exploitation thereof”.Footnote66 These two bodies of laws, therefore, have the same fundamental goal of enhancing innovation for the benefit of consumer welfare. Importantly, patent and competition laws are designed to stimulate not only innovation of “pioneer” innovators, but they are also aimed at facilitating follow-on innovation.Footnote67 Patent law contains provisions that require inventors to disclose information about their inventions, as well as providing exceptions such as experimental use and compulsory licensing, which allow third parties to access the inventions still under patent protection.Footnote68 Therefore, along with pioneer innovators, the rationale of incentives to innovate in patent law also applies to follow-on innovators, balancing the interests of these two types of inventors.Footnote69 Similarly, competition law aims at stimulating all types of innovation, including follow-on innovation. On the other hand, </w:t>
      </w:r>
      <w:r w:rsidRPr="002E1364">
        <w:rPr>
          <w:u w:val="single"/>
        </w:rPr>
        <w:t xml:space="preserve">EU competition law proscribes practices that reduce </w:t>
      </w:r>
      <w:r w:rsidRPr="002E1364">
        <w:rPr>
          <w:rStyle w:val="Emphasis"/>
        </w:rPr>
        <w:t>incentives to innovate both for “pioneer” and follow-on innovators</w:t>
      </w:r>
      <w:r w:rsidRPr="002E1364">
        <w:rPr>
          <w:sz w:val="8"/>
        </w:rPr>
        <w:t xml:space="preserve">. This is enshrined in Art. 102(b) TFEU, which prohibits abuses that consist of, inter alia, limiting technological development. For example, </w:t>
      </w:r>
      <w:r w:rsidRPr="002E1364">
        <w:rPr>
          <w:u w:val="single"/>
        </w:rPr>
        <w:t>in AstraZeneca the General Court considered that the company’s practice of misusing the patent system had the potential of reducing its incentives to innovate and was anticompetitive</w:t>
      </w:r>
      <w:r w:rsidRPr="002E1364">
        <w:rPr>
          <w:sz w:val="8"/>
        </w:rPr>
        <w:t xml:space="preserve">.Footnote70 In MagillFootnote71 and Microsoft,Footnote72 the courts found that the </w:t>
      </w:r>
      <w:r w:rsidRPr="002E1364">
        <w:rPr>
          <w:u w:val="single"/>
        </w:rPr>
        <w:t xml:space="preserve">IP rights owners </w:t>
      </w:r>
      <w:r w:rsidRPr="002E1364">
        <w:rPr>
          <w:rStyle w:val="Emphasis"/>
        </w:rPr>
        <w:t>abused their dominant positions by blocking innovation of their potential competitors</w:t>
      </w:r>
      <w:r w:rsidRPr="002E1364">
        <w:rPr>
          <w:sz w:val="8"/>
        </w:rPr>
        <w:t xml:space="preserve">. More recently, several decisions by the European Commission also emphasised the importance of protecting innovation. In January 2018, the Commission fined QualcommFootnote73 €997 million for abusing its market dominance in LTEFootnote74 baseband chipsets.Footnote75 The Commission considered that the exclusivity payments that Qualcomm paid to Apple denied rivals the possibility to compete on the merits, and deprived European consumers of genuine choice and innovation.Footnote76 Furthermore, in July 2018, the Commission found in Google Android that Google abused its dominant position, and fined the company €4.34 billion for anticompetitive restrictions it had imposed on mobile device manufacturers and network operators to strengthen its dominant position in general internet search.Footnote77 The Commission considered that Google’s restrictive practices denied other companies the chance to compete on the merits and innovate.Footnote78 Finally, in 2017 the Commission issued its decision, in which it took the view that Amazon abused its dominant positions on the markets for the retail distribution of e-books by inserting the so-called “parity clauses” in the agreements with its e-book suppliers.Footnote79 It concluded that these clauses had the potential of reducing the incentives to innovate both by e-book suppliers and retailers.Footnote80 These decisions demonstrate that the European Commission recognises the fundamental importance of protecting innovation. They confirm that strategies that are capable of stifling innovation and reducing the incentives to innovate may constitute an abuse of dominance under Art. 102 TFEU. It is argued in this article that, along with the practices condemned by the Commission in the decisions discussed above, strategic patenting can also harm innovation by impairing incentives to innovate of both originators and generic companies, and therefore should raise competition law concerns. </w:t>
      </w:r>
      <w:r w:rsidRPr="002E1364">
        <w:rPr>
          <w:u w:val="single"/>
        </w:rPr>
        <w:t xml:space="preserve">Strategic Patenting </w:t>
      </w:r>
      <w:r w:rsidRPr="002E1364">
        <w:rPr>
          <w:rStyle w:val="Emphasis"/>
        </w:rPr>
        <w:t xml:space="preserve">Impairs Originators’ Incentives to Innovate </w:t>
      </w:r>
      <w:r w:rsidRPr="002E1364">
        <w:rPr>
          <w:sz w:val="8"/>
        </w:rPr>
        <w:t xml:space="preserve">While originator companies typically argue that the competition law intervention into their patenting practices will reduce their incentives to innovate,Footnote81 this article asserts that </w:t>
      </w:r>
      <w:r w:rsidRPr="002E1364">
        <w:rPr>
          <w:u w:val="single"/>
        </w:rPr>
        <w:t>strategic patenting itself reduces originators’ incentives</w:t>
      </w:r>
      <w:r w:rsidRPr="002E1364">
        <w:rPr>
          <w:sz w:val="8"/>
        </w:rPr>
        <w:t xml:space="preserve">. Thus, in a properly functioning system, </w:t>
      </w:r>
      <w:r w:rsidRPr="002E1364">
        <w:rPr>
          <w:highlight w:val="green"/>
          <w:u w:val="single"/>
        </w:rPr>
        <w:t xml:space="preserve">when a </w:t>
      </w:r>
      <w:r w:rsidRPr="002E1364">
        <w:rPr>
          <w:rStyle w:val="Emphasis"/>
          <w:highlight w:val="green"/>
        </w:rPr>
        <w:t>patent</w:t>
      </w:r>
      <w:r w:rsidRPr="002E1364">
        <w:rPr>
          <w:rStyle w:val="Emphasis"/>
        </w:rPr>
        <w:t xml:space="preserve"> protecting a product is close to </w:t>
      </w:r>
      <w:r w:rsidRPr="002E1364">
        <w:rPr>
          <w:rStyle w:val="Emphasis"/>
          <w:highlight w:val="green"/>
        </w:rPr>
        <w:t>expir</w:t>
      </w:r>
      <w:r w:rsidRPr="002E1364">
        <w:rPr>
          <w:rStyle w:val="Emphasis"/>
        </w:rPr>
        <w:t xml:space="preserve">ation the </w:t>
      </w:r>
      <w:r w:rsidRPr="002E1364">
        <w:rPr>
          <w:rStyle w:val="Emphasis"/>
          <w:highlight w:val="green"/>
        </w:rPr>
        <w:t>originator</w:t>
      </w:r>
      <w:r w:rsidRPr="002E1364">
        <w:rPr>
          <w:u w:val="single"/>
        </w:rPr>
        <w:t xml:space="preserve"> would be </w:t>
      </w:r>
      <w:r w:rsidRPr="002E1364">
        <w:rPr>
          <w:rStyle w:val="Emphasis"/>
          <w:highlight w:val="green"/>
        </w:rPr>
        <w:t>encouraged to innovate</w:t>
      </w:r>
      <w:r w:rsidRPr="002E1364">
        <w:rPr>
          <w:u w:val="single"/>
        </w:rPr>
        <w:t xml:space="preserve"> further in order to introduce a new product on the market and maintain its competitive position. However, by engaging in </w:t>
      </w:r>
      <w:r w:rsidRPr="002E1364">
        <w:rPr>
          <w:highlight w:val="green"/>
          <w:u w:val="single"/>
        </w:rPr>
        <w:t>strategic patenting</w:t>
      </w:r>
      <w:r w:rsidRPr="002E1364">
        <w:rPr>
          <w:u w:val="single"/>
        </w:rPr>
        <w:t xml:space="preserve">, the originator’s incentive to innovate diminishes as it </w:t>
      </w:r>
      <w:r w:rsidRPr="002E1364">
        <w:rPr>
          <w:rStyle w:val="Emphasis"/>
          <w:highlight w:val="green"/>
        </w:rPr>
        <w:t>enjoys</w:t>
      </w:r>
      <w:r w:rsidRPr="002E1364">
        <w:rPr>
          <w:rStyle w:val="Emphasis"/>
        </w:rPr>
        <w:t xml:space="preserve"> its </w:t>
      </w:r>
      <w:r w:rsidRPr="002E1364">
        <w:rPr>
          <w:rStyle w:val="Emphasis"/>
          <w:highlight w:val="green"/>
        </w:rPr>
        <w:t>monopoly position by</w:t>
      </w:r>
      <w:r w:rsidRPr="002E1364">
        <w:rPr>
          <w:rStyle w:val="Emphasis"/>
        </w:rPr>
        <w:t xml:space="preserve"> merely </w:t>
      </w:r>
      <w:r w:rsidRPr="002E1364">
        <w:rPr>
          <w:rStyle w:val="Emphasis"/>
          <w:highlight w:val="green"/>
        </w:rPr>
        <w:t>procuring</w:t>
      </w:r>
      <w:r w:rsidRPr="002E1364">
        <w:rPr>
          <w:rStyle w:val="Emphasis"/>
        </w:rPr>
        <w:t xml:space="preserve"> numerous secondary patents</w:t>
      </w:r>
      <w:r w:rsidRPr="002E1364">
        <w:rPr>
          <w:u w:val="single"/>
        </w:rPr>
        <w:t xml:space="preserve"> that shield its current product</w:t>
      </w:r>
      <w:r w:rsidRPr="002E1364">
        <w:rPr>
          <w:sz w:val="8"/>
        </w:rPr>
        <w:t xml:space="preserve"> from generic competition. Therefore, </w:t>
      </w:r>
      <w:r w:rsidRPr="002E1364">
        <w:rPr>
          <w:u w:val="single"/>
        </w:rPr>
        <w:t>when companies engage in such strategic patenting, they are</w:t>
      </w:r>
      <w:r w:rsidRPr="002E1364">
        <w:rPr>
          <w:sz w:val="8"/>
        </w:rPr>
        <w:t xml:space="preserve"> merely </w:t>
      </w:r>
      <w:r w:rsidRPr="002E1364">
        <w:rPr>
          <w:highlight w:val="green"/>
          <w:u w:val="single"/>
        </w:rPr>
        <w:t>protecting</w:t>
      </w:r>
      <w:r w:rsidRPr="002E1364">
        <w:rPr>
          <w:u w:val="single"/>
        </w:rPr>
        <w:t xml:space="preserve"> themselves </w:t>
      </w:r>
      <w:r w:rsidRPr="002E1364">
        <w:rPr>
          <w:highlight w:val="green"/>
          <w:u w:val="single"/>
        </w:rPr>
        <w:t>from</w:t>
      </w:r>
      <w:r w:rsidRPr="002E1364">
        <w:rPr>
          <w:u w:val="single"/>
        </w:rPr>
        <w:t xml:space="preserve"> the </w:t>
      </w:r>
      <w:r w:rsidRPr="002E1364">
        <w:rPr>
          <w:rStyle w:val="Emphasis"/>
        </w:rPr>
        <w:t xml:space="preserve">competitive </w:t>
      </w:r>
      <w:r w:rsidRPr="002E1364">
        <w:rPr>
          <w:rStyle w:val="Emphasis"/>
          <w:highlight w:val="green"/>
        </w:rPr>
        <w:t>pressur</w:t>
      </w:r>
      <w:r w:rsidRPr="002E1364">
        <w:rPr>
          <w:highlight w:val="green"/>
          <w:u w:val="single"/>
        </w:rPr>
        <w:t>es</w:t>
      </w:r>
      <w:r w:rsidRPr="002E1364">
        <w:rPr>
          <w:u w:val="single"/>
        </w:rPr>
        <w:t xml:space="preserve"> that competition law aims to establish. </w:t>
      </w:r>
      <w:r w:rsidRPr="002E1364">
        <w:rPr>
          <w:sz w:val="8"/>
        </w:rPr>
        <w:t xml:space="preserve">Maintaining that this practice is lawful, originators argue that strong patent protection is essential for recouping their investments, as well as for </w:t>
      </w:r>
      <w:proofErr w:type="spellStart"/>
      <w:r w:rsidRPr="002E1364">
        <w:rPr>
          <w:sz w:val="8"/>
        </w:rPr>
        <w:t>incentivising</w:t>
      </w:r>
      <w:proofErr w:type="spellEnd"/>
      <w:r w:rsidRPr="002E1364">
        <w:rPr>
          <w:sz w:val="8"/>
        </w:rPr>
        <w:t xml:space="preserve"> them to engage in further innovation.Footnote82 Such a position may find some support in the arguments put forward by Joseph Schumpeter and his followers, who claimed that since monopoly increases the reward of the innovator, monopolists are more prone to innovation.Footnote83 However, as Lowe noted:Footnote84 the empirical evidence of the past few decades has worked against Schumpeter and in favor of Kenneth Arrow, who contends that in favoring monopolies Schumpeter underestimated the incentives for innovation that competition can offer. </w:t>
      </w:r>
      <w:r w:rsidRPr="002E1364">
        <w:rPr>
          <w:u w:val="single"/>
        </w:rPr>
        <w:t xml:space="preserve">Monopolists tend to want to keep their monopolies by </w:t>
      </w:r>
      <w:r w:rsidRPr="002E1364">
        <w:rPr>
          <w:rStyle w:val="Emphasis"/>
        </w:rPr>
        <w:t>resorting to any measures that can keep new entrants</w:t>
      </w:r>
      <w:r w:rsidRPr="002E1364">
        <w:rPr>
          <w:u w:val="single"/>
        </w:rPr>
        <w:t xml:space="preserve"> out. Firms </w:t>
      </w:r>
      <w:r w:rsidRPr="002E1364">
        <w:rPr>
          <w:rStyle w:val="Emphasis"/>
        </w:rPr>
        <w:t>under competitive pressure from actual or potential competition</w:t>
      </w:r>
      <w:r w:rsidRPr="002E1364">
        <w:rPr>
          <w:sz w:val="8"/>
        </w:rPr>
        <w:t xml:space="preserve">, on the other hand, </w:t>
      </w:r>
      <w:r w:rsidRPr="002E1364">
        <w:rPr>
          <w:u w:val="single"/>
        </w:rPr>
        <w:t xml:space="preserve">are </w:t>
      </w:r>
      <w:r w:rsidRPr="002E1364">
        <w:rPr>
          <w:rStyle w:val="Emphasis"/>
          <w:highlight w:val="green"/>
        </w:rPr>
        <w:t>less complacent</w:t>
      </w:r>
      <w:r w:rsidRPr="002E1364">
        <w:rPr>
          <w:u w:val="single"/>
        </w:rPr>
        <w:t xml:space="preserve"> and know that inventing a new product is their best strategy for maintaining and increasing their market share. </w:t>
      </w:r>
      <w:r w:rsidRPr="002E1364">
        <w:rPr>
          <w:sz w:val="8"/>
        </w:rPr>
        <w:t xml:space="preserve">In the same vein, the Commission </w:t>
      </w:r>
      <w:proofErr w:type="spellStart"/>
      <w:r w:rsidRPr="002E1364">
        <w:rPr>
          <w:sz w:val="8"/>
        </w:rPr>
        <w:t>emphasises</w:t>
      </w:r>
      <w:proofErr w:type="spellEnd"/>
      <w:r w:rsidRPr="002E1364">
        <w:rPr>
          <w:sz w:val="8"/>
        </w:rPr>
        <w:t xml:space="preserve"> the importance of competition for the incentives to innovate, stating that: “[r]</w:t>
      </w:r>
      <w:proofErr w:type="spellStart"/>
      <w:r w:rsidRPr="002E1364">
        <w:rPr>
          <w:sz w:val="8"/>
        </w:rPr>
        <w:t>ivalry</w:t>
      </w:r>
      <w:proofErr w:type="spellEnd"/>
      <w:r w:rsidRPr="002E1364">
        <w:rPr>
          <w:sz w:val="8"/>
        </w:rPr>
        <w:t xml:space="preserve"> between undertakings is an essential driver of economic efficiency, including dynamic efficiencies in the form of innovation. In its absence the dominant undertaking will lack adequate incentives to continue to create and pass on efficiency gains.”Footnote85 Evidence from the pharmaceutical industry confirms that strategic patenting reduces incentives to engage in genuine and meritorious innovation. In many cases, </w:t>
      </w:r>
      <w:r w:rsidRPr="002E1364">
        <w:rPr>
          <w:u w:val="single"/>
        </w:rPr>
        <w:t>strategically accumulated secondary patents are of marginal quality and are typically the result of routine research activities</w:t>
      </w:r>
      <w:r w:rsidRPr="002E1364">
        <w:rPr>
          <w:sz w:val="8"/>
        </w:rPr>
        <w:t xml:space="preserve">.Footnote86 For example, in Perindopril the </w:t>
      </w:r>
      <w:r w:rsidRPr="002E1364">
        <w:rPr>
          <w:u w:val="single"/>
        </w:rPr>
        <w:t>European Commission revealed that most of the secondary patents, procured as part of the originator company’s anti-generic strategy, were seen by the company as “blocking” or “paper”, some of which it considered involved “</w:t>
      </w:r>
      <w:r w:rsidRPr="002E1364">
        <w:rPr>
          <w:rStyle w:val="Emphasis"/>
        </w:rPr>
        <w:t>zero inventive step</w:t>
      </w:r>
      <w:r w:rsidRPr="002E1364">
        <w:rPr>
          <w:u w:val="single"/>
        </w:rPr>
        <w:t>”</w:t>
      </w:r>
      <w:r w:rsidRPr="002E1364">
        <w:rPr>
          <w:sz w:val="8"/>
        </w:rPr>
        <w:t>Footnote87 and a purely editorial task.Footnote88 Moreover, these follow-on pharmaceutical inventions are specifically timed around the expiration of the basic patent and can be developed on demand.Footnote89 In AstraZeneca the Commission noted that the company designed to “[f]</w:t>
      </w:r>
      <w:proofErr w:type="spellStart"/>
      <w:r w:rsidRPr="002E1364">
        <w:rPr>
          <w:sz w:val="8"/>
        </w:rPr>
        <w:t>ile</w:t>
      </w:r>
      <w:proofErr w:type="spellEnd"/>
      <w:r w:rsidRPr="002E1364">
        <w:rPr>
          <w:sz w:val="8"/>
        </w:rPr>
        <w:t xml:space="preserve"> a patent-cloud of mixtures, uses, formulations, new indications, and chemistry” in relation to its blockbuster product omeprazole to slow down generic entry at a specifically defined time, close to the expiration of the basic patent.Footnote90 The main aim of these patents is to increase uncertainty for generic companies as to the possibility of their market entry.Footnote91 Therefore, </w:t>
      </w:r>
      <w:r w:rsidRPr="002E1364">
        <w:rPr>
          <w:u w:val="single"/>
        </w:rPr>
        <w:t>while many of these secondary patents may be trivial and potentially invalid, the originator pursues them to protect its current successful product from generic competition</w:t>
      </w:r>
      <w:r w:rsidRPr="002E1364">
        <w:rPr>
          <w:sz w:val="8"/>
        </w:rPr>
        <w:t xml:space="preserve">.Footnote92 Even if a company continues to engage in innovation in parallel to pursuing strategic patenting, it still </w:t>
      </w:r>
      <w:r w:rsidRPr="002E1364">
        <w:rPr>
          <w:u w:val="single"/>
        </w:rPr>
        <w:t xml:space="preserve">protects itself from the </w:t>
      </w:r>
      <w:r w:rsidRPr="002E1364">
        <w:rPr>
          <w:rStyle w:val="Emphasis"/>
        </w:rPr>
        <w:t>pressures of competition</w:t>
      </w:r>
      <w:r w:rsidRPr="002E1364">
        <w:rPr>
          <w:u w:val="single"/>
        </w:rPr>
        <w:t xml:space="preserve">, which would have forced the company to innovate faster and would thus provide consumers with better products and/or access to </w:t>
      </w:r>
      <w:r w:rsidRPr="002E1364">
        <w:rPr>
          <w:rStyle w:val="Emphasis"/>
        </w:rPr>
        <w:t>cheaper generic versions earlier</w:t>
      </w:r>
      <w:r w:rsidRPr="002E1364">
        <w:rPr>
          <w:sz w:val="8"/>
        </w:rPr>
        <w:t xml:space="preserve">. As Ullrich argues:Footnote93 A slowdown in the transition of the new medicines from the protected status of a proprietary medicine to the status of generic products manufactured and distributed in open competition does not simply mean a loss of static efficiency, namely a loss of consumer well-being due to a slowdown in the reduction of process. Rather, such a slowdown also involves the risk of a loss of dynamic efficiency in that it extends the duration of a monopoly rent situation, thus reducing the pressure to innovate more quickly. Following the rationale of the General Court’s statement in AstraZeneca, the practice of the originator that extends its market monopoly by relying on the patent system “potentially reduces the incentive to engage in innovation, since it enables the company in a dominant position to maintain its exclusivity beyond the period envisaged by the legislator”.Footnote94 Such practices, according to the Court, act “contrary to the public interest”.Footnote95 Therefore, the practice of strategic patenting that protects originators’ monopolies from competitive pressures and significantly reduces their incentives to engage in genuine innovation is contrary to the rationale of the patent system, has a significant negative effect on competition and should raise competition law concerns. </w:t>
      </w:r>
      <w:r w:rsidRPr="002E1364">
        <w:rPr>
          <w:rStyle w:val="Emphasis"/>
        </w:rPr>
        <w:t>Strategic Patenting</w:t>
      </w:r>
      <w:r w:rsidRPr="002E1364">
        <w:rPr>
          <w:u w:val="single"/>
        </w:rPr>
        <w:t xml:space="preserve"> Impairs </w:t>
      </w:r>
      <w:r w:rsidRPr="002E1364">
        <w:rPr>
          <w:rStyle w:val="Emphasis"/>
        </w:rPr>
        <w:t xml:space="preserve">Follow-on Innovation of Generic Companies </w:t>
      </w:r>
      <w:r w:rsidRPr="002E1364">
        <w:rPr>
          <w:sz w:val="8"/>
        </w:rPr>
        <w:t xml:space="preserve">Strategic patenting also has a </w:t>
      </w:r>
      <w:r w:rsidRPr="002E1364">
        <w:rPr>
          <w:rStyle w:val="Emphasis"/>
          <w:highlight w:val="green"/>
        </w:rPr>
        <w:t>chilling effect</w:t>
      </w:r>
      <w:r w:rsidRPr="002E1364">
        <w:rPr>
          <w:rStyle w:val="Emphasis"/>
        </w:rPr>
        <w:t xml:space="preserve"> on follow-on innovation</w:t>
      </w:r>
      <w:r w:rsidRPr="002E1364">
        <w:rPr>
          <w:u w:val="single"/>
        </w:rPr>
        <w:t xml:space="preserve"> by generic competitors in the form of </w:t>
      </w:r>
      <w:r w:rsidRPr="002E1364">
        <w:rPr>
          <w:rStyle w:val="Emphasis"/>
        </w:rPr>
        <w:t>developing alternative versions of an off-patent compound</w:t>
      </w:r>
      <w:r w:rsidRPr="002E1364">
        <w:rPr>
          <w:sz w:val="8"/>
        </w:rPr>
        <w:t xml:space="preserve">. As was discussed earlier, </w:t>
      </w:r>
      <w:r w:rsidRPr="002E1364">
        <w:rPr>
          <w:u w:val="single"/>
        </w:rPr>
        <w:t>the expiry of a basic patent that protects an active compound facilitates generic competition</w:t>
      </w:r>
      <w:r w:rsidRPr="002E1364">
        <w:rPr>
          <w:sz w:val="8"/>
        </w:rPr>
        <w:t xml:space="preserve">. This is because </w:t>
      </w:r>
      <w:r w:rsidRPr="002E1364">
        <w:rPr>
          <w:u w:val="single"/>
        </w:rPr>
        <w:t>even if the product is still protected by process, specific form or formulation patents, generic companies may develop alternative ways of producing or formulating the product and start competing with the originator</w:t>
      </w:r>
      <w:r w:rsidRPr="002E1364">
        <w:rPr>
          <w:sz w:val="8"/>
        </w:rPr>
        <w:t xml:space="preserve">. In the absence of </w:t>
      </w:r>
      <w:r w:rsidRPr="002E1364">
        <w:rPr>
          <w:rStyle w:val="Emphasis"/>
        </w:rPr>
        <w:t>strategically accumulated patents by the originator</w:t>
      </w:r>
      <w:r w:rsidRPr="002E1364">
        <w:rPr>
          <w:u w:val="single"/>
        </w:rPr>
        <w:t>, generic companies are typically open to innovating to launch alternative generic products</w:t>
      </w:r>
      <w:r w:rsidRPr="002E1364">
        <w:rPr>
          <w:sz w:val="8"/>
        </w:rPr>
        <w:t xml:space="preserve"> as soon as the basic patent expires. However, by pursuing strategic patenting, </w:t>
      </w:r>
      <w:r w:rsidRPr="002E1364">
        <w:rPr>
          <w:u w:val="single"/>
        </w:rPr>
        <w:t xml:space="preserve">originators may </w:t>
      </w:r>
      <w:r w:rsidRPr="002E1364">
        <w:rPr>
          <w:rStyle w:val="Emphasis"/>
          <w:highlight w:val="green"/>
        </w:rPr>
        <w:t>discourage generics</w:t>
      </w:r>
      <w:r w:rsidRPr="002E1364">
        <w:rPr>
          <w:rStyle w:val="Emphasis"/>
        </w:rPr>
        <w:t xml:space="preserve"> from engaging in </w:t>
      </w:r>
      <w:r w:rsidRPr="002E1364">
        <w:rPr>
          <w:rStyle w:val="Emphasis"/>
          <w:highlight w:val="green"/>
        </w:rPr>
        <w:t>follow-on innovation</w:t>
      </w:r>
      <w:r w:rsidRPr="002E1364">
        <w:rPr>
          <w:rStyle w:val="Emphasis"/>
        </w:rPr>
        <w:t xml:space="preserve"> because of the uncertainty about the patent protection and a fear of infringing on one of the numerous patents</w:t>
      </w:r>
      <w:r w:rsidRPr="002E1364">
        <w:rPr>
          <w:sz w:val="8"/>
        </w:rPr>
        <w:t xml:space="preserve">.Footnote96 In its Sector Inquiry Report, the Commission cited the following quote from one of the originators: The entire point of the patenting strategy adopted by many originators is to remove legal certainty. The strategy is to file as many patents as possible on all areas of the drug and create a “minefield” for the generics to navigate. All generics know that very few patents in that larger group will be valid and infringed by the product they propose to make, but it is impossible to be certain prior to launch that your product will not infringe and you will not be the subject of an interim injunction.Footnote97 Therefore, as a result of creating an impenetrable ring of patent protection by the originator,Footnote98 generic competitors may be prevented from developing alternative generic versions of an off-patent compound. One of the examples revealed by the Commission during its Pharmaceutical Sector Inquiry was the filing by an originator company of “more than 30 patent families translating into several hundreds of patents in the Member States in relation to one product”, many of which were filed after the introduction of the product.Footnote99 This affected the intentions of several generic companies that planned to develop and bring their generic versions of the original product to the market.Footnote100 As a result, in addition to the already high barriers to entry into the pharmaceutical market due to patents that protect an existing product and the need to obtain a marketing authorisation, strategic patenting raises these entry barriers further, making it very difficult for generic companies to overcome them. This strategy, therefore, “may without further enforcement action by originator companies, … delay generic entry until the patent situation is clearer or even discourage more risk-sensitive generic companies from entering altogether”.Footnote101 Consequently, the fact that actual or potential competitors of originators would not be able to develop alternative generic products means that no one could enter the market and challenge originators’ monopoly positions. This results in a weakening of competition in the relevant market and a strengthening of the originator’s already dominant position. As </w:t>
      </w:r>
      <w:proofErr w:type="spellStart"/>
      <w:r w:rsidRPr="002E1364">
        <w:rPr>
          <w:sz w:val="8"/>
        </w:rPr>
        <w:t>Maggiolino</w:t>
      </w:r>
      <w:proofErr w:type="spellEnd"/>
      <w:r w:rsidRPr="002E1364">
        <w:rPr>
          <w:sz w:val="8"/>
        </w:rPr>
        <w:t xml:space="preserve"> put it, “patent accumulation … may work as a pre-emptive entry-deterrence strategy to protect monopoly power and … lower consumer welfare by allowing dominant firms to keep on charging over-competitive prices”.Footnote102 Therefore, when an array of accumulated secondary patents “blocks monopolists’ rivals from producing follow-on innovations, this strategy prevents the whole society from enjoying … these further innovations”.Footnote103 While practices that facilitate innovation are encouraged by competition law, practices that are aimed at blocking follow-on innovation by competitors should raise competition law concerns.</w:t>
      </w:r>
    </w:p>
    <w:p w14:paraId="39C7D030" w14:textId="77777777" w:rsidR="002E1364" w:rsidRPr="002E1364" w:rsidRDefault="002E1364" w:rsidP="002E1364"/>
    <w:p w14:paraId="418A9C53" w14:textId="77777777" w:rsidR="002E1364" w:rsidRPr="002E1364" w:rsidRDefault="002E1364" w:rsidP="002E1364">
      <w:pPr>
        <w:pStyle w:val="Heading4"/>
        <w:rPr>
          <w:rFonts w:cs="Calibri"/>
        </w:rPr>
      </w:pPr>
      <w:r w:rsidRPr="002E1364">
        <w:rPr>
          <w:rFonts w:cs="Calibri"/>
        </w:rPr>
        <w:t xml:space="preserve">Corona escalates </w:t>
      </w:r>
      <w:r w:rsidRPr="002E1364">
        <w:rPr>
          <w:rFonts w:cs="Calibri"/>
          <w:u w:val="single"/>
        </w:rPr>
        <w:t>security threats</w:t>
      </w:r>
      <w:r w:rsidRPr="002E1364">
        <w:rPr>
          <w:rFonts w:cs="Calibri"/>
        </w:rPr>
        <w:t xml:space="preserve"> that cause </w:t>
      </w:r>
      <w:r w:rsidRPr="002E1364">
        <w:rPr>
          <w:rFonts w:cs="Calibri"/>
          <w:u w:val="single"/>
        </w:rPr>
        <w:t>extinction</w:t>
      </w:r>
      <w:r w:rsidRPr="002E1364">
        <w:rPr>
          <w:rFonts w:cs="Calibri"/>
        </w:rPr>
        <w:t xml:space="preserve"> – cooperation thesis is </w:t>
      </w:r>
      <w:r w:rsidRPr="002E1364">
        <w:rPr>
          <w:rFonts w:cs="Calibri"/>
          <w:u w:val="single"/>
        </w:rPr>
        <w:t>wrong</w:t>
      </w:r>
      <w:r w:rsidRPr="002E1364">
        <w:rPr>
          <w:rFonts w:cs="Calibri"/>
        </w:rPr>
        <w:t>.</w:t>
      </w:r>
    </w:p>
    <w:p w14:paraId="7D9C02A7" w14:textId="77777777" w:rsidR="002E1364" w:rsidRPr="002E1364" w:rsidRDefault="002E1364" w:rsidP="002E1364">
      <w:r w:rsidRPr="002E1364">
        <w:rPr>
          <w:rStyle w:val="Style13ptBold"/>
        </w:rPr>
        <w:t>Recna 21</w:t>
      </w:r>
      <w:r w:rsidRPr="002E1364">
        <w:t xml:space="preserve"> [Research Center for Nuclear Weapon Abolition; Nagasaki, Japan; “Pandemic Futures and Nuclear Weapon Risks: The Nagasaki 75th Anniversary pandemic-nuclear nexus scenarios final report,” Journal for Peace and Nuclear Disarmament; 5/28/21; </w:t>
      </w:r>
      <w:hyperlink r:id="rId13" w:history="1">
        <w:r w:rsidRPr="002E1364">
          <w:rPr>
            <w:rStyle w:val="Hyperlink"/>
          </w:rPr>
          <w:t>https://www.tandfonline.com/doi/full/10.1080/25751654.2021.1890867</w:t>
        </w:r>
      </w:hyperlink>
      <w:r w:rsidRPr="002E1364">
        <w:t>] Justin</w:t>
      </w:r>
    </w:p>
    <w:p w14:paraId="651EAD16" w14:textId="77777777" w:rsidR="002E1364" w:rsidRPr="002E1364" w:rsidRDefault="002E1364" w:rsidP="002E1364">
      <w:pPr>
        <w:rPr>
          <w:rStyle w:val="Emphasis"/>
        </w:rPr>
      </w:pPr>
      <w:r w:rsidRPr="002E1364">
        <w:rPr>
          <w:sz w:val="16"/>
        </w:rPr>
        <w:t xml:space="preserve">The Challenge: </w:t>
      </w:r>
      <w:r w:rsidRPr="002E1364">
        <w:rPr>
          <w:rStyle w:val="Emphasis"/>
        </w:rPr>
        <w:t xml:space="preserve">Multiple </w:t>
      </w:r>
      <w:r w:rsidRPr="002E1364">
        <w:rPr>
          <w:rStyle w:val="Emphasis"/>
          <w:highlight w:val="green"/>
        </w:rPr>
        <w:t>Existential Threats</w:t>
      </w:r>
    </w:p>
    <w:p w14:paraId="64E31EE6" w14:textId="77777777" w:rsidR="002E1364" w:rsidRPr="002E1364" w:rsidRDefault="002E1364" w:rsidP="002E1364">
      <w:pPr>
        <w:rPr>
          <w:sz w:val="16"/>
        </w:rPr>
      </w:pPr>
      <w:r w:rsidRPr="002E1364">
        <w:rPr>
          <w:sz w:val="16"/>
        </w:rPr>
        <w:t xml:space="preserve">The relationship between pandemics and war is as long as human history. Past </w:t>
      </w:r>
      <w:r w:rsidRPr="002E1364">
        <w:rPr>
          <w:highlight w:val="green"/>
          <w:u w:val="single"/>
        </w:rPr>
        <w:t>pandemics</w:t>
      </w:r>
      <w:r w:rsidRPr="002E1364">
        <w:rPr>
          <w:u w:val="single"/>
        </w:rPr>
        <w:t xml:space="preserve"> have </w:t>
      </w:r>
      <w:r w:rsidRPr="002E1364">
        <w:rPr>
          <w:rStyle w:val="Emphasis"/>
        </w:rPr>
        <w:t>set the scene for wars</w:t>
      </w:r>
      <w:r w:rsidRPr="002E1364">
        <w:rPr>
          <w:u w:val="single"/>
        </w:rPr>
        <w:t xml:space="preserve"> by </w:t>
      </w:r>
      <w:r w:rsidRPr="002E1364">
        <w:rPr>
          <w:rStyle w:val="Emphasis"/>
          <w:highlight w:val="green"/>
        </w:rPr>
        <w:t>weaken</w:t>
      </w:r>
      <w:r w:rsidRPr="002E1364">
        <w:rPr>
          <w:rStyle w:val="Emphasis"/>
        </w:rPr>
        <w:t xml:space="preserve">ing </w:t>
      </w:r>
      <w:r w:rsidRPr="002E1364">
        <w:rPr>
          <w:rStyle w:val="Emphasis"/>
          <w:highlight w:val="green"/>
        </w:rPr>
        <w:t>societies</w:t>
      </w:r>
      <w:r w:rsidRPr="002E1364">
        <w:rPr>
          <w:u w:val="single"/>
        </w:rPr>
        <w:t xml:space="preserve">, undermining </w:t>
      </w:r>
      <w:r w:rsidRPr="002E1364">
        <w:rPr>
          <w:rStyle w:val="Emphasis"/>
        </w:rPr>
        <w:t>resilience</w:t>
      </w:r>
      <w:r w:rsidRPr="002E1364">
        <w:rPr>
          <w:u w:val="single"/>
        </w:rPr>
        <w:t xml:space="preserve">, and </w:t>
      </w:r>
      <w:r w:rsidRPr="002E1364">
        <w:rPr>
          <w:rStyle w:val="Emphasis"/>
          <w:highlight w:val="green"/>
        </w:rPr>
        <w:t>exacerbating</w:t>
      </w:r>
      <w:r w:rsidRPr="002E1364">
        <w:rPr>
          <w:rStyle w:val="Emphasis"/>
        </w:rPr>
        <w:t xml:space="preserve"> civil and inter-state </w:t>
      </w:r>
      <w:r w:rsidRPr="002E1364">
        <w:rPr>
          <w:rStyle w:val="Emphasis"/>
          <w:highlight w:val="green"/>
        </w:rPr>
        <w:t>conflict</w:t>
      </w:r>
      <w:r w:rsidRPr="002E1364">
        <w:rPr>
          <w:u w:val="single"/>
        </w:rPr>
        <w:t>.</w:t>
      </w:r>
      <w:r w:rsidRPr="002E1364">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78254BB2" w14:textId="77777777" w:rsidR="002E1364" w:rsidRPr="002E1364" w:rsidRDefault="002E1364" w:rsidP="002E1364">
      <w:pPr>
        <w:rPr>
          <w:rStyle w:val="Emphasis"/>
        </w:rPr>
      </w:pPr>
      <w:r w:rsidRPr="002E1364">
        <w:rPr>
          <w:u w:val="single"/>
        </w:rPr>
        <w:t xml:space="preserve">The COVID-19 is the most </w:t>
      </w:r>
      <w:r w:rsidRPr="002E1364">
        <w:rPr>
          <w:rStyle w:val="Emphasis"/>
        </w:rPr>
        <w:t>demonic pandemic threat in modern history</w:t>
      </w:r>
      <w:r w:rsidRPr="002E1364">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2E1364">
        <w:rPr>
          <w:rStyle w:val="Emphasis"/>
        </w:rPr>
        <w:t>increase or decrease the risks associated with these twin threats, climate change effects, and the next use of nuclear weapons in war.5</w:t>
      </w:r>
    </w:p>
    <w:p w14:paraId="49D5EC51" w14:textId="77777777" w:rsidR="002E1364" w:rsidRPr="002E1364" w:rsidRDefault="002E1364" w:rsidP="002E1364">
      <w:pPr>
        <w:rPr>
          <w:rStyle w:val="Emphasis"/>
        </w:rPr>
      </w:pPr>
      <w:r w:rsidRPr="002E1364">
        <w:rPr>
          <w:sz w:val="16"/>
        </w:rPr>
        <w:t xml:space="preserve">Today, the nine </w:t>
      </w:r>
      <w:r w:rsidRPr="002E1364">
        <w:rPr>
          <w:rStyle w:val="Emphasis"/>
          <w:highlight w:val="green"/>
        </w:rPr>
        <w:t>nuc</w:t>
      </w:r>
      <w:r w:rsidRPr="002E1364">
        <w:rPr>
          <w:rStyle w:val="Emphasis"/>
        </w:rPr>
        <w:t>lear weapons arsenals</w:t>
      </w:r>
      <w:r w:rsidRPr="002E1364">
        <w:rPr>
          <w:u w:val="single"/>
        </w:rPr>
        <w:t xml:space="preserve"> not only can </w:t>
      </w:r>
      <w:r w:rsidRPr="002E1364">
        <w:rPr>
          <w:rStyle w:val="Heading3Char"/>
          <w:rFonts w:cs="Calibri"/>
          <w:sz w:val="22"/>
          <w:szCs w:val="22"/>
          <w:highlight w:val="green"/>
        </w:rPr>
        <w:t>annihilate</w:t>
      </w:r>
      <w:r w:rsidRPr="002E1364">
        <w:rPr>
          <w:rStyle w:val="Heading3Char"/>
          <w:rFonts w:cs="Calibri"/>
          <w:sz w:val="22"/>
          <w:szCs w:val="22"/>
        </w:rPr>
        <w:t xml:space="preserve"> hundreds of </w:t>
      </w:r>
      <w:r w:rsidRPr="002E1364">
        <w:rPr>
          <w:rStyle w:val="Heading3Char"/>
          <w:rFonts w:cs="Calibri"/>
          <w:sz w:val="22"/>
          <w:szCs w:val="22"/>
          <w:highlight w:val="green"/>
        </w:rPr>
        <w:t>cities</w:t>
      </w:r>
      <w:r w:rsidRPr="002E1364">
        <w:rPr>
          <w:u w:val="single"/>
        </w:rPr>
        <w:t xml:space="preserve">, but also </w:t>
      </w:r>
      <w:r w:rsidRPr="002E1364">
        <w:rPr>
          <w:highlight w:val="green"/>
          <w:u w:val="single"/>
        </w:rPr>
        <w:t xml:space="preserve">cause </w:t>
      </w:r>
      <w:r w:rsidRPr="002E1364">
        <w:rPr>
          <w:rStyle w:val="Emphasis"/>
        </w:rPr>
        <w:t xml:space="preserve">nuclear </w:t>
      </w:r>
      <w:r w:rsidRPr="002E1364">
        <w:rPr>
          <w:rStyle w:val="Emphasis"/>
          <w:highlight w:val="green"/>
        </w:rPr>
        <w:t xml:space="preserve">winter and </w:t>
      </w:r>
      <w:r w:rsidRPr="002E1364">
        <w:rPr>
          <w:rStyle w:val="Emphasis"/>
        </w:rPr>
        <w:t xml:space="preserve">mass </w:t>
      </w:r>
      <w:r w:rsidRPr="002E1364">
        <w:rPr>
          <w:rStyle w:val="Emphasis"/>
          <w:highlight w:val="green"/>
        </w:rPr>
        <w:t>starvation</w:t>
      </w:r>
      <w:r w:rsidRPr="002E1364">
        <w:rPr>
          <w:highlight w:val="green"/>
          <w:u w:val="single"/>
        </w:rPr>
        <w:t xml:space="preserve"> of</w:t>
      </w:r>
      <w:r w:rsidRPr="002E1364">
        <w:rPr>
          <w:u w:val="single"/>
        </w:rPr>
        <w:t xml:space="preserve"> a billion or more people, if not </w:t>
      </w:r>
      <w:r w:rsidRPr="002E1364">
        <w:rPr>
          <w:highlight w:val="green"/>
          <w:u w:val="single"/>
        </w:rPr>
        <w:t xml:space="preserve">the </w:t>
      </w:r>
      <w:r w:rsidRPr="002E1364">
        <w:rPr>
          <w:rStyle w:val="Heading3Char"/>
          <w:rFonts w:cs="Calibri"/>
          <w:sz w:val="22"/>
          <w:szCs w:val="22"/>
          <w:highlight w:val="green"/>
        </w:rPr>
        <w:t>entire</w:t>
      </w:r>
      <w:r w:rsidRPr="002E1364">
        <w:rPr>
          <w:rStyle w:val="Heading3Char"/>
          <w:rFonts w:cs="Calibri"/>
          <w:sz w:val="22"/>
          <w:szCs w:val="22"/>
        </w:rPr>
        <w:t xml:space="preserve"> human </w:t>
      </w:r>
      <w:r w:rsidRPr="002E1364">
        <w:rPr>
          <w:rStyle w:val="Heading3Char"/>
          <w:rFonts w:cs="Calibri"/>
          <w:sz w:val="22"/>
          <w:szCs w:val="22"/>
          <w:highlight w:val="green"/>
        </w:rPr>
        <w:t>species</w:t>
      </w:r>
      <w:r w:rsidRPr="002E1364">
        <w:rPr>
          <w:u w:val="single"/>
        </w:rPr>
        <w:t xml:space="preserve">. </w:t>
      </w:r>
      <w:r w:rsidRPr="002E1364">
        <w:rPr>
          <w:sz w:val="16"/>
        </w:rPr>
        <w:t xml:space="preserve">Concurrently, </w:t>
      </w:r>
      <w:r w:rsidRPr="002E1364">
        <w:rPr>
          <w:u w:val="single"/>
        </w:rPr>
        <w:t xml:space="preserve">climate change is </w:t>
      </w:r>
      <w:r w:rsidRPr="002E1364">
        <w:rPr>
          <w:rStyle w:val="Emphasis"/>
        </w:rPr>
        <w:t>enveloping the planet with more frequent</w:t>
      </w:r>
      <w:r w:rsidRPr="002E1364">
        <w:rPr>
          <w:u w:val="single"/>
        </w:rPr>
        <w:t xml:space="preserve"> and </w:t>
      </w:r>
      <w:r w:rsidRPr="002E1364">
        <w:rPr>
          <w:rStyle w:val="Emphasis"/>
        </w:rPr>
        <w:t>intense storms</w:t>
      </w:r>
      <w:r w:rsidRPr="002E1364">
        <w:rPr>
          <w:u w:val="single"/>
        </w:rPr>
        <w:t xml:space="preserve">, accelerating </w:t>
      </w:r>
      <w:r w:rsidRPr="002E1364">
        <w:rPr>
          <w:rStyle w:val="Emphasis"/>
        </w:rPr>
        <w:t>sea level rise</w:t>
      </w:r>
      <w:r w:rsidRPr="002E1364">
        <w:rPr>
          <w:u w:val="single"/>
        </w:rPr>
        <w:t xml:space="preserve">, and advancing </w:t>
      </w:r>
      <w:r w:rsidRPr="002E1364">
        <w:rPr>
          <w:rStyle w:val="Emphasis"/>
        </w:rPr>
        <w:t>rapid ecological change</w:t>
      </w:r>
      <w:r w:rsidRPr="002E1364">
        <w:rPr>
          <w:u w:val="single"/>
        </w:rPr>
        <w:t xml:space="preserve">, expressed in </w:t>
      </w:r>
      <w:r w:rsidRPr="002E1364">
        <w:rPr>
          <w:rStyle w:val="Emphasis"/>
        </w:rPr>
        <w:t>unprecedented forest fires</w:t>
      </w:r>
      <w:r w:rsidRPr="002E1364">
        <w:rPr>
          <w:u w:val="single"/>
        </w:rPr>
        <w:t xml:space="preserve"> across the world</w:t>
      </w:r>
      <w:r w:rsidRPr="002E1364">
        <w:rPr>
          <w:sz w:val="16"/>
        </w:rPr>
        <w:t xml:space="preserve">. </w:t>
      </w:r>
      <w:r w:rsidRPr="002E1364">
        <w:rPr>
          <w:u w:val="single"/>
        </w:rPr>
        <w:t xml:space="preserve">Already </w:t>
      </w:r>
      <w:r w:rsidRPr="002E1364">
        <w:rPr>
          <w:rStyle w:val="Emphasis"/>
        </w:rPr>
        <w:t>stretched</w:t>
      </w:r>
      <w:r w:rsidRPr="002E1364">
        <w:rPr>
          <w:u w:val="single"/>
        </w:rPr>
        <w:t xml:space="preserve"> to a breaking point</w:t>
      </w:r>
      <w:r w:rsidRPr="002E1364">
        <w:rPr>
          <w:sz w:val="16"/>
        </w:rPr>
        <w:t xml:space="preserve"> in many countries, </w:t>
      </w:r>
      <w:r w:rsidRPr="002E1364">
        <w:rPr>
          <w:u w:val="single"/>
        </w:rPr>
        <w:t xml:space="preserve">the current pandemic may overcome resilience to the point of near or </w:t>
      </w:r>
      <w:r w:rsidRPr="002E1364">
        <w:rPr>
          <w:rStyle w:val="Emphasis"/>
        </w:rPr>
        <w:t>actual collapse of social, economic, and political order.</w:t>
      </w:r>
    </w:p>
    <w:p w14:paraId="2ED7B49F" w14:textId="77777777" w:rsidR="002E1364" w:rsidRPr="002E1364" w:rsidRDefault="002E1364" w:rsidP="002E1364">
      <w:pPr>
        <w:rPr>
          <w:u w:val="single"/>
        </w:rPr>
      </w:pPr>
      <w:r w:rsidRPr="002E1364">
        <w:rPr>
          <w:sz w:val="16"/>
        </w:rPr>
        <w:t xml:space="preserve">In this extraordinary moment, </w:t>
      </w:r>
      <w:r w:rsidRPr="002E1364">
        <w:rPr>
          <w:u w:val="single"/>
        </w:rPr>
        <w:t xml:space="preserve">it is timely to </w:t>
      </w:r>
      <w:r w:rsidRPr="002E1364">
        <w:rPr>
          <w:rStyle w:val="Emphasis"/>
        </w:rPr>
        <w:t>reflect</w:t>
      </w:r>
      <w:r w:rsidRPr="002E1364">
        <w:rPr>
          <w:u w:val="single"/>
        </w:rPr>
        <w:t xml:space="preserve"> on the existence and </w:t>
      </w:r>
      <w:r w:rsidRPr="002E1364">
        <w:rPr>
          <w:rStyle w:val="Emphasis"/>
        </w:rPr>
        <w:t xml:space="preserve">possible uses of </w:t>
      </w:r>
      <w:r w:rsidRPr="002E1364">
        <w:rPr>
          <w:rStyle w:val="Emphasis"/>
          <w:highlight w:val="green"/>
        </w:rPr>
        <w:t>w</w:t>
      </w:r>
      <w:r w:rsidRPr="002E1364">
        <w:rPr>
          <w:rStyle w:val="Emphasis"/>
        </w:rPr>
        <w:t xml:space="preserve">eapons of </w:t>
      </w:r>
      <w:r w:rsidRPr="002E1364">
        <w:rPr>
          <w:rStyle w:val="Emphasis"/>
          <w:highlight w:val="green"/>
        </w:rPr>
        <w:t>m</w:t>
      </w:r>
      <w:r w:rsidRPr="002E1364">
        <w:rPr>
          <w:rStyle w:val="Emphasis"/>
        </w:rPr>
        <w:t>ass destruction under pandemic conditions</w:t>
      </w:r>
      <w:r w:rsidRPr="002E1364">
        <w:rPr>
          <w:sz w:val="16"/>
        </w:rPr>
        <w:t xml:space="preserve"> – most importantly, </w:t>
      </w:r>
      <w:r w:rsidRPr="002E1364">
        <w:rPr>
          <w:rStyle w:val="Emphasis"/>
        </w:rPr>
        <w:t>nuclear weapons</w:t>
      </w:r>
      <w:r w:rsidRPr="002E1364">
        <w:rPr>
          <w:u w:val="single"/>
        </w:rPr>
        <w:t xml:space="preserve">, but also </w:t>
      </w:r>
      <w:r w:rsidRPr="002E1364">
        <w:rPr>
          <w:rStyle w:val="Emphasis"/>
        </w:rPr>
        <w:t>chemical</w:t>
      </w:r>
      <w:r w:rsidRPr="002E1364">
        <w:rPr>
          <w:u w:val="single"/>
        </w:rPr>
        <w:t xml:space="preserve"> and </w:t>
      </w:r>
      <w:r w:rsidRPr="002E1364">
        <w:rPr>
          <w:rStyle w:val="Emphasis"/>
        </w:rPr>
        <w:t>biological</w:t>
      </w:r>
      <w:r w:rsidRPr="002E1364">
        <w:rPr>
          <w:u w:val="single"/>
        </w:rPr>
        <w:t xml:space="preserve"> weapons</w:t>
      </w:r>
      <w:r w:rsidRPr="002E1364">
        <w:rPr>
          <w:sz w:val="16"/>
        </w:rPr>
        <w:t xml:space="preserve">. Moments of </w:t>
      </w:r>
      <w:r w:rsidRPr="002E1364">
        <w:rPr>
          <w:rStyle w:val="Emphasis"/>
        </w:rPr>
        <w:t>extreme crisis and vulnerability</w:t>
      </w:r>
      <w:r w:rsidRPr="002E1364">
        <w:rPr>
          <w:u w:val="single"/>
        </w:rPr>
        <w:t xml:space="preserve"> can prompt </w:t>
      </w:r>
      <w:r w:rsidRPr="002E1364">
        <w:rPr>
          <w:rStyle w:val="Emphasis"/>
          <w:highlight w:val="green"/>
        </w:rPr>
        <w:t>aggressive</w:t>
      </w:r>
      <w:r w:rsidRPr="002E1364">
        <w:rPr>
          <w:u w:val="single"/>
        </w:rPr>
        <w:t xml:space="preserve"> and counterintuitive </w:t>
      </w:r>
      <w:r w:rsidRPr="002E1364">
        <w:rPr>
          <w:rStyle w:val="Emphasis"/>
          <w:highlight w:val="green"/>
        </w:rPr>
        <w:t>actions</w:t>
      </w:r>
      <w:r w:rsidRPr="002E1364">
        <w:rPr>
          <w:u w:val="single"/>
        </w:rPr>
        <w:t xml:space="preserve"> that in turn may destabilize already precariously balanced threat systems, underpinned by conventional and nuclear weapons, as well as the threat of weaponized </w:t>
      </w:r>
      <w:r w:rsidRPr="002E1364">
        <w:rPr>
          <w:rStyle w:val="Emphasis"/>
        </w:rPr>
        <w:t>chemical and biological technologies</w:t>
      </w:r>
      <w:r w:rsidRPr="002E1364">
        <w:rPr>
          <w:sz w:val="16"/>
        </w:rPr>
        <w:t xml:space="preserve">. Consequently, </w:t>
      </w:r>
      <w:r w:rsidRPr="002E1364">
        <w:rPr>
          <w:u w:val="single"/>
        </w:rPr>
        <w:t xml:space="preserve">the </w:t>
      </w:r>
      <w:r w:rsidRPr="002E1364">
        <w:rPr>
          <w:rStyle w:val="Emphasis"/>
          <w:highlight w:val="green"/>
        </w:rPr>
        <w:t>risk</w:t>
      </w:r>
      <w:r w:rsidRPr="002E1364">
        <w:rPr>
          <w:rStyle w:val="Emphasis"/>
        </w:rPr>
        <w:t xml:space="preserve"> of the use of weapons of mass destruction</w:t>
      </w:r>
      <w:r w:rsidRPr="002E1364">
        <w:rPr>
          <w:u w:val="single"/>
        </w:rPr>
        <w:t xml:space="preserve"> (WMD), especially nuclear weapons, </w:t>
      </w:r>
      <w:r w:rsidRPr="002E1364">
        <w:rPr>
          <w:rStyle w:val="Emphasis"/>
          <w:highlight w:val="green"/>
        </w:rPr>
        <w:t>increases</w:t>
      </w:r>
      <w:r w:rsidRPr="002E1364">
        <w:rPr>
          <w:u w:val="single"/>
        </w:rPr>
        <w:t xml:space="preserve"> at such times, possibly sharply.</w:t>
      </w:r>
    </w:p>
    <w:p w14:paraId="2438FF65" w14:textId="77777777" w:rsidR="002E1364" w:rsidRPr="002E1364" w:rsidRDefault="002E1364" w:rsidP="002E1364">
      <w:pPr>
        <w:rPr>
          <w:u w:val="single"/>
        </w:rPr>
      </w:pPr>
      <w:r w:rsidRPr="002E1364">
        <w:rPr>
          <w:sz w:val="16"/>
        </w:rPr>
        <w:t xml:space="preserve">The </w:t>
      </w:r>
      <w:r w:rsidRPr="002E1364">
        <w:rPr>
          <w:u w:val="single"/>
        </w:rPr>
        <w:t xml:space="preserve">COVID-19 pandemic is </w:t>
      </w:r>
      <w:r w:rsidRPr="002E1364">
        <w:rPr>
          <w:rStyle w:val="Emphasis"/>
        </w:rPr>
        <w:t>clearly driving massive, rapid, and unpredictable changes</w:t>
      </w:r>
      <w:r w:rsidRPr="002E1364">
        <w:rPr>
          <w:u w:val="single"/>
        </w:rPr>
        <w:t xml:space="preserve"> that will </w:t>
      </w:r>
      <w:r w:rsidRPr="002E1364">
        <w:rPr>
          <w:rStyle w:val="Emphasis"/>
        </w:rPr>
        <w:t>redefine every aspect of the human condition</w:t>
      </w:r>
      <w:r w:rsidRPr="002E1364">
        <w:rPr>
          <w:u w:val="single"/>
        </w:rPr>
        <w:t xml:space="preserve">, including </w:t>
      </w:r>
      <w:r w:rsidRPr="002E1364">
        <w:rPr>
          <w:rStyle w:val="Emphasis"/>
        </w:rPr>
        <w:t>WMD</w:t>
      </w:r>
      <w:r w:rsidRPr="002E1364">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2E1364">
        <w:rPr>
          <w:u w:val="single"/>
        </w:rPr>
        <w:t xml:space="preserve">In a world </w:t>
      </w:r>
      <w:r w:rsidRPr="002E1364">
        <w:rPr>
          <w:rStyle w:val="Emphasis"/>
        </w:rPr>
        <w:t>reshaped by pandemics</w:t>
      </w:r>
      <w:r w:rsidRPr="002E1364">
        <w:rPr>
          <w:u w:val="single"/>
        </w:rPr>
        <w:t xml:space="preserve">, </w:t>
      </w:r>
      <w:r w:rsidRPr="002E1364">
        <w:rPr>
          <w:rStyle w:val="Emphasis"/>
        </w:rPr>
        <w:t>nuclear weapons</w:t>
      </w:r>
      <w:r w:rsidRPr="002E1364">
        <w:rPr>
          <w:u w:val="single"/>
        </w:rPr>
        <w:t xml:space="preserve"> – as well as correlated </w:t>
      </w:r>
      <w:r w:rsidRPr="002E1364">
        <w:rPr>
          <w:rStyle w:val="Emphasis"/>
        </w:rPr>
        <w:t>non-nuclear WMD</w:t>
      </w:r>
      <w:r w:rsidRPr="002E1364">
        <w:rPr>
          <w:u w:val="single"/>
        </w:rPr>
        <w:t xml:space="preserve">, </w:t>
      </w:r>
      <w:r w:rsidRPr="002E1364">
        <w:rPr>
          <w:rStyle w:val="Emphasis"/>
        </w:rPr>
        <w:t>nuclear alliances</w:t>
      </w:r>
      <w:r w:rsidRPr="002E1364">
        <w:rPr>
          <w:u w:val="single"/>
        </w:rPr>
        <w:t xml:space="preserve">, </w:t>
      </w:r>
      <w:r w:rsidRPr="002E1364">
        <w:rPr>
          <w:rStyle w:val="Emphasis"/>
        </w:rPr>
        <w:t>“deterrence” doctrines</w:t>
      </w:r>
      <w:r w:rsidRPr="002E1364">
        <w:rPr>
          <w:u w:val="single"/>
        </w:rPr>
        <w:t xml:space="preserve">, operational and </w:t>
      </w:r>
      <w:r w:rsidRPr="002E1364">
        <w:rPr>
          <w:rStyle w:val="Emphasis"/>
        </w:rPr>
        <w:t>declaratory policies</w:t>
      </w:r>
      <w:r w:rsidRPr="002E1364">
        <w:rPr>
          <w:u w:val="single"/>
        </w:rPr>
        <w:t xml:space="preserve">, nuclear </w:t>
      </w:r>
      <w:r w:rsidRPr="002E1364">
        <w:rPr>
          <w:rStyle w:val="Emphasis"/>
        </w:rPr>
        <w:t>extended deterrence</w:t>
      </w:r>
      <w:r w:rsidRPr="002E1364">
        <w:rPr>
          <w:u w:val="single"/>
        </w:rPr>
        <w:t xml:space="preserve">, organizational practices, and the </w:t>
      </w:r>
      <w:r w:rsidRPr="002E1364">
        <w:rPr>
          <w:rFonts w:eastAsiaTheme="majorEastAsia"/>
          <w:b/>
          <w:sz w:val="32"/>
          <w:u w:val="single"/>
        </w:rPr>
        <w:t>existential risks</w:t>
      </w:r>
      <w:r w:rsidRPr="002E1364">
        <w:rPr>
          <w:u w:val="single"/>
        </w:rPr>
        <w:t xml:space="preserve"> posed by retaining these capabilities – are all up for redefinition.</w:t>
      </w:r>
    </w:p>
    <w:p w14:paraId="39AA920B" w14:textId="77777777" w:rsidR="002E1364" w:rsidRPr="002E1364" w:rsidRDefault="002E1364" w:rsidP="002E1364">
      <w:pPr>
        <w:rPr>
          <w:sz w:val="16"/>
        </w:rPr>
      </w:pPr>
      <w:r w:rsidRPr="002E1364">
        <w:rPr>
          <w:sz w:val="16"/>
        </w:rPr>
        <w:t xml:space="preserve">A </w:t>
      </w:r>
      <w:r w:rsidRPr="002E1364">
        <w:rPr>
          <w:u w:val="single"/>
        </w:rPr>
        <w:t xml:space="preserve">pandemic has potential to </w:t>
      </w:r>
      <w:r w:rsidRPr="002E1364">
        <w:rPr>
          <w:rStyle w:val="Emphasis"/>
        </w:rPr>
        <w:t xml:space="preserve">destabilize a nuclear-prone conflict by </w:t>
      </w:r>
      <w:r w:rsidRPr="002E1364">
        <w:rPr>
          <w:rStyle w:val="Emphasis"/>
          <w:highlight w:val="green"/>
        </w:rPr>
        <w:t>incapacitating</w:t>
      </w:r>
      <w:r w:rsidRPr="002E1364">
        <w:rPr>
          <w:u w:val="single"/>
        </w:rPr>
        <w:t xml:space="preserve"> the supreme nuclear commander or </w:t>
      </w:r>
      <w:r w:rsidRPr="002E1364">
        <w:rPr>
          <w:rStyle w:val="Emphasis"/>
          <w:highlight w:val="green"/>
        </w:rPr>
        <w:t>commanders</w:t>
      </w:r>
      <w:r w:rsidRPr="002E1364">
        <w:rPr>
          <w:highlight w:val="green"/>
          <w:u w:val="single"/>
        </w:rPr>
        <w:t xml:space="preserve"> who</w:t>
      </w:r>
      <w:r w:rsidRPr="002E1364">
        <w:rPr>
          <w:u w:val="single"/>
        </w:rPr>
        <w:t xml:space="preserve"> have to </w:t>
      </w:r>
      <w:r w:rsidRPr="002E1364">
        <w:rPr>
          <w:rStyle w:val="Emphasis"/>
          <w:highlight w:val="green"/>
        </w:rPr>
        <w:t>issue nuclear strike</w:t>
      </w:r>
      <w:r w:rsidRPr="002E1364">
        <w:rPr>
          <w:rStyle w:val="Emphasis"/>
        </w:rPr>
        <w:t xml:space="preserve"> orders</w:t>
      </w:r>
      <w:r w:rsidRPr="002E1364">
        <w:rPr>
          <w:u w:val="single"/>
        </w:rPr>
        <w:t xml:space="preserve">, creating </w:t>
      </w:r>
      <w:r w:rsidRPr="002E1364">
        <w:rPr>
          <w:highlight w:val="green"/>
          <w:u w:val="single"/>
        </w:rPr>
        <w:t>uncertainty</w:t>
      </w:r>
      <w:r w:rsidRPr="002E1364">
        <w:rPr>
          <w:u w:val="single"/>
        </w:rPr>
        <w:t xml:space="preserve"> as to who is in charge, how to handle nuclear mistakes</w:t>
      </w:r>
      <w:r w:rsidRPr="002E1364">
        <w:rPr>
          <w:sz w:val="16"/>
        </w:rPr>
        <w:t xml:space="preserve"> (such as errors, accidents, technological failures, and entanglement with conventional operations gone awry), </w:t>
      </w:r>
      <w:r w:rsidRPr="002E1364">
        <w:rPr>
          <w:u w:val="single"/>
        </w:rPr>
        <w:t>and opening a brief opportunity for a first strike</w:t>
      </w:r>
      <w:r w:rsidRPr="002E1364">
        <w:rPr>
          <w:sz w:val="16"/>
        </w:rPr>
        <w:t xml:space="preserve"> at a time when the COVID-infected state may not be able to retaliate efficiently – or at all – </w:t>
      </w:r>
      <w:r w:rsidRPr="002E1364">
        <w:rPr>
          <w:u w:val="single"/>
        </w:rPr>
        <w:t>due to leadership confusion.</w:t>
      </w:r>
      <w:r w:rsidRPr="002E1364">
        <w:rPr>
          <w:sz w:val="16"/>
        </w:rPr>
        <w:t xml:space="preserve"> In some nuclear-laden conflicts, </w:t>
      </w:r>
      <w:r w:rsidRPr="002E1364">
        <w:rPr>
          <w:u w:val="single"/>
        </w:rPr>
        <w:t xml:space="preserve">a state might use a </w:t>
      </w:r>
      <w:r w:rsidRPr="002E1364">
        <w:rPr>
          <w:highlight w:val="green"/>
          <w:u w:val="single"/>
        </w:rPr>
        <w:t>pandemic</w:t>
      </w:r>
      <w:r w:rsidRPr="002E1364">
        <w:rPr>
          <w:u w:val="single"/>
        </w:rPr>
        <w:t xml:space="preserve"> as a </w:t>
      </w:r>
      <w:r w:rsidRPr="002E1364">
        <w:rPr>
          <w:highlight w:val="green"/>
          <w:u w:val="single"/>
        </w:rPr>
        <w:t>cover for</w:t>
      </w:r>
      <w:r w:rsidRPr="002E1364">
        <w:rPr>
          <w:u w:val="single"/>
        </w:rPr>
        <w:t xml:space="preserve"> political or military </w:t>
      </w:r>
      <w:r w:rsidRPr="002E1364">
        <w:rPr>
          <w:highlight w:val="green"/>
          <w:u w:val="single"/>
        </w:rPr>
        <w:t>provocations</w:t>
      </w:r>
      <w:r w:rsidRPr="002E1364">
        <w:rPr>
          <w:u w:val="single"/>
        </w:rPr>
        <w:t xml:space="preserve"> in the belief that the adversary is distracted and partly disabled by the pandemic, increasing the risk of war in a nuclear-prone conflict</w:t>
      </w:r>
      <w:r w:rsidRPr="002E1364">
        <w:rPr>
          <w:sz w:val="16"/>
        </w:rPr>
        <w:t xml:space="preserve">. At the same time, </w:t>
      </w:r>
      <w:r w:rsidRPr="002E1364">
        <w:rPr>
          <w:u w:val="single"/>
        </w:rPr>
        <w:t xml:space="preserve">a pandemic may lead nuclear armed states to </w:t>
      </w:r>
      <w:r w:rsidRPr="002E1364">
        <w:rPr>
          <w:highlight w:val="green"/>
          <w:u w:val="single"/>
        </w:rPr>
        <w:t>increase</w:t>
      </w:r>
      <w:r w:rsidRPr="002E1364">
        <w:rPr>
          <w:u w:val="single"/>
        </w:rPr>
        <w:t xml:space="preserve"> the </w:t>
      </w:r>
      <w:r w:rsidRPr="002E1364">
        <w:rPr>
          <w:highlight w:val="green"/>
          <w:u w:val="single"/>
        </w:rPr>
        <w:t xml:space="preserve">isolation </w:t>
      </w:r>
      <w:r w:rsidRPr="002E1364">
        <w:rPr>
          <w:u w:val="single"/>
        </w:rPr>
        <w:t xml:space="preserve">and </w:t>
      </w:r>
      <w:r w:rsidRPr="002E1364">
        <w:rPr>
          <w:highlight w:val="green"/>
          <w:u w:val="single"/>
        </w:rPr>
        <w:t>sanctions</w:t>
      </w:r>
      <w:r w:rsidRPr="002E1364">
        <w:rPr>
          <w:sz w:val="16"/>
        </w:rPr>
        <w:t xml:space="preserve"> against a nuclear adversary, making it even harder to stop the spread of the disease, in turn creating a pandemic reservoir and transmission risk back to the nuclear armed state or its allies.</w:t>
      </w:r>
    </w:p>
    <w:p w14:paraId="5FB18D5B" w14:textId="77777777" w:rsidR="002E1364" w:rsidRPr="002E1364" w:rsidRDefault="002E1364" w:rsidP="002E1364">
      <w:pPr>
        <w:rPr>
          <w:sz w:val="16"/>
        </w:rPr>
      </w:pPr>
      <w:r w:rsidRPr="002E1364">
        <w:rPr>
          <w:sz w:val="16"/>
        </w:rPr>
        <w:t xml:space="preserve">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2E1364">
        <w:rPr>
          <w:u w:val="single"/>
        </w:rPr>
        <w:t>militaries may cooperate to control pandemic transmission</w:t>
      </w:r>
      <w:r w:rsidRPr="002E1364">
        <w:rPr>
          <w:sz w:val="16"/>
        </w:rPr>
        <w:t>, including by working together against criminal-terrorist non-state actors that are trafficking people or by joining forces to ensure that a new pathogen is not developed as a bioweapon.</w:t>
      </w:r>
    </w:p>
    <w:p w14:paraId="3988C256" w14:textId="77777777" w:rsidR="002E1364" w:rsidRPr="002E1364" w:rsidRDefault="002E1364" w:rsidP="002E1364">
      <w:pPr>
        <w:rPr>
          <w:rStyle w:val="Emphasis"/>
          <w:rFonts w:eastAsiaTheme="majorEastAsia"/>
          <w:iCs w:val="0"/>
          <w:sz w:val="32"/>
        </w:rPr>
      </w:pPr>
      <w:r w:rsidRPr="002E1364">
        <w:rPr>
          <w:sz w:val="16"/>
        </w:rPr>
        <w:t xml:space="preserve">To date, </w:t>
      </w:r>
      <w:r w:rsidRPr="002E1364">
        <w:rPr>
          <w:u w:val="single"/>
        </w:rPr>
        <w:t xml:space="preserve">however, the COVID-19 pandemic has increased the isolation of some nuclear-armed states and provided a textbook case of the </w:t>
      </w:r>
      <w:r w:rsidRPr="002E1364">
        <w:rPr>
          <w:rStyle w:val="Emphasis"/>
          <w:highlight w:val="green"/>
        </w:rPr>
        <w:t xml:space="preserve">failure </w:t>
      </w:r>
      <w:r w:rsidRPr="002E1364">
        <w:rPr>
          <w:rStyle w:val="Emphasis"/>
        </w:rPr>
        <w:t xml:space="preserve">of states </w:t>
      </w:r>
      <w:r w:rsidRPr="002E1364">
        <w:rPr>
          <w:rStyle w:val="Emphasis"/>
          <w:highlight w:val="green"/>
        </w:rPr>
        <w:t>to cooperate</w:t>
      </w:r>
      <w:r w:rsidRPr="002E1364">
        <w:rPr>
          <w:rStyle w:val="Emphasis"/>
        </w:rPr>
        <w:t xml:space="preserve"> to overcome the pandemic</w:t>
      </w:r>
      <w:r w:rsidRPr="002E1364">
        <w:rPr>
          <w:u w:val="single"/>
        </w:rPr>
        <w:t>. Borders have slammed shut, trade shut down, and budgets blown out</w:t>
      </w:r>
      <w:r w:rsidRPr="002E1364">
        <w:rPr>
          <w:sz w:val="16"/>
        </w:rPr>
        <w:t xml:space="preserve">, creating </w:t>
      </w:r>
      <w:r w:rsidRPr="002E1364">
        <w:rPr>
          <w:u w:val="single"/>
        </w:rPr>
        <w:t xml:space="preserve">enormous pressure to focus on immediate domestic priorities. Foreign policies have become markedly more nationalistic. </w:t>
      </w:r>
      <w:r w:rsidRPr="002E1364">
        <w:rPr>
          <w:highlight w:val="green"/>
          <w:u w:val="single"/>
        </w:rPr>
        <w:t xml:space="preserve">Dependence on </w:t>
      </w:r>
      <w:r w:rsidRPr="002E1364">
        <w:rPr>
          <w:rStyle w:val="Emphasis"/>
          <w:highlight w:val="green"/>
        </w:rPr>
        <w:t>nuclear weapons</w:t>
      </w:r>
      <w:r w:rsidRPr="002E1364">
        <w:rPr>
          <w:rStyle w:val="Emphasis"/>
        </w:rPr>
        <w:t xml:space="preserve"> may </w:t>
      </w:r>
      <w:r w:rsidRPr="002E1364">
        <w:rPr>
          <w:rStyle w:val="Emphasis"/>
          <w:highlight w:val="green"/>
        </w:rPr>
        <w:t>increase</w:t>
      </w:r>
      <w:r w:rsidRPr="002E1364">
        <w:rPr>
          <w:rStyle w:val="Emphasis"/>
        </w:rPr>
        <w:t xml:space="preserve"> as states seek to buttress a global re-spatialization6</w:t>
      </w:r>
      <w:r w:rsidRPr="002E1364">
        <w:rPr>
          <w:u w:val="single"/>
        </w:rPr>
        <w:t xml:space="preserve"> of all dimensions of human interaction at all levels to manage pandemics</w:t>
      </w:r>
      <w:r w:rsidRPr="002E1364">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2E1364">
        <w:rPr>
          <w:u w:val="single"/>
        </w:rPr>
        <w:t xml:space="preserve">some states may </w:t>
      </w:r>
      <w:r w:rsidRPr="002E1364">
        <w:rPr>
          <w:rStyle w:val="Emphasis"/>
        </w:rPr>
        <w:t>proliferate</w:t>
      </w:r>
      <w:r w:rsidRPr="002E1364">
        <w:rPr>
          <w:u w:val="single"/>
        </w:rPr>
        <w:t xml:space="preserve"> their own nuclear weapons, further reinforcing the spiral of conflicts contained by nuclear threat, with </w:t>
      </w:r>
      <w:r w:rsidRPr="002E1364">
        <w:rPr>
          <w:rStyle w:val="Emphasis"/>
          <w:rFonts w:eastAsiaTheme="majorEastAsia"/>
          <w:iCs w:val="0"/>
          <w:sz w:val="32"/>
        </w:rPr>
        <w:t>cascading effects on the risk of nuclear war.</w:t>
      </w:r>
    </w:p>
    <w:p w14:paraId="4E9434C2" w14:textId="5CCF21DC" w:rsidR="002E1364" w:rsidRDefault="002E1364" w:rsidP="002E1364">
      <w:pPr>
        <w:rPr>
          <w:u w:val="single"/>
        </w:rPr>
      </w:pPr>
    </w:p>
    <w:p w14:paraId="348775D6" w14:textId="77777777" w:rsidR="00843EB0" w:rsidRPr="00976E44" w:rsidRDefault="00843EB0" w:rsidP="00843EB0">
      <w:pPr>
        <w:pStyle w:val="Heading4"/>
        <w:rPr>
          <w:rFonts w:cs="Calibri"/>
        </w:rPr>
      </w:pPr>
      <w:r w:rsidRPr="00976E44">
        <w:rPr>
          <w:rFonts w:cs="Calibri"/>
        </w:rPr>
        <w:t>Studies show that vaccine distribution solve COVID. Reject any ev that don’t assume vaccine nationalism.</w:t>
      </w:r>
    </w:p>
    <w:p w14:paraId="4BC05AE6" w14:textId="77777777" w:rsidR="00843EB0" w:rsidRPr="00976E44" w:rsidRDefault="00843EB0" w:rsidP="00843EB0">
      <w:pPr>
        <w:pStyle w:val="ListParagraph"/>
        <w:numPr>
          <w:ilvl w:val="0"/>
          <w:numId w:val="11"/>
        </w:numPr>
      </w:pPr>
      <w:r w:rsidRPr="00976E44">
        <w:t>Compares two models of HARs and LARs</w:t>
      </w:r>
    </w:p>
    <w:p w14:paraId="2D6C0053" w14:textId="77777777" w:rsidR="00843EB0" w:rsidRPr="00976E44" w:rsidRDefault="00843EB0" w:rsidP="00843EB0">
      <w:pPr>
        <w:pStyle w:val="ListParagraph"/>
        <w:numPr>
          <w:ilvl w:val="0"/>
          <w:numId w:val="11"/>
        </w:numPr>
      </w:pPr>
      <w:r w:rsidRPr="00976E44">
        <w:t>Allows for mutation simulations</w:t>
      </w:r>
    </w:p>
    <w:p w14:paraId="235530AB" w14:textId="77777777" w:rsidR="00843EB0" w:rsidRPr="00976E44" w:rsidRDefault="00843EB0" w:rsidP="00843EB0">
      <w:pPr>
        <w:rPr>
          <w:shd w:val="clear" w:color="auto" w:fill="FFFFFF"/>
        </w:rPr>
      </w:pPr>
      <w:r w:rsidRPr="0000431F">
        <w:rPr>
          <w:b/>
          <w:bCs/>
          <w:sz w:val="26"/>
          <w:szCs w:val="26"/>
          <w:shd w:val="clear" w:color="auto" w:fill="FFFFFF"/>
        </w:rPr>
        <w:t>Princeton University 8/17</w:t>
      </w:r>
      <w:r w:rsidRPr="00976E44">
        <w:rPr>
          <w:shd w:val="clear" w:color="auto" w:fill="FFFFFF"/>
        </w:rPr>
        <w:t xml:space="preserve"> Princeton University. "Vaccine stockpiling by nations could lead to increase in COVID-19 cases, novel variant emergence, study finds." ScienceDaily. ScienceDaily, 17 August 2021. &lt;www.sciencedaily.com/releases/2021/08/210817152552.htm&gt;. //Nato</w:t>
      </w:r>
    </w:p>
    <w:p w14:paraId="1638D2A9" w14:textId="77777777" w:rsidR="00843EB0" w:rsidRPr="00976E44" w:rsidRDefault="00843EB0" w:rsidP="00843EB0">
      <w:pPr>
        <w:rPr>
          <w:sz w:val="16"/>
        </w:rPr>
      </w:pPr>
      <w:r w:rsidRPr="00976E44">
        <w:rPr>
          <w:sz w:val="16"/>
          <w:lang w:eastAsia="zh-CN"/>
        </w:rPr>
        <w:t xml:space="preserve">The </w:t>
      </w:r>
      <w:r w:rsidRPr="00976E44">
        <w:rPr>
          <w:rStyle w:val="StyleUnderline"/>
          <w:highlight w:val="green"/>
        </w:rPr>
        <w:t>allocation of</w:t>
      </w:r>
      <w:r w:rsidRPr="00976E44">
        <w:rPr>
          <w:rStyle w:val="StyleUnderline"/>
        </w:rPr>
        <w:t xml:space="preserve"> COVID-19 </w:t>
      </w:r>
      <w:r w:rsidRPr="00976E44">
        <w:rPr>
          <w:rStyle w:val="StyleUnderline"/>
          <w:highlight w:val="green"/>
        </w:rPr>
        <w:t>vaccine</w:t>
      </w:r>
      <w:r w:rsidRPr="00976E44">
        <w:rPr>
          <w:rStyle w:val="StyleUnderline"/>
        </w:rPr>
        <w:t xml:space="preserve"> between countries</w:t>
      </w:r>
      <w:r w:rsidRPr="00976E44">
        <w:rPr>
          <w:sz w:val="16"/>
          <w:lang w:eastAsia="zh-CN"/>
        </w:rPr>
        <w:t xml:space="preserve"> has thus far </w:t>
      </w:r>
      <w:r w:rsidRPr="00976E44">
        <w:rPr>
          <w:rStyle w:val="StyleUnderline"/>
          <w:highlight w:val="green"/>
        </w:rPr>
        <w:t>tended toward vaccine nationalism</w:t>
      </w:r>
      <w:r w:rsidRPr="00976E44">
        <w:rPr>
          <w:sz w:val="16"/>
          <w:lang w:eastAsia="zh-CN"/>
        </w:rPr>
        <w:t xml:space="preserve">, wherein </w:t>
      </w:r>
      <w:r w:rsidRPr="00976E44">
        <w:rPr>
          <w:rStyle w:val="StyleUnderline"/>
        </w:rPr>
        <w:t>countries stockpile vaccines to prioritize access for their citizenry over equitable vaccine sharing</w:t>
      </w:r>
      <w:r w:rsidRPr="00976E44">
        <w:rPr>
          <w:sz w:val="16"/>
        </w:rPr>
        <w:t xml:space="preserve">. The </w:t>
      </w:r>
      <w:r w:rsidRPr="00976E44">
        <w:rPr>
          <w:rStyle w:val="StyleUnderline"/>
        </w:rPr>
        <w:t>extent of vaccine nationalism</w:t>
      </w:r>
      <w:r w:rsidRPr="00976E44">
        <w:rPr>
          <w:sz w:val="16"/>
        </w:rPr>
        <w:t xml:space="preserve">, however, may </w:t>
      </w:r>
      <w:r w:rsidRPr="00976E44">
        <w:rPr>
          <w:rStyle w:val="StyleUnderline"/>
        </w:rPr>
        <w:t xml:space="preserve">strongly </w:t>
      </w:r>
      <w:r w:rsidRPr="00976E44">
        <w:rPr>
          <w:rStyle w:val="StyleUnderline"/>
          <w:highlight w:val="green"/>
        </w:rPr>
        <w:t>impact global trajectories of</w:t>
      </w:r>
      <w:r w:rsidRPr="00976E44">
        <w:rPr>
          <w:rStyle w:val="StyleUnderline"/>
        </w:rPr>
        <w:t xml:space="preserve"> COVID-19 </w:t>
      </w:r>
      <w:r w:rsidRPr="00976E44">
        <w:rPr>
          <w:rStyle w:val="StyleUnderline"/>
          <w:highlight w:val="green"/>
        </w:rPr>
        <w:t>case numbers and increase</w:t>
      </w:r>
      <w:r w:rsidRPr="00976E44">
        <w:rPr>
          <w:rStyle w:val="StyleUnderline"/>
        </w:rPr>
        <w:t xml:space="preserve"> the potential </w:t>
      </w:r>
      <w:r w:rsidRPr="00976E44">
        <w:rPr>
          <w:rStyle w:val="StyleUnderline"/>
          <w:highlight w:val="green"/>
        </w:rPr>
        <w:t>emergence of</w:t>
      </w:r>
      <w:r w:rsidRPr="00976E44">
        <w:rPr>
          <w:rStyle w:val="StyleUnderline"/>
        </w:rPr>
        <w:t xml:space="preserve"> novel </w:t>
      </w:r>
      <w:r w:rsidRPr="00976E44">
        <w:rPr>
          <w:rStyle w:val="StyleUnderline"/>
          <w:highlight w:val="green"/>
        </w:rPr>
        <w:t>variants</w:t>
      </w:r>
      <w:r w:rsidRPr="00976E44">
        <w:rPr>
          <w:sz w:val="16"/>
        </w:rPr>
        <w:t xml:space="preserve">, according to a Princeton University and McGill University study published Aug. 17 in the journal Science. "Certain countries such as Peru and South Africa that have had severe COVID-19 outbreaks have received few vaccines, while many doses have gone to countries experiencing comparatively milder pandemic impacts, either in terms of mortality or economic dislocation," said co-first author Caroline Wagner, an assistant professor of bioengineering at McGill University who previously served as a postdoctoral research associate in Princeton's High Meadows Environmental Institute (HMEI). "As expected, we have seen large decreases in case numbers in many regions with high vaccine access, yet </w:t>
      </w:r>
      <w:r w:rsidRPr="00976E44">
        <w:rPr>
          <w:rStyle w:val="StyleUnderline"/>
        </w:rPr>
        <w:t>infections are resurging in areas with low availability</w:t>
      </w:r>
      <w:r w:rsidRPr="00976E44">
        <w:rPr>
          <w:sz w:val="16"/>
        </w:rPr>
        <w:t>," said co-first author Chadi Saad-Roy, a Princeton graduate student in ecology and evolutionary biology and the Lewis-Sigler Institute for Integrative Genomics. "</w:t>
      </w:r>
      <w:r w:rsidRPr="00976E44">
        <w:rPr>
          <w:rStyle w:val="StyleUnderline"/>
        </w:rPr>
        <w:t>Our goal was to explore the effects of different vaccine-sharing schemes on the global persistence of COVID-19 infections -- as well as the possibility for the evolution of novel variants -- using mathematical models</w:t>
      </w:r>
      <w:r w:rsidRPr="00976E44">
        <w:rPr>
          <w:sz w:val="16"/>
        </w:rPr>
        <w:t xml:space="preserve">," Saad-Roy said. </w:t>
      </w:r>
      <w:r w:rsidRPr="00976E44">
        <w:rPr>
          <w:rStyle w:val="StyleUnderline"/>
        </w:rPr>
        <w:t xml:space="preserve">The </w:t>
      </w:r>
      <w:r w:rsidRPr="00976E44">
        <w:rPr>
          <w:rStyle w:val="StyleUnderline"/>
          <w:highlight w:val="green"/>
        </w:rPr>
        <w:t>researchers projected</w:t>
      </w:r>
      <w:r w:rsidRPr="00976E44">
        <w:rPr>
          <w:rStyle w:val="StyleUnderline"/>
        </w:rPr>
        <w:t xml:space="preserve"> forward the </w:t>
      </w:r>
      <w:r w:rsidRPr="00976E44">
        <w:rPr>
          <w:rStyle w:val="StyleUnderline"/>
          <w:highlight w:val="green"/>
        </w:rPr>
        <w:t>incidence of COVID-19 cases</w:t>
      </w:r>
      <w:r w:rsidRPr="00976E44">
        <w:rPr>
          <w:rStyle w:val="StyleUnderline"/>
        </w:rPr>
        <w:t xml:space="preserve"> under a range of vaccine dosing </w:t>
      </w:r>
      <w:proofErr w:type="spellStart"/>
      <w:r w:rsidRPr="00976E44">
        <w:rPr>
          <w:rStyle w:val="StyleUnderline"/>
        </w:rPr>
        <w:t>regimes</w:t>
      </w:r>
      <w:proofErr w:type="spellEnd"/>
      <w:r w:rsidRPr="00976E44">
        <w:rPr>
          <w:rStyle w:val="StyleUnderline"/>
        </w:rPr>
        <w:t xml:space="preserve">, vaccination rates, and assumptions related to immune responses. They did so </w:t>
      </w:r>
      <w:r w:rsidRPr="00976E44">
        <w:rPr>
          <w:rStyle w:val="StyleUnderline"/>
          <w:highlight w:val="green"/>
        </w:rPr>
        <w:t>in two model</w:t>
      </w:r>
      <w:r w:rsidRPr="00976E44">
        <w:rPr>
          <w:rStyle w:val="StyleUnderline"/>
        </w:rPr>
        <w:t xml:space="preserve"> regions: </w:t>
      </w:r>
      <w:r w:rsidRPr="00976E44">
        <w:rPr>
          <w:rStyle w:val="StyleUnderline"/>
          <w:highlight w:val="green"/>
        </w:rPr>
        <w:t>One with high access to vaccines</w:t>
      </w:r>
      <w:r w:rsidRPr="00976E44">
        <w:rPr>
          <w:sz w:val="16"/>
        </w:rPr>
        <w:t xml:space="preserve"> -- a high-access region (</w:t>
      </w:r>
      <w:r w:rsidRPr="00976E44">
        <w:rPr>
          <w:rStyle w:val="StyleUnderline"/>
        </w:rPr>
        <w:t>HAR</w:t>
      </w:r>
      <w:r w:rsidRPr="00976E44">
        <w:rPr>
          <w:sz w:val="16"/>
        </w:rPr>
        <w:t xml:space="preserve">) -- </w:t>
      </w:r>
      <w:r w:rsidRPr="00976E44">
        <w:rPr>
          <w:rStyle w:val="StyleUnderline"/>
          <w:highlight w:val="green"/>
        </w:rPr>
        <w:t>and a low-access region</w:t>
      </w:r>
      <w:r w:rsidRPr="00976E44">
        <w:rPr>
          <w:rStyle w:val="StyleUnderline"/>
        </w:rPr>
        <w:t xml:space="preserve"> (LAR). The </w:t>
      </w:r>
      <w:r w:rsidRPr="00976E44">
        <w:rPr>
          <w:rStyle w:val="StyleUnderline"/>
          <w:highlight w:val="green"/>
        </w:rPr>
        <w:t>models also allowed for</w:t>
      </w:r>
      <w:r w:rsidRPr="00976E44">
        <w:rPr>
          <w:sz w:val="16"/>
        </w:rPr>
        <w:t xml:space="preserve"> the regions to be coupled either through case importation, or the </w:t>
      </w:r>
      <w:r w:rsidRPr="00976E44">
        <w:rPr>
          <w:rStyle w:val="StyleUnderline"/>
          <w:highlight w:val="green"/>
        </w:rPr>
        <w:t>evolution of</w:t>
      </w:r>
      <w:r w:rsidRPr="00976E44">
        <w:rPr>
          <w:rStyle w:val="StyleUnderline"/>
        </w:rPr>
        <w:t xml:space="preserve"> a novel </w:t>
      </w:r>
      <w:r w:rsidRPr="00976E44">
        <w:rPr>
          <w:rStyle w:val="StyleUnderline"/>
          <w:highlight w:val="green"/>
        </w:rPr>
        <w:t>variant</w:t>
      </w:r>
      <w:r w:rsidRPr="00976E44">
        <w:rPr>
          <w:sz w:val="16"/>
        </w:rPr>
        <w:t xml:space="preserve"> in one of the regions. "In this way, we could assess the dependence of our epidemiological projections on different immunological parameters, regional characteristics such as population size and local transmission rate, and our assumptions related to vaccine allocation," Wagner said. Overall, </w:t>
      </w:r>
      <w:r w:rsidRPr="00976E44">
        <w:rPr>
          <w:rStyle w:val="StyleUnderline"/>
          <w:highlight w:val="green"/>
        </w:rPr>
        <w:t>the study found that increased vaccine-sharing</w:t>
      </w:r>
      <w:r w:rsidRPr="00976E44">
        <w:rPr>
          <w:rStyle w:val="StyleUnderline"/>
        </w:rPr>
        <w:t xml:space="preserve"> resulted in </w:t>
      </w:r>
      <w:r w:rsidRPr="00976E44">
        <w:rPr>
          <w:rStyle w:val="StyleUnderline"/>
          <w:highlight w:val="green"/>
        </w:rPr>
        <w:t>reduced case numbers</w:t>
      </w:r>
      <w:r w:rsidRPr="00976E44">
        <w:rPr>
          <w:sz w:val="16"/>
        </w:rPr>
        <w:t xml:space="preserve"> in LARs. "Because it appears that </w:t>
      </w:r>
      <w:r w:rsidRPr="00976E44">
        <w:rPr>
          <w:rStyle w:val="StyleUnderline"/>
        </w:rPr>
        <w:t>vaccines are highly effective at reducing the clinical severity of infections</w:t>
      </w:r>
      <w:r w:rsidRPr="00976E44">
        <w:rPr>
          <w:sz w:val="16"/>
        </w:rPr>
        <w:t xml:space="preserve">, the </w:t>
      </w:r>
      <w:r w:rsidRPr="00976E44">
        <w:rPr>
          <w:rStyle w:val="StyleUnderline"/>
        </w:rPr>
        <w:t>public health implications of these reductions are very significant</w:t>
      </w:r>
      <w:r w:rsidRPr="00976E44">
        <w:rPr>
          <w:sz w:val="16"/>
        </w:rPr>
        <w:t>," said co-author Michael Mina, an assistant professor at the Harvard T. H. Chan School of Public Health. Senior author C. Jessica E. Metcalf, a Princeton associate professor of ecology and evolutionary biology and public affairs and associated faculty in HMEI, added: "</w:t>
      </w:r>
      <w:r w:rsidRPr="00976E44">
        <w:rPr>
          <w:rStyle w:val="StyleUnderline"/>
        </w:rPr>
        <w:t>High case numbers in unvaccinated populations will likely be associated with higher numbers of hospitalizations and larger clinical burdens compared to highly vaccinated populations</w:t>
      </w:r>
      <w:r w:rsidRPr="00976E44">
        <w:rPr>
          <w:sz w:val="16"/>
        </w:rPr>
        <w:t xml:space="preserve">." The authors also drew on a framework developed in their prior work to begin trying to quantify the potential for viral evolution under different vaccine sharing schemes. In their model, </w:t>
      </w:r>
      <w:r w:rsidRPr="00976E44">
        <w:rPr>
          <w:rStyle w:val="StyleUnderline"/>
          <w:highlight w:val="green"/>
        </w:rPr>
        <w:t>repeat infections in individuals with partial immunity</w:t>
      </w:r>
      <w:r w:rsidRPr="00976E44">
        <w:rPr>
          <w:rStyle w:val="StyleUnderline"/>
        </w:rPr>
        <w:t xml:space="preserve"> -- either </w:t>
      </w:r>
      <w:r w:rsidRPr="00976E44">
        <w:rPr>
          <w:rStyle w:val="StyleUnderline"/>
          <w:highlight w:val="green"/>
        </w:rPr>
        <w:t>from a</w:t>
      </w:r>
      <w:r w:rsidRPr="00976E44">
        <w:rPr>
          <w:rStyle w:val="StyleUnderline"/>
        </w:rPr>
        <w:t xml:space="preserve">n earlier infection or a </w:t>
      </w:r>
      <w:r w:rsidRPr="00976E44">
        <w:rPr>
          <w:rStyle w:val="StyleUnderline"/>
          <w:highlight w:val="green"/>
        </w:rPr>
        <w:t>vaccine</w:t>
      </w:r>
      <w:r w:rsidRPr="00976E44">
        <w:rPr>
          <w:rStyle w:val="StyleUnderline"/>
        </w:rPr>
        <w:t xml:space="preserve"> -- may </w:t>
      </w:r>
      <w:r w:rsidRPr="00976E44">
        <w:rPr>
          <w:rStyle w:val="StyleUnderline"/>
          <w:highlight w:val="green"/>
        </w:rPr>
        <w:t>result in the evolution of</w:t>
      </w:r>
      <w:r w:rsidRPr="00976E44">
        <w:rPr>
          <w:rStyle w:val="StyleUnderline"/>
        </w:rPr>
        <w:t xml:space="preserve"> novel </w:t>
      </w:r>
      <w:r w:rsidRPr="00976E44">
        <w:rPr>
          <w:rStyle w:val="StyleUnderline"/>
          <w:highlight w:val="green"/>
        </w:rPr>
        <w:t>variants</w:t>
      </w:r>
      <w:r w:rsidRPr="00976E44">
        <w:rPr>
          <w:sz w:val="16"/>
        </w:rPr>
        <w:t xml:space="preserve">. "Overall, the models predict that </w:t>
      </w:r>
      <w:r w:rsidRPr="00976E44">
        <w:rPr>
          <w:rStyle w:val="StyleUnderline"/>
        </w:rPr>
        <w:t xml:space="preserve">sustained elevated </w:t>
      </w:r>
      <w:r w:rsidRPr="00976E44">
        <w:rPr>
          <w:rStyle w:val="StyleUnderline"/>
          <w:highlight w:val="green"/>
        </w:rPr>
        <w:t>case numbers in LARs with limited vaccine availability will result in a high potential for viral evolution</w:t>
      </w:r>
      <w:r w:rsidRPr="00976E44">
        <w:rPr>
          <w:sz w:val="16"/>
        </w:rPr>
        <w:t xml:space="preserve">," said senior author Bryan Grenfell, Princeton's Kathryn </w:t>
      </w:r>
      <w:proofErr w:type="spellStart"/>
      <w:r w:rsidRPr="00976E44">
        <w:rPr>
          <w:sz w:val="16"/>
        </w:rPr>
        <w:t>Briger</w:t>
      </w:r>
      <w:proofErr w:type="spellEnd"/>
      <w:r w:rsidRPr="00976E44">
        <w:rPr>
          <w:sz w:val="16"/>
        </w:rPr>
        <w:t xml:space="preserve"> and Sarah Fenton Professor of Ecology and Evolutionary Biology and Public Affairs and an associated faculty member in HMEI. "</w:t>
      </w:r>
      <w:r w:rsidRPr="00976E44">
        <w:rPr>
          <w:rStyle w:val="StyleUnderline"/>
        </w:rPr>
        <w:t xml:space="preserve">As with our earlier work, the current </w:t>
      </w:r>
      <w:r w:rsidRPr="00976E44">
        <w:rPr>
          <w:rStyle w:val="StyleUnderline"/>
          <w:highlight w:val="green"/>
        </w:rPr>
        <w:t>study</w:t>
      </w:r>
      <w:r w:rsidRPr="00976E44">
        <w:rPr>
          <w:rStyle w:val="StyleUnderline"/>
        </w:rPr>
        <w:t xml:space="preserve"> strongly </w:t>
      </w:r>
      <w:r w:rsidRPr="00976E44">
        <w:rPr>
          <w:rStyle w:val="StyleUnderline"/>
          <w:highlight w:val="green"/>
        </w:rPr>
        <w:t>underlines how important rapid, equitable global vaccine distribution is</w:t>
      </w:r>
      <w:r w:rsidRPr="00976E44">
        <w:rPr>
          <w:sz w:val="16"/>
        </w:rPr>
        <w:t xml:space="preserve">," Grenfell said. "In a plausible scenario where secondary infections in individuals who have previously been infected strongly contribute to viral evolution, unequal vaccine allocation appears particularly problematic." As the pandemic progresses, viral evolution may play an increasingly large role in sustaining transmission, said senior author Simon Levin, Princeton's James S. McDonnell Distinguished University Professor in Ecology and Evolutionary Biology and an associated faculty member in HMEI. "In particular, </w:t>
      </w:r>
      <w:r w:rsidRPr="00976E44">
        <w:rPr>
          <w:rStyle w:val="StyleUnderline"/>
        </w:rPr>
        <w:t xml:space="preserve">antigenically novel </w:t>
      </w:r>
      <w:r w:rsidRPr="00976E44">
        <w:rPr>
          <w:rStyle w:val="StyleUnderline"/>
          <w:highlight w:val="green"/>
        </w:rPr>
        <w:t>variants have the potential to threaten immunization</w:t>
      </w:r>
      <w:r w:rsidRPr="00976E44">
        <w:rPr>
          <w:rStyle w:val="StyleUnderline"/>
        </w:rPr>
        <w:t xml:space="preserve"> efforts </w:t>
      </w:r>
      <w:r w:rsidRPr="00976E44">
        <w:rPr>
          <w:rStyle w:val="StyleUnderline"/>
          <w:highlight w:val="green"/>
        </w:rPr>
        <w:t>globally</w:t>
      </w:r>
      <w:r w:rsidRPr="00976E44">
        <w:rPr>
          <w:sz w:val="16"/>
        </w:rPr>
        <w:t xml:space="preserve"> through several mechanisms," he said," including higher transmissibility, reduced vaccine efficacy, or immune escape." Saad-Roy added: "In this way, global vaccine coverage will reduce the clinical burden from novel variants, while also decreasing the likelihood that these variants emerge." There are additional considerations for vaccine equity beyond epidemiological and evolutionary ones, said co-author Ezekiel Emanuel, the Diane </w:t>
      </w:r>
      <w:proofErr w:type="spellStart"/>
      <w:r w:rsidRPr="00976E44">
        <w:rPr>
          <w:sz w:val="16"/>
        </w:rPr>
        <w:t>v.S</w:t>
      </w:r>
      <w:proofErr w:type="spellEnd"/>
      <w:r w:rsidRPr="00976E44">
        <w:rPr>
          <w:sz w:val="16"/>
        </w:rPr>
        <w:t>. Levy and Robert M. Levy University Professor and co-director of the Healthcare Transformation Institute at the University of Pennsylvania. "Ethics also argues against countries stockpiling vaccines or allocating doses for boosters," Emanuel said. "This study strongly supports that ethical position showing that stockpiling will undermine global health."</w:t>
      </w:r>
    </w:p>
    <w:p w14:paraId="1CF65C43" w14:textId="77777777" w:rsidR="00843EB0" w:rsidRPr="00976E44" w:rsidRDefault="00843EB0" w:rsidP="00843EB0"/>
    <w:p w14:paraId="323E3907" w14:textId="77777777" w:rsidR="00843EB0" w:rsidRPr="00976E44" w:rsidRDefault="00843EB0" w:rsidP="00843EB0">
      <w:pPr>
        <w:pStyle w:val="Heading4"/>
        <w:rPr>
          <w:rFonts w:cs="Calibri"/>
        </w:rPr>
      </w:pPr>
      <w:r w:rsidRPr="00976E44">
        <w:rPr>
          <w:rFonts w:cs="Calibri"/>
        </w:rPr>
        <w:t xml:space="preserve">Uneven development causes </w:t>
      </w:r>
      <w:r w:rsidRPr="00976E44">
        <w:rPr>
          <w:rFonts w:cs="Calibri"/>
          <w:u w:val="single"/>
        </w:rPr>
        <w:t>extinction</w:t>
      </w:r>
      <w:r w:rsidRPr="00976E44">
        <w:rPr>
          <w:rFonts w:cs="Calibri"/>
        </w:rPr>
        <w:t xml:space="preserve"> and </w:t>
      </w:r>
      <w:r w:rsidRPr="00976E44">
        <w:rPr>
          <w:rFonts w:cs="Calibri"/>
          <w:u w:val="single"/>
        </w:rPr>
        <w:t>turns every impact</w:t>
      </w:r>
      <w:r w:rsidRPr="00976E44">
        <w:rPr>
          <w:rFonts w:cs="Calibri"/>
        </w:rPr>
        <w:t>.</w:t>
      </w:r>
    </w:p>
    <w:p w14:paraId="181E8E59" w14:textId="77777777" w:rsidR="00843EB0" w:rsidRPr="00976E44" w:rsidRDefault="00843EB0" w:rsidP="00843EB0">
      <w:r w:rsidRPr="00976E44">
        <w:t xml:space="preserve">Hanna Samir </w:t>
      </w:r>
      <w:proofErr w:type="spellStart"/>
      <w:r w:rsidRPr="00976E44">
        <w:rPr>
          <w:b/>
          <w:bCs/>
          <w:sz w:val="26"/>
        </w:rPr>
        <w:t>Kassab</w:t>
      </w:r>
      <w:proofErr w:type="spellEnd"/>
      <w:r w:rsidRPr="00976E44">
        <w:rPr>
          <w:b/>
          <w:bCs/>
          <w:sz w:val="26"/>
        </w:rPr>
        <w:t xml:space="preserve"> 17</w:t>
      </w:r>
      <w:r w:rsidRPr="00976E44">
        <w:t xml:space="preserve">. Visiting Assistant Professor of Political Science at Northern Michigan University, Prioritization Theory and Defensive Foreign Policy. Springer International Publishing, 2017. </w:t>
      </w:r>
      <w:proofErr w:type="spellStart"/>
      <w:r w:rsidRPr="00976E44">
        <w:t>CrossRef</w:t>
      </w:r>
      <w:proofErr w:type="spellEnd"/>
      <w:r w:rsidRPr="00976E44">
        <w:t>, doi:10.1007/978-3-319-48018-3. // Re-Cut Justin</w:t>
      </w:r>
    </w:p>
    <w:p w14:paraId="6747A6C6" w14:textId="77777777" w:rsidR="00843EB0" w:rsidRPr="00976E44" w:rsidRDefault="00843EB0" w:rsidP="00843EB0">
      <w:pPr>
        <w:rPr>
          <w:sz w:val="16"/>
        </w:rPr>
      </w:pPr>
      <w:r w:rsidRPr="00976E44">
        <w:rPr>
          <w:rStyle w:val="StyleUnderline"/>
        </w:rPr>
        <w:t xml:space="preserve">Great powers, with all their resources, power and influence, have inherent </w:t>
      </w:r>
      <w:r w:rsidRPr="00976E44">
        <w:rPr>
          <w:rStyle w:val="Emphasis"/>
        </w:rPr>
        <w:t>weaknesses</w:t>
      </w:r>
      <w:r w:rsidRPr="00976E44">
        <w:rPr>
          <w:sz w:val="16"/>
        </w:rPr>
        <w:t xml:space="preserve">. </w:t>
      </w:r>
      <w:r w:rsidRPr="00976E44">
        <w:rPr>
          <w:rStyle w:val="StyleUnderline"/>
        </w:rPr>
        <w:t>These</w:t>
      </w:r>
      <w:r w:rsidRPr="00976E44">
        <w:rPr>
          <w:sz w:val="16"/>
        </w:rPr>
        <w:t xml:space="preserve"> weaknesses are all part of today’s international system as defined by complex interdependence, but they also </w:t>
      </w:r>
      <w:r w:rsidRPr="00976E44">
        <w:rPr>
          <w:rStyle w:val="StyleUnderline"/>
        </w:rPr>
        <w:t xml:space="preserve">emanate from </w:t>
      </w:r>
      <w:r w:rsidRPr="00976E44">
        <w:rPr>
          <w:rStyle w:val="Emphasis"/>
        </w:rPr>
        <w:t>weak states</w:t>
      </w:r>
      <w:r w:rsidRPr="00976E44">
        <w:rPr>
          <w:sz w:val="16"/>
        </w:rPr>
        <w:t xml:space="preserve">. </w:t>
      </w:r>
      <w:r w:rsidRPr="00976E44">
        <w:rPr>
          <w:rStyle w:val="StyleUnderline"/>
        </w:rPr>
        <w:t xml:space="preserve">Because </w:t>
      </w:r>
      <w:r w:rsidRPr="00976E44">
        <w:rPr>
          <w:rStyle w:val="StyleUnderline"/>
          <w:highlight w:val="green"/>
        </w:rPr>
        <w:t>weak states are</w:t>
      </w:r>
      <w:r w:rsidRPr="00976E44">
        <w:rPr>
          <w:sz w:val="16"/>
        </w:rPr>
        <w:t xml:space="preserve"> so </w:t>
      </w:r>
      <w:r w:rsidRPr="00976E44">
        <w:rPr>
          <w:rStyle w:val="Emphasis"/>
          <w:highlight w:val="green"/>
        </w:rPr>
        <w:t>exposed to shock</w:t>
      </w:r>
      <w:r w:rsidRPr="00976E44">
        <w:rPr>
          <w:sz w:val="16"/>
        </w:rPr>
        <w:t xml:space="preserve">, </w:t>
      </w:r>
      <w:r w:rsidRPr="00976E44">
        <w:rPr>
          <w:rStyle w:val="StyleUnderline"/>
          <w:highlight w:val="green"/>
        </w:rPr>
        <w:t>vulnerabilities</w:t>
      </w:r>
      <w:r w:rsidRPr="00976E44">
        <w:rPr>
          <w:rStyle w:val="StyleUnderline"/>
        </w:rPr>
        <w:t xml:space="preserve"> have time to</w:t>
      </w:r>
      <w:r w:rsidRPr="00976E44">
        <w:rPr>
          <w:sz w:val="16"/>
        </w:rPr>
        <w:t xml:space="preserve"> ripen and </w:t>
      </w:r>
      <w:r w:rsidRPr="00976E44">
        <w:rPr>
          <w:rStyle w:val="StyleUnderline"/>
        </w:rPr>
        <w:t xml:space="preserve">become </w:t>
      </w:r>
      <w:r w:rsidRPr="00976E44">
        <w:rPr>
          <w:rStyle w:val="StyleUnderline"/>
          <w:highlight w:val="green"/>
        </w:rPr>
        <w:t xml:space="preserve">part of the </w:t>
      </w:r>
      <w:r w:rsidRPr="00976E44">
        <w:rPr>
          <w:rStyle w:val="Emphasis"/>
          <w:highlight w:val="green"/>
        </w:rPr>
        <w:t>international structure</w:t>
      </w:r>
      <w:r w:rsidRPr="00976E44">
        <w:rPr>
          <w:sz w:val="16"/>
        </w:rPr>
        <w:t xml:space="preserve">, thereby </w:t>
      </w:r>
      <w:r w:rsidRPr="00976E44">
        <w:rPr>
          <w:rStyle w:val="StyleUnderline"/>
        </w:rPr>
        <w:t>having</w:t>
      </w:r>
      <w:r w:rsidRPr="00976E44">
        <w:rPr>
          <w:sz w:val="16"/>
        </w:rPr>
        <w:t xml:space="preserve"> what I call </w:t>
      </w:r>
      <w:r w:rsidRPr="00976E44">
        <w:rPr>
          <w:rStyle w:val="StyleUnderline"/>
        </w:rPr>
        <w:t>systemic reach</w:t>
      </w:r>
      <w:r w:rsidRPr="00976E44">
        <w:rPr>
          <w:sz w:val="16"/>
        </w:rPr>
        <w:t xml:space="preserve">. While Structural Realism posits that the system is constructed by states’ distribution of capabilities, I add that other facets of international politics—vulnerabilities—also create the system and the way states interact with each other. The systemic reach of these </w:t>
      </w:r>
      <w:r w:rsidRPr="00976E44">
        <w:rPr>
          <w:rStyle w:val="StyleUnderline"/>
        </w:rPr>
        <w:t xml:space="preserve">threats </w:t>
      </w:r>
      <w:r w:rsidRPr="00976E44">
        <w:rPr>
          <w:rStyle w:val="Emphasis"/>
        </w:rPr>
        <w:t>force</w:t>
      </w:r>
      <w:r w:rsidRPr="00976E44">
        <w:rPr>
          <w:sz w:val="16"/>
        </w:rPr>
        <w:t xml:space="preserve">s </w:t>
      </w:r>
      <w:r w:rsidRPr="00976E44">
        <w:rPr>
          <w:rStyle w:val="StyleUnderline"/>
        </w:rPr>
        <w:t>states to act to bolster their chances of survival</w:t>
      </w:r>
      <w:r w:rsidRPr="00976E44">
        <w:rPr>
          <w:sz w:val="16"/>
        </w:rPr>
        <w:t xml:space="preserve">. I missed this point in Weak States in International Relations Theory. This study then aims to finish what my dissertation started: to theorize how systemic vulnerabilities shape the international system and hence state behavior. The core of this work posits that </w:t>
      </w:r>
      <w:r w:rsidRPr="00976E44">
        <w:rPr>
          <w:rStyle w:val="Emphasis"/>
        </w:rPr>
        <w:t xml:space="preserve">positive, long-term, </w:t>
      </w:r>
      <w:r w:rsidRPr="00976E44">
        <w:rPr>
          <w:rStyle w:val="Emphasis"/>
          <w:highlight w:val="green"/>
        </w:rPr>
        <w:t>sustainable</w:t>
      </w:r>
      <w:r w:rsidRPr="00976E44">
        <w:rPr>
          <w:rStyle w:val="Emphasis"/>
        </w:rPr>
        <w:t xml:space="preserve"> economic </w:t>
      </w:r>
      <w:r w:rsidRPr="00976E44">
        <w:rPr>
          <w:rStyle w:val="Emphasis"/>
          <w:highlight w:val="green"/>
        </w:rPr>
        <w:t>development</w:t>
      </w:r>
      <w:r w:rsidRPr="00976E44">
        <w:rPr>
          <w:sz w:val="16"/>
        </w:rPr>
        <w:t xml:space="preserve"> for all states </w:t>
      </w:r>
      <w:r w:rsidRPr="00976E44">
        <w:rPr>
          <w:rStyle w:val="StyleUnderline"/>
        </w:rPr>
        <w:t xml:space="preserve">as [is] the </w:t>
      </w:r>
      <w:r w:rsidRPr="00976E44">
        <w:rPr>
          <w:rStyle w:val="Emphasis"/>
        </w:rPr>
        <w:t>only way</w:t>
      </w:r>
      <w:r w:rsidRPr="00976E44">
        <w:rPr>
          <w:rStyle w:val="StyleUnderline"/>
        </w:rPr>
        <w:t xml:space="preserve"> to correct vulnerabilities. Creating a</w:t>
      </w:r>
      <w:r w:rsidRPr="00976E44">
        <w:rPr>
          <w:sz w:val="16"/>
        </w:rPr>
        <w:t xml:space="preserve"> pragmatic, </w:t>
      </w:r>
      <w:r w:rsidRPr="00976E44">
        <w:rPr>
          <w:rStyle w:val="Emphasis"/>
        </w:rPr>
        <w:t>stable</w:t>
      </w:r>
      <w:r w:rsidRPr="00976E44">
        <w:rPr>
          <w:sz w:val="16"/>
        </w:rPr>
        <w:t xml:space="preserve"> and sound </w:t>
      </w:r>
      <w:r w:rsidRPr="00976E44">
        <w:rPr>
          <w:rStyle w:val="Emphasis"/>
        </w:rPr>
        <w:t>economic policy</w:t>
      </w:r>
      <w:r w:rsidRPr="00976E44">
        <w:rPr>
          <w:sz w:val="16"/>
        </w:rPr>
        <w:t xml:space="preserve"> for all states who are voluntarily open to the system (barring rogue states and peoples who prefer traditional living), </w:t>
      </w:r>
      <w:r w:rsidRPr="00976E44">
        <w:rPr>
          <w:rStyle w:val="StyleUnderline"/>
        </w:rPr>
        <w:t xml:space="preserve">is at the </w:t>
      </w:r>
      <w:r w:rsidRPr="00976E44">
        <w:rPr>
          <w:rStyle w:val="Emphasis"/>
          <w:highlight w:val="green"/>
        </w:rPr>
        <w:t>backbone</w:t>
      </w:r>
      <w:r w:rsidRPr="00976E44">
        <w:rPr>
          <w:rStyle w:val="StyleUnderline"/>
          <w:highlight w:val="green"/>
        </w:rPr>
        <w:t xml:space="preserve"> of neutralizing</w:t>
      </w:r>
      <w:r w:rsidRPr="00976E44">
        <w:rPr>
          <w:rStyle w:val="StyleUnderline"/>
        </w:rPr>
        <w:t xml:space="preserve"> vulnerability</w:t>
      </w:r>
      <w:r w:rsidRPr="00976E44">
        <w:rPr>
          <w:sz w:val="16"/>
        </w:rPr>
        <w:t xml:space="preserve">. </w:t>
      </w:r>
      <w:r w:rsidRPr="00976E44">
        <w:rPr>
          <w:rStyle w:val="StyleUnderline"/>
        </w:rPr>
        <w:t xml:space="preserve">An economically developed nation is more prepared to </w:t>
      </w:r>
      <w:r w:rsidRPr="00976E44">
        <w:rPr>
          <w:rStyle w:val="Emphasis"/>
        </w:rPr>
        <w:t xml:space="preserve">deal with </w:t>
      </w:r>
      <w:r w:rsidRPr="00976E44">
        <w:rPr>
          <w:rStyle w:val="Emphasis"/>
          <w:highlight w:val="green"/>
        </w:rPr>
        <w:t>systemic shock</w:t>
      </w:r>
      <w:r w:rsidRPr="00976E44">
        <w:rPr>
          <w:sz w:val="16"/>
        </w:rPr>
        <w:t xml:space="preserve"> than others </w:t>
      </w:r>
      <w:r w:rsidRPr="00976E44">
        <w:rPr>
          <w:rStyle w:val="StyleUnderline"/>
        </w:rPr>
        <w:t>because it has</w:t>
      </w:r>
      <w:r w:rsidRPr="00976E44">
        <w:rPr>
          <w:sz w:val="16"/>
        </w:rPr>
        <w:t xml:space="preserve"> the </w:t>
      </w:r>
      <w:r w:rsidRPr="00976E44">
        <w:rPr>
          <w:rStyle w:val="Emphasis"/>
        </w:rPr>
        <w:t>resources</w:t>
      </w:r>
      <w:r w:rsidRPr="00976E44">
        <w:rPr>
          <w:sz w:val="16"/>
        </w:rPr>
        <w:t xml:space="preserve"> to do so. </w:t>
      </w:r>
      <w:r w:rsidRPr="00976E44">
        <w:rPr>
          <w:rStyle w:val="StyleUnderline"/>
        </w:rPr>
        <w:t>Developed countries are more prepared</w:t>
      </w:r>
      <w:r w:rsidRPr="00976E44">
        <w:rPr>
          <w:sz w:val="16"/>
        </w:rPr>
        <w:t xml:space="preserve"> than others </w:t>
      </w:r>
      <w:r w:rsidRPr="00976E44">
        <w:rPr>
          <w:rStyle w:val="StyleUnderline"/>
        </w:rPr>
        <w:t xml:space="preserve">to </w:t>
      </w:r>
      <w:r w:rsidRPr="00976E44">
        <w:rPr>
          <w:rStyle w:val="StyleUnderline"/>
          <w:highlight w:val="green"/>
        </w:rPr>
        <w:t>deal with</w:t>
      </w:r>
      <w:r w:rsidRPr="00976E44">
        <w:rPr>
          <w:sz w:val="16"/>
        </w:rPr>
        <w:t xml:space="preserve"> outbreaks of </w:t>
      </w:r>
      <w:r w:rsidRPr="00976E44">
        <w:rPr>
          <w:rStyle w:val="Emphasis"/>
          <w:highlight w:val="green"/>
        </w:rPr>
        <w:t>disease</w:t>
      </w:r>
      <w:r w:rsidRPr="00976E44">
        <w:rPr>
          <w:sz w:val="16"/>
          <w:highlight w:val="green"/>
        </w:rPr>
        <w:t xml:space="preserve">, </w:t>
      </w:r>
      <w:r w:rsidRPr="00976E44">
        <w:rPr>
          <w:rStyle w:val="Emphasis"/>
          <w:highlight w:val="green"/>
        </w:rPr>
        <w:t>financial crises</w:t>
      </w:r>
      <w:r w:rsidRPr="00976E44">
        <w:rPr>
          <w:sz w:val="16"/>
        </w:rPr>
        <w:t xml:space="preserve">, </w:t>
      </w:r>
      <w:r w:rsidRPr="00976E44">
        <w:rPr>
          <w:rStyle w:val="StyleUnderline"/>
        </w:rPr>
        <w:t>sudden</w:t>
      </w:r>
      <w:r w:rsidRPr="00976E44">
        <w:rPr>
          <w:sz w:val="16"/>
        </w:rPr>
        <w:t xml:space="preserve"> </w:t>
      </w:r>
      <w:r w:rsidRPr="00976E44">
        <w:rPr>
          <w:rStyle w:val="Emphasis"/>
          <w:highlight w:val="green"/>
        </w:rPr>
        <w:t>environmental disaster</w:t>
      </w:r>
      <w:r w:rsidRPr="00976E44">
        <w:rPr>
          <w:sz w:val="16"/>
          <w:highlight w:val="green"/>
        </w:rPr>
        <w:t xml:space="preserve">, </w:t>
      </w:r>
      <w:r w:rsidRPr="00976E44">
        <w:rPr>
          <w:rStyle w:val="Emphasis"/>
          <w:highlight w:val="green"/>
        </w:rPr>
        <w:t>terrorism</w:t>
      </w:r>
      <w:r w:rsidRPr="00976E44">
        <w:rPr>
          <w:sz w:val="16"/>
          <w:highlight w:val="green"/>
        </w:rPr>
        <w:t xml:space="preserve"> </w:t>
      </w:r>
      <w:r w:rsidRPr="00976E44">
        <w:rPr>
          <w:rStyle w:val="StyleUnderline"/>
          <w:highlight w:val="green"/>
        </w:rPr>
        <w:t>and</w:t>
      </w:r>
      <w:r w:rsidRPr="00976E44">
        <w:rPr>
          <w:sz w:val="16"/>
          <w:highlight w:val="green"/>
        </w:rPr>
        <w:t xml:space="preserve"> </w:t>
      </w:r>
      <w:r w:rsidRPr="00976E44">
        <w:rPr>
          <w:rStyle w:val="Emphasis"/>
          <w:highlight w:val="green"/>
        </w:rPr>
        <w:t>drug trafficking</w:t>
      </w:r>
      <w:r w:rsidRPr="00976E44">
        <w:rPr>
          <w:sz w:val="16"/>
        </w:rPr>
        <w:t xml:space="preserve"> and so on than weaker states because they have the resources to do so. </w:t>
      </w:r>
      <w:r w:rsidRPr="00976E44">
        <w:rPr>
          <w:rStyle w:val="StyleUnderline"/>
        </w:rPr>
        <w:t>Weaker</w:t>
      </w:r>
      <w:r w:rsidRPr="00976E44">
        <w:rPr>
          <w:sz w:val="16"/>
        </w:rPr>
        <w:t xml:space="preserve">, more underdeveloped states depend on great powers to bail them out during times of trouble; they know great powers must do so as a part of their hegemonic responsibility. Using theory and case studies, this work theorizes the structure of international politics in our day. Taking a holistic look at the mechanisms that guide state behavior, I demonstrate the simple fact that as a global community, </w:t>
      </w:r>
      <w:r w:rsidRPr="00976E44">
        <w:rPr>
          <w:rStyle w:val="StyleUnderline"/>
        </w:rPr>
        <w:t xml:space="preserve">we are </w:t>
      </w:r>
      <w:r w:rsidRPr="00976E44">
        <w:rPr>
          <w:rStyle w:val="Emphasis"/>
        </w:rPr>
        <w:t>all in this together</w:t>
      </w:r>
      <w:r w:rsidRPr="00976E44">
        <w:rPr>
          <w:sz w:val="16"/>
        </w:rPr>
        <w:t xml:space="preserve">. </w:t>
      </w:r>
      <w:r w:rsidRPr="00976E44">
        <w:rPr>
          <w:rStyle w:val="StyleUnderline"/>
        </w:rPr>
        <w:t>While states tend to pursue interests selfishly</w:t>
      </w:r>
      <w:r w:rsidRPr="00976E44">
        <w:rPr>
          <w:sz w:val="16"/>
        </w:rPr>
        <w:t xml:space="preserve">, the fact remains that </w:t>
      </w:r>
      <w:r w:rsidRPr="00976E44">
        <w:rPr>
          <w:rStyle w:val="StyleUnderline"/>
          <w:highlight w:val="green"/>
        </w:rPr>
        <w:t xml:space="preserve">one state’s trouble can </w:t>
      </w:r>
      <w:r w:rsidRPr="00976E44">
        <w:rPr>
          <w:rStyle w:val="Emphasis"/>
          <w:highlight w:val="green"/>
        </w:rPr>
        <w:t xml:space="preserve">spread </w:t>
      </w:r>
      <w:r w:rsidRPr="00976E44">
        <w:rPr>
          <w:rStyle w:val="Emphasis"/>
        </w:rPr>
        <w:t>throughout the globe</w:t>
      </w:r>
      <w:r w:rsidRPr="00976E44">
        <w:rPr>
          <w:sz w:val="16"/>
        </w:rPr>
        <w:t>. States only exist to give people the chance to practice self-determination and to survive against other states. These are all normative statements and do not reflect reality. This book is an attempt to describe reality divorced from traditional understandings of the state, taking into account changes in our world. The realists that stubbornly defend their theories (</w:t>
      </w:r>
      <w:proofErr w:type="spellStart"/>
      <w:r w:rsidRPr="00976E44">
        <w:rPr>
          <w:sz w:val="16"/>
        </w:rPr>
        <w:t>Kassab</w:t>
      </w:r>
      <w:proofErr w:type="spellEnd"/>
      <w:r w:rsidRPr="00976E44">
        <w:rPr>
          <w:sz w:val="16"/>
        </w:rPr>
        <w:t xml:space="preserve"> and Wu 2014) must take these matters seriously.</w:t>
      </w:r>
    </w:p>
    <w:p w14:paraId="1152E77E" w14:textId="77777777" w:rsidR="00843EB0" w:rsidRPr="002E1364" w:rsidRDefault="00843EB0" w:rsidP="002E1364">
      <w:pPr>
        <w:rPr>
          <w:u w:val="single"/>
        </w:rPr>
      </w:pPr>
    </w:p>
    <w:p w14:paraId="26B8D650" w14:textId="77777777" w:rsidR="002E1364" w:rsidRPr="002E1364" w:rsidRDefault="002E1364" w:rsidP="002E1364">
      <w:pPr>
        <w:pStyle w:val="Heading3"/>
      </w:pPr>
      <w:r w:rsidRPr="002E1364">
        <w:t>1AC – Plan</w:t>
      </w:r>
    </w:p>
    <w:p w14:paraId="1C027AC1" w14:textId="77777777" w:rsidR="002E1364" w:rsidRPr="002E1364" w:rsidRDefault="002E1364" w:rsidP="002E1364">
      <w:pPr>
        <w:pStyle w:val="Heading4"/>
        <w:rPr>
          <w:rFonts w:cs="Calibri"/>
        </w:rPr>
      </w:pPr>
      <w:r w:rsidRPr="002E1364">
        <w:rPr>
          <w:rFonts w:cs="Calibri"/>
        </w:rPr>
        <w:t>Plan text: The member nations of the World Trade Organization ought to reduce intellectual property protections for medicines during pandemics.</w:t>
      </w:r>
    </w:p>
    <w:p w14:paraId="262C00BA" w14:textId="77777777" w:rsidR="002E1364" w:rsidRPr="002E1364" w:rsidRDefault="002E1364" w:rsidP="002E1364"/>
    <w:p w14:paraId="0124A568" w14:textId="77777777" w:rsidR="002E1364" w:rsidRPr="002E1364" w:rsidRDefault="002E1364" w:rsidP="002E1364">
      <w:pPr>
        <w:pStyle w:val="Heading4"/>
        <w:rPr>
          <w:rFonts w:cs="Calibri"/>
        </w:rPr>
      </w:pPr>
      <w:r w:rsidRPr="002E1364">
        <w:rPr>
          <w:rFonts w:cs="Calibri"/>
        </w:rPr>
        <w:t xml:space="preserve">Enforcement through </w:t>
      </w:r>
      <w:r w:rsidRPr="002E1364">
        <w:rPr>
          <w:rFonts w:cs="Calibri"/>
          <w:u w:val="single"/>
        </w:rPr>
        <w:t>limited IP waivers solve</w:t>
      </w:r>
      <w:r w:rsidRPr="002E1364">
        <w:rPr>
          <w:rFonts w:cs="Calibri"/>
        </w:rPr>
        <w:t xml:space="preserve"> – patent term extensions are normal means and solves </w:t>
      </w:r>
      <w:r w:rsidRPr="002E1364">
        <w:rPr>
          <w:rFonts w:cs="Calibri"/>
          <w:u w:val="single"/>
        </w:rPr>
        <w:t>innovation</w:t>
      </w:r>
      <w:r w:rsidRPr="002E1364">
        <w:rPr>
          <w:rFonts w:cs="Calibri"/>
        </w:rPr>
        <w:t xml:space="preserve"> and </w:t>
      </w:r>
      <w:r w:rsidRPr="002E1364">
        <w:rPr>
          <w:rFonts w:cs="Calibri"/>
          <w:u w:val="single"/>
        </w:rPr>
        <w:t>scale-up</w:t>
      </w:r>
      <w:r w:rsidRPr="002E1364">
        <w:rPr>
          <w:rFonts w:cs="Calibri"/>
        </w:rPr>
        <w:t>.</w:t>
      </w:r>
    </w:p>
    <w:p w14:paraId="75EA4558" w14:textId="77777777" w:rsidR="002E1364" w:rsidRPr="002E1364" w:rsidRDefault="002E1364" w:rsidP="002E1364">
      <w:r w:rsidRPr="002E1364">
        <w:rPr>
          <w:rStyle w:val="Style13ptBold"/>
        </w:rPr>
        <w:t>Young and Potts-Szeliga 21</w:t>
      </w:r>
      <w:r w:rsidRPr="002E1364">
        <w:t xml:space="preserve"> [Roberta; Counsel in Seyfarth’s Litigation department and Intellectual Property and Patent Litigation practice groups in Los Angeles; Jamaica Potts-Szeliga; Partner in Seyfarth’s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14" w:history="1">
        <w:r w:rsidRPr="002E1364">
          <w:rPr>
            <w:rStyle w:val="Hyperlink"/>
          </w:rPr>
          <w:t>https://www.ipwatchdog.com/2021/07/21/third-option-limited-ip-waiver-solve-pandemic-vaccine-problems/id=135732/</w:t>
        </w:r>
      </w:hyperlink>
      <w:r w:rsidRPr="002E1364">
        <w:t>] Justin</w:t>
      </w:r>
    </w:p>
    <w:p w14:paraId="37733483" w14:textId="77777777" w:rsidR="002E1364" w:rsidRPr="002E1364" w:rsidRDefault="002E1364" w:rsidP="002E1364">
      <w:pPr>
        <w:rPr>
          <w:u w:val="single"/>
        </w:rPr>
      </w:pPr>
      <w:r w:rsidRPr="002E1364">
        <w:rPr>
          <w:highlight w:val="green"/>
          <w:u w:val="single"/>
        </w:rPr>
        <w:t>Limited Waiver</w:t>
      </w:r>
      <w:r w:rsidRPr="002E1364">
        <w:rPr>
          <w:u w:val="single"/>
        </w:rPr>
        <w:t xml:space="preserve"> Approach</w:t>
      </w:r>
    </w:p>
    <w:p w14:paraId="59B2480D" w14:textId="77777777" w:rsidR="002E1364" w:rsidRPr="002E1364" w:rsidRDefault="002E1364" w:rsidP="002E1364">
      <w:pPr>
        <w:rPr>
          <w:rStyle w:val="Emphasis"/>
        </w:rPr>
      </w:pPr>
      <w:r w:rsidRPr="002E1364">
        <w:rPr>
          <w:sz w:val="16"/>
        </w:rPr>
        <w:t xml:space="preserve">This article suggests a third option, between voluntary vaccine donation and the full IP waiver proposal, that may offer a way forward. </w:t>
      </w:r>
      <w:r w:rsidRPr="002E1364">
        <w:rPr>
          <w:u w:val="single"/>
        </w:rPr>
        <w:t xml:space="preserve">The third proposed solution is incentivized </w:t>
      </w:r>
      <w:r w:rsidRPr="002E1364">
        <w:rPr>
          <w:rStyle w:val="Emphasis"/>
        </w:rPr>
        <w:t>limited IP waivers that could encourage</w:t>
      </w:r>
      <w:r w:rsidRPr="002E1364">
        <w:rPr>
          <w:sz w:val="16"/>
        </w:rPr>
        <w:t xml:space="preserve"> (or require) </w:t>
      </w:r>
      <w:r w:rsidRPr="002E1364">
        <w:rPr>
          <w:u w:val="single"/>
        </w:rPr>
        <w:t xml:space="preserve">private companies to engage in </w:t>
      </w:r>
      <w:r w:rsidRPr="002E1364">
        <w:rPr>
          <w:rStyle w:val="Emphasis"/>
        </w:rPr>
        <w:t xml:space="preserve">licensing agreements with nations to </w:t>
      </w:r>
      <w:r w:rsidRPr="002E1364">
        <w:rPr>
          <w:rStyle w:val="Emphasis"/>
          <w:highlight w:val="green"/>
        </w:rPr>
        <w:t xml:space="preserve">share </w:t>
      </w:r>
      <w:r w:rsidRPr="002E1364">
        <w:rPr>
          <w:rStyle w:val="Emphasis"/>
        </w:rPr>
        <w:t>some</w:t>
      </w:r>
      <w:r w:rsidRPr="002E1364">
        <w:rPr>
          <w:u w:val="single"/>
        </w:rPr>
        <w:t xml:space="preserve">, </w:t>
      </w:r>
      <w:r w:rsidRPr="002E1364">
        <w:rPr>
          <w:rStyle w:val="Emphasis"/>
        </w:rPr>
        <w:t>but not all, of the knowledge and designs covering the COVID-19 vaccines</w:t>
      </w:r>
      <w:r w:rsidRPr="002E1364">
        <w:rPr>
          <w:sz w:val="16"/>
        </w:rPr>
        <w:t xml:space="preserve"> to the developing world. </w:t>
      </w:r>
      <w:r w:rsidRPr="002E1364">
        <w:rPr>
          <w:u w:val="single"/>
        </w:rPr>
        <w:t xml:space="preserve">The limited IP waivers could cover the </w:t>
      </w:r>
      <w:r w:rsidRPr="002E1364">
        <w:rPr>
          <w:highlight w:val="green"/>
          <w:u w:val="single"/>
        </w:rPr>
        <w:t>minimum</w:t>
      </w:r>
      <w:r w:rsidRPr="002E1364">
        <w:rPr>
          <w:u w:val="single"/>
        </w:rPr>
        <w:t xml:space="preserve"> necessary portions of the </w:t>
      </w:r>
      <w:r w:rsidRPr="002E1364">
        <w:rPr>
          <w:highlight w:val="green"/>
          <w:u w:val="single"/>
        </w:rPr>
        <w:t>tech</w:t>
      </w:r>
      <w:r w:rsidRPr="002E1364">
        <w:rPr>
          <w:u w:val="single"/>
        </w:rPr>
        <w:t xml:space="preserve">nology </w:t>
      </w:r>
      <w:r w:rsidRPr="002E1364">
        <w:rPr>
          <w:highlight w:val="green"/>
          <w:u w:val="single"/>
        </w:rPr>
        <w:t xml:space="preserve">to produce </w:t>
      </w:r>
      <w:r w:rsidRPr="002E1364">
        <w:rPr>
          <w:rStyle w:val="Emphasis"/>
          <w:highlight w:val="green"/>
        </w:rPr>
        <w:t>basic</w:t>
      </w:r>
      <w:r w:rsidRPr="002E1364">
        <w:rPr>
          <w:u w:val="single"/>
        </w:rPr>
        <w:t xml:space="preserve"> COVID-19 </w:t>
      </w:r>
      <w:r w:rsidRPr="002E1364">
        <w:rPr>
          <w:rStyle w:val="Emphasis"/>
          <w:highlight w:val="green"/>
        </w:rPr>
        <w:t>vaccines</w:t>
      </w:r>
      <w:r w:rsidRPr="002E1364">
        <w:rPr>
          <w:sz w:val="16"/>
        </w:rPr>
        <w:t xml:space="preserve">. The waivers could be </w:t>
      </w:r>
      <w:r w:rsidRPr="002E1364">
        <w:rPr>
          <w:highlight w:val="green"/>
          <w:u w:val="single"/>
        </w:rPr>
        <w:t xml:space="preserve">limited </w:t>
      </w:r>
      <w:r w:rsidRPr="002E1364">
        <w:rPr>
          <w:u w:val="single"/>
        </w:rPr>
        <w:t xml:space="preserve">in time </w:t>
      </w:r>
      <w:r w:rsidRPr="002E1364">
        <w:rPr>
          <w:highlight w:val="green"/>
          <w:u w:val="single"/>
        </w:rPr>
        <w:t>to</w:t>
      </w:r>
      <w:r w:rsidRPr="002E1364">
        <w:rPr>
          <w:u w:val="single"/>
        </w:rPr>
        <w:t xml:space="preserve"> the </w:t>
      </w:r>
      <w:r w:rsidRPr="002E1364">
        <w:rPr>
          <w:rStyle w:val="Emphasis"/>
        </w:rPr>
        <w:t xml:space="preserve">duration of the </w:t>
      </w:r>
      <w:r w:rsidRPr="002E1364">
        <w:rPr>
          <w:rStyle w:val="Emphasis"/>
          <w:highlight w:val="green"/>
        </w:rPr>
        <w:t>pandemic</w:t>
      </w:r>
      <w:r w:rsidRPr="002E1364">
        <w:rPr>
          <w:u w:val="single"/>
        </w:rPr>
        <w:t>, or another term agreed to by the WTO</w:t>
      </w:r>
      <w:r w:rsidRPr="002E1364">
        <w:rPr>
          <w:sz w:val="16"/>
        </w:rPr>
        <w:t xml:space="preserve">. The term could also be defined as </w:t>
      </w:r>
      <w:r w:rsidRPr="002E1364">
        <w:rPr>
          <w:highlight w:val="green"/>
          <w:u w:val="single"/>
        </w:rPr>
        <w:t>ending when</w:t>
      </w:r>
      <w:r w:rsidRPr="002E1364">
        <w:rPr>
          <w:u w:val="single"/>
        </w:rPr>
        <w:t xml:space="preserve"> widespread vaccination and immunity </w:t>
      </w:r>
      <w:r w:rsidRPr="002E1364">
        <w:rPr>
          <w:highlight w:val="green"/>
          <w:u w:val="single"/>
        </w:rPr>
        <w:t>goals</w:t>
      </w:r>
      <w:r w:rsidRPr="002E1364">
        <w:rPr>
          <w:u w:val="single"/>
        </w:rPr>
        <w:t xml:space="preserve"> are </w:t>
      </w:r>
      <w:r w:rsidRPr="002E1364">
        <w:rPr>
          <w:highlight w:val="green"/>
          <w:u w:val="single"/>
        </w:rPr>
        <w:t>achieved</w:t>
      </w:r>
      <w:r w:rsidRPr="002E1364">
        <w:rPr>
          <w:u w:val="single"/>
        </w:rPr>
        <w:t xml:space="preserve">. The incentive for pharmaceutical companies to support such limited IP waivers could be provided in the </w:t>
      </w:r>
      <w:r w:rsidRPr="002E1364">
        <w:rPr>
          <w:rStyle w:val="Emphasis"/>
        </w:rPr>
        <w:t xml:space="preserve">form of </w:t>
      </w:r>
      <w:r w:rsidRPr="002E1364">
        <w:rPr>
          <w:rStyle w:val="Emphasis"/>
          <w:highlight w:val="green"/>
        </w:rPr>
        <w:t>patent term extensio</w:t>
      </w:r>
      <w:r w:rsidRPr="002E1364">
        <w:rPr>
          <w:rStyle w:val="Emphasis"/>
        </w:rPr>
        <w:t>ns for the technology covered by the limited IP waivers.</w:t>
      </w:r>
    </w:p>
    <w:p w14:paraId="2782F8FC" w14:textId="77777777" w:rsidR="002E1364" w:rsidRPr="002E1364" w:rsidRDefault="002E1364" w:rsidP="002E1364">
      <w:pPr>
        <w:rPr>
          <w:sz w:val="16"/>
        </w:rPr>
      </w:pPr>
      <w:r w:rsidRPr="002E1364">
        <w:rPr>
          <w:sz w:val="16"/>
        </w:rPr>
        <w:t xml:space="preserve">Extensions of patent term are already known and widely used. In the U.S., </w:t>
      </w:r>
      <w:r w:rsidRPr="002E1364">
        <w:rPr>
          <w:u w:val="single"/>
        </w:rPr>
        <w:t xml:space="preserve">patent term adjustments are </w:t>
      </w:r>
      <w:r w:rsidRPr="002E1364">
        <w:rPr>
          <w:rStyle w:val="Emphasis"/>
        </w:rPr>
        <w:t xml:space="preserve">automatically </w:t>
      </w:r>
      <w:r w:rsidRPr="002E1364">
        <w:rPr>
          <w:rStyle w:val="Emphasis"/>
          <w:highlight w:val="green"/>
        </w:rPr>
        <w:t>added</w:t>
      </w:r>
      <w:r w:rsidRPr="002E1364">
        <w:rPr>
          <w:rStyle w:val="Emphasis"/>
        </w:rPr>
        <w:t xml:space="preserve"> on to the patent lifespan</w:t>
      </w:r>
      <w:r w:rsidRPr="002E1364">
        <w:rPr>
          <w:u w:val="single"/>
        </w:rPr>
        <w:t xml:space="preserve"> to account for any delays by the USPTO in the patent prosecution process</w:t>
      </w:r>
      <w:r w:rsidRPr="002E1364">
        <w:rPr>
          <w:sz w:val="16"/>
        </w:rPr>
        <w:t xml:space="preserve">. In some cases, these mechanisms may extend the patent term for years. Patent term extensions also are available for regulatory delays (35 U.S.C. § 156). In particular, </w:t>
      </w:r>
      <w:r w:rsidRPr="002E1364">
        <w:rPr>
          <w:u w:val="single"/>
        </w:rPr>
        <w:t xml:space="preserve">patents covering, </w:t>
      </w:r>
      <w:r w:rsidRPr="002E1364">
        <w:rPr>
          <w:rStyle w:val="Emphasis"/>
        </w:rPr>
        <w:t>inter alia, drug products approved by the United States Food &amp; Drug Administration may be eligible for up to five years</w:t>
      </w:r>
      <w:r w:rsidRPr="002E1364">
        <w:rPr>
          <w:u w:val="single"/>
        </w:rPr>
        <w:t xml:space="preserve"> of additional patent term to give back time</w:t>
      </w:r>
      <w:r w:rsidRPr="002E1364">
        <w:rPr>
          <w:sz w:val="16"/>
        </w:rPr>
        <w:t xml:space="preserve"> required to complete the regulatory review process. Both </w:t>
      </w:r>
      <w:r w:rsidRPr="002E1364">
        <w:rPr>
          <w:u w:val="single"/>
        </w:rPr>
        <w:t xml:space="preserve">patent term adjustments and patent term extensions arise from activities beyond the control of the pharmaceutical companies. A pandemic patent term extension fashioned after such known extensions could be made </w:t>
      </w:r>
      <w:r w:rsidRPr="002E1364">
        <w:rPr>
          <w:rStyle w:val="Emphasis"/>
        </w:rPr>
        <w:t xml:space="preserve">used to </w:t>
      </w:r>
      <w:r w:rsidRPr="002E1364">
        <w:rPr>
          <w:rStyle w:val="Emphasis"/>
          <w:highlight w:val="green"/>
        </w:rPr>
        <w:t>compensate</w:t>
      </w:r>
      <w:r w:rsidRPr="002E1364">
        <w:rPr>
          <w:sz w:val="16"/>
        </w:rPr>
        <w:t xml:space="preserve"> for the current pressing global health needs.</w:t>
      </w:r>
    </w:p>
    <w:p w14:paraId="6696A25A" w14:textId="77777777" w:rsidR="002E1364" w:rsidRPr="002E1364" w:rsidRDefault="002E1364" w:rsidP="002E1364">
      <w:pPr>
        <w:rPr>
          <w:sz w:val="16"/>
        </w:rPr>
      </w:pPr>
      <w:r w:rsidRPr="002E1364">
        <w:rPr>
          <w:sz w:val="16"/>
        </w:rPr>
        <w:t xml:space="preserve">This </w:t>
      </w:r>
      <w:r w:rsidRPr="002E1364">
        <w:rPr>
          <w:u w:val="single"/>
        </w:rPr>
        <w:t xml:space="preserve">third proposal </w:t>
      </w:r>
      <w:r w:rsidRPr="002E1364">
        <w:rPr>
          <w:rStyle w:val="Emphasis"/>
        </w:rPr>
        <w:t xml:space="preserve">may be </w:t>
      </w:r>
      <w:r w:rsidRPr="002E1364">
        <w:rPr>
          <w:rStyle w:val="Emphasis"/>
          <w:highlight w:val="green"/>
        </w:rPr>
        <w:t>achievable at the WTO</w:t>
      </w:r>
      <w:r w:rsidRPr="002E1364">
        <w:rPr>
          <w:u w:val="single"/>
        </w:rPr>
        <w:t>.</w:t>
      </w:r>
      <w:r w:rsidRPr="002E1364">
        <w:rPr>
          <w:sz w:val="16"/>
        </w:rPr>
        <w:t xml:space="preserve"> Hurdles remain and it could be months or years before the WTO reaches an agreement on any waiver of IP protections, and years before countries build factories, gather materials, and gain the expertise to produce the vaccines. </w:t>
      </w:r>
      <w:r w:rsidRPr="002E1364">
        <w:rPr>
          <w:u w:val="single"/>
        </w:rPr>
        <w:t xml:space="preserve">A </w:t>
      </w:r>
      <w:r w:rsidRPr="002E1364">
        <w:rPr>
          <w:rStyle w:val="Emphasis"/>
        </w:rPr>
        <w:t>steep hurdle</w:t>
      </w:r>
      <w:r w:rsidRPr="002E1364">
        <w:rPr>
          <w:u w:val="single"/>
        </w:rPr>
        <w:t xml:space="preserve"> is that </w:t>
      </w:r>
      <w:r w:rsidRPr="002E1364">
        <w:rPr>
          <w:rStyle w:val="Emphasis"/>
        </w:rPr>
        <w:t>mRNA is a new technology</w:t>
      </w:r>
      <w:r w:rsidRPr="002E1364">
        <w:rPr>
          <w:u w:val="single"/>
        </w:rPr>
        <w:t xml:space="preserve">, with </w:t>
      </w:r>
      <w:r w:rsidRPr="002E1364">
        <w:rPr>
          <w:rStyle w:val="Emphasis"/>
        </w:rPr>
        <w:t>no machines or experts</w:t>
      </w:r>
      <w:r w:rsidRPr="002E1364">
        <w:rPr>
          <w:u w:val="single"/>
        </w:rPr>
        <w:t xml:space="preserve"> for hire. Nonetheless, </w:t>
      </w:r>
      <w:r w:rsidRPr="002E1364">
        <w:rPr>
          <w:rStyle w:val="Emphasis"/>
        </w:rPr>
        <w:t>the third solution offers hope</w:t>
      </w:r>
      <w:r w:rsidRPr="002E1364">
        <w:rPr>
          <w:u w:val="single"/>
        </w:rPr>
        <w:t xml:space="preserve"> to find a middle ground that may begin to be implemented before the end of the current pandemic</w:t>
      </w:r>
      <w:r w:rsidRPr="002E1364">
        <w:rPr>
          <w:sz w:val="16"/>
        </w:rPr>
        <w:t xml:space="preserve"> and be in place for the future.</w:t>
      </w:r>
    </w:p>
    <w:p w14:paraId="3BDF497C" w14:textId="77777777" w:rsidR="002E1364" w:rsidRPr="002E1364" w:rsidRDefault="002E1364" w:rsidP="002E1364">
      <w:pPr>
        <w:rPr>
          <w:sz w:val="16"/>
        </w:rPr>
      </w:pPr>
      <w:r w:rsidRPr="002E1364">
        <w:rPr>
          <w:u w:val="single"/>
        </w:rPr>
        <w:t>The patent term extension could be provided for countries with patent offices and could be adapted based on laws and conditions in each country. Pandemic-related patent term extensions</w:t>
      </w:r>
      <w:r w:rsidRPr="002E1364">
        <w:rPr>
          <w:sz w:val="16"/>
        </w:rPr>
        <w:t xml:space="preserve"> could be given for a period of time that the compulsory license is in force. With </w:t>
      </w:r>
      <w:r w:rsidRPr="002E1364">
        <w:rPr>
          <w:rStyle w:val="Emphasis"/>
        </w:rPr>
        <w:t>current pandemic projections of six months to two years</w:t>
      </w:r>
      <w:r w:rsidRPr="002E1364">
        <w:rPr>
          <w:u w:val="single"/>
        </w:rPr>
        <w:t xml:space="preserve"> for sufficient distribution, providing a </w:t>
      </w:r>
      <w:r w:rsidRPr="002E1364">
        <w:rPr>
          <w:rStyle w:val="Emphasis"/>
        </w:rPr>
        <w:t>patent term extension is reasonable</w:t>
      </w:r>
      <w:r w:rsidRPr="002E1364">
        <w:rPr>
          <w:u w:val="single"/>
        </w:rPr>
        <w:t xml:space="preserve"> and </w:t>
      </w:r>
      <w:r w:rsidRPr="002E1364">
        <w:rPr>
          <w:rStyle w:val="Emphasis"/>
        </w:rPr>
        <w:t>in line</w:t>
      </w:r>
      <w:r w:rsidRPr="002E1364">
        <w:rPr>
          <w:u w:val="single"/>
        </w:rPr>
        <w:t xml:space="preserve"> with the time period of many patent term extensions</w:t>
      </w:r>
      <w:r w:rsidRPr="002E1364">
        <w:rPr>
          <w:sz w:val="16"/>
        </w:rPr>
        <w:t>. Given that most pharmaceutical patents are prosecuted in multiple countries, this provides an incentive to participate in a limited waiver program.</w:t>
      </w:r>
    </w:p>
    <w:p w14:paraId="0012FE61" w14:textId="77777777" w:rsidR="002E1364" w:rsidRPr="002E1364" w:rsidRDefault="002E1364" w:rsidP="002E1364">
      <w:pPr>
        <w:rPr>
          <w:sz w:val="16"/>
        </w:rPr>
      </w:pPr>
      <w:r w:rsidRPr="002E1364">
        <w:rPr>
          <w:sz w:val="16"/>
        </w:rPr>
        <w:t>Let’s Not Repeat Past Mistakes</w:t>
      </w:r>
    </w:p>
    <w:p w14:paraId="73B58B07" w14:textId="77777777" w:rsidR="002E1364" w:rsidRPr="002E1364" w:rsidRDefault="002E1364" w:rsidP="002E1364">
      <w:pPr>
        <w:rPr>
          <w:sz w:val="16"/>
        </w:rPr>
      </w:pPr>
      <w:r w:rsidRPr="002E1364">
        <w:rPr>
          <w:sz w:val="16"/>
        </w:rPr>
        <w:t xml:space="preserve">It’s been a century since the last pandemic devastated the globe and the only certainty is that this will not be the last pandemic. </w:t>
      </w:r>
      <w:r w:rsidRPr="002E1364">
        <w:rPr>
          <w:u w:val="single"/>
        </w:rPr>
        <w:t xml:space="preserve">Solutions created today lay a </w:t>
      </w:r>
      <w:r w:rsidRPr="002E1364">
        <w:rPr>
          <w:rStyle w:val="Emphasis"/>
        </w:rPr>
        <w:t>foundation for mitigation of the next pandemic</w:t>
      </w:r>
      <w:r w:rsidRPr="002E1364">
        <w:rPr>
          <w:sz w:val="16"/>
        </w:rPr>
        <w:t xml:space="preserve">. It’s been said that those who refuse to learn from history are doomed to repeat it, a thought too painful to contemplate with a pandemic. </w:t>
      </w:r>
      <w:r w:rsidRPr="002E1364">
        <w:rPr>
          <w:u w:val="single"/>
        </w:rPr>
        <w:t xml:space="preserve">The </w:t>
      </w:r>
      <w:r w:rsidRPr="002E1364">
        <w:rPr>
          <w:rStyle w:val="Emphasis"/>
        </w:rPr>
        <w:t>industrial</w:t>
      </w:r>
      <w:r w:rsidRPr="002E1364">
        <w:rPr>
          <w:u w:val="single"/>
        </w:rPr>
        <w:t xml:space="preserve"> </w:t>
      </w:r>
      <w:r w:rsidRPr="002E1364">
        <w:rPr>
          <w:rStyle w:val="Emphasis"/>
        </w:rPr>
        <w:t>nations</w:t>
      </w:r>
      <w:r w:rsidRPr="002E1364">
        <w:rPr>
          <w:u w:val="single"/>
        </w:rPr>
        <w:t xml:space="preserve"> of the world have technology that others are literally </w:t>
      </w:r>
      <w:r w:rsidRPr="002E1364">
        <w:rPr>
          <w:rStyle w:val="Emphasis"/>
        </w:rPr>
        <w:t>dying</w:t>
      </w:r>
      <w:r w:rsidRPr="002E1364">
        <w:rPr>
          <w:u w:val="single"/>
        </w:rPr>
        <w:t xml:space="preserve"> to obtain—a high price to pay. Incentivized limited IP waivers may offer a compromise to </w:t>
      </w:r>
      <w:r w:rsidRPr="002E1364">
        <w:rPr>
          <w:rStyle w:val="Emphasis"/>
          <w:highlight w:val="green"/>
        </w:rPr>
        <w:t>bridge the gap</w:t>
      </w:r>
      <w:r w:rsidRPr="002E1364">
        <w:rPr>
          <w:rStyle w:val="Emphasis"/>
        </w:rPr>
        <w:t xml:space="preserve"> between maintaining IP rights</w:t>
      </w:r>
      <w:r w:rsidRPr="002E1364">
        <w:rPr>
          <w:sz w:val="16"/>
        </w:rPr>
        <w:t xml:space="preserve"> (and thus relying on charity alone) and arbitrary compulsory licensing that could deter the technological investment to create life-saving solutions in the future.</w:t>
      </w:r>
    </w:p>
    <w:p w14:paraId="760485AB" w14:textId="4C4FC9C0" w:rsidR="002E1364" w:rsidRPr="002E1364" w:rsidRDefault="002E1364" w:rsidP="002E1364"/>
    <w:p w14:paraId="2BFBB719" w14:textId="6518D3AD" w:rsidR="002E1364" w:rsidRPr="002E1364" w:rsidRDefault="002E1364" w:rsidP="002E1364">
      <w:pPr>
        <w:pStyle w:val="Heading3"/>
      </w:pPr>
      <w:r w:rsidRPr="002E1364">
        <w:t>1AC – FW</w:t>
      </w:r>
    </w:p>
    <w:p w14:paraId="57805608" w14:textId="77777777" w:rsidR="002E1364" w:rsidRPr="002E1364" w:rsidRDefault="002E1364" w:rsidP="002E1364">
      <w:pPr>
        <w:pStyle w:val="Heading4"/>
        <w:spacing w:line="276" w:lineRule="auto"/>
        <w:rPr>
          <w:rFonts w:cstheme="majorHAnsi"/>
        </w:rPr>
      </w:pPr>
      <w:bookmarkStart w:id="0" w:name="_Hlk51986527"/>
      <w:bookmarkStart w:id="1" w:name="_Hlk64212145"/>
      <w:bookmarkStart w:id="2" w:name="_Hlk61766057"/>
      <w:r w:rsidRPr="002E1364">
        <w:rPr>
          <w:rFonts w:cstheme="majorHAnsi"/>
        </w:rPr>
        <w:t>Pleasure and pain are intrinsically valuable.</w:t>
      </w:r>
    </w:p>
    <w:p w14:paraId="71715083" w14:textId="77777777" w:rsidR="002E1364" w:rsidRPr="002E1364" w:rsidRDefault="002E1364" w:rsidP="002E1364">
      <w:pPr>
        <w:spacing w:line="276" w:lineRule="auto"/>
        <w:rPr>
          <w:rFonts w:cstheme="majorHAnsi"/>
        </w:rPr>
      </w:pPr>
      <w:r w:rsidRPr="002E1364">
        <w:rPr>
          <w:rStyle w:val="Style13ptBold"/>
          <w:rFonts w:cstheme="majorHAnsi"/>
        </w:rPr>
        <w:t>Moen 16</w:t>
      </w:r>
      <w:r w:rsidRPr="002E1364">
        <w:rPr>
          <w:rFonts w:cstheme="majorHAnsi"/>
        </w:rPr>
        <w:t xml:space="preserve"> [Ole Martin Moen, Research Fellow in Philosophy at University of Oslo “An Argument for Hedonism” Journal of Value Inquiry (Springer), 50 (2) 2016: 267–281] SJDI, brackets in original</w:t>
      </w:r>
    </w:p>
    <w:p w14:paraId="232AA91A" w14:textId="77777777" w:rsidR="002E1364" w:rsidRPr="002E1364" w:rsidRDefault="002E1364" w:rsidP="002E1364">
      <w:pPr>
        <w:spacing w:line="276" w:lineRule="auto"/>
        <w:rPr>
          <w:rFonts w:cstheme="majorHAnsi"/>
          <w:szCs w:val="26"/>
        </w:rPr>
      </w:pPr>
      <w:r w:rsidRPr="002E1364">
        <w:rPr>
          <w:rFonts w:cstheme="majorHAnsi"/>
          <w:szCs w:val="26"/>
        </w:rPr>
        <w:t xml:space="preserve">Let us start by observing, empirically, that a widely shared judgment about intrinsic value and disvalue is that pleasure is intrinsically valuable and pain is intrinsically disvaluable. On virtually any proposed list of intrinsic values and disvalues (we will look at some of them below), pleasure is included among the intrinsic values and pain among the intrinsic disvalues. This inclusion makes intuitive sense, moreover, for </w:t>
      </w:r>
      <w:r w:rsidRPr="002E1364">
        <w:rPr>
          <w:rFonts w:cstheme="majorHAnsi"/>
          <w:b/>
          <w:sz w:val="26"/>
          <w:szCs w:val="26"/>
          <w:highlight w:val="green"/>
          <w:u w:val="single"/>
        </w:rPr>
        <w:t>there is something undeniably good about</w:t>
      </w:r>
      <w:r w:rsidRPr="002E1364">
        <w:rPr>
          <w:rFonts w:cstheme="majorHAnsi"/>
          <w:szCs w:val="26"/>
        </w:rPr>
        <w:t xml:space="preserve"> the way </w:t>
      </w:r>
      <w:r w:rsidRPr="002E1364">
        <w:rPr>
          <w:rFonts w:cstheme="majorHAnsi"/>
          <w:b/>
          <w:sz w:val="26"/>
          <w:szCs w:val="26"/>
          <w:highlight w:val="green"/>
          <w:u w:val="single"/>
        </w:rPr>
        <w:t>pleasure</w:t>
      </w:r>
      <w:r w:rsidRPr="002E1364">
        <w:rPr>
          <w:rFonts w:cstheme="majorHAnsi"/>
          <w:b/>
          <w:sz w:val="26"/>
          <w:szCs w:val="26"/>
          <w:u w:val="single"/>
        </w:rPr>
        <w:t xml:space="preserve"> </w:t>
      </w:r>
      <w:r w:rsidRPr="002E1364">
        <w:rPr>
          <w:rFonts w:cstheme="majorHAnsi"/>
          <w:szCs w:val="26"/>
        </w:rPr>
        <w:t xml:space="preserve">feels </w:t>
      </w:r>
      <w:r w:rsidRPr="002E1364">
        <w:rPr>
          <w:rFonts w:cstheme="majorHAnsi"/>
          <w:b/>
          <w:sz w:val="26"/>
          <w:szCs w:val="26"/>
          <w:highlight w:val="green"/>
          <w:u w:val="single"/>
        </w:rPr>
        <w:t>and</w:t>
      </w:r>
      <w:r w:rsidRPr="002E1364">
        <w:rPr>
          <w:rFonts w:cstheme="majorHAnsi"/>
          <w:b/>
          <w:sz w:val="26"/>
          <w:szCs w:val="26"/>
          <w:u w:val="single"/>
        </w:rPr>
        <w:t xml:space="preserve"> </w:t>
      </w:r>
      <w:r w:rsidRPr="002E1364">
        <w:rPr>
          <w:rFonts w:cstheme="majorHAnsi"/>
          <w:szCs w:val="26"/>
        </w:rPr>
        <w:t>something</w:t>
      </w:r>
      <w:r w:rsidRPr="002E1364">
        <w:rPr>
          <w:rFonts w:cstheme="majorHAnsi"/>
          <w:b/>
          <w:sz w:val="26"/>
          <w:szCs w:val="26"/>
          <w:u w:val="single"/>
        </w:rPr>
        <w:t xml:space="preserve"> </w:t>
      </w:r>
      <w:r w:rsidRPr="002E1364">
        <w:rPr>
          <w:rFonts w:cstheme="majorHAnsi"/>
          <w:b/>
          <w:sz w:val="26"/>
          <w:szCs w:val="26"/>
          <w:highlight w:val="green"/>
          <w:u w:val="single"/>
        </w:rPr>
        <w:t>undeniably bad about</w:t>
      </w:r>
      <w:r w:rsidRPr="002E1364">
        <w:rPr>
          <w:rFonts w:cstheme="majorHAnsi"/>
          <w:szCs w:val="26"/>
        </w:rPr>
        <w:t xml:space="preserve"> the way </w:t>
      </w:r>
      <w:r w:rsidRPr="002E1364">
        <w:rPr>
          <w:rFonts w:cstheme="majorHAnsi"/>
          <w:b/>
          <w:sz w:val="26"/>
          <w:szCs w:val="26"/>
          <w:highlight w:val="green"/>
          <w:u w:val="single"/>
        </w:rPr>
        <w:t>pain</w:t>
      </w:r>
      <w:r w:rsidRPr="002E1364">
        <w:rPr>
          <w:rFonts w:cstheme="majorHAnsi"/>
          <w:b/>
          <w:sz w:val="26"/>
          <w:szCs w:val="26"/>
          <w:u w:val="single"/>
        </w:rPr>
        <w:t xml:space="preserve"> </w:t>
      </w:r>
      <w:r w:rsidRPr="002E1364">
        <w:rPr>
          <w:rFonts w:cstheme="majorHAnsi"/>
          <w:szCs w:val="26"/>
        </w:rPr>
        <w:t xml:space="preserve">feels, and neither the goodness of pleasure nor the badness of pain seems to be exhausted by the further effects that these experiences might have. “Pleasure” and “pain” are here understood inclusively, as encompassing anything hedonically positive and anything hedonically negative.2 The special value statuses of pleasure and pain are manifested in how we treat these experiences in our everyday reasoning about values. If you tell me that you are heading for the convenience store, </w:t>
      </w:r>
      <w:r w:rsidRPr="002E1364">
        <w:rPr>
          <w:rFonts w:cstheme="majorHAnsi"/>
          <w:b/>
          <w:sz w:val="26"/>
          <w:szCs w:val="26"/>
          <w:u w:val="single"/>
        </w:rPr>
        <w:t xml:space="preserve">I might ask: “What for?” </w:t>
      </w:r>
      <w:r w:rsidRPr="002E1364">
        <w:rPr>
          <w:rFonts w:cstheme="majorHAnsi"/>
          <w:szCs w:val="26"/>
        </w:rPr>
        <w:t>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w:t>
      </w:r>
      <w:r w:rsidRPr="002E1364">
        <w:rPr>
          <w:rFonts w:cstheme="majorHAnsi"/>
          <w:b/>
          <w:sz w:val="26"/>
          <w:szCs w:val="26"/>
          <w:u w:val="single"/>
        </w:rPr>
        <w:t xml:space="preserve">But </w:t>
      </w:r>
      <w:r w:rsidRPr="002E1364">
        <w:rPr>
          <w:rFonts w:cstheme="majorHAnsi"/>
          <w:szCs w:val="26"/>
        </w:rPr>
        <w:t xml:space="preserve">what is the pleasure of drinking the soda good for?” the discussion is likely to reach an awkward end. The reason is that the </w:t>
      </w:r>
      <w:r w:rsidRPr="002E1364">
        <w:rPr>
          <w:rFonts w:cstheme="majorHAnsi"/>
          <w:b/>
          <w:sz w:val="26"/>
          <w:szCs w:val="26"/>
          <w:u w:val="single"/>
        </w:rPr>
        <w:t xml:space="preserve">pleasure is not good for anything further; </w:t>
      </w:r>
      <w:r w:rsidRPr="002E1364">
        <w:rPr>
          <w:rFonts w:cstheme="majorHAnsi"/>
          <w:szCs w:val="26"/>
        </w:rPr>
        <w:t xml:space="preserve">it is simply that for which going to the convenience store and buying the soda is good.3 As Aristotle observes: </w:t>
      </w:r>
      <w:r w:rsidRPr="002E1364">
        <w:rPr>
          <w:rFonts w:cstheme="majorHAnsi"/>
          <w:b/>
          <w:sz w:val="26"/>
          <w:szCs w:val="26"/>
          <w:u w:val="single"/>
        </w:rPr>
        <w:t>“</w:t>
      </w:r>
      <w:r w:rsidRPr="002E1364">
        <w:rPr>
          <w:rFonts w:cstheme="majorHAnsi"/>
          <w:b/>
          <w:sz w:val="26"/>
          <w:szCs w:val="26"/>
          <w:highlight w:val="green"/>
          <w:u w:val="single"/>
        </w:rPr>
        <w:t>We never ask</w:t>
      </w:r>
      <w:r w:rsidRPr="002E1364">
        <w:rPr>
          <w:rFonts w:cstheme="majorHAnsi"/>
          <w:szCs w:val="26"/>
        </w:rPr>
        <w:t xml:space="preserve"> [a man] </w:t>
      </w:r>
      <w:r w:rsidRPr="002E1364">
        <w:rPr>
          <w:rFonts w:cstheme="majorHAnsi"/>
          <w:b/>
          <w:sz w:val="26"/>
          <w:szCs w:val="26"/>
          <w:highlight w:val="green"/>
          <w:u w:val="single"/>
        </w:rPr>
        <w:t>what</w:t>
      </w:r>
      <w:r w:rsidRPr="002E1364">
        <w:rPr>
          <w:rFonts w:cstheme="majorHAnsi"/>
          <w:b/>
          <w:sz w:val="26"/>
          <w:szCs w:val="26"/>
          <w:u w:val="single"/>
        </w:rPr>
        <w:t xml:space="preserve"> his </w:t>
      </w:r>
      <w:r w:rsidRPr="002E1364">
        <w:rPr>
          <w:rFonts w:cstheme="majorHAnsi"/>
          <w:b/>
          <w:sz w:val="26"/>
          <w:szCs w:val="26"/>
          <w:highlight w:val="green"/>
          <w:u w:val="single"/>
        </w:rPr>
        <w:t>end is in being pleased, because</w:t>
      </w:r>
      <w:r w:rsidRPr="002E1364">
        <w:rPr>
          <w:rFonts w:cstheme="majorHAnsi"/>
          <w:b/>
          <w:sz w:val="26"/>
          <w:szCs w:val="26"/>
          <w:u w:val="single"/>
        </w:rPr>
        <w:t xml:space="preserve"> </w:t>
      </w:r>
      <w:r w:rsidRPr="002E1364">
        <w:rPr>
          <w:rFonts w:cstheme="majorHAnsi"/>
          <w:szCs w:val="26"/>
        </w:rPr>
        <w:t xml:space="preserve">we assume that </w:t>
      </w:r>
      <w:r w:rsidRPr="002E1364">
        <w:rPr>
          <w:rFonts w:cstheme="majorHAnsi"/>
          <w:b/>
          <w:sz w:val="26"/>
          <w:szCs w:val="26"/>
          <w:highlight w:val="green"/>
          <w:u w:val="single"/>
        </w:rPr>
        <w:t>pleasure is</w:t>
      </w:r>
      <w:r w:rsidRPr="002E1364">
        <w:rPr>
          <w:rFonts w:cstheme="majorHAnsi"/>
          <w:b/>
          <w:sz w:val="26"/>
          <w:szCs w:val="26"/>
          <w:u w:val="single"/>
        </w:rPr>
        <w:t xml:space="preserve"> </w:t>
      </w:r>
      <w:r w:rsidRPr="002E1364">
        <w:rPr>
          <w:rFonts w:cstheme="majorHAnsi"/>
          <w:szCs w:val="26"/>
        </w:rPr>
        <w:t xml:space="preserve">choice </w:t>
      </w:r>
      <w:r w:rsidRPr="002E1364">
        <w:rPr>
          <w:rFonts w:cstheme="majorHAnsi"/>
          <w:b/>
          <w:sz w:val="26"/>
          <w:szCs w:val="26"/>
          <w:highlight w:val="green"/>
          <w:u w:val="single"/>
        </w:rPr>
        <w:t>worthy in itself</w:t>
      </w:r>
      <w:r w:rsidRPr="002E1364">
        <w:rPr>
          <w:rFonts w:cstheme="majorHAnsi"/>
          <w:b/>
          <w:sz w:val="26"/>
          <w:szCs w:val="26"/>
          <w:u w:val="single"/>
        </w:rPr>
        <w:t>.”</w:t>
      </w:r>
      <w:r w:rsidRPr="002E1364">
        <w:rPr>
          <w:rFonts w:cstheme="majorHAnsi"/>
          <w:szCs w:val="2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2E1364">
        <w:rPr>
          <w:rFonts w:cstheme="majorHAnsi"/>
          <w:b/>
          <w:sz w:val="26"/>
          <w:szCs w:val="26"/>
          <w:highlight w:val="green"/>
          <w:u w:val="single"/>
        </w:rPr>
        <w:t>pleasure and pain are both places where we reach the end of the line in matters of value.</w:t>
      </w:r>
      <w:r w:rsidRPr="002E1364">
        <w:rPr>
          <w:rFonts w:cstheme="majorHAnsi"/>
          <w:szCs w:val="26"/>
        </w:rPr>
        <w:t xml:space="preserve"> </w:t>
      </w:r>
    </w:p>
    <w:bookmarkEnd w:id="0"/>
    <w:p w14:paraId="36A6197F" w14:textId="77777777" w:rsidR="002E1364" w:rsidRPr="002E1364" w:rsidRDefault="002E1364" w:rsidP="002E1364">
      <w:pPr>
        <w:pStyle w:val="Heading4"/>
        <w:rPr>
          <w:rFonts w:cstheme="majorHAnsi"/>
        </w:rPr>
      </w:pPr>
      <w:r w:rsidRPr="002E1364">
        <w:rPr>
          <w:rFonts w:cstheme="majorHAnsi"/>
        </w:rPr>
        <w:t xml:space="preserve">Thus, the standard is consistency with hedonic act utilitarianism. </w:t>
      </w:r>
    </w:p>
    <w:p w14:paraId="1D2CE8D1" w14:textId="77777777" w:rsidR="002E1364" w:rsidRPr="002E1364" w:rsidRDefault="002E1364" w:rsidP="002E1364">
      <w:pPr>
        <w:pStyle w:val="Heading4"/>
        <w:rPr>
          <w:rFonts w:cstheme="majorHAnsi"/>
        </w:rPr>
      </w:pPr>
      <w:r w:rsidRPr="002E1364">
        <w:rPr>
          <w:rFonts w:cstheme="majorHAnsi"/>
        </w:rPr>
        <w:t>Prefer additionally:</w:t>
      </w:r>
    </w:p>
    <w:p w14:paraId="5EEC5EEF" w14:textId="77777777" w:rsidR="002E1364" w:rsidRPr="002E1364" w:rsidRDefault="002E1364" w:rsidP="002E1364">
      <w:pPr>
        <w:pStyle w:val="Heading4"/>
        <w:rPr>
          <w:rFonts w:cstheme="majorHAnsi"/>
        </w:rPr>
      </w:pPr>
      <w:bookmarkStart w:id="3" w:name="_Hlk58056668"/>
      <w:bookmarkStart w:id="4" w:name="_Hlk51986558"/>
      <w:r w:rsidRPr="002E1364">
        <w:rPr>
          <w:rFonts w:cstheme="majorHAnsi"/>
        </w:rPr>
        <w:t xml:space="preserve">1] Actor specificity – </w:t>
      </w:r>
    </w:p>
    <w:p w14:paraId="2D02DBD4" w14:textId="77777777" w:rsidR="002E1364" w:rsidRPr="002E1364" w:rsidRDefault="002E1364" w:rsidP="002E1364">
      <w:pPr>
        <w:pStyle w:val="Heading4"/>
        <w:rPr>
          <w:rFonts w:cstheme="majorHAnsi"/>
        </w:rPr>
      </w:pPr>
      <w:r w:rsidRPr="002E1364">
        <w:rPr>
          <w:rFonts w:cstheme="majorHAnsi"/>
        </w:rPr>
        <w:t>A] Aggregation – every policy benefits some and harms others, which also means side constraints freeze action.</w:t>
      </w:r>
    </w:p>
    <w:bookmarkEnd w:id="1"/>
    <w:bookmarkEnd w:id="3"/>
    <w:p w14:paraId="61B82829" w14:textId="77777777" w:rsidR="002E1364" w:rsidRPr="002E1364" w:rsidRDefault="002E1364" w:rsidP="002E1364">
      <w:pPr>
        <w:pStyle w:val="Heading4"/>
        <w:rPr>
          <w:rFonts w:cstheme="majorHAnsi"/>
          <w:szCs w:val="16"/>
        </w:rPr>
      </w:pPr>
      <w:r w:rsidRPr="002E1364">
        <w:rPr>
          <w:rFonts w:cstheme="majorHAnsi"/>
        </w:rPr>
        <w:t>B] No intent-foresight distinction –</w:t>
      </w:r>
      <w:r w:rsidRPr="002E1364">
        <w:rPr>
          <w:rFonts w:eastAsia="Calibri" w:cstheme="majorHAnsi"/>
        </w:rPr>
        <w:t xml:space="preserve"> If</w:t>
      </w:r>
      <w:r w:rsidRPr="002E1364">
        <w:rPr>
          <w:rFonts w:cstheme="majorHAnsi"/>
        </w:rPr>
        <w:t xml:space="preserve"> </w:t>
      </w:r>
      <w:r w:rsidRPr="002E1364">
        <w:rPr>
          <w:rFonts w:eastAsia="Calibri" w:cstheme="majorHAnsi"/>
        </w:rPr>
        <w:t>we</w:t>
      </w:r>
      <w:r w:rsidRPr="002E1364">
        <w:rPr>
          <w:rFonts w:cstheme="majorHAnsi"/>
        </w:rPr>
        <w:t xml:space="preserve"> </w:t>
      </w:r>
      <w:r w:rsidRPr="002E1364">
        <w:rPr>
          <w:rFonts w:eastAsia="Calibri" w:cstheme="majorHAnsi"/>
        </w:rPr>
        <w:t>foresee</w:t>
      </w:r>
      <w:r w:rsidRPr="002E1364">
        <w:rPr>
          <w:rFonts w:cstheme="majorHAnsi"/>
        </w:rPr>
        <w:t xml:space="preserve"> </w:t>
      </w:r>
      <w:r w:rsidRPr="002E1364">
        <w:rPr>
          <w:rFonts w:eastAsia="Calibri" w:cstheme="majorHAnsi"/>
        </w:rPr>
        <w:t>a</w:t>
      </w:r>
      <w:r w:rsidRPr="002E1364">
        <w:rPr>
          <w:rFonts w:cstheme="majorHAnsi"/>
        </w:rPr>
        <w:t xml:space="preserve"> </w:t>
      </w:r>
      <w:r w:rsidRPr="002E1364">
        <w:rPr>
          <w:rFonts w:eastAsia="Calibri" w:cstheme="majorHAnsi"/>
        </w:rPr>
        <w:t>consequence</w:t>
      </w:r>
      <w:r w:rsidRPr="002E1364">
        <w:rPr>
          <w:rFonts w:cstheme="majorHAnsi"/>
        </w:rPr>
        <w:t xml:space="preserve">, </w:t>
      </w:r>
      <w:r w:rsidRPr="002E1364">
        <w:rPr>
          <w:rFonts w:eastAsia="Calibri" w:cstheme="majorHAnsi"/>
        </w:rPr>
        <w:t>then</w:t>
      </w:r>
      <w:r w:rsidRPr="002E1364">
        <w:rPr>
          <w:rFonts w:cstheme="majorHAnsi"/>
        </w:rPr>
        <w:t xml:space="preserve"> </w:t>
      </w:r>
      <w:r w:rsidRPr="002E1364">
        <w:rPr>
          <w:rFonts w:eastAsia="Calibri" w:cstheme="majorHAnsi"/>
        </w:rPr>
        <w:t>it</w:t>
      </w:r>
      <w:r w:rsidRPr="002E1364">
        <w:rPr>
          <w:rFonts w:cstheme="majorHAnsi"/>
        </w:rPr>
        <w:t xml:space="preserve"> </w:t>
      </w:r>
      <w:r w:rsidRPr="002E1364">
        <w:rPr>
          <w:rFonts w:eastAsia="Calibri" w:cstheme="majorHAnsi"/>
        </w:rPr>
        <w:t>becomes</w:t>
      </w:r>
      <w:r w:rsidRPr="002E1364">
        <w:rPr>
          <w:rFonts w:cstheme="majorHAnsi"/>
        </w:rPr>
        <w:t xml:space="preserve"> </w:t>
      </w:r>
      <w:r w:rsidRPr="002E1364">
        <w:rPr>
          <w:rFonts w:eastAsia="Calibri" w:cstheme="majorHAnsi"/>
        </w:rPr>
        <w:t>part</w:t>
      </w:r>
      <w:r w:rsidRPr="002E1364">
        <w:rPr>
          <w:rFonts w:cstheme="majorHAnsi"/>
        </w:rPr>
        <w:t xml:space="preserve"> </w:t>
      </w:r>
      <w:r w:rsidRPr="002E1364">
        <w:rPr>
          <w:rFonts w:eastAsia="Calibri" w:cstheme="majorHAnsi"/>
        </w:rPr>
        <w:t>of</w:t>
      </w:r>
      <w:r w:rsidRPr="002E1364">
        <w:rPr>
          <w:rFonts w:cstheme="majorHAnsi"/>
        </w:rPr>
        <w:t xml:space="preserve"> </w:t>
      </w:r>
      <w:r w:rsidRPr="002E1364">
        <w:rPr>
          <w:rFonts w:eastAsia="Calibri" w:cstheme="majorHAnsi"/>
        </w:rPr>
        <w:t>our</w:t>
      </w:r>
      <w:r w:rsidRPr="002E1364">
        <w:rPr>
          <w:rFonts w:cstheme="majorHAnsi"/>
        </w:rPr>
        <w:t xml:space="preserve"> </w:t>
      </w:r>
      <w:r w:rsidRPr="002E1364">
        <w:rPr>
          <w:rFonts w:eastAsia="Calibri" w:cstheme="majorHAnsi"/>
        </w:rPr>
        <w:t>deliberation</w:t>
      </w:r>
      <w:r w:rsidRPr="002E1364">
        <w:rPr>
          <w:rFonts w:cstheme="majorHAnsi"/>
        </w:rPr>
        <w:t xml:space="preserve"> </w:t>
      </w:r>
      <w:r w:rsidRPr="002E1364">
        <w:rPr>
          <w:rFonts w:eastAsia="Calibri" w:cstheme="majorHAnsi"/>
        </w:rPr>
        <w:t>which</w:t>
      </w:r>
      <w:r w:rsidRPr="002E1364">
        <w:rPr>
          <w:rFonts w:cstheme="majorHAnsi"/>
        </w:rPr>
        <w:t xml:space="preserve"> </w:t>
      </w:r>
      <w:r w:rsidRPr="002E1364">
        <w:rPr>
          <w:rFonts w:eastAsia="Calibri" w:cstheme="majorHAnsi"/>
        </w:rPr>
        <w:t>makes</w:t>
      </w:r>
      <w:r w:rsidRPr="002E1364">
        <w:rPr>
          <w:rFonts w:cstheme="majorHAnsi"/>
        </w:rPr>
        <w:t xml:space="preserve"> </w:t>
      </w:r>
      <w:r w:rsidRPr="002E1364">
        <w:rPr>
          <w:rFonts w:eastAsia="Calibri" w:cstheme="majorHAnsi"/>
        </w:rPr>
        <w:t>it</w:t>
      </w:r>
      <w:r w:rsidRPr="002E1364">
        <w:rPr>
          <w:rFonts w:cstheme="majorHAnsi"/>
        </w:rPr>
        <w:t xml:space="preserve"> </w:t>
      </w:r>
      <w:r w:rsidRPr="002E1364">
        <w:rPr>
          <w:rFonts w:eastAsia="Calibri" w:cstheme="majorHAnsi"/>
        </w:rPr>
        <w:t>intrinsic</w:t>
      </w:r>
      <w:r w:rsidRPr="002E1364">
        <w:rPr>
          <w:rFonts w:cstheme="majorHAnsi"/>
        </w:rPr>
        <w:t xml:space="preserve"> </w:t>
      </w:r>
      <w:r w:rsidRPr="002E1364">
        <w:rPr>
          <w:rFonts w:eastAsia="Calibri" w:cstheme="majorHAnsi"/>
        </w:rPr>
        <w:t>to</w:t>
      </w:r>
      <w:r w:rsidRPr="002E1364">
        <w:rPr>
          <w:rFonts w:cstheme="majorHAnsi"/>
        </w:rPr>
        <w:t xml:space="preserve"> </w:t>
      </w:r>
      <w:r w:rsidRPr="002E1364">
        <w:rPr>
          <w:rFonts w:eastAsia="Calibri" w:cstheme="majorHAnsi"/>
        </w:rPr>
        <w:t>our</w:t>
      </w:r>
      <w:r w:rsidRPr="002E1364">
        <w:rPr>
          <w:rFonts w:cstheme="majorHAnsi"/>
        </w:rPr>
        <w:t xml:space="preserve"> </w:t>
      </w:r>
      <w:r w:rsidRPr="002E1364">
        <w:rPr>
          <w:rFonts w:eastAsia="Calibri" w:cstheme="majorHAnsi"/>
        </w:rPr>
        <w:t>action</w:t>
      </w:r>
      <w:r w:rsidRPr="002E1364">
        <w:rPr>
          <w:rFonts w:cstheme="majorHAnsi"/>
        </w:rPr>
        <w:t xml:space="preserve"> </w:t>
      </w:r>
      <w:r w:rsidRPr="002E1364">
        <w:rPr>
          <w:rFonts w:eastAsia="Calibri" w:cstheme="majorHAnsi"/>
        </w:rPr>
        <w:t>since</w:t>
      </w:r>
      <w:r w:rsidRPr="002E1364">
        <w:rPr>
          <w:rFonts w:cstheme="majorHAnsi"/>
        </w:rPr>
        <w:t xml:space="preserve"> </w:t>
      </w:r>
      <w:r w:rsidRPr="002E1364">
        <w:rPr>
          <w:rFonts w:eastAsia="Calibri" w:cstheme="majorHAnsi"/>
        </w:rPr>
        <w:t>we</w:t>
      </w:r>
      <w:r w:rsidRPr="002E1364">
        <w:rPr>
          <w:rFonts w:cstheme="majorHAnsi"/>
        </w:rPr>
        <w:t xml:space="preserve"> </w:t>
      </w:r>
      <w:r w:rsidRPr="002E1364">
        <w:rPr>
          <w:rFonts w:eastAsia="Calibri" w:cstheme="majorHAnsi"/>
        </w:rPr>
        <w:t>intend</w:t>
      </w:r>
      <w:r w:rsidRPr="002E1364">
        <w:rPr>
          <w:rFonts w:cstheme="majorHAnsi"/>
        </w:rPr>
        <w:t xml:space="preserve"> </w:t>
      </w:r>
      <w:r w:rsidRPr="002E1364">
        <w:rPr>
          <w:rFonts w:eastAsia="Calibri" w:cstheme="majorHAnsi"/>
        </w:rPr>
        <w:t>it</w:t>
      </w:r>
      <w:r w:rsidRPr="002E1364">
        <w:rPr>
          <w:rFonts w:cstheme="majorHAnsi"/>
        </w:rPr>
        <w:t xml:space="preserve"> </w:t>
      </w:r>
      <w:r w:rsidRPr="002E1364">
        <w:rPr>
          <w:rFonts w:eastAsia="Calibri" w:cstheme="majorHAnsi"/>
        </w:rPr>
        <w:t>to</w:t>
      </w:r>
      <w:r w:rsidRPr="002E1364">
        <w:rPr>
          <w:rFonts w:cstheme="majorHAnsi"/>
        </w:rPr>
        <w:t xml:space="preserve"> </w:t>
      </w:r>
      <w:r w:rsidRPr="002E1364">
        <w:rPr>
          <w:rFonts w:eastAsia="Calibri" w:cstheme="majorHAnsi"/>
        </w:rPr>
        <w:t>happen.</w:t>
      </w:r>
    </w:p>
    <w:p w14:paraId="70E9860E" w14:textId="77777777" w:rsidR="002E1364" w:rsidRPr="002E1364" w:rsidRDefault="002E1364" w:rsidP="002E1364">
      <w:pPr>
        <w:rPr>
          <w:rFonts w:cstheme="majorHAnsi"/>
        </w:rPr>
      </w:pPr>
    </w:p>
    <w:p w14:paraId="49C8CD22" w14:textId="77777777" w:rsidR="002E1364" w:rsidRPr="002E1364" w:rsidRDefault="002E1364" w:rsidP="002E1364">
      <w:pPr>
        <w:pStyle w:val="Heading4"/>
        <w:rPr>
          <w:rFonts w:cstheme="majorHAnsi"/>
        </w:rPr>
      </w:pPr>
      <w:bookmarkStart w:id="5" w:name="_Hlk28088392"/>
      <w:bookmarkEnd w:id="2"/>
      <w:r w:rsidRPr="002E1364">
        <w:rPr>
          <w:rFonts w:cstheme="majorHAnsi"/>
        </w:rPr>
        <w:t xml:space="preserve">2] No act-omission distinction – </w:t>
      </w:r>
    </w:p>
    <w:bookmarkEnd w:id="5"/>
    <w:p w14:paraId="3772698B" w14:textId="77777777" w:rsidR="002E1364" w:rsidRPr="002E1364" w:rsidRDefault="002E1364" w:rsidP="002E1364">
      <w:pPr>
        <w:pStyle w:val="Heading4"/>
        <w:rPr>
          <w:rFonts w:cstheme="majorHAnsi"/>
        </w:rPr>
      </w:pPr>
      <w:r w:rsidRPr="002E1364">
        <w:rPr>
          <w:rFonts w:cstheme="majorHAnsi"/>
        </w:rPr>
        <w:t>A] Psychology – choosing to omit is an act itself – governments decide not to act which means being presented with the aff creates a choice between two actions, neither of which is an omission.</w:t>
      </w:r>
    </w:p>
    <w:p w14:paraId="3B47CB52" w14:textId="77777777" w:rsidR="002E1364" w:rsidRPr="002E1364" w:rsidRDefault="002E1364" w:rsidP="002E1364">
      <w:pPr>
        <w:pStyle w:val="Heading4"/>
        <w:rPr>
          <w:rFonts w:cstheme="majorHAnsi"/>
        </w:rPr>
      </w:pPr>
      <w:r w:rsidRPr="002E1364">
        <w:rPr>
          <w:rFonts w:cstheme="majorHAnsi"/>
        </w:rPr>
        <w:t>B] Actor specificity – governments are culpable for omissions cuz their purpose is to protect the constituency – otherwise they would have no obligation to make murder illegal. Only util can escape culpability in the instance of tradeoffs – i.e. it resolves the trolley problem cuz a deontological theory would hold you responsible for killing regardless. Actor spec o/w – different agents have different ethical standings that affect their obligations and considerations.</w:t>
      </w:r>
      <w:bookmarkEnd w:id="4"/>
    </w:p>
    <w:p w14:paraId="23463588" w14:textId="55E580AE" w:rsidR="002E1364" w:rsidRDefault="002E1364" w:rsidP="002E1364"/>
    <w:p w14:paraId="1F20E843" w14:textId="77777777" w:rsidR="00843EB0" w:rsidRDefault="00843EB0" w:rsidP="00843EB0">
      <w:pPr>
        <w:pStyle w:val="Heading4"/>
      </w:pPr>
      <w:r>
        <w:t xml:space="preserve">Extinction </w:t>
      </w:r>
      <w:r w:rsidRPr="00660602">
        <w:rPr>
          <w:u w:val="single"/>
        </w:rPr>
        <w:t>outweighs</w:t>
      </w:r>
      <w:r>
        <w:t xml:space="preserve">: A] </w:t>
      </w:r>
      <w:r w:rsidRPr="00DB18F0">
        <w:rPr>
          <w:u w:val="single"/>
        </w:rPr>
        <w:t>Reversibility</w:t>
      </w:r>
      <w:r>
        <w:t xml:space="preserve">- it forecloses the alternative because we can’t improve society if we are all dead B] </w:t>
      </w:r>
      <w:r w:rsidRPr="002C52D9">
        <w:rPr>
          <w:u w:val="single"/>
        </w:rPr>
        <w:t>Structural violence</w:t>
      </w:r>
      <w:r>
        <w:t xml:space="preserve">- death causes suffering because people can’t get access to resources and basic necessities C] </w:t>
      </w:r>
      <w:r w:rsidRPr="002C52D9">
        <w:rPr>
          <w:u w:val="single"/>
        </w:rPr>
        <w:t>Objectivity</w:t>
      </w:r>
      <w:r>
        <w:t xml:space="preserve">- body count is the most objective way to calculate impacts because comparing suffering is unethical D] </w:t>
      </w:r>
      <w:r w:rsidRPr="002C52D9">
        <w:rPr>
          <w:u w:val="single"/>
        </w:rPr>
        <w:t>Uncertainty</w:t>
      </w:r>
      <w:r>
        <w:t>- if we’re unsure about which interpretation of the world is true, we should preserve the world to keep debating about it</w:t>
      </w:r>
    </w:p>
    <w:p w14:paraId="608666C1" w14:textId="77777777" w:rsidR="00843EB0" w:rsidRDefault="00843EB0" w:rsidP="002E1364"/>
    <w:p w14:paraId="6927D7CD" w14:textId="34B6B072" w:rsidR="002E1364" w:rsidRDefault="00142725" w:rsidP="00142725">
      <w:pPr>
        <w:pStyle w:val="Heading3"/>
      </w:pPr>
      <w:r>
        <w:t xml:space="preserve">1AC – Underview </w:t>
      </w:r>
    </w:p>
    <w:p w14:paraId="76249C92" w14:textId="77777777" w:rsidR="00142725" w:rsidRDefault="00142725" w:rsidP="00142725">
      <w:pPr>
        <w:pStyle w:val="Heading4"/>
      </w:pPr>
      <w:r w:rsidRPr="00361031">
        <w:t xml:space="preserve">1] 1AR theory is legit – anything else means </w:t>
      </w:r>
      <w:r w:rsidRPr="00361031">
        <w:rPr>
          <w:u w:val="single"/>
        </w:rPr>
        <w:t>infinite abuse</w:t>
      </w:r>
      <w:r w:rsidRPr="00361031">
        <w:t xml:space="preserve"> – drop the debater, competing interps, and the highest layer – 1AR are </w:t>
      </w:r>
      <w:r w:rsidRPr="00361031">
        <w:rPr>
          <w:u w:val="single"/>
        </w:rPr>
        <w:t>too short</w:t>
      </w:r>
      <w:r w:rsidRPr="00361031">
        <w:t xml:space="preserve"> to make up for the time trade-off – no RVIs – 6 min 2NR means they can brute force me every time.</w:t>
      </w:r>
    </w:p>
    <w:p w14:paraId="759791A9" w14:textId="77777777" w:rsidR="00142725" w:rsidRDefault="00142725" w:rsidP="00142725"/>
    <w:p w14:paraId="52BBEDB7" w14:textId="77777777" w:rsidR="00142725" w:rsidRDefault="00142725" w:rsidP="00142725">
      <w:pPr>
        <w:pStyle w:val="Heading4"/>
      </w:pPr>
      <w:r>
        <w:t>2] Reasonability on 1NC theory with the brightline of link and impact turn ground – there are infinite bidirectional interps that I can never meet – the four minute 1AR doesn’t have enough time to line by line every argument, make offense, and go for substance.</w:t>
      </w:r>
    </w:p>
    <w:p w14:paraId="5F9BC6C0" w14:textId="04A6A9E7" w:rsidR="00142725" w:rsidRDefault="00142725" w:rsidP="00142725"/>
    <w:p w14:paraId="4A67ED10" w14:textId="77777777" w:rsidR="00142725" w:rsidRPr="00976E44" w:rsidRDefault="00142725" w:rsidP="00142725">
      <w:pPr>
        <w:pStyle w:val="Heading4"/>
        <w:rPr>
          <w:rFonts w:cs="Calibri"/>
        </w:rPr>
      </w:pPr>
      <w:r>
        <w:rPr>
          <w:rFonts w:cs="Calibri"/>
        </w:rPr>
        <w:t xml:space="preserve">6] </w:t>
      </w:r>
      <w:r w:rsidRPr="00976E44">
        <w:rPr>
          <w:rFonts w:cs="Calibri"/>
        </w:rPr>
        <w:t xml:space="preserve">Disease securitization is </w:t>
      </w:r>
      <w:r w:rsidRPr="00976E44">
        <w:rPr>
          <w:rFonts w:cs="Calibri"/>
          <w:u w:val="single"/>
        </w:rPr>
        <w:t>uniquely good</w:t>
      </w:r>
      <w:r w:rsidRPr="00976E44">
        <w:rPr>
          <w:rFonts w:cs="Calibri"/>
        </w:rPr>
        <w:t xml:space="preserve"> to mobilize action.</w:t>
      </w:r>
    </w:p>
    <w:p w14:paraId="0FFE48B2" w14:textId="77777777" w:rsidR="00142725" w:rsidRPr="00976E44" w:rsidRDefault="00142725" w:rsidP="00142725">
      <w:r w:rsidRPr="00976E44">
        <w:rPr>
          <w:rStyle w:val="Style13ptBold"/>
        </w:rPr>
        <w:t>Mastroianni 17</w:t>
      </w:r>
      <w:r w:rsidRPr="00976E44">
        <w:t xml:space="preserve"> [Brian Mastroianni; Covers science and technology for CBSNews.com; “We are not ready": Experts warn world is unprepared for next Ebola-size outbreak,” 3/16/17; CBS News; </w:t>
      </w:r>
      <w:hyperlink r:id="rId15" w:history="1">
        <w:r w:rsidRPr="00976E44">
          <w:rPr>
            <w:rStyle w:val="Hyperlink"/>
          </w:rPr>
          <w:t>http://www.cbsnews.com/news/study-says-world-underprepared-ebola-level-outbreaks/</w:t>
        </w:r>
      </w:hyperlink>
      <w:r w:rsidRPr="00976E44">
        <w:rPr>
          <w:rStyle w:val="Hyperlink"/>
        </w:rPr>
        <w:t>] Elmer // Re-Cut Justin</w:t>
      </w:r>
    </w:p>
    <w:p w14:paraId="29378BE3" w14:textId="77777777" w:rsidR="00142725" w:rsidRPr="00976E44" w:rsidRDefault="00142725" w:rsidP="00142725">
      <w:r w:rsidRPr="00976E44">
        <w:t xml:space="preserve">Pandemics as global security threats What happens next time a health crisis threatens to spiral out of control? Moon said </w:t>
      </w:r>
      <w:r w:rsidRPr="00976E44">
        <w:rPr>
          <w:rStyle w:val="StyleUnderline"/>
          <w:sz w:val="26"/>
        </w:rPr>
        <w:t xml:space="preserve">an “ideal system” would “see </w:t>
      </w:r>
      <w:r w:rsidRPr="00976E44">
        <w:rPr>
          <w:rStyle w:val="Emphasis"/>
          <w:sz w:val="26"/>
        </w:rPr>
        <w:t>all countries of the world</w:t>
      </w:r>
      <w:r w:rsidRPr="00976E44">
        <w:t xml:space="preserve"> </w:t>
      </w:r>
      <w:r w:rsidRPr="00976E44">
        <w:rPr>
          <w:rStyle w:val="StyleUnderline"/>
          <w:sz w:val="26"/>
        </w:rPr>
        <w:t>have</w:t>
      </w:r>
      <w:r w:rsidRPr="00976E44">
        <w:t xml:space="preserve"> </w:t>
      </w:r>
      <w:r w:rsidRPr="00976E44">
        <w:rPr>
          <w:rStyle w:val="StyleUnderline"/>
          <w:sz w:val="26"/>
        </w:rPr>
        <w:t>some</w:t>
      </w:r>
      <w:r w:rsidRPr="00976E44">
        <w:t xml:space="preserve"> </w:t>
      </w:r>
      <w:r w:rsidRPr="00976E44">
        <w:rPr>
          <w:rStyle w:val="Emphasis"/>
          <w:sz w:val="26"/>
        </w:rPr>
        <w:t>basic level of preparedness</w:t>
      </w:r>
      <w:r w:rsidRPr="00976E44">
        <w:t xml:space="preserve">” </w:t>
      </w:r>
      <w:r w:rsidRPr="00976E44">
        <w:rPr>
          <w:rStyle w:val="StyleUnderline"/>
          <w:sz w:val="26"/>
        </w:rPr>
        <w:t>when there seems to be a</w:t>
      </w:r>
      <w:r w:rsidRPr="00976E44">
        <w:t xml:space="preserve"> “</w:t>
      </w:r>
      <w:r w:rsidRPr="00976E44">
        <w:rPr>
          <w:rStyle w:val="Emphasis"/>
          <w:sz w:val="26"/>
        </w:rPr>
        <w:t>suspicious pattern of infectious disease</w:t>
      </w:r>
      <w:r w:rsidRPr="00976E44">
        <w:t xml:space="preserve">.” </w:t>
      </w:r>
      <w:r w:rsidRPr="00976E44">
        <w:rPr>
          <w:rStyle w:val="StyleUnderline"/>
          <w:sz w:val="26"/>
        </w:rPr>
        <w:t xml:space="preserve">But it’s not just about medical practices — some experts say </w:t>
      </w:r>
      <w:r w:rsidRPr="00976E44">
        <w:rPr>
          <w:rStyle w:val="Emphasis"/>
          <w:sz w:val="26"/>
          <w:highlight w:val="green"/>
        </w:rPr>
        <w:t>governments need to view pandemics as security threats</w:t>
      </w:r>
      <w:r w:rsidRPr="00976E44">
        <w:t xml:space="preserve">. “The Neglected Dimension of Global Security,” a 2016 report from public health officials published by the National Academy of Medicine, looks at how </w:t>
      </w:r>
      <w:r w:rsidRPr="00976E44">
        <w:rPr>
          <w:rStyle w:val="StyleUnderline"/>
          <w:sz w:val="26"/>
        </w:rPr>
        <w:t xml:space="preserve">the wave of large-scale infectious disease </w:t>
      </w:r>
      <w:r w:rsidRPr="00976E44">
        <w:rPr>
          <w:rStyle w:val="StyleUnderline"/>
          <w:sz w:val="26"/>
          <w:highlight w:val="green"/>
        </w:rPr>
        <w:t>outbreaks</w:t>
      </w:r>
      <w:r w:rsidRPr="00976E44">
        <w:rPr>
          <w:rStyle w:val="StyleUnderline"/>
          <w:sz w:val="26"/>
        </w:rPr>
        <w:t xml:space="preserve"> over the past few decades</w:t>
      </w:r>
      <w:r w:rsidRPr="00976E44">
        <w:t xml:space="preserve"> — not just Ebola, but others like HIV/AIDS and SARS — </w:t>
      </w:r>
      <w:r w:rsidRPr="00976E44">
        <w:rPr>
          <w:rStyle w:val="StyleUnderline"/>
          <w:sz w:val="26"/>
          <w:highlight w:val="green"/>
        </w:rPr>
        <w:t>exposed how</w:t>
      </w:r>
      <w:r w:rsidRPr="00976E44">
        <w:t xml:space="preserve"> </w:t>
      </w:r>
      <w:r w:rsidRPr="00976E44">
        <w:rPr>
          <w:rStyle w:val="Emphasis"/>
          <w:sz w:val="26"/>
        </w:rPr>
        <w:t xml:space="preserve">economically and politically </w:t>
      </w:r>
      <w:r w:rsidRPr="00976E44">
        <w:rPr>
          <w:rStyle w:val="Emphasis"/>
          <w:sz w:val="26"/>
          <w:highlight w:val="green"/>
        </w:rPr>
        <w:t>vulnerable nations are</w:t>
      </w:r>
      <w:r w:rsidRPr="00976E44">
        <w:t xml:space="preserve"> </w:t>
      </w:r>
      <w:r w:rsidRPr="00976E44">
        <w:rPr>
          <w:rStyle w:val="StyleUnderline"/>
          <w:sz w:val="26"/>
        </w:rPr>
        <w:t>in the face of the ravages of future pandemics. The report finds that a range of factors, from growing population numbers to environmental degradation to increasing economic globalization, have shifted the dynamics of how disease outbreaks can affect countries</w:t>
      </w:r>
      <w:r w:rsidRPr="00976E44">
        <w:t xml:space="preserve">. </w:t>
      </w:r>
      <w:r w:rsidRPr="00976E44">
        <w:rPr>
          <w:rStyle w:val="StyleUnderline"/>
          <w:sz w:val="26"/>
        </w:rPr>
        <w:t xml:space="preserve">“We have not done </w:t>
      </w:r>
      <w:r w:rsidRPr="00976E44">
        <w:rPr>
          <w:rStyle w:val="Emphasis"/>
          <w:sz w:val="26"/>
        </w:rPr>
        <w:t>nearly enough</w:t>
      </w:r>
      <w:r w:rsidRPr="00976E44">
        <w:t xml:space="preserve"> to prevent or prepare for such potential pandemics,” Peter Sands, the commission’s chair, wrote in the preface. “While there are certainly gaps in our scientific defenses, the bigger problem is that </w:t>
      </w:r>
      <w:r w:rsidRPr="00976E44">
        <w:rPr>
          <w:rStyle w:val="StyleUnderline"/>
          <w:sz w:val="26"/>
          <w:highlight w:val="green"/>
        </w:rPr>
        <w:t>leaders</w:t>
      </w:r>
      <w:r w:rsidRPr="00976E44">
        <w:rPr>
          <w:rStyle w:val="StyleUnderline"/>
          <w:sz w:val="26"/>
        </w:rPr>
        <w:t xml:space="preserve"> at all levels </w:t>
      </w:r>
      <w:r w:rsidRPr="00976E44">
        <w:rPr>
          <w:rStyle w:val="StyleUnderline"/>
          <w:sz w:val="26"/>
          <w:highlight w:val="green"/>
        </w:rPr>
        <w:t>have not been giving</w:t>
      </w:r>
      <w:r w:rsidRPr="00976E44">
        <w:rPr>
          <w:rStyle w:val="StyleUnderline"/>
          <w:sz w:val="26"/>
        </w:rPr>
        <w:t xml:space="preserve"> these threats </w:t>
      </w:r>
      <w:r w:rsidRPr="00976E44">
        <w:rPr>
          <w:rStyle w:val="Emphasis"/>
          <w:sz w:val="26"/>
        </w:rPr>
        <w:t xml:space="preserve">anything close to the </w:t>
      </w:r>
      <w:r w:rsidRPr="00976E44">
        <w:rPr>
          <w:rStyle w:val="Emphasis"/>
          <w:sz w:val="26"/>
          <w:highlight w:val="green"/>
        </w:rPr>
        <w:t xml:space="preserve">priority </w:t>
      </w:r>
      <w:r w:rsidRPr="00976E44">
        <w:rPr>
          <w:rStyle w:val="Emphasis"/>
          <w:sz w:val="26"/>
        </w:rPr>
        <w:t>they demand</w:t>
      </w:r>
      <w:r w:rsidRPr="00976E44">
        <w:t xml:space="preserve">.” Sands called this </w:t>
      </w:r>
      <w:r w:rsidRPr="00976E44">
        <w:rPr>
          <w:rStyle w:val="StyleUnderline"/>
          <w:sz w:val="26"/>
        </w:rPr>
        <w:t>the</w:t>
      </w:r>
      <w:r w:rsidRPr="00976E44">
        <w:t xml:space="preserve"> “</w:t>
      </w:r>
      <w:r w:rsidRPr="00976E44">
        <w:rPr>
          <w:rStyle w:val="Emphasis"/>
          <w:sz w:val="26"/>
          <w:highlight w:val="green"/>
        </w:rPr>
        <w:t>neglected dimension</w:t>
      </w:r>
      <w:r w:rsidRPr="00976E44">
        <w:rPr>
          <w:highlight w:val="green"/>
        </w:rPr>
        <w:t xml:space="preserve"> </w:t>
      </w:r>
      <w:r w:rsidRPr="00976E44">
        <w:rPr>
          <w:rStyle w:val="StyleUnderline"/>
          <w:sz w:val="26"/>
          <w:highlight w:val="green"/>
        </w:rPr>
        <w:t>of</w:t>
      </w:r>
      <w:r w:rsidRPr="00976E44">
        <w:rPr>
          <w:rStyle w:val="StyleUnderline"/>
          <w:sz w:val="26"/>
        </w:rPr>
        <w:t xml:space="preserve"> global </w:t>
      </w:r>
      <w:r w:rsidRPr="00976E44">
        <w:rPr>
          <w:rStyle w:val="StyleUnderline"/>
          <w:sz w:val="26"/>
          <w:highlight w:val="green"/>
        </w:rPr>
        <w:t>security</w:t>
      </w:r>
      <w:r w:rsidRPr="00976E44">
        <w:t xml:space="preserve">.” </w:t>
      </w:r>
      <w:r w:rsidRPr="00976E44">
        <w:rPr>
          <w:rStyle w:val="StyleUnderline"/>
          <w:sz w:val="26"/>
        </w:rPr>
        <w:t xml:space="preserve">This report essentially places global pandemics on the </w:t>
      </w:r>
      <w:r w:rsidRPr="00976E44">
        <w:rPr>
          <w:rStyle w:val="Emphasis"/>
          <w:sz w:val="26"/>
        </w:rPr>
        <w:t>same level of seriousness as a military assault</w:t>
      </w:r>
      <w:r w:rsidRPr="00976E44">
        <w:t xml:space="preserve"> on a country. </w:t>
      </w:r>
      <w:r w:rsidRPr="00976E44">
        <w:rPr>
          <w:rStyle w:val="StyleUnderline"/>
          <w:sz w:val="26"/>
        </w:rPr>
        <w:t xml:space="preserve">Since </w:t>
      </w:r>
      <w:r w:rsidRPr="00976E44">
        <w:rPr>
          <w:rStyle w:val="StyleUnderline"/>
          <w:sz w:val="26"/>
          <w:highlight w:val="green"/>
        </w:rPr>
        <w:t>pandemics are</w:t>
      </w:r>
      <w:r w:rsidRPr="00976E44">
        <w:rPr>
          <w:rStyle w:val="StyleUnderline"/>
          <w:sz w:val="26"/>
        </w:rPr>
        <w:t xml:space="preserve"> generally viewed as “</w:t>
      </w:r>
      <w:r w:rsidRPr="00976E44">
        <w:rPr>
          <w:rStyle w:val="StyleUnderline"/>
          <w:sz w:val="26"/>
          <w:highlight w:val="green"/>
        </w:rPr>
        <w:t>health</w:t>
      </w:r>
      <w:r w:rsidRPr="00976E44">
        <w:rPr>
          <w:rStyle w:val="StyleUnderline"/>
          <w:sz w:val="26"/>
        </w:rPr>
        <w:t xml:space="preserve"> problems” </w:t>
      </w:r>
      <w:r w:rsidRPr="00976E44">
        <w:rPr>
          <w:rStyle w:val="Emphasis"/>
          <w:sz w:val="26"/>
          <w:highlight w:val="green"/>
        </w:rPr>
        <w:t>rather than “security risks</w:t>
      </w:r>
      <w:r w:rsidRPr="00976E44">
        <w:rPr>
          <w:rStyle w:val="Emphasis"/>
          <w:sz w:val="26"/>
        </w:rPr>
        <w:t>,”</w:t>
      </w:r>
      <w:r w:rsidRPr="00976E44">
        <w:t xml:space="preserve"> </w:t>
      </w:r>
      <w:r w:rsidRPr="00976E44">
        <w:rPr>
          <w:rStyle w:val="StyleUnderline"/>
          <w:sz w:val="26"/>
        </w:rPr>
        <w:t xml:space="preserve">the study argues that public </w:t>
      </w:r>
      <w:r w:rsidRPr="00976E44">
        <w:rPr>
          <w:rStyle w:val="StyleUnderline"/>
          <w:sz w:val="26"/>
          <w:highlight w:val="green"/>
        </w:rPr>
        <w:t>health</w:t>
      </w:r>
      <w:r w:rsidRPr="00976E44">
        <w:rPr>
          <w:rStyle w:val="StyleUnderline"/>
          <w:sz w:val="26"/>
        </w:rPr>
        <w:t xml:space="preserve"> departments </w:t>
      </w:r>
      <w:r w:rsidRPr="00976E44">
        <w:rPr>
          <w:rStyle w:val="StyleUnderline"/>
          <w:sz w:val="26"/>
          <w:highlight w:val="green"/>
        </w:rPr>
        <w:t>tend to put</w:t>
      </w:r>
      <w:r w:rsidRPr="00976E44">
        <w:rPr>
          <w:rStyle w:val="StyleUnderline"/>
          <w:sz w:val="26"/>
        </w:rPr>
        <w:t xml:space="preserve"> outbreak </w:t>
      </w:r>
      <w:r w:rsidRPr="00976E44">
        <w:rPr>
          <w:rStyle w:val="StyleUnderline"/>
          <w:sz w:val="26"/>
          <w:highlight w:val="green"/>
        </w:rPr>
        <w:t>preparedness on the</w:t>
      </w:r>
      <w:r w:rsidRPr="00976E44">
        <w:rPr>
          <w:highlight w:val="green"/>
        </w:rPr>
        <w:t xml:space="preserve"> </w:t>
      </w:r>
      <w:r w:rsidRPr="00976E44">
        <w:rPr>
          <w:rStyle w:val="Emphasis"/>
          <w:sz w:val="26"/>
          <w:highlight w:val="green"/>
        </w:rPr>
        <w:t>back burner</w:t>
      </w:r>
      <w:r w:rsidRPr="00976E44">
        <w:t xml:space="preserve">. </w:t>
      </w:r>
      <w:r w:rsidRPr="00976E44">
        <w:rPr>
          <w:rStyle w:val="StyleUnderline"/>
          <w:sz w:val="26"/>
        </w:rPr>
        <w:t xml:space="preserve">Rather than building up defenses as one would for a war or a terrorist attack, potential </w:t>
      </w:r>
      <w:r w:rsidRPr="00976E44">
        <w:rPr>
          <w:rStyle w:val="StyleUnderline"/>
          <w:sz w:val="26"/>
          <w:highlight w:val="green"/>
        </w:rPr>
        <w:t>pandemics are</w:t>
      </w:r>
      <w:r w:rsidRPr="00976E44">
        <w:rPr>
          <w:highlight w:val="green"/>
        </w:rPr>
        <w:t xml:space="preserve"> </w:t>
      </w:r>
      <w:r w:rsidRPr="00976E44">
        <w:rPr>
          <w:rStyle w:val="Emphasis"/>
          <w:sz w:val="26"/>
        </w:rPr>
        <w:t xml:space="preserve">relatively </w:t>
      </w:r>
      <w:r w:rsidRPr="00976E44">
        <w:rPr>
          <w:rStyle w:val="Emphasis"/>
          <w:sz w:val="26"/>
          <w:highlight w:val="green"/>
        </w:rPr>
        <w:t>ignored</w:t>
      </w:r>
      <w:r w:rsidRPr="00976E44">
        <w:t xml:space="preserve">. The commission issued 10 recommendations for building more effective public health resources in countries that are particularly prone to being decimated by an Ebola-level pandemic, such as developing universal benchmarks for preparedness that nations have to meet. Economic assistance for at-risk countries is also needed —and the report argues that money spent on preparedness would more than pay for itself. For instance, the study contends that if nations invested $4.5 billion a year to safeguard against the next major outbreak, $60 billion a year in losses from future pandemics could be avoided. </w:t>
      </w:r>
    </w:p>
    <w:p w14:paraId="08D0B978" w14:textId="04B0D751" w:rsidR="00142725" w:rsidRDefault="00142725" w:rsidP="00142725"/>
    <w:p w14:paraId="3965FB4C" w14:textId="6ED5AFAB" w:rsidR="00142725" w:rsidRPr="00976E44" w:rsidRDefault="00142725" w:rsidP="00142725">
      <w:pPr>
        <w:pStyle w:val="Heading4"/>
        <w:jc w:val="both"/>
        <w:rPr>
          <w:rFonts w:cs="Calibri"/>
        </w:rPr>
      </w:pPr>
      <w:r>
        <w:rPr>
          <w:rFonts w:cs="Calibri"/>
        </w:rPr>
        <w:t xml:space="preserve">7] </w:t>
      </w:r>
      <w:r w:rsidRPr="00976E44">
        <w:rPr>
          <w:rFonts w:cs="Calibri"/>
        </w:rPr>
        <w:t xml:space="preserve">The aff is at the </w:t>
      </w:r>
      <w:r w:rsidRPr="00976E44">
        <w:rPr>
          <w:rFonts w:cs="Calibri"/>
          <w:u w:val="single"/>
        </w:rPr>
        <w:t>heart</w:t>
      </w:r>
      <w:r w:rsidRPr="00976E44">
        <w:rPr>
          <w:rFonts w:cs="Calibri"/>
        </w:rPr>
        <w:t xml:space="preserve"> of the global south’s demands---only </w:t>
      </w:r>
      <w:r w:rsidRPr="00976E44">
        <w:rPr>
          <w:rFonts w:cs="Calibri"/>
          <w:u w:val="single"/>
        </w:rPr>
        <w:t>governmental pressure</w:t>
      </w:r>
      <w:r w:rsidRPr="00976E44">
        <w:rPr>
          <w:rFonts w:cs="Calibri"/>
        </w:rPr>
        <w:t xml:space="preserve"> creates the momentum necessary to fight </w:t>
      </w:r>
      <w:r w:rsidRPr="00976E44">
        <w:rPr>
          <w:rFonts w:cs="Calibri"/>
          <w:u w:val="single"/>
        </w:rPr>
        <w:t>profit motives</w:t>
      </w:r>
      <w:r w:rsidRPr="00976E44">
        <w:rPr>
          <w:rFonts w:cs="Calibri"/>
        </w:rPr>
        <w:t xml:space="preserve"> and </w:t>
      </w:r>
      <w:r w:rsidRPr="00976E44">
        <w:rPr>
          <w:rFonts w:cs="Calibri"/>
          <w:u w:val="single"/>
        </w:rPr>
        <w:t>white nationalism</w:t>
      </w:r>
      <w:r w:rsidRPr="00976E44">
        <w:rPr>
          <w:rFonts w:cs="Calibri"/>
        </w:rPr>
        <w:t>.</w:t>
      </w:r>
    </w:p>
    <w:p w14:paraId="18665C57" w14:textId="77777777" w:rsidR="00142725" w:rsidRPr="00976E44" w:rsidRDefault="00142725" w:rsidP="00142725">
      <w:r w:rsidRPr="00976E44">
        <w:rPr>
          <w:rStyle w:val="Style13ptBold"/>
        </w:rPr>
        <w:t>Hassan 21</w:t>
      </w:r>
      <w:r w:rsidRPr="00976E44">
        <w:t xml:space="preserve"> [Fatima; South African social justice activist and human rights lawyer. She worked on HIV/AIDS medicine access advocacy and litigation for many years with the AIDS Law Project and for the Treatment Action Campaign, clerked at the Constitutional Court of South Africa, served as special advisor to South Africa’s former minister of health and public enterprises, and is the founder and current head of the Health Justice Initiative based in Cape Town; “Don’t Let Drug Companies Create a System of Vaccine Apartheid,” FP; 2/23/21; </w:t>
      </w:r>
      <w:hyperlink r:id="rId16" w:history="1">
        <w:r w:rsidRPr="00976E44">
          <w:rPr>
            <w:rStyle w:val="Hyperlink"/>
          </w:rPr>
          <w:t>https://foreignpolicy.com/2021/02/23/dont-let-drug-companies-create-a-system-of-vaccine-apartheid/</w:t>
        </w:r>
      </w:hyperlink>
      <w:r w:rsidRPr="00976E44">
        <w:t>] Justin</w:t>
      </w:r>
    </w:p>
    <w:p w14:paraId="29F14542" w14:textId="77777777" w:rsidR="00142725" w:rsidRPr="00976E44" w:rsidRDefault="00142725" w:rsidP="00142725">
      <w:pPr>
        <w:rPr>
          <w:sz w:val="16"/>
        </w:rPr>
      </w:pPr>
      <w:r w:rsidRPr="00976E44">
        <w:rPr>
          <w:sz w:val="16"/>
        </w:rPr>
        <w:t xml:space="preserve">The </w:t>
      </w:r>
      <w:r w:rsidRPr="00976E44">
        <w:rPr>
          <w:u w:val="single"/>
        </w:rPr>
        <w:t xml:space="preserve">gap in equitable global coverage and </w:t>
      </w:r>
      <w:r w:rsidRPr="00976E44">
        <w:rPr>
          <w:highlight w:val="green"/>
          <w:u w:val="single"/>
        </w:rPr>
        <w:t xml:space="preserve">African nations’ </w:t>
      </w:r>
      <w:r w:rsidRPr="00976E44">
        <w:rPr>
          <w:rStyle w:val="Emphasis"/>
          <w:highlight w:val="green"/>
        </w:rPr>
        <w:t>limited</w:t>
      </w:r>
      <w:r w:rsidRPr="00976E44">
        <w:rPr>
          <w:rStyle w:val="Emphasis"/>
        </w:rPr>
        <w:t xml:space="preserve"> access to available supplies</w:t>
      </w:r>
      <w:r w:rsidRPr="00976E44">
        <w:rPr>
          <w:u w:val="single"/>
        </w:rPr>
        <w:t xml:space="preserve"> is in large part due to the fact that richer nations had </w:t>
      </w:r>
      <w:r w:rsidRPr="00976E44">
        <w:rPr>
          <w:rStyle w:val="Emphasis"/>
        </w:rPr>
        <w:t>placed multiple individual orders</w:t>
      </w:r>
      <w:r w:rsidRPr="00976E44">
        <w:rPr>
          <w:sz w:val="16"/>
        </w:rPr>
        <w:t xml:space="preserve"> with multiple pharmaceutical companies as well as with COVAX, through advanced market commitments before clinical outcomes were available; these companies also agreed to serve some markets and countries before others, with limited timely sublicensing arrangements.</w:t>
      </w:r>
    </w:p>
    <w:p w14:paraId="27FAABAD" w14:textId="77777777" w:rsidR="00142725" w:rsidRPr="00976E44" w:rsidRDefault="00142725" w:rsidP="00142725">
      <w:pPr>
        <w:rPr>
          <w:sz w:val="16"/>
        </w:rPr>
      </w:pPr>
      <w:r w:rsidRPr="00976E44">
        <w:rPr>
          <w:sz w:val="16"/>
        </w:rPr>
        <w:t>These one-sided and often nontransparent contracts are not rooted in any epidemiological or sound public health approach and are very similar to the disparities in access to antiretroviral drugs to treat HIV in the late 1990s and 2000s.</w:t>
      </w:r>
    </w:p>
    <w:p w14:paraId="5698D640" w14:textId="77777777" w:rsidR="00142725" w:rsidRPr="00976E44" w:rsidRDefault="00142725" w:rsidP="00142725">
      <w:pPr>
        <w:rPr>
          <w:sz w:val="16"/>
        </w:rPr>
      </w:pPr>
      <w:r w:rsidRPr="00976E44">
        <w:rPr>
          <w:sz w:val="16"/>
        </w:rPr>
        <w:t xml:space="preserve">As with HIV/AIDS, </w:t>
      </w:r>
      <w:r w:rsidRPr="00976E44">
        <w:rPr>
          <w:u w:val="single"/>
        </w:rPr>
        <w:t xml:space="preserve">patent </w:t>
      </w:r>
      <w:r w:rsidRPr="00976E44">
        <w:rPr>
          <w:highlight w:val="green"/>
          <w:u w:val="single"/>
        </w:rPr>
        <w:t>monopolies</w:t>
      </w:r>
      <w:r w:rsidRPr="00976E44">
        <w:rPr>
          <w:u w:val="single"/>
        </w:rPr>
        <w:t xml:space="preserve"> are </w:t>
      </w:r>
      <w:r w:rsidRPr="00976E44">
        <w:rPr>
          <w:highlight w:val="green"/>
          <w:u w:val="single"/>
        </w:rPr>
        <w:t xml:space="preserve">determining </w:t>
      </w:r>
      <w:r w:rsidRPr="00976E44">
        <w:rPr>
          <w:rStyle w:val="Emphasis"/>
          <w:highlight w:val="green"/>
        </w:rPr>
        <w:t>which countries</w:t>
      </w:r>
      <w:r w:rsidRPr="00976E44">
        <w:rPr>
          <w:rStyle w:val="Emphasis"/>
        </w:rPr>
        <w:t xml:space="preserve"> will </w:t>
      </w:r>
      <w:r w:rsidRPr="00976E44">
        <w:rPr>
          <w:rStyle w:val="Emphasis"/>
          <w:highlight w:val="green"/>
        </w:rPr>
        <w:t>get</w:t>
      </w:r>
      <w:r w:rsidRPr="00976E44">
        <w:rPr>
          <w:rStyle w:val="Emphasis"/>
        </w:rPr>
        <w:t xml:space="preserve"> access to certain </w:t>
      </w:r>
      <w:r w:rsidRPr="00976E44">
        <w:rPr>
          <w:rStyle w:val="Emphasis"/>
          <w:highlight w:val="green"/>
        </w:rPr>
        <w:t>vaccines</w:t>
      </w:r>
      <w:r w:rsidRPr="00976E44">
        <w:rPr>
          <w:u w:val="single"/>
        </w:rPr>
        <w:t xml:space="preserve">, which companies will manufacture supplies, </w:t>
      </w:r>
      <w:r w:rsidRPr="00976E44">
        <w:rPr>
          <w:highlight w:val="green"/>
          <w:u w:val="single"/>
        </w:rPr>
        <w:t>which regions</w:t>
      </w:r>
      <w:r w:rsidRPr="00976E44">
        <w:rPr>
          <w:u w:val="single"/>
        </w:rPr>
        <w:t xml:space="preserve"> will be </w:t>
      </w:r>
      <w:r w:rsidRPr="00976E44">
        <w:rPr>
          <w:rStyle w:val="Emphasis"/>
          <w:highlight w:val="green"/>
        </w:rPr>
        <w:t xml:space="preserve">prioritized, and </w:t>
      </w:r>
      <w:r w:rsidRPr="00976E44">
        <w:rPr>
          <w:rStyle w:val="Heading3Char"/>
          <w:rFonts w:cs="Calibri"/>
          <w:highlight w:val="green"/>
        </w:rPr>
        <w:t>which populations</w:t>
      </w:r>
      <w:r w:rsidRPr="00976E44">
        <w:rPr>
          <w:rStyle w:val="Heading3Char"/>
          <w:rFonts w:cs="Calibri"/>
        </w:rPr>
        <w:t xml:space="preserve"> will </w:t>
      </w:r>
      <w:r w:rsidRPr="00976E44">
        <w:rPr>
          <w:rStyle w:val="Heading3Char"/>
          <w:rFonts w:cs="Calibri"/>
          <w:highlight w:val="green"/>
        </w:rPr>
        <w:t>benefit</w:t>
      </w:r>
      <w:r w:rsidRPr="00976E44">
        <w:rPr>
          <w:rStyle w:val="Heading3Char"/>
          <w:rFonts w:cs="Calibri"/>
        </w:rPr>
        <w:t xml:space="preserve"> first</w:t>
      </w:r>
      <w:r w:rsidRPr="00976E44">
        <w:rPr>
          <w:sz w:val="16"/>
        </w:rPr>
        <w:t>. Governments that were in the driver’s seat negotiating with public institutions, using public funds with companies to accelerate important vaccine research last year, turned a blind eye to the need for equitable access, affordability, and manufacturing scale-up, and focused instead on narrow national supplies.</w:t>
      </w:r>
    </w:p>
    <w:p w14:paraId="40603D40" w14:textId="77777777" w:rsidR="00142725" w:rsidRPr="00976E44" w:rsidRDefault="00142725" w:rsidP="00142725">
      <w:pPr>
        <w:rPr>
          <w:u w:val="single"/>
        </w:rPr>
      </w:pPr>
      <w:r w:rsidRPr="00976E44">
        <w:rPr>
          <w:sz w:val="16"/>
        </w:rPr>
        <w:t xml:space="preserve">Despite initial commitments of global solidarity, vaccine nationalism is a key risk to global population immunity—so much so that both WHO Director-General Tedros Adhanom Ghebreyesus and U.S. infectious disease expert Anthony Fauci recently warned about its impact on the current global goal of vaccinating everyone. This </w:t>
      </w:r>
      <w:r w:rsidRPr="00976E44">
        <w:rPr>
          <w:highlight w:val="green"/>
          <w:u w:val="single"/>
        </w:rPr>
        <w:t xml:space="preserve">nationalism is </w:t>
      </w:r>
      <w:r w:rsidRPr="00976E44">
        <w:rPr>
          <w:rStyle w:val="Emphasis"/>
          <w:highlight w:val="green"/>
        </w:rPr>
        <w:t>manifesting</w:t>
      </w:r>
      <w:r w:rsidRPr="00976E44">
        <w:rPr>
          <w:rStyle w:val="Emphasis"/>
        </w:rPr>
        <w:t xml:space="preserve"> in three ways</w:t>
      </w:r>
      <w:r w:rsidRPr="00976E44">
        <w:rPr>
          <w:sz w:val="16"/>
        </w:rPr>
        <w:t xml:space="preserve">: </w:t>
      </w:r>
      <w:r w:rsidRPr="00976E44">
        <w:rPr>
          <w:u w:val="single"/>
        </w:rPr>
        <w:t>through single country or regional deals, export bans, and a refusal to compel manufacturing scale-up beyond a handful of companies and for the benefit of only specific countries.</w:t>
      </w:r>
    </w:p>
    <w:p w14:paraId="471A9E96" w14:textId="77777777" w:rsidR="00142725" w:rsidRPr="00976E44" w:rsidRDefault="00142725" w:rsidP="00142725">
      <w:pPr>
        <w:rPr>
          <w:u w:val="single"/>
        </w:rPr>
      </w:pPr>
      <w:r w:rsidRPr="00976E44">
        <w:rPr>
          <w:sz w:val="16"/>
        </w:rPr>
        <w:t xml:space="preserve">Worse still, </w:t>
      </w:r>
      <w:r w:rsidRPr="00976E44">
        <w:rPr>
          <w:u w:val="single"/>
        </w:rPr>
        <w:t xml:space="preserve">the very institutions set up to address </w:t>
      </w:r>
      <w:r w:rsidRPr="00976E44">
        <w:rPr>
          <w:rStyle w:val="Emphasis"/>
        </w:rPr>
        <w:t>global access equity were at the outset undermined by the non-transparent conduct of richer nations</w:t>
      </w:r>
      <w:r w:rsidRPr="00976E44">
        <w:rPr>
          <w:u w:val="single"/>
        </w:rPr>
        <w:t xml:space="preserve"> and mostly refuse to condemn this behavior publicly.</w:t>
      </w:r>
    </w:p>
    <w:p w14:paraId="6342AE44" w14:textId="77777777" w:rsidR="00142725" w:rsidRPr="00976E44" w:rsidRDefault="00142725" w:rsidP="00142725">
      <w:pPr>
        <w:rPr>
          <w:u w:val="single"/>
        </w:rPr>
      </w:pPr>
      <w:r w:rsidRPr="00976E44">
        <w:rPr>
          <w:u w:val="single"/>
        </w:rPr>
        <w:t xml:space="preserve">The </w:t>
      </w:r>
      <w:r w:rsidRPr="00976E44">
        <w:rPr>
          <w:rStyle w:val="Emphasis"/>
        </w:rPr>
        <w:t>South African and Indian governments</w:t>
      </w:r>
      <w:r w:rsidRPr="00976E44">
        <w:rPr>
          <w:u w:val="single"/>
        </w:rPr>
        <w:t xml:space="preserve"> have pushed since July 2020 to get a Trade-Related Aspects of Intellectual Property Rights (</w:t>
      </w:r>
      <w:r w:rsidRPr="00976E44">
        <w:rPr>
          <w:rStyle w:val="Emphasis"/>
          <w:highlight w:val="green"/>
        </w:rPr>
        <w:t>TRIPS</w:t>
      </w:r>
      <w:r w:rsidRPr="00976E44">
        <w:rPr>
          <w:rStyle w:val="Emphasis"/>
        </w:rPr>
        <w:t xml:space="preserve">) </w:t>
      </w:r>
      <w:r w:rsidRPr="00976E44">
        <w:rPr>
          <w:rStyle w:val="Emphasis"/>
          <w:highlight w:val="green"/>
        </w:rPr>
        <w:t>waiver</w:t>
      </w:r>
      <w:r w:rsidRPr="00976E44">
        <w:rPr>
          <w:rStyle w:val="Emphasis"/>
        </w:rPr>
        <w:t xml:space="preserve"> at the World Trade Organization</w:t>
      </w:r>
      <w:r w:rsidRPr="00976E44">
        <w:rPr>
          <w:u w:val="single"/>
        </w:rPr>
        <w:t xml:space="preserve">. Despite being backed by 140 nations, the effort continues to be </w:t>
      </w:r>
      <w:r w:rsidRPr="00976E44">
        <w:rPr>
          <w:highlight w:val="green"/>
          <w:u w:val="single"/>
        </w:rPr>
        <w:t>blocked</w:t>
      </w:r>
      <w:r w:rsidRPr="00976E44">
        <w:rPr>
          <w:u w:val="single"/>
        </w:rPr>
        <w:t xml:space="preserve"> shamelessly </w:t>
      </w:r>
      <w:r w:rsidRPr="00976E44">
        <w:rPr>
          <w:highlight w:val="green"/>
          <w:u w:val="single"/>
        </w:rPr>
        <w:t>by</w:t>
      </w:r>
      <w:r w:rsidRPr="00976E44">
        <w:rPr>
          <w:u w:val="single"/>
        </w:rPr>
        <w:t xml:space="preserve"> the very </w:t>
      </w:r>
      <w:r w:rsidRPr="00976E44">
        <w:rPr>
          <w:rStyle w:val="Emphasis"/>
          <w:highlight w:val="green"/>
        </w:rPr>
        <w:t>nations</w:t>
      </w:r>
      <w:r w:rsidRPr="00976E44">
        <w:rPr>
          <w:rStyle w:val="Emphasis"/>
        </w:rPr>
        <w:t xml:space="preserve"> that have commenced their own </w:t>
      </w:r>
      <w:r w:rsidRPr="00976E44">
        <w:rPr>
          <w:rStyle w:val="Emphasis"/>
          <w:highlight w:val="green"/>
        </w:rPr>
        <w:t>selfishly nationalistic</w:t>
      </w:r>
      <w:r w:rsidRPr="00976E44">
        <w:rPr>
          <w:rStyle w:val="Emphasis"/>
        </w:rPr>
        <w:t xml:space="preserve"> vaccination </w:t>
      </w:r>
      <w:r w:rsidRPr="00976E44">
        <w:rPr>
          <w:rStyle w:val="Emphasis"/>
          <w:highlight w:val="green"/>
        </w:rPr>
        <w:t>programs</w:t>
      </w:r>
      <w:r w:rsidRPr="00976E44">
        <w:rPr>
          <w:u w:val="single"/>
        </w:rPr>
        <w:t>.</w:t>
      </w:r>
    </w:p>
    <w:p w14:paraId="10245560" w14:textId="77777777" w:rsidR="00142725" w:rsidRPr="00976E44" w:rsidRDefault="00142725" w:rsidP="00142725">
      <w:pPr>
        <w:rPr>
          <w:u w:val="single"/>
        </w:rPr>
      </w:pPr>
      <w:r w:rsidRPr="00976E44">
        <w:rPr>
          <w:sz w:val="16"/>
        </w:rPr>
        <w:t xml:space="preserve">The </w:t>
      </w:r>
      <w:r w:rsidRPr="00976E44">
        <w:rPr>
          <w:rStyle w:val="Emphasis"/>
          <w:highlight w:val="green"/>
        </w:rPr>
        <w:t>TRIPS waiver</w:t>
      </w:r>
      <w:r w:rsidRPr="00976E44">
        <w:rPr>
          <w:highlight w:val="green"/>
          <w:u w:val="single"/>
        </w:rPr>
        <w:t xml:space="preserve"> </w:t>
      </w:r>
      <w:r w:rsidRPr="00976E44">
        <w:rPr>
          <w:u w:val="single"/>
        </w:rPr>
        <w:t xml:space="preserve">is at the </w:t>
      </w:r>
      <w:r w:rsidRPr="00976E44">
        <w:rPr>
          <w:highlight w:val="green"/>
          <w:u w:val="single"/>
        </w:rPr>
        <w:t>heart</w:t>
      </w:r>
      <w:r w:rsidRPr="00976E44">
        <w:rPr>
          <w:u w:val="single"/>
        </w:rPr>
        <w:t xml:space="preserve"> of the </w:t>
      </w:r>
      <w:r w:rsidRPr="00976E44">
        <w:rPr>
          <w:rStyle w:val="Emphasis"/>
        </w:rPr>
        <w:t>vaccine access battle</w:t>
      </w:r>
      <w:r w:rsidRPr="00976E44">
        <w:rPr>
          <w:u w:val="single"/>
        </w:rPr>
        <w:t xml:space="preserve">. Implicit in the </w:t>
      </w:r>
      <w:r w:rsidRPr="00976E44">
        <w:rPr>
          <w:rStyle w:val="Emphasis"/>
          <w:highlight w:val="green"/>
        </w:rPr>
        <w:t>opposition by richer nations</w:t>
      </w:r>
      <w:r w:rsidRPr="00976E44">
        <w:rPr>
          <w:rStyle w:val="Emphasis"/>
        </w:rPr>
        <w:t xml:space="preserve"> </w:t>
      </w:r>
      <w:r w:rsidRPr="00976E44">
        <w:rPr>
          <w:sz w:val="16"/>
        </w:rPr>
        <w:t>in the European Union—as well as the United States, Canada, Australia, Britain, Japan, and even Brazil—</w:t>
      </w:r>
      <w:r w:rsidRPr="00976E44">
        <w:rPr>
          <w:u w:val="single"/>
        </w:rPr>
        <w:t>is an existential threat to the continuing practice of treating medicines as a commodity.</w:t>
      </w:r>
    </w:p>
    <w:p w14:paraId="5CEC0237" w14:textId="77777777" w:rsidR="00142725" w:rsidRPr="00976E44" w:rsidRDefault="00142725" w:rsidP="00142725">
      <w:pPr>
        <w:rPr>
          <w:sz w:val="16"/>
        </w:rPr>
      </w:pPr>
      <w:r w:rsidRPr="00976E44">
        <w:rPr>
          <w:sz w:val="16"/>
        </w:rPr>
        <w:t>The glaring vaccine supply crisis has exposed why that approach is no longer correct or sustainable—medically and economically—during this and future pandemics. These countries’ opposition is rooted in the fear that if the COVID-19 waiver succeeds, it opens the door to a partial relaxation of patents that the industry may not be able to close, which will set a precedent for future pandemics.</w:t>
      </w:r>
    </w:p>
    <w:p w14:paraId="651DD69D" w14:textId="77777777" w:rsidR="00142725" w:rsidRPr="00976E44" w:rsidRDefault="00142725" w:rsidP="00142725">
      <w:pPr>
        <w:rPr>
          <w:sz w:val="16"/>
        </w:rPr>
      </w:pPr>
      <w:r w:rsidRPr="00976E44">
        <w:rPr>
          <w:sz w:val="16"/>
        </w:rPr>
        <w:t>That means pharmaceutical giants will not be able to defend monopoly protection and in turn the unfettered power to segment markets; unilaterally decide whether to cooperate or not in technology transfer; carry though exclusivity arrangements; determine sublicenses and the timing of sharing information or know-how; set prices with no reference to true production and research costs (despite often being co-funded by public institutions); demand unconscionable indemnities; and make huge profits now and in the future.</w:t>
      </w:r>
    </w:p>
    <w:p w14:paraId="44BF2EAF" w14:textId="77777777" w:rsidR="00142725" w:rsidRPr="00976E44" w:rsidRDefault="00142725" w:rsidP="00142725">
      <w:pPr>
        <w:rPr>
          <w:sz w:val="16"/>
        </w:rPr>
      </w:pPr>
      <w:r w:rsidRPr="00976E44">
        <w:rPr>
          <w:sz w:val="16"/>
        </w:rPr>
        <w:t>This is an industry that rarely commits to high levels of transparency. Even with HIV/AIDS, lawyers and activists had to challenge the often undisclosed terms and conditions of sublicensing agreements that had a direct impact on people’s health, and the nontransparent pricing practices of companies, to insist on research and development cost disclosure, at times using antitrust routes to challenge monopolies on life-saving medicines. Incidentally, no drug company or vaccine manufacturer has yet voluntarily entered the WHO’s technology access pool.</w:t>
      </w:r>
    </w:p>
    <w:p w14:paraId="756ECDC2" w14:textId="77777777" w:rsidR="00142725" w:rsidRPr="00976E44" w:rsidRDefault="00142725" w:rsidP="00142725">
      <w:pPr>
        <w:rPr>
          <w:sz w:val="16"/>
        </w:rPr>
      </w:pPr>
      <w:r w:rsidRPr="00976E44">
        <w:rPr>
          <w:sz w:val="16"/>
        </w:rPr>
        <w:t xml:space="preserve">The White House has now activated the U.S. Defense Production Act albeit in a limited way, in an effort to scale up domestic capacity. While this is country-specific, it suggests a turning of the tide. Recently, after Tedros’s comments and warnings, Fauci also noted that the U.S. government could in fact help strengthen global manufacturing capacity with both policy intervention and the cooperation of pharmaceutical companies in relaxing some patents—following an open letter sent by the People’s Vaccine Campaign for South Africa to Fauci and others, signed by the Anglican archbishop of southern Africa, Thabo </w:t>
      </w:r>
      <w:proofErr w:type="spellStart"/>
      <w:r w:rsidRPr="00976E44">
        <w:rPr>
          <w:sz w:val="16"/>
        </w:rPr>
        <w:t>Makgoba</w:t>
      </w:r>
      <w:proofErr w:type="spellEnd"/>
      <w:r w:rsidRPr="00976E44">
        <w:rPr>
          <w:sz w:val="16"/>
        </w:rPr>
        <w:t>.</w:t>
      </w:r>
    </w:p>
    <w:p w14:paraId="36D871AE" w14:textId="77777777" w:rsidR="00142725" w:rsidRPr="00976E44" w:rsidRDefault="00142725" w:rsidP="00142725">
      <w:pPr>
        <w:rPr>
          <w:u w:val="single"/>
        </w:rPr>
      </w:pPr>
      <w:r w:rsidRPr="00976E44">
        <w:rPr>
          <w:sz w:val="16"/>
        </w:rPr>
        <w:t xml:space="preserve">This is a start—but </w:t>
      </w:r>
      <w:r w:rsidRPr="00976E44">
        <w:rPr>
          <w:highlight w:val="green"/>
          <w:u w:val="single"/>
        </w:rPr>
        <w:t>forcing the</w:t>
      </w:r>
      <w:r w:rsidRPr="00976E44">
        <w:rPr>
          <w:u w:val="single"/>
        </w:rPr>
        <w:t xml:space="preserve"> pharmaceutical </w:t>
      </w:r>
      <w:r w:rsidRPr="00976E44">
        <w:rPr>
          <w:highlight w:val="green"/>
          <w:u w:val="single"/>
        </w:rPr>
        <w:t xml:space="preserve">industry </w:t>
      </w:r>
      <w:r w:rsidRPr="00976E44">
        <w:rPr>
          <w:u w:val="single"/>
        </w:rPr>
        <w:t xml:space="preserve">to </w:t>
      </w:r>
      <w:r w:rsidRPr="00976E44">
        <w:rPr>
          <w:highlight w:val="green"/>
          <w:u w:val="single"/>
        </w:rPr>
        <w:t xml:space="preserve">put </w:t>
      </w:r>
      <w:r w:rsidRPr="00976E44">
        <w:rPr>
          <w:rStyle w:val="Heading3Char"/>
          <w:rFonts w:cs="Calibri"/>
          <w:highlight w:val="green"/>
        </w:rPr>
        <w:t>lives ahead of</w:t>
      </w:r>
      <w:r w:rsidRPr="00976E44">
        <w:rPr>
          <w:rStyle w:val="Heading3Char"/>
          <w:rFonts w:cs="Calibri"/>
        </w:rPr>
        <w:t xml:space="preserve"> patents and </w:t>
      </w:r>
      <w:r w:rsidRPr="00976E44">
        <w:rPr>
          <w:rStyle w:val="Heading3Char"/>
          <w:rFonts w:cs="Calibri"/>
          <w:highlight w:val="green"/>
        </w:rPr>
        <w:t>profits</w:t>
      </w:r>
      <w:r w:rsidRPr="00976E44">
        <w:rPr>
          <w:rStyle w:val="Emphasis"/>
          <w:highlight w:val="green"/>
        </w:rPr>
        <w:t xml:space="preserve"> </w:t>
      </w:r>
      <w:r w:rsidRPr="00976E44">
        <w:rPr>
          <w:rStyle w:val="Emphasis"/>
        </w:rPr>
        <w:t xml:space="preserve">will </w:t>
      </w:r>
      <w:r w:rsidRPr="00976E44">
        <w:rPr>
          <w:rStyle w:val="Emphasis"/>
          <w:highlight w:val="green"/>
        </w:rPr>
        <w:t>require</w:t>
      </w:r>
      <w:r w:rsidRPr="00976E44">
        <w:rPr>
          <w:u w:val="single"/>
        </w:rPr>
        <w:t xml:space="preserve"> even greater </w:t>
      </w:r>
      <w:r w:rsidRPr="00976E44">
        <w:rPr>
          <w:rStyle w:val="Heading3Char"/>
          <w:rFonts w:cs="Calibri"/>
          <w:highlight w:val="green"/>
        </w:rPr>
        <w:t>pressure from governments and</w:t>
      </w:r>
      <w:r w:rsidRPr="00976E44">
        <w:rPr>
          <w:rStyle w:val="Heading3Char"/>
          <w:rFonts w:cs="Calibri"/>
        </w:rPr>
        <w:t xml:space="preserve"> civil </w:t>
      </w:r>
      <w:r w:rsidRPr="00976E44">
        <w:rPr>
          <w:rStyle w:val="Heading3Char"/>
          <w:rFonts w:cs="Calibri"/>
          <w:highlight w:val="green"/>
        </w:rPr>
        <w:t>society</w:t>
      </w:r>
      <w:r w:rsidRPr="00976E44">
        <w:rPr>
          <w:sz w:val="16"/>
        </w:rPr>
        <w:t xml:space="preserve"> globally. As Doctors Without Borders has repeatedly emphasized, </w:t>
      </w:r>
      <w:r w:rsidRPr="00976E44">
        <w:rPr>
          <w:u w:val="single"/>
        </w:rPr>
        <w:t>“</w:t>
      </w:r>
      <w:r w:rsidRPr="00976E44">
        <w:rPr>
          <w:highlight w:val="green"/>
          <w:u w:val="single"/>
        </w:rPr>
        <w:t xml:space="preserve">not even </w:t>
      </w:r>
      <w:r w:rsidRPr="00976E44">
        <w:rPr>
          <w:u w:val="single"/>
        </w:rPr>
        <w:t xml:space="preserve">a </w:t>
      </w:r>
      <w:r w:rsidRPr="00976E44">
        <w:rPr>
          <w:rStyle w:val="Emphasis"/>
          <w:highlight w:val="green"/>
        </w:rPr>
        <w:t>global pandemic can stop</w:t>
      </w:r>
      <w:r w:rsidRPr="00976E44">
        <w:rPr>
          <w:rStyle w:val="Emphasis"/>
        </w:rPr>
        <w:t xml:space="preserve"> pharmaceutical </w:t>
      </w:r>
      <w:r w:rsidRPr="00976E44">
        <w:rPr>
          <w:rStyle w:val="Emphasis"/>
          <w:highlight w:val="green"/>
        </w:rPr>
        <w:t>corporations</w:t>
      </w:r>
      <w:r w:rsidRPr="00976E44">
        <w:rPr>
          <w:u w:val="single"/>
        </w:rPr>
        <w:t xml:space="preserve"> from following their business-as-usual approach, so </w:t>
      </w:r>
      <w:r w:rsidRPr="00976E44">
        <w:rPr>
          <w:highlight w:val="green"/>
          <w:u w:val="single"/>
        </w:rPr>
        <w:t xml:space="preserve">countries need to use </w:t>
      </w:r>
      <w:r w:rsidRPr="00976E44">
        <w:rPr>
          <w:rStyle w:val="Emphasis"/>
          <w:highlight w:val="green"/>
        </w:rPr>
        <w:t>every tool</w:t>
      </w:r>
      <w:r w:rsidRPr="00976E44">
        <w:rPr>
          <w:u w:val="single"/>
        </w:rPr>
        <w:t xml:space="preserve"> available to make sure that COVID-19 medical products are accessible and affordable for everyone who needs them.”</w:t>
      </w:r>
    </w:p>
    <w:p w14:paraId="0F40EEE8" w14:textId="44A64305" w:rsidR="00142725" w:rsidRPr="00142725" w:rsidRDefault="00142725" w:rsidP="00142725"/>
    <w:sectPr w:rsidR="00142725" w:rsidRPr="0014272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7FD19CD"/>
    <w:multiLevelType w:val="hybridMultilevel"/>
    <w:tmpl w:val="D39A521A"/>
    <w:lvl w:ilvl="0" w:tplc="608C424C">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9"/>
  <w:proofState w:spelling="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1364"/>
    <w:rsid w:val="00142725"/>
    <w:rsid w:val="002E1364"/>
    <w:rsid w:val="00425AB6"/>
    <w:rsid w:val="00843EB0"/>
    <w:rsid w:val="00985F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CDEC59"/>
  <w15:chartTrackingRefBased/>
  <w15:docId w15:val="{22FA84A3-7CDA-4C26-BEC6-03D1ED165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E1364"/>
    <w:rPr>
      <w:rFonts w:ascii="Calibri" w:hAnsi="Calibri" w:cs="Calibri"/>
    </w:rPr>
  </w:style>
  <w:style w:type="paragraph" w:styleId="Heading1">
    <w:name w:val="heading 1"/>
    <w:aliases w:val="Pocket"/>
    <w:basedOn w:val="Normal"/>
    <w:next w:val="Normal"/>
    <w:link w:val="Heading1Char"/>
    <w:qFormat/>
    <w:rsid w:val="002E136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E136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E136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2E1364"/>
    <w:pPr>
      <w:keepNext/>
      <w:keepLines/>
      <w:spacing w:before="40" w:after="0" w:line="256" w:lineRule="auto"/>
      <w:outlineLvl w:val="3"/>
    </w:pPr>
    <w:rPr>
      <w:rFonts w:eastAsiaTheme="majorEastAsia" w:cstheme="majorBidi"/>
      <w:b/>
      <w:iCs/>
      <w:sz w:val="26"/>
    </w:rPr>
  </w:style>
  <w:style w:type="character" w:default="1" w:styleId="DefaultParagraphFont">
    <w:name w:val="Default Paragraph Font"/>
    <w:uiPriority w:val="1"/>
    <w:semiHidden/>
    <w:unhideWhenUsed/>
    <w:rsid w:val="002E136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E1364"/>
  </w:style>
  <w:style w:type="character" w:customStyle="1" w:styleId="Heading1Char">
    <w:name w:val="Heading 1 Char"/>
    <w:aliases w:val="Pocket Char"/>
    <w:basedOn w:val="DefaultParagraphFont"/>
    <w:link w:val="Heading1"/>
    <w:rsid w:val="002E136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E136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E1364"/>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2E1364"/>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2E1364"/>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E1364"/>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6"/>
    <w:qFormat/>
    <w:rsid w:val="002E1364"/>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2E1364"/>
    <w:rPr>
      <w:color w:val="auto"/>
      <w:u w:val="none"/>
    </w:rPr>
  </w:style>
  <w:style w:type="character" w:styleId="FollowedHyperlink">
    <w:name w:val="FollowedHyperlink"/>
    <w:basedOn w:val="DefaultParagraphFont"/>
    <w:uiPriority w:val="99"/>
    <w:semiHidden/>
    <w:unhideWhenUsed/>
    <w:rsid w:val="002E1364"/>
    <w:rPr>
      <w:color w:val="auto"/>
      <w:u w:val="none"/>
    </w:rPr>
  </w:style>
  <w:style w:type="paragraph" w:customStyle="1" w:styleId="textbold">
    <w:name w:val="text bold"/>
    <w:basedOn w:val="Normal"/>
    <w:link w:val="Emphasis"/>
    <w:uiPriority w:val="7"/>
    <w:qFormat/>
    <w:rsid w:val="002E1364"/>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2E136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99"/>
    <w:qFormat/>
    <w:rsid w:val="00843E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ennpoliticalreview.org/2017/04/in-defense-of-liberal-internationalism/" TargetMode="External"/><Relationship Id="rId13" Type="http://schemas.openxmlformats.org/officeDocument/2006/relationships/hyperlink" Target="https://www.tandfonline.com/doi/full/10.1080/25751654.2021.1890867"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scroll.in/article/1000114/in-latin-america-chinese-vaccine-diplomacy-is-directly-challenging-uss-declining-authority" TargetMode="External"/><Relationship Id="rId12" Type="http://schemas.openxmlformats.org/officeDocument/2006/relationships/hyperlink" Target="https://link.springer.com/article/10.1007/s40319-020-00985-0"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foreignpolicy.com/2021/02/23/dont-let-drug-companies-create-a-system-of-vaccine-apartheid/" TargetMode="External"/><Relationship Id="rId1" Type="http://schemas.openxmlformats.org/officeDocument/2006/relationships/numbering" Target="numbering.xml"/><Relationship Id="rId6" Type="http://schemas.openxmlformats.org/officeDocument/2006/relationships/hyperlink" Target="https://thediplomat.com/2021/08/chinas-vaccine-diplomacy-in-latin-america/" TargetMode="External"/><Relationship Id="rId11" Type="http://schemas.openxmlformats.org/officeDocument/2006/relationships/hyperlink" Target="https://www.statnews.com/2021/05/19/beyond-a-symbolic-gesture-whats-needed-to-turn-the-ip-waiver-into-covid-19-vaccines/" TargetMode="External"/><Relationship Id="rId5" Type="http://schemas.openxmlformats.org/officeDocument/2006/relationships/hyperlink" Target="https://theglobalamericans.org/2021/06/a-u-s-vaccine-diplomacy-strategy-for-latin-america-and-the-caribbean/" TargetMode="External"/><Relationship Id="rId15" Type="http://schemas.openxmlformats.org/officeDocument/2006/relationships/hyperlink" Target="http://www.cbsnews.com/news/study-says-world-underprepared-ebola-level-outbreaks/" TargetMode="External"/><Relationship Id="rId10" Type="http://schemas.openxmlformats.org/officeDocument/2006/relationships/hyperlink" Target="https://idsa.in/issuebrief/wto-trips-waiver-covid-vaccine-rkumar-120721" TargetMode="External"/><Relationship Id="rId4" Type="http://schemas.openxmlformats.org/officeDocument/2006/relationships/webSettings" Target="webSettings.xml"/><Relationship Id="rId9" Type="http://schemas.openxmlformats.org/officeDocument/2006/relationships/hyperlink" Target="https://www.emerald.com/insight/content/doi/10.1108/ITPD-02-2019-003/full/html" TargetMode="External"/><Relationship Id="rId14" Type="http://schemas.openxmlformats.org/officeDocument/2006/relationships/hyperlink" Target="https://www.ipwatchdog.com/2021/07/21/third-option-limited-ip-waiver-solve-pandemic-vaccine-problems/id=13573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ver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13</TotalTime>
  <Pages>1</Pages>
  <Words>19533</Words>
  <Characters>111341</Characters>
  <Application>Microsoft Office Word</Application>
  <DocSecurity>0</DocSecurity>
  <Lines>927</Lines>
  <Paragraphs>261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
  <dc:description/>
  <cp:lastModifiedBy>Justin Wen</cp:lastModifiedBy>
  <cp:revision>2</cp:revision>
  <dcterms:created xsi:type="dcterms:W3CDTF">2021-09-11T18:13:00Z</dcterms:created>
  <dcterms:modified xsi:type="dcterms:W3CDTF">2021-09-11T19:16:00Z</dcterms:modified>
</cp:coreProperties>
</file>