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1D1EC" w14:textId="41AAF619" w:rsidR="00425AB6" w:rsidRDefault="009B435B" w:rsidP="009B435B">
      <w:pPr>
        <w:pStyle w:val="Heading1"/>
      </w:pPr>
      <w:r>
        <w:t>1AC Quarters Grapevine</w:t>
      </w:r>
    </w:p>
    <w:p w14:paraId="56AFE1F1" w14:textId="65EA4A0D" w:rsidR="009B435B" w:rsidRDefault="009B435B" w:rsidP="009B435B">
      <w:pPr>
        <w:pStyle w:val="Heading2"/>
      </w:pPr>
      <w:r>
        <w:t>1AC</w:t>
      </w:r>
    </w:p>
    <w:p w14:paraId="6827AFC2" w14:textId="5EA16648" w:rsidR="009B435B" w:rsidRDefault="009B435B" w:rsidP="009B435B">
      <w:pPr>
        <w:pStyle w:val="Heading3"/>
      </w:pPr>
      <w:r>
        <w:t>Advantage</w:t>
      </w:r>
    </w:p>
    <w:p w14:paraId="0912BAFC" w14:textId="77777777" w:rsidR="009B435B" w:rsidRPr="00361031" w:rsidRDefault="009B435B" w:rsidP="009B435B">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2E9C1DDB" w14:textId="77777777" w:rsidR="009B435B" w:rsidRPr="00361031" w:rsidRDefault="009B435B" w:rsidP="009B435B">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361031">
          <w:rPr>
            <w:rStyle w:val="Hyperlink"/>
          </w:rPr>
          <w:t>https://idsa.in/issuebrief/wto-trips-waiver-covid-vaccine-rkumar-120721</w:t>
        </w:r>
      </w:hyperlink>
      <w:r w:rsidRPr="00361031">
        <w:t>] Justin</w:t>
      </w:r>
    </w:p>
    <w:p w14:paraId="363218E6" w14:textId="77777777" w:rsidR="009B435B" w:rsidRPr="00361031" w:rsidRDefault="009B435B" w:rsidP="009B435B">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AF20E31" w14:textId="77777777" w:rsidR="009B435B" w:rsidRPr="00361031" w:rsidRDefault="009B435B" w:rsidP="009B435B">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73173115" w14:textId="77777777" w:rsidR="009B435B" w:rsidRPr="00361031" w:rsidRDefault="009B435B" w:rsidP="009B435B">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5BC2F72D" w14:textId="77777777" w:rsidR="009B435B" w:rsidRPr="00361031" w:rsidRDefault="009B435B" w:rsidP="009B435B">
      <w:pPr>
        <w:rPr>
          <w:u w:val="single"/>
        </w:rPr>
      </w:pPr>
      <w:r w:rsidRPr="00361031">
        <w:rPr>
          <w:u w:val="single"/>
        </w:rPr>
        <w:t xml:space="preserve">TRIPS: </w:t>
      </w:r>
      <w:r w:rsidRPr="00361031">
        <w:rPr>
          <w:rStyle w:val="Emphasis"/>
        </w:rPr>
        <w:t>Barrier to Equitable Health Care Access</w:t>
      </w:r>
    </w:p>
    <w:p w14:paraId="61915FA0" w14:textId="77777777" w:rsidR="009B435B" w:rsidRPr="00361031" w:rsidRDefault="009B435B" w:rsidP="009B435B">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210E54A5" w14:textId="77777777" w:rsidR="009B435B" w:rsidRPr="00361031" w:rsidRDefault="009B435B" w:rsidP="009B435B">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DD1F769" w14:textId="77777777" w:rsidR="009B435B" w:rsidRPr="00361031" w:rsidRDefault="009B435B" w:rsidP="009B435B">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B0D5D33" w14:textId="77777777" w:rsidR="009B435B" w:rsidRPr="00361031" w:rsidRDefault="009B435B" w:rsidP="009B435B">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ABD3024" w14:textId="77777777" w:rsidR="009B435B" w:rsidRPr="00361031" w:rsidRDefault="009B435B" w:rsidP="009B435B">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6EC9AEA" w14:textId="77777777" w:rsidR="009B435B" w:rsidRPr="00361031" w:rsidRDefault="009B435B" w:rsidP="009B435B">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0DFFC194" w14:textId="77777777" w:rsidR="009B435B" w:rsidRPr="00361031" w:rsidRDefault="009B435B" w:rsidP="009B435B">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27B1F195" w14:textId="77777777" w:rsidR="009B435B" w:rsidRPr="00361031" w:rsidRDefault="009B435B" w:rsidP="009B435B">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708D980C" w14:textId="77777777" w:rsidR="009B435B" w:rsidRPr="00361031" w:rsidRDefault="009B435B" w:rsidP="009B435B">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030F0A09" w14:textId="77777777" w:rsidR="009B435B" w:rsidRPr="00361031" w:rsidRDefault="009B435B" w:rsidP="009B435B">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7300B08A" w14:textId="77777777" w:rsidR="009B435B" w:rsidRPr="00361031" w:rsidRDefault="009B435B" w:rsidP="009B435B">
      <w:pPr>
        <w:rPr>
          <w:sz w:val="16"/>
          <w:szCs w:val="16"/>
        </w:rPr>
      </w:pP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7C81A3F4" w14:textId="77777777" w:rsidR="009B435B" w:rsidRPr="00361031" w:rsidRDefault="009B435B" w:rsidP="009B435B">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147BC84C" w14:textId="77777777" w:rsidR="009B435B" w:rsidRPr="00361031" w:rsidRDefault="009B435B" w:rsidP="009B435B">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361031">
          <w:rPr>
            <w:rStyle w:val="Hyperlink"/>
          </w:rPr>
          <w:t>https://www.statnews.com/2021/05/19/beyond-a-symbolic-gesture-whats-needed-to-turn-the-ip-waiver-into-covid-19-vaccines/</w:t>
        </w:r>
      </w:hyperlink>
      <w:r w:rsidRPr="00361031">
        <w:t>] Justin</w:t>
      </w:r>
    </w:p>
    <w:p w14:paraId="6BBFBA70" w14:textId="77777777" w:rsidR="009B435B" w:rsidRPr="00361031" w:rsidRDefault="009B435B" w:rsidP="009B435B">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56048AF" w14:textId="77777777" w:rsidR="009B435B" w:rsidRPr="00361031" w:rsidRDefault="009B435B" w:rsidP="009B435B">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49D12DED" w14:textId="77777777" w:rsidR="009B435B" w:rsidRPr="00361031" w:rsidRDefault="009B435B" w:rsidP="009B435B">
      <w:pPr>
        <w:rPr>
          <w:rStyle w:val="Emphasis"/>
        </w:rPr>
      </w:pPr>
      <w:r w:rsidRPr="00361031">
        <w:rPr>
          <w:u w:val="single"/>
        </w:rPr>
        <w:t xml:space="preserve">Both truths suggest that we </w:t>
      </w:r>
      <w:r w:rsidRPr="00361031">
        <w:rPr>
          <w:rStyle w:val="Emphasis"/>
        </w:rPr>
        <w:t>pass the blueprint and build the kitchen.</w:t>
      </w:r>
    </w:p>
    <w:p w14:paraId="78DBBA75" w14:textId="77777777" w:rsidR="009B435B" w:rsidRPr="00361031" w:rsidRDefault="009B435B" w:rsidP="009B435B">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208D00C9" w14:textId="77777777" w:rsidR="009B435B" w:rsidRPr="00361031" w:rsidRDefault="009B435B" w:rsidP="009B435B"/>
    <w:p w14:paraId="6E4E77E7" w14:textId="141E46F0" w:rsidR="009B435B" w:rsidRDefault="009B435B" w:rsidP="009B435B">
      <w:pPr>
        <w:pStyle w:val="Heading4"/>
      </w:pPr>
      <w:r>
        <w:t xml:space="preserve">Independently, </w:t>
      </w:r>
      <w:r>
        <w:t>IPR is fundementally racis</w:t>
      </w:r>
      <w:r w:rsidR="00D205E7">
        <w:t>t.</w:t>
      </w:r>
    </w:p>
    <w:p w14:paraId="535AC3EA" w14:textId="77777777" w:rsidR="009B435B" w:rsidRPr="00243D95" w:rsidRDefault="009B435B" w:rsidP="009B435B">
      <w:r w:rsidRPr="00305EE0">
        <w:rPr>
          <w:rStyle w:val="Style13ptBold"/>
        </w:rPr>
        <w:t>Parthasarathy 20</w:t>
      </w:r>
      <w:r>
        <w:t xml:space="preserve"> </w:t>
      </w:r>
      <w:r w:rsidRPr="00305EE0">
        <w:rPr>
          <w:sz w:val="16"/>
          <w:szCs w:val="16"/>
        </w:rPr>
        <w:t xml:space="preserve">Shobita Parthasarathy, 11-2-2020, "Racism is baked into patent systems," No Publication, </w:t>
      </w:r>
      <w:hyperlink r:id="rId7" w:history="1">
        <w:r w:rsidRPr="00305EE0">
          <w:rPr>
            <w:rStyle w:val="Hyperlink"/>
            <w:sz w:val="16"/>
            <w:szCs w:val="16"/>
          </w:rPr>
          <w:t>https://www.nature.com/articles/d41586-020-03056-z</w:t>
        </w:r>
      </w:hyperlink>
      <w:r w:rsidRPr="00305EE0">
        <w:rPr>
          <w:sz w:val="16"/>
          <w:szCs w:val="16"/>
        </w:rPr>
        <w:t xml:space="preserve"> B1ack ZD</w:t>
      </w:r>
    </w:p>
    <w:p w14:paraId="5C1AD088" w14:textId="77777777" w:rsidR="009B435B" w:rsidRPr="00EE4FEA" w:rsidRDefault="009B435B" w:rsidP="009B435B">
      <w:pPr>
        <w:rPr>
          <w:sz w:val="16"/>
        </w:rPr>
      </w:pPr>
      <w:r w:rsidRPr="00E773AC">
        <w:rPr>
          <w:sz w:val="16"/>
        </w:rPr>
        <w:t xml:space="preserve">In The Color of Creatorship, law scholar Anjali Vats focuses on how </w:t>
      </w:r>
      <w:r w:rsidRPr="009B435B">
        <w:rPr>
          <w:rStyle w:val="Emphasis"/>
          <w:highlight w:val="green"/>
        </w:rPr>
        <w:t xml:space="preserve">racism </w:t>
      </w:r>
      <w:r w:rsidRPr="009B435B">
        <w:rPr>
          <w:rStyle w:val="Emphasis"/>
        </w:rPr>
        <w:t xml:space="preserve">has </w:t>
      </w:r>
      <w:r w:rsidRPr="009B435B">
        <w:rPr>
          <w:rStyle w:val="Emphasis"/>
          <w:highlight w:val="green"/>
        </w:rPr>
        <w:t>shaped i</w:t>
      </w:r>
      <w:r w:rsidRPr="00E773AC">
        <w:rPr>
          <w:rStyle w:val="Emphasis"/>
        </w:rPr>
        <w:t>ntellectual-</w:t>
      </w:r>
      <w:r w:rsidRPr="009B435B">
        <w:rPr>
          <w:rStyle w:val="Emphasis"/>
          <w:highlight w:val="green"/>
        </w:rPr>
        <w:t>p</w:t>
      </w:r>
      <w:r w:rsidRPr="00E773AC">
        <w:rPr>
          <w:rStyle w:val="Emphasis"/>
        </w:rPr>
        <w:t xml:space="preserve">roperty </w:t>
      </w:r>
      <w:r w:rsidRPr="009B435B">
        <w:rPr>
          <w:rStyle w:val="Emphasis"/>
        </w:rPr>
        <w:t>systems. Patent</w:t>
      </w:r>
      <w:r w:rsidRPr="00E773AC">
        <w:rPr>
          <w:rStyle w:val="Emphasis"/>
        </w:rPr>
        <w:t xml:space="preserve">, copyright and trademark </w:t>
      </w:r>
      <w:r w:rsidRPr="009B435B">
        <w:rPr>
          <w:rStyle w:val="Emphasis"/>
          <w:highlight w:val="green"/>
        </w:rPr>
        <w:t xml:space="preserve">laws and policies </w:t>
      </w:r>
      <w:r w:rsidRPr="009B435B">
        <w:rPr>
          <w:rStyle w:val="Emphasis"/>
        </w:rPr>
        <w:t>have</w:t>
      </w:r>
      <w:r w:rsidRPr="00E773AC">
        <w:rPr>
          <w:rStyle w:val="Emphasis"/>
        </w:rPr>
        <w:t xml:space="preserve">, she argues, </w:t>
      </w:r>
      <w:r w:rsidRPr="009B435B">
        <w:rPr>
          <w:rStyle w:val="Emphasis"/>
          <w:highlight w:val="green"/>
        </w:rPr>
        <w:t>imagined whiteness and creatorship as synonymous</w:t>
      </w:r>
      <w:r w:rsidRPr="00E773AC">
        <w:rPr>
          <w:rStyle w:val="Emphasis"/>
        </w:rPr>
        <w:t xml:space="preserve"> while consistently devaluing the ingenuity of people of colour. </w:t>
      </w:r>
      <w:r w:rsidRPr="00EE4FEA">
        <w:rPr>
          <w:rStyle w:val="Emphasis"/>
        </w:rPr>
        <w:t>This is particularly pernicious because it is cloaked in technical legal language and in seemingly objective categories such as invention, novelty and infringement. So it goes unchallenged, and shapes our understanding of who can participate</w:t>
      </w:r>
      <w:r w:rsidRPr="00E773AC">
        <w:rPr>
          <w:rStyle w:val="Emphasis"/>
        </w:rPr>
        <w:t xml:space="preserve"> in science, technology and markets — and how.</w:t>
      </w:r>
      <w:r w:rsidRPr="00E773AC">
        <w:rPr>
          <w:sz w:val="16"/>
        </w:rPr>
        <w:t xml:space="preserve"> Vats’s powerful analysis draws mainly from laws and legal cases in the United States, moving roughly chronologically from the eighteenth century to the present. But her argument has international reach</w:t>
      </w:r>
      <w:r w:rsidRPr="00EE4FEA">
        <w:rPr>
          <w:sz w:val="16"/>
        </w:rPr>
        <w:t xml:space="preserve">. </w:t>
      </w:r>
      <w:r w:rsidRPr="00EE4FEA">
        <w:rPr>
          <w:rStyle w:val="Emphasis"/>
        </w:rPr>
        <w:t>US law shapes global industries and markets, and many countries have adopted</w:t>
      </w:r>
      <w:r w:rsidRPr="00E773AC">
        <w:rPr>
          <w:rStyle w:val="Emphasis"/>
        </w:rPr>
        <w:t xml:space="preserve"> the US approach to intellectual property. They see it as a model in stimulating innovation and economic growth.</w:t>
      </w:r>
      <w:r w:rsidRPr="00E773AC">
        <w:rPr>
          <w:sz w:val="16"/>
        </w:rPr>
        <w:t xml:space="preserve"> </w:t>
      </w:r>
      <w:r w:rsidRPr="00E773AC">
        <w:rPr>
          <w:rStyle w:val="Emphasis"/>
        </w:rPr>
        <w:t>Most histories of US intellectual property emphasize that the idea was so central to the founding of the country</w:t>
      </w:r>
      <w:r w:rsidRPr="00E773AC">
        <w:rPr>
          <w:sz w:val="16"/>
        </w:rPr>
        <w:t xml:space="preserve"> that it appears in Article I, Section 8 of the Constitution: “To promote the Progress of Science and useful Arts, by securing for limited Times for Authors and Inventors the exclusive Right to their respective Writings and Discoveries”. They also often observe that the US system was intentionally more democratic than its European predecessors, with low barriers to participation. </w:t>
      </w:r>
      <w:r w:rsidRPr="00E773AC">
        <w:rPr>
          <w:rStyle w:val="Emphasis"/>
        </w:rPr>
        <w:t xml:space="preserve">They rarely mention that this access was limited to free persons. </w:t>
      </w:r>
      <w:r w:rsidRPr="009B435B">
        <w:rPr>
          <w:rStyle w:val="Emphasis"/>
          <w:highlight w:val="green"/>
        </w:rPr>
        <w:t xml:space="preserve">Enslaved </w:t>
      </w:r>
      <w:r w:rsidRPr="009B435B">
        <w:rPr>
          <w:rStyle w:val="Emphasis"/>
        </w:rPr>
        <w:t xml:space="preserve">people created inventions, often in agricultural technology, but </w:t>
      </w:r>
      <w:r w:rsidRPr="009B435B">
        <w:rPr>
          <w:rStyle w:val="Emphasis"/>
          <w:highlight w:val="green"/>
        </w:rPr>
        <w:t>could not receive i</w:t>
      </w:r>
      <w:r w:rsidRPr="00E773AC">
        <w:rPr>
          <w:rStyle w:val="Emphasis"/>
        </w:rPr>
        <w:t>ntellectual-</w:t>
      </w:r>
      <w:r w:rsidRPr="009B435B">
        <w:rPr>
          <w:rStyle w:val="Emphasis"/>
          <w:highlight w:val="green"/>
        </w:rPr>
        <w:t>p</w:t>
      </w:r>
      <w:r w:rsidRPr="00E773AC">
        <w:rPr>
          <w:rStyle w:val="Emphasis"/>
        </w:rPr>
        <w:t xml:space="preserve">roperty </w:t>
      </w:r>
      <w:r w:rsidRPr="009B435B">
        <w:rPr>
          <w:rStyle w:val="Emphasis"/>
        </w:rPr>
        <w:t>protection through patents.</w:t>
      </w:r>
      <w:r w:rsidRPr="009B435B">
        <w:rPr>
          <w:sz w:val="16"/>
        </w:rPr>
        <w:t xml:space="preserve"> After the abolition</w:t>
      </w:r>
      <w:r w:rsidRPr="00E773AC">
        <w:rPr>
          <w:sz w:val="16"/>
        </w:rPr>
        <w:t xml:space="preserve"> of slavery, many Black Americans held patents — including Lewis Latimer and Granville Woods, who worked on electricity and telegraphic communications. Yet, well into the twentieth century, </w:t>
      </w:r>
      <w:r w:rsidRPr="009B435B">
        <w:rPr>
          <w:rStyle w:val="Emphasis"/>
          <w:highlight w:val="green"/>
        </w:rPr>
        <w:t>racists</w:t>
      </w:r>
      <w:r w:rsidRPr="00E773AC">
        <w:rPr>
          <w:rStyle w:val="Emphasis"/>
        </w:rPr>
        <w:t xml:space="preserve"> used low rates of patenting to </w:t>
      </w:r>
      <w:r w:rsidRPr="009B435B">
        <w:rPr>
          <w:rStyle w:val="Emphasis"/>
          <w:highlight w:val="green"/>
        </w:rPr>
        <w:t xml:space="preserve">argue </w:t>
      </w:r>
      <w:r w:rsidRPr="009B435B">
        <w:rPr>
          <w:rStyle w:val="Emphasis"/>
        </w:rPr>
        <w:t xml:space="preserve">that </w:t>
      </w:r>
      <w:r w:rsidRPr="009B435B">
        <w:rPr>
          <w:rStyle w:val="Emphasis"/>
          <w:highlight w:val="green"/>
        </w:rPr>
        <w:t>people of colour</w:t>
      </w:r>
      <w:r w:rsidRPr="00E773AC">
        <w:rPr>
          <w:rStyle w:val="Emphasis"/>
        </w:rPr>
        <w:t xml:space="preserve"> lacked ingenuity and </w:t>
      </w:r>
      <w:r w:rsidRPr="009B435B">
        <w:rPr>
          <w:rStyle w:val="Emphasis"/>
          <w:highlight w:val="green"/>
        </w:rPr>
        <w:t xml:space="preserve">could not </w:t>
      </w:r>
      <w:r w:rsidRPr="009B435B">
        <w:rPr>
          <w:rStyle w:val="Emphasis"/>
        </w:rPr>
        <w:t xml:space="preserve">fully </w:t>
      </w:r>
      <w:r w:rsidRPr="009B435B">
        <w:rPr>
          <w:rStyle w:val="Emphasis"/>
          <w:highlight w:val="green"/>
        </w:rPr>
        <w:t xml:space="preserve">participate in </w:t>
      </w:r>
      <w:r w:rsidRPr="009B435B">
        <w:rPr>
          <w:rStyle w:val="Emphasis"/>
        </w:rPr>
        <w:t>the</w:t>
      </w:r>
      <w:r w:rsidRPr="00E773AC">
        <w:rPr>
          <w:rStyle w:val="Emphasis"/>
        </w:rPr>
        <w:t xml:space="preserve"> US project of </w:t>
      </w:r>
      <w:r w:rsidRPr="009B435B">
        <w:rPr>
          <w:rStyle w:val="Emphasis"/>
        </w:rPr>
        <w:t xml:space="preserve">technological </w:t>
      </w:r>
      <w:r w:rsidRPr="009B435B">
        <w:rPr>
          <w:rStyle w:val="Emphasis"/>
          <w:highlight w:val="green"/>
        </w:rPr>
        <w:t>progress</w:t>
      </w:r>
      <w:r w:rsidRPr="00E773AC">
        <w:rPr>
          <w:rStyle w:val="Emphasis"/>
        </w:rPr>
        <w:t>.</w:t>
      </w:r>
      <w:r>
        <w:rPr>
          <w:rStyle w:val="Emphasis"/>
        </w:rPr>
        <w:t xml:space="preserve"> </w:t>
      </w:r>
      <w:r w:rsidRPr="009B435B">
        <w:rPr>
          <w:rStyle w:val="Emphasis"/>
          <w:highlight w:val="green"/>
        </w:rPr>
        <w:t>The problem is not just</w:t>
      </w:r>
      <w:r w:rsidRPr="00E773AC">
        <w:rPr>
          <w:rStyle w:val="Emphasis"/>
        </w:rPr>
        <w:t xml:space="preserve"> one of </w:t>
      </w:r>
      <w:r w:rsidRPr="009B435B">
        <w:rPr>
          <w:rStyle w:val="Emphasis"/>
          <w:highlight w:val="green"/>
        </w:rPr>
        <w:t>systematic</w:t>
      </w:r>
      <w:r w:rsidRPr="00E773AC">
        <w:rPr>
          <w:rStyle w:val="Emphasis"/>
        </w:rPr>
        <w:t xml:space="preserve"> exclusion</w:t>
      </w:r>
      <w:r w:rsidRPr="00E773AC">
        <w:rPr>
          <w:sz w:val="16"/>
        </w:rPr>
        <w:t xml:space="preserve">. Vats argues that </w:t>
      </w:r>
      <w:r w:rsidRPr="009B435B">
        <w:rPr>
          <w:rStyle w:val="Emphasis"/>
          <w:highlight w:val="green"/>
        </w:rPr>
        <w:t>it is one of fundamental orientation.</w:t>
      </w:r>
      <w:r w:rsidRPr="00E773AC">
        <w:rPr>
          <w:rStyle w:val="Emphasis"/>
        </w:rPr>
        <w:t xml:space="preserve"> The rules and procedures of the patent system embody approaches to knowledge production that promote a “vision of inventorship as a process that unfolds in a laboratory, at the hands of expert scientists”.</w:t>
      </w:r>
      <w:r w:rsidRPr="00E773AC">
        <w:rPr>
          <w:sz w:val="16"/>
        </w:rPr>
        <w:t xml:space="preserve"> It has little truck with the creative fruits of the kitchen, forest, farm or workshop.</w:t>
      </w:r>
    </w:p>
    <w:p w14:paraId="0BBEDA29" w14:textId="77777777" w:rsidR="009B435B" w:rsidRPr="009B435B" w:rsidRDefault="009B435B" w:rsidP="009B435B"/>
    <w:p w14:paraId="680DE42E" w14:textId="77777777" w:rsidR="009B435B" w:rsidRPr="00361031" w:rsidRDefault="009B435B" w:rsidP="009B435B">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77F7AB46" w14:textId="77777777" w:rsidR="009B435B" w:rsidRPr="00361031" w:rsidRDefault="009B435B" w:rsidP="009B435B">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8" w:history="1">
        <w:r w:rsidRPr="00361031">
          <w:rPr>
            <w:rStyle w:val="Hyperlink"/>
          </w:rPr>
          <w:t>https://www.tandfonline.com/doi/full/10.1080/25751654.2021.1890867</w:t>
        </w:r>
      </w:hyperlink>
      <w:r w:rsidRPr="00361031">
        <w:t>] Justin</w:t>
      </w:r>
    </w:p>
    <w:p w14:paraId="73729237" w14:textId="77777777" w:rsidR="009B435B" w:rsidRPr="00361031" w:rsidRDefault="009B435B" w:rsidP="009B435B">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0D603681" w14:textId="77777777" w:rsidR="009B435B" w:rsidRPr="00361031" w:rsidRDefault="009B435B" w:rsidP="009B435B">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F17A358" w14:textId="77777777" w:rsidR="009B435B" w:rsidRPr="00361031" w:rsidRDefault="009B435B" w:rsidP="009B435B">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08E22E74" w14:textId="77777777" w:rsidR="009B435B" w:rsidRPr="00361031" w:rsidRDefault="009B435B" w:rsidP="009B435B">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681CD68E" w14:textId="77777777" w:rsidR="009B435B" w:rsidRPr="00361031" w:rsidRDefault="009B435B" w:rsidP="009B435B">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355FEB31" w14:textId="77777777" w:rsidR="009B435B" w:rsidRPr="00361031" w:rsidRDefault="009B435B" w:rsidP="009B435B">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3BCE75F7" w14:textId="77777777" w:rsidR="009B435B" w:rsidRPr="00361031" w:rsidRDefault="009B435B" w:rsidP="009B435B">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7A906349" w14:textId="77777777" w:rsidR="009B435B" w:rsidRPr="00361031" w:rsidRDefault="009B435B" w:rsidP="009B435B">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103DF091" w14:textId="77777777" w:rsidR="009B435B" w:rsidRDefault="009B435B" w:rsidP="009B435B">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70DDD3C9" w14:textId="231D9F44" w:rsidR="009B435B" w:rsidRDefault="009B435B" w:rsidP="009B435B">
      <w:pPr>
        <w:rPr>
          <w:b/>
          <w:bCs/>
        </w:rPr>
      </w:pPr>
    </w:p>
    <w:p w14:paraId="4273BAF6" w14:textId="472AD9F4" w:rsidR="009B435B" w:rsidRDefault="009B435B" w:rsidP="009B435B">
      <w:pPr>
        <w:pStyle w:val="Heading3"/>
      </w:pPr>
      <w:r>
        <w:t>Plan</w:t>
      </w:r>
    </w:p>
    <w:p w14:paraId="3B1589F4" w14:textId="77777777" w:rsidR="009B435B" w:rsidRPr="00976E44" w:rsidRDefault="009B435B" w:rsidP="009B435B">
      <w:pPr>
        <w:pStyle w:val="Heading4"/>
        <w:rPr>
          <w:rFonts w:cs="Calibri"/>
        </w:rPr>
      </w:pPr>
      <w:r w:rsidRPr="00976E44">
        <w:rPr>
          <w:rFonts w:cs="Calibri"/>
        </w:rPr>
        <w:t>Plan text: The member nations of the World Trade Organization ought to reduce intellectual property protections for medicines during pandemics.</w:t>
      </w:r>
    </w:p>
    <w:p w14:paraId="445A1B06" w14:textId="77777777" w:rsidR="009B435B" w:rsidRPr="00976E44" w:rsidRDefault="009B435B" w:rsidP="009B435B"/>
    <w:p w14:paraId="4FCB96A9" w14:textId="77777777" w:rsidR="009B435B" w:rsidRPr="00976E44" w:rsidRDefault="009B435B" w:rsidP="009B435B">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05FB74C" w14:textId="77777777" w:rsidR="009B435B" w:rsidRPr="00976E44" w:rsidRDefault="009B435B" w:rsidP="009B435B">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76E44">
          <w:rPr>
            <w:rStyle w:val="Hyperlink"/>
          </w:rPr>
          <w:t>https://www.ipwatchdog.com/2021/07/21/third-option-limited-ip-waiver-solve-pandemic-vaccine-problems/id=135732/</w:t>
        </w:r>
      </w:hyperlink>
      <w:r w:rsidRPr="00976E44">
        <w:t>] Justin</w:t>
      </w:r>
    </w:p>
    <w:p w14:paraId="0307B9A7" w14:textId="77777777" w:rsidR="009B435B" w:rsidRPr="00976E44" w:rsidRDefault="009B435B" w:rsidP="009B435B">
      <w:pPr>
        <w:rPr>
          <w:u w:val="single"/>
        </w:rPr>
      </w:pPr>
      <w:r w:rsidRPr="00976E44">
        <w:rPr>
          <w:highlight w:val="green"/>
          <w:u w:val="single"/>
        </w:rPr>
        <w:t>Limited Waiver</w:t>
      </w:r>
      <w:r w:rsidRPr="00976E44">
        <w:rPr>
          <w:u w:val="single"/>
        </w:rPr>
        <w:t xml:space="preserve"> Approach</w:t>
      </w:r>
    </w:p>
    <w:p w14:paraId="5A69E361" w14:textId="77777777" w:rsidR="009B435B" w:rsidRPr="00976E44" w:rsidRDefault="009B435B" w:rsidP="009B435B">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2B44E46C" w14:textId="77777777" w:rsidR="009B435B" w:rsidRPr="00976E44" w:rsidRDefault="009B435B" w:rsidP="009B435B">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0CFBC819" w14:textId="77777777" w:rsidR="009B435B" w:rsidRPr="00976E44" w:rsidRDefault="009B435B" w:rsidP="009B435B">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23817C9" w14:textId="77777777" w:rsidR="009B435B" w:rsidRPr="00976E44" w:rsidRDefault="009B435B" w:rsidP="009B435B">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2CF55668" w14:textId="77777777" w:rsidR="009B435B" w:rsidRPr="00976E44" w:rsidRDefault="009B435B" w:rsidP="009B435B">
      <w:pPr>
        <w:rPr>
          <w:sz w:val="16"/>
        </w:rPr>
      </w:pPr>
      <w:r w:rsidRPr="00976E44">
        <w:rPr>
          <w:sz w:val="16"/>
        </w:rPr>
        <w:t>Let’s Not Repeat Past Mistakes</w:t>
      </w:r>
    </w:p>
    <w:p w14:paraId="5B00AC32" w14:textId="77777777" w:rsidR="009B435B" w:rsidRPr="00976E44" w:rsidRDefault="009B435B" w:rsidP="009B435B">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1F83BA8" w14:textId="5B0073F1" w:rsidR="009B435B" w:rsidRDefault="009B435B" w:rsidP="009B435B"/>
    <w:p w14:paraId="58AAF326" w14:textId="77777777" w:rsidR="009B30AD" w:rsidRPr="00976E44" w:rsidRDefault="009B30AD" w:rsidP="009B30AD">
      <w:pPr>
        <w:pStyle w:val="Heading4"/>
        <w:jc w:val="both"/>
        <w:rPr>
          <w:rFonts w:cs="Calibri"/>
        </w:rPr>
      </w:pP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313EED9E" w14:textId="77777777" w:rsidR="009B30AD" w:rsidRPr="00976E44" w:rsidRDefault="009B30AD" w:rsidP="009B30AD">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0" w:history="1">
        <w:r w:rsidRPr="00976E44">
          <w:rPr>
            <w:rStyle w:val="Hyperlink"/>
          </w:rPr>
          <w:t>https://foreignpolicy.com/2021/02/23/dont-let-drug-companies-create-a-system-of-vaccine-apartheid/</w:t>
        </w:r>
      </w:hyperlink>
      <w:r w:rsidRPr="00976E44">
        <w:t>] Justin</w:t>
      </w:r>
    </w:p>
    <w:p w14:paraId="562EA70E" w14:textId="77777777" w:rsidR="009B30AD" w:rsidRPr="00976E44" w:rsidRDefault="009B30AD" w:rsidP="009B30AD">
      <w:pPr>
        <w:rPr>
          <w:sz w:val="16"/>
        </w:rPr>
      </w:pPr>
      <w:r w:rsidRPr="00976E44">
        <w:rPr>
          <w:sz w:val="16"/>
        </w:rPr>
        <w:t xml:space="preserve">The </w:t>
      </w:r>
      <w:r w:rsidRPr="00976E44">
        <w:rPr>
          <w:u w:val="single"/>
        </w:rPr>
        <w:t xml:space="preserve">gap in equitable global coverage and </w:t>
      </w:r>
      <w:r w:rsidRPr="00976E44">
        <w:rPr>
          <w:highlight w:val="green"/>
          <w:u w:val="single"/>
        </w:rPr>
        <w:t xml:space="preserve">African nations’ </w:t>
      </w:r>
      <w:r w:rsidRPr="00976E44">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56CBAA10" w14:textId="77777777" w:rsidR="009B30AD" w:rsidRPr="00976E44" w:rsidRDefault="009B30AD" w:rsidP="009B30AD">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5E4809D1" w14:textId="77777777" w:rsidR="009B30AD" w:rsidRPr="00976E44" w:rsidRDefault="009B30AD" w:rsidP="009B30AD">
      <w:pPr>
        <w:rPr>
          <w:sz w:val="16"/>
        </w:rPr>
      </w:pPr>
      <w:r w:rsidRPr="00976E44">
        <w:rPr>
          <w:sz w:val="16"/>
        </w:rPr>
        <w:t xml:space="preserve">As with HIV/AIDS, </w:t>
      </w:r>
      <w:r w:rsidRPr="00976E44">
        <w:rPr>
          <w:u w:val="single"/>
        </w:rPr>
        <w:t xml:space="preserve">patent </w:t>
      </w:r>
      <w:r w:rsidRPr="00976E44">
        <w:rPr>
          <w:highlight w:val="green"/>
          <w:u w:val="single"/>
        </w:rPr>
        <w:t>monopolies</w:t>
      </w:r>
      <w:r w:rsidRPr="00976E44">
        <w:rPr>
          <w:u w:val="single"/>
        </w:rPr>
        <w:t xml:space="preserve"> are </w:t>
      </w:r>
      <w:r w:rsidRPr="00976E44">
        <w:rPr>
          <w:highlight w:val="green"/>
          <w:u w:val="single"/>
        </w:rPr>
        <w:t xml:space="preserve">determining </w:t>
      </w:r>
      <w:r w:rsidRPr="00976E44">
        <w:rPr>
          <w:rStyle w:val="Emphasis"/>
          <w:highlight w:val="green"/>
        </w:rPr>
        <w:t>which countries</w:t>
      </w:r>
      <w:r w:rsidRPr="00976E44">
        <w:rPr>
          <w:rStyle w:val="Emphasis"/>
        </w:rPr>
        <w:t xml:space="preserve"> will </w:t>
      </w:r>
      <w:r w:rsidRPr="00976E44">
        <w:rPr>
          <w:rStyle w:val="Emphasis"/>
          <w:highlight w:val="green"/>
        </w:rPr>
        <w:t>get</w:t>
      </w:r>
      <w:r w:rsidRPr="00976E44">
        <w:rPr>
          <w:rStyle w:val="Emphasis"/>
        </w:rPr>
        <w:t xml:space="preserve"> access to certain </w:t>
      </w:r>
      <w:r w:rsidRPr="00976E44">
        <w:rPr>
          <w:rStyle w:val="Emphasis"/>
          <w:highlight w:val="green"/>
        </w:rPr>
        <w:t>vaccines</w:t>
      </w:r>
      <w:r w:rsidRPr="00976E44">
        <w:rPr>
          <w:u w:val="single"/>
        </w:rPr>
        <w:t xml:space="preserve">, which companies will manufacture supplies, </w:t>
      </w:r>
      <w:r w:rsidRPr="00976E44">
        <w:rPr>
          <w:highlight w:val="green"/>
          <w:u w:val="single"/>
        </w:rPr>
        <w:t>which regions</w:t>
      </w:r>
      <w:r w:rsidRPr="00976E44">
        <w:rPr>
          <w:u w:val="single"/>
        </w:rPr>
        <w:t xml:space="preserve"> will be </w:t>
      </w:r>
      <w:r w:rsidRPr="00976E44">
        <w:rPr>
          <w:rStyle w:val="Emphasis"/>
          <w:highlight w:val="green"/>
        </w:rPr>
        <w:t xml:space="preserve">prioritized, and </w:t>
      </w:r>
      <w:r w:rsidRPr="00976E44">
        <w:rPr>
          <w:rStyle w:val="Heading3Char"/>
          <w:rFonts w:cs="Calibri"/>
          <w:highlight w:val="green"/>
        </w:rPr>
        <w:t>which populations</w:t>
      </w:r>
      <w:r w:rsidRPr="00976E44">
        <w:rPr>
          <w:rStyle w:val="Heading3Char"/>
          <w:rFonts w:cs="Calibri"/>
        </w:rPr>
        <w:t xml:space="preserve"> will </w:t>
      </w:r>
      <w:r w:rsidRPr="00976E44">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0CAD873F" w14:textId="77777777" w:rsidR="009B30AD" w:rsidRPr="00976E44" w:rsidRDefault="009B30AD" w:rsidP="009B30AD">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76E44">
        <w:rPr>
          <w:highlight w:val="green"/>
          <w:u w:val="single"/>
        </w:rPr>
        <w:t xml:space="preserve">nationalism is </w:t>
      </w:r>
      <w:r w:rsidRPr="00976E44">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782A3A13" w14:textId="77777777" w:rsidR="009B30AD" w:rsidRPr="00976E44" w:rsidRDefault="009B30AD" w:rsidP="009B30AD">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0702E1F8" w14:textId="77777777" w:rsidR="009B30AD" w:rsidRPr="00976E44" w:rsidRDefault="009B30AD" w:rsidP="009B30AD">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76E44">
        <w:rPr>
          <w:rStyle w:val="Emphasis"/>
          <w:highlight w:val="green"/>
        </w:rPr>
        <w:t>TRIPS</w:t>
      </w:r>
      <w:r w:rsidRPr="00976E44">
        <w:rPr>
          <w:rStyle w:val="Emphasis"/>
        </w:rPr>
        <w:t xml:space="preserve">) </w:t>
      </w:r>
      <w:r w:rsidRPr="00976E44">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76E44">
        <w:rPr>
          <w:highlight w:val="green"/>
          <w:u w:val="single"/>
        </w:rPr>
        <w:t>blocked</w:t>
      </w:r>
      <w:r w:rsidRPr="00976E44">
        <w:rPr>
          <w:u w:val="single"/>
        </w:rPr>
        <w:t xml:space="preserve"> shamelessly </w:t>
      </w:r>
      <w:r w:rsidRPr="00976E44">
        <w:rPr>
          <w:highlight w:val="green"/>
          <w:u w:val="single"/>
        </w:rPr>
        <w:t>by</w:t>
      </w:r>
      <w:r w:rsidRPr="00976E44">
        <w:rPr>
          <w:u w:val="single"/>
        </w:rPr>
        <w:t xml:space="preserve"> the very </w:t>
      </w:r>
      <w:r w:rsidRPr="00976E44">
        <w:rPr>
          <w:rStyle w:val="Emphasis"/>
          <w:highlight w:val="green"/>
        </w:rPr>
        <w:t>nations</w:t>
      </w:r>
      <w:r w:rsidRPr="00976E44">
        <w:rPr>
          <w:rStyle w:val="Emphasis"/>
        </w:rPr>
        <w:t xml:space="preserve"> that have commenced their own </w:t>
      </w:r>
      <w:r w:rsidRPr="00976E44">
        <w:rPr>
          <w:rStyle w:val="Emphasis"/>
          <w:highlight w:val="green"/>
        </w:rPr>
        <w:t>selfishly nationalistic</w:t>
      </w:r>
      <w:r w:rsidRPr="00976E44">
        <w:rPr>
          <w:rStyle w:val="Emphasis"/>
        </w:rPr>
        <w:t xml:space="preserve"> vaccination </w:t>
      </w:r>
      <w:r w:rsidRPr="00976E44">
        <w:rPr>
          <w:rStyle w:val="Emphasis"/>
          <w:highlight w:val="green"/>
        </w:rPr>
        <w:t>programs</w:t>
      </w:r>
      <w:r w:rsidRPr="00976E44">
        <w:rPr>
          <w:u w:val="single"/>
        </w:rPr>
        <w:t>.</w:t>
      </w:r>
    </w:p>
    <w:p w14:paraId="14A38C56" w14:textId="77777777" w:rsidR="009B30AD" w:rsidRPr="00976E44" w:rsidRDefault="009B30AD" w:rsidP="009B30AD">
      <w:pPr>
        <w:rPr>
          <w:u w:val="single"/>
        </w:rPr>
      </w:pPr>
      <w:r w:rsidRPr="00976E44">
        <w:rPr>
          <w:sz w:val="16"/>
        </w:rPr>
        <w:t xml:space="preserve">The </w:t>
      </w:r>
      <w:r w:rsidRPr="00976E44">
        <w:rPr>
          <w:rStyle w:val="Emphasis"/>
          <w:highlight w:val="green"/>
        </w:rPr>
        <w:t>TRIPS waiver</w:t>
      </w:r>
      <w:r w:rsidRPr="00976E44">
        <w:rPr>
          <w:highlight w:val="green"/>
          <w:u w:val="single"/>
        </w:rPr>
        <w:t xml:space="preserve"> </w:t>
      </w:r>
      <w:r w:rsidRPr="00976E44">
        <w:rPr>
          <w:u w:val="single"/>
        </w:rPr>
        <w:t xml:space="preserve">is at the </w:t>
      </w:r>
      <w:r w:rsidRPr="00976E44">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76E44">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614B7D48" w14:textId="77777777" w:rsidR="009B30AD" w:rsidRPr="00976E44" w:rsidRDefault="009B30AD" w:rsidP="009B30AD">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28121C48" w14:textId="77777777" w:rsidR="009B30AD" w:rsidRPr="00976E44" w:rsidRDefault="009B30AD" w:rsidP="009B30AD">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59D3C9ED" w14:textId="77777777" w:rsidR="009B30AD" w:rsidRPr="00976E44" w:rsidRDefault="009B30AD" w:rsidP="009B30AD">
      <w:pPr>
        <w:rPr>
          <w:sz w:val="16"/>
        </w:rPr>
      </w:pPr>
      <w:r w:rsidRPr="00976E44">
        <w:rPr>
          <w:sz w:val="16"/>
        </w:rPr>
        <w:t>This is an industry that rarely commits to high levels of transparency. Even with HIV/AIDS, lawyers and activists had to challenge the often undisclosed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2CF665C9" w14:textId="77777777" w:rsidR="009B30AD" w:rsidRPr="00976E44" w:rsidRDefault="009B30AD" w:rsidP="009B30AD">
      <w:pPr>
        <w:rPr>
          <w:sz w:val="16"/>
        </w:rPr>
      </w:pPr>
      <w:r w:rsidRPr="00976E44">
        <w:rPr>
          <w:sz w:val="16"/>
        </w:rPr>
        <w:t>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Makgoba.</w:t>
      </w:r>
    </w:p>
    <w:p w14:paraId="03AB9DF3" w14:textId="77777777" w:rsidR="009B30AD" w:rsidRPr="00976E44" w:rsidRDefault="009B30AD" w:rsidP="009B30AD">
      <w:pPr>
        <w:rPr>
          <w:u w:val="single"/>
        </w:rPr>
      </w:pPr>
      <w:r w:rsidRPr="00976E44">
        <w:rPr>
          <w:sz w:val="16"/>
        </w:rPr>
        <w:t xml:space="preserve">This is a start—but </w:t>
      </w:r>
      <w:r w:rsidRPr="00976E44">
        <w:rPr>
          <w:highlight w:val="green"/>
          <w:u w:val="single"/>
        </w:rPr>
        <w:t>forcing the</w:t>
      </w:r>
      <w:r w:rsidRPr="00976E44">
        <w:rPr>
          <w:u w:val="single"/>
        </w:rPr>
        <w:t xml:space="preserve"> pharmaceutical </w:t>
      </w:r>
      <w:r w:rsidRPr="00976E44">
        <w:rPr>
          <w:highlight w:val="green"/>
          <w:u w:val="single"/>
        </w:rPr>
        <w:t xml:space="preserve">industry </w:t>
      </w:r>
      <w:r w:rsidRPr="00976E44">
        <w:rPr>
          <w:u w:val="single"/>
        </w:rPr>
        <w:t xml:space="preserve">to </w:t>
      </w:r>
      <w:r w:rsidRPr="00976E44">
        <w:rPr>
          <w:highlight w:val="green"/>
          <w:u w:val="single"/>
        </w:rPr>
        <w:t xml:space="preserve">put </w:t>
      </w:r>
      <w:r w:rsidRPr="00976E44">
        <w:rPr>
          <w:rStyle w:val="Heading3Char"/>
          <w:rFonts w:cs="Calibri"/>
          <w:highlight w:val="green"/>
        </w:rPr>
        <w:t>lives ahead of</w:t>
      </w:r>
      <w:r w:rsidRPr="00976E44">
        <w:rPr>
          <w:rStyle w:val="Heading3Char"/>
          <w:rFonts w:cs="Calibri"/>
        </w:rPr>
        <w:t xml:space="preserve"> patents and </w:t>
      </w:r>
      <w:r w:rsidRPr="00976E44">
        <w:rPr>
          <w:rStyle w:val="Heading3Char"/>
          <w:rFonts w:cs="Calibri"/>
          <w:highlight w:val="green"/>
        </w:rPr>
        <w:t>profits</w:t>
      </w:r>
      <w:r w:rsidRPr="00976E44">
        <w:rPr>
          <w:rStyle w:val="Emphasis"/>
          <w:highlight w:val="green"/>
        </w:rPr>
        <w:t xml:space="preserve"> </w:t>
      </w:r>
      <w:r w:rsidRPr="00976E44">
        <w:rPr>
          <w:rStyle w:val="Emphasis"/>
        </w:rPr>
        <w:t xml:space="preserve">will </w:t>
      </w:r>
      <w:r w:rsidRPr="00976E44">
        <w:rPr>
          <w:rStyle w:val="Emphasis"/>
          <w:highlight w:val="green"/>
        </w:rPr>
        <w:t>require</w:t>
      </w:r>
      <w:r w:rsidRPr="00976E44">
        <w:rPr>
          <w:u w:val="single"/>
        </w:rPr>
        <w:t xml:space="preserve"> even greater </w:t>
      </w:r>
      <w:r w:rsidRPr="00976E44">
        <w:rPr>
          <w:rStyle w:val="Heading3Char"/>
          <w:rFonts w:cs="Calibri"/>
          <w:highlight w:val="green"/>
        </w:rPr>
        <w:t>pressure from governments and</w:t>
      </w:r>
      <w:r w:rsidRPr="00976E44">
        <w:rPr>
          <w:rStyle w:val="Heading3Char"/>
          <w:rFonts w:cs="Calibri"/>
        </w:rPr>
        <w:t xml:space="preserve"> civil </w:t>
      </w:r>
      <w:r w:rsidRPr="00976E44">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76E44">
        <w:rPr>
          <w:highlight w:val="green"/>
          <w:u w:val="single"/>
        </w:rPr>
        <w:t xml:space="preserve">not even </w:t>
      </w:r>
      <w:r w:rsidRPr="00976E44">
        <w:rPr>
          <w:u w:val="single"/>
        </w:rPr>
        <w:t xml:space="preserve">a </w:t>
      </w:r>
      <w:r w:rsidRPr="00976E44">
        <w:rPr>
          <w:rStyle w:val="Emphasis"/>
          <w:highlight w:val="green"/>
        </w:rPr>
        <w:t>global pandemic can stop</w:t>
      </w:r>
      <w:r w:rsidRPr="00976E44">
        <w:rPr>
          <w:rStyle w:val="Emphasis"/>
        </w:rPr>
        <w:t xml:space="preserve"> pharmaceutical </w:t>
      </w:r>
      <w:r w:rsidRPr="00976E44">
        <w:rPr>
          <w:rStyle w:val="Emphasis"/>
          <w:highlight w:val="green"/>
        </w:rPr>
        <w:t>corporations</w:t>
      </w:r>
      <w:r w:rsidRPr="00976E44">
        <w:rPr>
          <w:u w:val="single"/>
        </w:rPr>
        <w:t xml:space="preserve"> from following their business-as-usual approach, so </w:t>
      </w:r>
      <w:r w:rsidRPr="00976E44">
        <w:rPr>
          <w:highlight w:val="green"/>
          <w:u w:val="single"/>
        </w:rPr>
        <w:t xml:space="preserve">countries need to use </w:t>
      </w:r>
      <w:r w:rsidRPr="00976E44">
        <w:rPr>
          <w:rStyle w:val="Emphasis"/>
          <w:highlight w:val="green"/>
        </w:rPr>
        <w:t>every tool</w:t>
      </w:r>
      <w:r w:rsidRPr="00976E44">
        <w:rPr>
          <w:u w:val="single"/>
        </w:rPr>
        <w:t xml:space="preserve"> available to make sure that COVID-19 medical products are accessible and affordable for everyone who needs them.”</w:t>
      </w:r>
    </w:p>
    <w:p w14:paraId="3B6CD16C" w14:textId="77777777" w:rsidR="009B30AD" w:rsidRDefault="009B30AD" w:rsidP="009B435B"/>
    <w:p w14:paraId="3EF265CB" w14:textId="2B50D2F0" w:rsidR="009B435B" w:rsidRDefault="009B435B" w:rsidP="009B435B">
      <w:pPr>
        <w:pStyle w:val="Heading3"/>
      </w:pPr>
      <w:r>
        <w:t>Framing</w:t>
      </w:r>
    </w:p>
    <w:p w14:paraId="0CCD535A" w14:textId="77777777" w:rsidR="009B435B" w:rsidRPr="00361031" w:rsidRDefault="009B435B" w:rsidP="009B435B">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34F72DC6" w14:textId="77777777" w:rsidR="009B435B" w:rsidRDefault="009B435B" w:rsidP="009B435B">
      <w:pPr>
        <w:pStyle w:val="Heading4"/>
        <w:rPr>
          <w:rFonts w:cs="Calibri"/>
        </w:rPr>
      </w:pPr>
      <w:r w:rsidRPr="00361031">
        <w:t xml:space="preserve">1] </w:t>
      </w:r>
      <w:r w:rsidRPr="00361031">
        <w:rPr>
          <w:rFonts w:cs="Calibri"/>
        </w:rPr>
        <w:t>Death outweighs</w:t>
      </w:r>
      <w:r>
        <w:rPr>
          <w:rFonts w:cs="Calibri"/>
        </w:rPr>
        <w:t>:</w:t>
      </w:r>
      <w:r w:rsidRPr="00361031">
        <w:rPr>
          <w:rFonts w:cs="Calibri"/>
        </w:rPr>
        <w:t xml:space="preserve"> </w:t>
      </w:r>
    </w:p>
    <w:p w14:paraId="6D2D6E2D" w14:textId="02E8B6E0" w:rsidR="009B435B" w:rsidRDefault="009B435B" w:rsidP="009B435B">
      <w:pPr>
        <w:pStyle w:val="Heading4"/>
        <w:rPr>
          <w:rFonts w:cs="Calibri"/>
        </w:rPr>
      </w:pPr>
      <w:r w:rsidRPr="00361031">
        <w:rPr>
          <w:rFonts w:cs="Calibri"/>
        </w:rPr>
        <w:t xml:space="preserve">A] Agents can’t act if they fear for their bodily security—my framework constrains every NC and K </w:t>
      </w:r>
    </w:p>
    <w:p w14:paraId="3C035E37" w14:textId="09A3D4F5" w:rsidR="009B435B" w:rsidRPr="00361031" w:rsidRDefault="009B435B" w:rsidP="009B435B">
      <w:pPr>
        <w:pStyle w:val="Heading4"/>
        <w:rPr>
          <w:rFonts w:cs="Calibri"/>
        </w:rPr>
      </w:pPr>
      <w:r w:rsidRPr="00361031">
        <w:rPr>
          <w:rFonts w:cs="Calibri"/>
        </w:rPr>
        <w:t>B] It’s the worst form of evil:</w:t>
      </w:r>
    </w:p>
    <w:p w14:paraId="6842387F" w14:textId="77777777" w:rsidR="009B435B" w:rsidRPr="00361031" w:rsidRDefault="009B435B" w:rsidP="009B435B">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4F7E5C24" w14:textId="34BC7309" w:rsidR="009B435B" w:rsidRDefault="009B435B" w:rsidP="009B435B">
      <w:r w:rsidRPr="00361031">
        <w:t>Contrary to those accounts, I would argue that it is</w:t>
      </w:r>
      <w:r w:rsidRPr="00361031">
        <w:rPr>
          <w:rStyle w:val="Emphasis"/>
          <w:color w:val="000000" w:themeColor="text1"/>
        </w:rPr>
        <w:t xml:space="preserve"> </w:t>
      </w:r>
      <w:r w:rsidRPr="00361031">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361031">
        <w:rPr>
          <w:rStyle w:val="Emphasis"/>
          <w:color w:val="000000" w:themeColor="text1"/>
          <w:highlight w:val="green"/>
        </w:rPr>
        <w:t xml:space="preserve">need not be </w:t>
      </w:r>
      <w:r w:rsidRPr="004D4D43">
        <w:rPr>
          <w:rStyle w:val="Emphasis"/>
          <w:color w:val="000000" w:themeColor="text1"/>
        </w:rPr>
        <w:t xml:space="preserve">consciously </w:t>
      </w:r>
      <w:r w:rsidRPr="00361031">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361031">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361031">
        <w:rPr>
          <w:rStyle w:val="Emphasis"/>
          <w:color w:val="000000" w:themeColor="text1"/>
          <w:highlight w:val="green"/>
        </w:rPr>
        <w:t xml:space="preserve">that </w:t>
      </w:r>
      <w:r w:rsidRPr="00361031">
        <w:rPr>
          <w:rStyle w:val="Emphasis"/>
          <w:color w:val="000000" w:themeColor="text1"/>
        </w:rPr>
        <w:t xml:space="preserve">drastically </w:t>
      </w:r>
      <w:r w:rsidRPr="00361031">
        <w:rPr>
          <w:rStyle w:val="Emphasis"/>
          <w:color w:val="000000" w:themeColor="text1"/>
          <w:highlight w:val="green"/>
        </w:rPr>
        <w:t xml:space="preserve">interferes in </w:t>
      </w:r>
      <w:r w:rsidRPr="004D4D43">
        <w:rPr>
          <w:rStyle w:val="Emphasis"/>
          <w:color w:val="000000" w:themeColor="text1"/>
        </w:rPr>
        <w:t xml:space="preserve">the process of </w:t>
      </w:r>
      <w:r w:rsidRPr="00361031">
        <w:rPr>
          <w:rStyle w:val="Emphasis"/>
          <w:color w:val="000000" w:themeColor="text1"/>
          <w:highlight w:val="green"/>
        </w:rPr>
        <w:t>maintaining the person</w:t>
      </w:r>
      <w:r w:rsidRPr="00361031">
        <w:rPr>
          <w:rStyle w:val="Emphasis"/>
          <w:color w:val="000000" w:themeColor="text1"/>
        </w:rPr>
        <w:t xml:space="preserve"> in existence </w:t>
      </w:r>
      <w:r w:rsidRPr="00361031">
        <w:rPr>
          <w:rStyle w:val="Emphasis"/>
          <w:color w:val="000000" w:themeColor="text1"/>
          <w:highlight w:val="green"/>
        </w:rPr>
        <w:t xml:space="preserve">is </w:t>
      </w:r>
      <w:r w:rsidRPr="004D4D43">
        <w:rPr>
          <w:rStyle w:val="Emphasis"/>
          <w:color w:val="000000" w:themeColor="text1"/>
        </w:rPr>
        <w:t xml:space="preserve">an objective </w:t>
      </w:r>
      <w:r w:rsidRPr="00361031">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361031">
        <w:rPr>
          <w:rStyle w:val="Emphasis"/>
          <w:color w:val="000000" w:themeColor="text1"/>
          <w:highlight w:val="green"/>
        </w:rPr>
        <w:t xml:space="preserve">expression of </w:t>
      </w:r>
      <w:r w:rsidRPr="004D4D43">
        <w:rPr>
          <w:rStyle w:val="Emphasis"/>
          <w:color w:val="000000" w:themeColor="text1"/>
        </w:rPr>
        <w:t xml:space="preserve">an </w:t>
      </w:r>
      <w:r w:rsidRPr="00361031">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C95FAF0" w14:textId="77777777" w:rsidR="009B435B" w:rsidRPr="00361031" w:rsidRDefault="009B435B" w:rsidP="009B435B">
      <w:pPr>
        <w:rPr>
          <w:b/>
          <w:iCs/>
          <w:sz w:val="26"/>
          <w:u w:val="single"/>
        </w:rPr>
      </w:pPr>
    </w:p>
    <w:p w14:paraId="4AEFED4F" w14:textId="77777777" w:rsidR="009B435B" w:rsidRPr="00361031" w:rsidRDefault="009B435B" w:rsidP="009B435B">
      <w:pPr>
        <w:pStyle w:val="Heading4"/>
      </w:pPr>
      <w:r w:rsidRPr="00361031">
        <w:t xml:space="preserve">Impact calc – </w:t>
      </w:r>
    </w:p>
    <w:p w14:paraId="3FBFA46E" w14:textId="77777777" w:rsidR="00D205E7" w:rsidRDefault="009B435B" w:rsidP="009B435B">
      <w:pPr>
        <w:pStyle w:val="Heading4"/>
      </w:pPr>
      <w:r w:rsidRPr="00361031">
        <w:t xml:space="preserve">1] Extinction </w:t>
      </w:r>
      <w:r w:rsidRPr="00361031">
        <w:rPr>
          <w:u w:val="single"/>
        </w:rPr>
        <w:t>outweighs</w:t>
      </w:r>
      <w:r w:rsidRPr="00361031">
        <w:t xml:space="preserve">: </w:t>
      </w:r>
    </w:p>
    <w:p w14:paraId="33E65BB1" w14:textId="77777777" w:rsidR="00D205E7" w:rsidRDefault="009B435B" w:rsidP="009B435B">
      <w:pPr>
        <w:pStyle w:val="Heading4"/>
      </w:pPr>
      <w:r w:rsidRPr="00361031">
        <w:t xml:space="preserve">A] </w:t>
      </w:r>
      <w:r w:rsidRPr="00361031">
        <w:rPr>
          <w:u w:val="single"/>
        </w:rPr>
        <w:t>Reversibility</w:t>
      </w:r>
      <w:r w:rsidRPr="00361031">
        <w:t xml:space="preserve">- it forecloses the alternative because we can’t improve society if we are all dead </w:t>
      </w:r>
    </w:p>
    <w:p w14:paraId="034590F1" w14:textId="77777777" w:rsidR="00D205E7" w:rsidRDefault="009B435B" w:rsidP="009B435B">
      <w:pPr>
        <w:pStyle w:val="Heading4"/>
      </w:pPr>
      <w:r w:rsidRPr="00361031">
        <w:t xml:space="preserve">B] </w:t>
      </w:r>
      <w:r w:rsidRPr="00361031">
        <w:rPr>
          <w:u w:val="single"/>
        </w:rPr>
        <w:t>Structural violence</w:t>
      </w:r>
      <w:r w:rsidRPr="00361031">
        <w:t xml:space="preserve">- death causes suffering because people can’t get access to resources and basic necessities </w:t>
      </w:r>
    </w:p>
    <w:p w14:paraId="151499DF" w14:textId="77777777" w:rsidR="00D205E7" w:rsidRDefault="009B435B" w:rsidP="009B435B">
      <w:pPr>
        <w:pStyle w:val="Heading4"/>
      </w:pPr>
      <w:r w:rsidRPr="00361031">
        <w:t xml:space="preserve">C] </w:t>
      </w:r>
      <w:r w:rsidRPr="00361031">
        <w:rPr>
          <w:u w:val="single"/>
        </w:rPr>
        <w:t>Objectivity</w:t>
      </w:r>
      <w:r w:rsidRPr="00361031">
        <w:t xml:space="preserve">- body count is the most objective way to calculate impacts because comparing suffering is unethical </w:t>
      </w:r>
    </w:p>
    <w:p w14:paraId="716FDFDD" w14:textId="525FB549" w:rsidR="009B435B" w:rsidRDefault="009B435B" w:rsidP="009B435B">
      <w:pPr>
        <w:pStyle w:val="Heading4"/>
      </w:pPr>
      <w:r w:rsidRPr="00361031">
        <w:t xml:space="preserve">D] </w:t>
      </w:r>
      <w:r w:rsidRPr="00361031">
        <w:rPr>
          <w:u w:val="single"/>
        </w:rPr>
        <w:t>Uncertainty</w:t>
      </w:r>
      <w:r w:rsidRPr="00361031">
        <w:t>- if we’re unsure about which interpretation of the world is true, we should preserve the world to keep debating about it</w:t>
      </w:r>
    </w:p>
    <w:p w14:paraId="5C58B065" w14:textId="4DD9890E" w:rsidR="00D205E7" w:rsidRPr="00FF0CF7" w:rsidRDefault="00D205E7" w:rsidP="00D205E7">
      <w:pPr>
        <w:pStyle w:val="Heading4"/>
        <w:rPr>
          <w:rFonts w:cs="Calibri"/>
        </w:rPr>
      </w:pPr>
      <w:r>
        <w:rPr>
          <w:rFonts w:cs="Calibri"/>
        </w:rPr>
        <w:t xml:space="preserve">E] </w:t>
      </w:r>
      <w:r w:rsidRPr="00FF0CF7">
        <w:rPr>
          <w:rFonts w:cs="Calibri"/>
        </w:rPr>
        <w:t xml:space="preserve">Extinction isn’t white paranoia and apocalyptic reps are good </w:t>
      </w:r>
    </w:p>
    <w:p w14:paraId="5173E9E8" w14:textId="77777777" w:rsidR="00D205E7" w:rsidRPr="00FF0CF7" w:rsidRDefault="00D205E7" w:rsidP="00D205E7">
      <w:r w:rsidRPr="00FF0CF7">
        <w:rPr>
          <w:rStyle w:val="Style13ptBold"/>
        </w:rPr>
        <w:t>Thompson 18</w:t>
      </w:r>
      <w:r w:rsidRPr="00FF0CF7">
        <w:t xml:space="preserve"> [Nicole Akoukou. Chicago-based creative writer. 4-6-2018. "Why I will not allow the fear of a nuclear attack to be white-washed." RaceBaitR. http://racebaitr.com/2018/04/06/2087/#]</w:t>
      </w:r>
    </w:p>
    <w:p w14:paraId="3CBA90FB" w14:textId="6D51317B" w:rsidR="00D205E7" w:rsidRPr="00D205E7" w:rsidRDefault="00D205E7" w:rsidP="00D205E7">
      <w:pPr>
        <w:rPr>
          <w:u w:val="single"/>
        </w:rPr>
      </w:pPr>
      <w:r w:rsidRPr="00FF0CF7">
        <w:rPr>
          <w:rStyle w:val="StyleUnderline"/>
        </w:rPr>
        <w:t>I couldn’t spare empathy for a white</w:t>
      </w:r>
      <w:r w:rsidRPr="00FF0CF7">
        <w:t xml:space="preserve"> woman </w:t>
      </w:r>
      <w:r w:rsidRPr="00691446">
        <w:rPr>
          <w:rStyle w:val="StyleUnderline"/>
        </w:rPr>
        <w:t xml:space="preserve">whose biggest fear was something that hadn’t happened yet and might not. Meanwhile, </w:t>
      </w:r>
      <w:r w:rsidRPr="00691446">
        <w:rPr>
          <w:rStyle w:val="Emphasis"/>
        </w:rPr>
        <w:t>my</w:t>
      </w:r>
      <w:r w:rsidRPr="00691446">
        <w:rPr>
          <w:rStyle w:val="StyleUnderline"/>
        </w:rPr>
        <w:t xml:space="preserve"> most significant fears were </w:t>
      </w:r>
      <w:r w:rsidRPr="00691446">
        <w:rPr>
          <w:rStyle w:val="Emphasis"/>
        </w:rPr>
        <w:t>in motion</w:t>
      </w:r>
      <w:r w:rsidRPr="00691446">
        <w:t xml:space="preserve">: </w:t>
      </w:r>
      <w:r w:rsidRPr="00691446">
        <w:rPr>
          <w:rStyle w:val="StyleUnderline"/>
        </w:rPr>
        <w:t xml:space="preserve">women and men </w:t>
      </w:r>
      <w:r w:rsidRPr="00691446">
        <w:rPr>
          <w:rStyle w:val="Emphasis"/>
        </w:rPr>
        <w:t>dying in cells</w:t>
      </w:r>
      <w:r w:rsidRPr="00691446">
        <w:t xml:space="preserve"> after being wrongly imprisoned, </w:t>
      </w:r>
      <w:r w:rsidRPr="00691446">
        <w:rPr>
          <w:rStyle w:val="Emphasis"/>
        </w:rPr>
        <w:t>choked out</w:t>
      </w:r>
      <w:r w:rsidRPr="00691446">
        <w:rPr>
          <w:rStyle w:val="StyleUnderline"/>
        </w:rPr>
        <w:t xml:space="preserve"> for peddling cigarettes, or </w:t>
      </w:r>
      <w:r w:rsidRPr="00691446">
        <w:rPr>
          <w:rStyle w:val="Emphasis"/>
        </w:rPr>
        <w:t>shot to death</w:t>
      </w:r>
      <w:r w:rsidRPr="00691446">
        <w:t xml:space="preserve"> during ‘routine’ traffic stops. I twitch when my partner is late, worried that a cantankerous cop has brutalized or shot him because he wouldn’t prostrate himself. </w:t>
      </w:r>
      <w:r w:rsidRPr="00691446">
        <w:rPr>
          <w:rStyle w:val="StyleUnderline"/>
        </w:rPr>
        <w:t>As a woman of color, I am aware of</w:t>
      </w:r>
      <w:r w:rsidRPr="00691446">
        <w:t xml:space="preserve"> the </w:t>
      </w:r>
      <w:r w:rsidRPr="00691446">
        <w:rPr>
          <w:rStyle w:val="StyleUnderline"/>
        </w:rPr>
        <w:t xml:space="preserve">multiple types of violence that threaten me </w:t>
      </w:r>
      <w:r w:rsidRPr="00691446">
        <w:rPr>
          <w:rStyle w:val="Emphasis"/>
        </w:rPr>
        <w:t>currently—not theoretically</w:t>
      </w:r>
      <w:r w:rsidRPr="00691446">
        <w:rPr>
          <w:rStyle w:val="StyleUnderline"/>
        </w:rPr>
        <w:t xml:space="preserve">. </w:t>
      </w:r>
      <w:r w:rsidRPr="00691446">
        <w:rPr>
          <w:rStyle w:val="Emphasis"/>
        </w:rPr>
        <w:t>Street harassment</w:t>
      </w:r>
      <w:r w:rsidRPr="00691446">
        <w:t xml:space="preserve">, excessively affecting me as a Black woman, has blindsided me since I was eleven. A premature body meant </w:t>
      </w:r>
      <w:r w:rsidRPr="00691446">
        <w:rPr>
          <w:rStyle w:val="StyleUnderline"/>
        </w:rPr>
        <w:t>being</w:t>
      </w:r>
      <w:r w:rsidRPr="00691446">
        <w:t xml:space="preserve"> </w:t>
      </w:r>
      <w:r w:rsidRPr="00691446">
        <w:rPr>
          <w:rStyle w:val="Emphasis"/>
        </w:rPr>
        <w:t>catcalled</w:t>
      </w:r>
      <w:r w:rsidRPr="00691446">
        <w:t xml:space="preserve"> before I’d discussed the birds and the bees. It meant being </w:t>
      </w:r>
      <w:r w:rsidRPr="00691446">
        <w:rPr>
          <w:rStyle w:val="Emphasis"/>
        </w:rPr>
        <w:t>followed</w:t>
      </w:r>
      <w:r w:rsidRPr="00691446">
        <w:rPr>
          <w:rStyle w:val="StyleUnderline"/>
        </w:rPr>
        <w:t xml:space="preserve">, </w:t>
      </w:r>
      <w:r w:rsidRPr="00691446">
        <w:rPr>
          <w:rStyle w:val="Emphasis"/>
        </w:rPr>
        <w:t>whistled at</w:t>
      </w:r>
      <w:r w:rsidRPr="00691446">
        <w:rPr>
          <w:rStyle w:val="StyleUnderline"/>
        </w:rPr>
        <w:t xml:space="preserve">, or </w:t>
      </w:r>
      <w:r w:rsidRPr="00691446">
        <w:rPr>
          <w:rStyle w:val="Emphasis"/>
        </w:rPr>
        <w:t>groped</w:t>
      </w:r>
      <w:r w:rsidRPr="00691446">
        <w:t>. As an adult, while navigating through neighborhoods with extinguished street lights, I noticed the correlation</w:t>
      </w:r>
      <w:r w:rsidRPr="00FF0CF7">
        <w:t xml:space="preserve">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w:t>
      </w:r>
      <w:r w:rsidRPr="00691446">
        <w:t xml:space="preserve">.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91446">
        <w:rPr>
          <w:rStyle w:val="StyleUnderline"/>
        </w:rPr>
        <w:t xml:space="preserve">I departed thinking, “fear of nuclear demolition is </w:t>
      </w:r>
      <w:r w:rsidRPr="00691446">
        <w:rPr>
          <w:rStyle w:val="Emphasis"/>
        </w:rPr>
        <w:t>just some white shit</w:t>
      </w:r>
      <w:r w:rsidRPr="00691446">
        <w:t xml:space="preserve">.” Sadly, that thought would not last long. </w:t>
      </w:r>
      <w:r w:rsidRPr="00691446">
        <w:rPr>
          <w:rStyle w:val="StyleUnderline"/>
        </w:rPr>
        <w:t>I still vibe with Harriot’s statement, “Black people have lived under the specter of having our existence erased on a white man’s whim since we stepped on</w:t>
      </w:r>
      <w:r w:rsidRPr="00691446">
        <w:t xml:space="preserve">to the </w:t>
      </w:r>
      <w:r w:rsidRPr="00691446">
        <w:rPr>
          <w:rStyle w:val="StyleUnderline"/>
        </w:rPr>
        <w:t>shore</w:t>
      </w:r>
      <w:r w:rsidRPr="00691446">
        <w:t xml:space="preserve"> at Jamestown Landing.” </w:t>
      </w:r>
      <w:r w:rsidRPr="00691446">
        <w:rPr>
          <w:rStyle w:val="StyleUnderline"/>
        </w:rPr>
        <w:t>However</w:t>
      </w:r>
      <w:r w:rsidRPr="00691446">
        <w:t>, a friend—a Black friend—ignited my nuclear paranoia by sharing theories</w:t>
      </w:r>
      <w:r w:rsidRPr="00FF0CF7">
        <w:t xml:space="preserve">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C07B92">
        <w:rPr>
          <w:rStyle w:val="StyleUnderline"/>
          <w:highlight w:val="green"/>
        </w:rPr>
        <w:t xml:space="preserve">nuclear strike would </w:t>
      </w:r>
      <w:r w:rsidRPr="00C07B92">
        <w:rPr>
          <w:rStyle w:val="Emphasis"/>
          <w:highlight w:val="green"/>
        </w:rPr>
        <w:t>disproportionately impact Black</w:t>
      </w:r>
      <w:r w:rsidRPr="00FF0CF7">
        <w:rPr>
          <w:rStyle w:val="Emphasis"/>
        </w:rPr>
        <w:t xml:space="preserve"> people</w:t>
      </w:r>
      <w:r w:rsidRPr="00FF0CF7">
        <w:rPr>
          <w:rStyle w:val="StyleUnderline"/>
        </w:rPr>
        <w:t xml:space="preserve">, </w:t>
      </w:r>
      <w:r w:rsidRPr="00C07B92">
        <w:rPr>
          <w:rStyle w:val="Emphasis"/>
          <w:highlight w:val="green"/>
        </w:rPr>
        <w:t>brown</w:t>
      </w:r>
      <w:r w:rsidRPr="00FF0CF7">
        <w:rPr>
          <w:rStyle w:val="Emphasis"/>
        </w:rPr>
        <w:t xml:space="preserve"> people</w:t>
      </w:r>
      <w:r w:rsidRPr="00FF0CF7">
        <w:rPr>
          <w:rStyle w:val="StyleUnderline"/>
        </w:rPr>
        <w:t xml:space="preserve">, </w:t>
      </w:r>
      <w:r w:rsidRPr="00C07B92">
        <w:rPr>
          <w:rStyle w:val="StyleUnderline"/>
          <w:highlight w:val="green"/>
        </w:rPr>
        <w:t xml:space="preserve">and </w:t>
      </w:r>
      <w:r w:rsidRPr="00C07B92">
        <w:rPr>
          <w:rStyle w:val="Emphasis"/>
          <w:highlight w:val="green"/>
        </w:rPr>
        <w:t>low-income individuals</w:t>
      </w:r>
      <w:r w:rsidRPr="00C07B92">
        <w:rPr>
          <w:rStyle w:val="StyleUnderline"/>
          <w:highlight w:val="green"/>
        </w:rPr>
        <w:t xml:space="preserve">. </w:t>
      </w:r>
      <w:r w:rsidRPr="00691446">
        <w:rPr>
          <w:rStyle w:val="StyleUnderline"/>
        </w:rPr>
        <w:t xml:space="preserve">North Korea won’t target the plain sight racists of </w:t>
      </w:r>
      <w:r w:rsidRPr="00691446">
        <w:rPr>
          <w:rStyle w:val="Emphasis"/>
        </w:rPr>
        <w:t>Portland</w:t>
      </w:r>
      <w:r w:rsidRPr="00691446">
        <w:t xml:space="preserve">, Oregon, </w:t>
      </w:r>
      <w:r w:rsidRPr="00691446">
        <w:rPr>
          <w:rStyle w:val="StyleUnderline"/>
        </w:rPr>
        <w:t xml:space="preserve">the violently microaggressive </w:t>
      </w:r>
      <w:r w:rsidRPr="00691446">
        <w:rPr>
          <w:rStyle w:val="Emphasis"/>
        </w:rPr>
        <w:t>liberals</w:t>
      </w:r>
      <w:r w:rsidRPr="00691446">
        <w:rPr>
          <w:rStyle w:val="StyleUnderline"/>
        </w:rPr>
        <w:t xml:space="preserve"> of the </w:t>
      </w:r>
      <w:r w:rsidRPr="00691446">
        <w:rPr>
          <w:rStyle w:val="Emphasis"/>
        </w:rPr>
        <w:t>rural Northwest</w:t>
      </w:r>
      <w:r w:rsidRPr="00691446">
        <w:rPr>
          <w:rStyle w:val="StyleUnderline"/>
        </w:rPr>
        <w:t xml:space="preserve">, or the white-hooded </w:t>
      </w:r>
      <w:r w:rsidRPr="00691446">
        <w:rPr>
          <w:rStyle w:val="Emphasis"/>
        </w:rPr>
        <w:t>klansmen</w:t>
      </w:r>
      <w:r w:rsidRPr="00691446">
        <w:t xml:space="preserve"> </w:t>
      </w:r>
      <w:r w:rsidRPr="00691446">
        <w:rPr>
          <w:rStyle w:val="StyleUnderline"/>
        </w:rPr>
        <w:t>of</w:t>
      </w:r>
      <w:r w:rsidRPr="00691446">
        <w:t xml:space="preserve"> Diamondhead, </w:t>
      </w:r>
      <w:r w:rsidRPr="00691446">
        <w:rPr>
          <w:rStyle w:val="Emphasis"/>
        </w:rPr>
        <w:t>Mississippi</w:t>
      </w:r>
      <w:r w:rsidRPr="00691446">
        <w:rPr>
          <w:rStyle w:val="StyleUnderline"/>
        </w:rPr>
        <w:t>. No, under the instruction</w:t>
      </w:r>
      <w:r w:rsidRPr="00FF0CF7">
        <w:rPr>
          <w:rStyle w:val="StyleUnderline"/>
        </w:rPr>
        <w:t xml:space="preserve"> of the supreme leader Kim Jong-un, North </w:t>
      </w:r>
      <w:r w:rsidRPr="00691446">
        <w:rPr>
          <w:rStyle w:val="StyleUnderline"/>
        </w:rPr>
        <w:t>Korea will likely</w:t>
      </w:r>
      <w:r w:rsidRPr="00FF0CF7">
        <w:rPr>
          <w:rStyle w:val="StyleUnderline"/>
        </w:rPr>
        <w:t xml:space="preserve"> </w:t>
      </w:r>
      <w:r w:rsidRPr="00C07B92">
        <w:rPr>
          <w:rStyle w:val="StyleUnderline"/>
          <w:highlight w:val="green"/>
        </w:rPr>
        <w:t xml:space="preserve">strike </w:t>
      </w:r>
      <w:r w:rsidRPr="00C07B92">
        <w:rPr>
          <w:rStyle w:val="Emphasis"/>
          <w:highlight w:val="green"/>
        </w:rPr>
        <w:t>densely populated urban areas</w:t>
      </w:r>
      <w:r w:rsidRPr="00FF0CF7">
        <w:t xml:space="preserve">, such as Los Angeles, Chicago, Washington D.C., and New York City. </w:t>
      </w:r>
      <w:r w:rsidRPr="00FF0CF7">
        <w:rPr>
          <w:rStyle w:val="StyleUnderline"/>
        </w:rPr>
        <w:t xml:space="preserve">These locations stand-out as targets </w:t>
      </w:r>
      <w:r w:rsidRPr="00C07B92">
        <w:rPr>
          <w:rStyle w:val="StyleUnderline"/>
          <w:highlight w:val="green"/>
        </w:rPr>
        <w:t>for</w:t>
      </w:r>
      <w:r w:rsidRPr="00FF0CF7">
        <w:rPr>
          <w:rStyle w:val="StyleUnderline"/>
        </w:rPr>
        <w:t xml:space="preserve"> a nuclear strike because they are </w:t>
      </w:r>
      <w:r w:rsidRPr="00FF0CF7">
        <w:rPr>
          <w:rStyle w:val="Emphasis"/>
        </w:rPr>
        <w:t>densely populated</w:t>
      </w:r>
      <w:r w:rsidRPr="00FF0CF7">
        <w:t xml:space="preserve"> U.S. population centers. </w:t>
      </w:r>
      <w:r w:rsidRPr="00FF0CF7">
        <w:rPr>
          <w:rStyle w:val="StyleUnderline"/>
        </w:rPr>
        <w:t xml:space="preserve">Attacking the heart of the nation or populous cities would translate to </w:t>
      </w:r>
      <w:r w:rsidRPr="00C07B92">
        <w:rPr>
          <w:rStyle w:val="StyleUnderline"/>
          <w:highlight w:val="green"/>
        </w:rPr>
        <w:t>more casualties</w:t>
      </w:r>
      <w:r w:rsidRPr="00FF0CF7">
        <w:t xml:space="preserve">. With that in mind, it’s not lost on me that </w:t>
      </w:r>
      <w:r w:rsidRPr="00FF0CF7">
        <w:rPr>
          <w:rStyle w:val="StyleUnderline"/>
        </w:rPr>
        <w:t xml:space="preserve">the most populous </w:t>
      </w:r>
      <w:r w:rsidRPr="00C07B92">
        <w:rPr>
          <w:rStyle w:val="StyleUnderline"/>
          <w:highlight w:val="green"/>
        </w:rPr>
        <w:t>cities</w:t>
      </w:r>
      <w:r w:rsidRPr="00FF0CF7">
        <w:rPr>
          <w:rStyle w:val="StyleUnderline"/>
        </w:rPr>
        <w:t xml:space="preserve"> in the United States </w:t>
      </w:r>
      <w:r w:rsidRPr="00C07B92">
        <w:rPr>
          <w:rStyle w:val="StyleUnderline"/>
          <w:highlight w:val="green"/>
        </w:rPr>
        <w:t>boast sizeable</w:t>
      </w:r>
      <w:r w:rsidRPr="00FF0CF7">
        <w:rPr>
          <w:rStyle w:val="StyleUnderline"/>
        </w:rPr>
        <w:t xml:space="preserve"> diverse populations, or more plainly put: </w:t>
      </w:r>
      <w:r w:rsidRPr="00C07B92">
        <w:rPr>
          <w:rStyle w:val="Emphasis"/>
          <w:highlight w:val="green"/>
        </w:rPr>
        <w:t>Black populations</w:t>
      </w:r>
      <w:r w:rsidRPr="00FF0CF7">
        <w:rPr>
          <w:rStyle w:val="StyleUnderline"/>
        </w:rPr>
        <w:t xml:space="preserve">. </w:t>
      </w:r>
      <w:r w:rsidRPr="00FF0CF7">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FF0CF7">
        <w:rPr>
          <w:rStyle w:val="StyleUnderline"/>
        </w:rPr>
        <w:t xml:space="preserve">The practice of preparing for a nuclear holocaust </w:t>
      </w:r>
      <w:r w:rsidRPr="00FF0CF7">
        <w:rPr>
          <w:rStyle w:val="Emphasis"/>
        </w:rPr>
        <w:t>sometimes feels comical</w:t>
      </w:r>
      <w:r w:rsidRPr="00FF0CF7">
        <w:rPr>
          <w:rStyle w:val="StyleUnderline"/>
        </w:rPr>
        <w:t xml:space="preserve">, </w:t>
      </w:r>
      <w:r w:rsidRPr="00691446">
        <w:rPr>
          <w:rStyle w:val="StyleUnderline"/>
        </w:rPr>
        <w:t>particularly when acknowledging that there has long been a war on Black people in this country</w:t>
      </w:r>
      <w:r w:rsidRPr="00691446">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91446">
        <w:rPr>
          <w:rStyle w:val="StyleUnderline"/>
        </w:rPr>
        <w:t xml:space="preserve"> In </w:t>
      </w:r>
      <w:r w:rsidRPr="00691446">
        <w:rPr>
          <w:rStyle w:val="Emphasis"/>
        </w:rPr>
        <w:t>light</w:t>
      </w:r>
      <w:r w:rsidRPr="00691446">
        <w:rPr>
          <w:rStyle w:val="StyleUnderline"/>
        </w:rPr>
        <w:t xml:space="preserve"> of this homecoming, we now flirt with a </w:t>
      </w:r>
      <w:r w:rsidRPr="00691446">
        <w:rPr>
          <w:rStyle w:val="Emphasis"/>
        </w:rPr>
        <w:t>new, larger fear of a Black genocide</w:t>
      </w:r>
      <w:r w:rsidRPr="00691446">
        <w:t xml:space="preserve">. </w:t>
      </w:r>
      <w:r w:rsidRPr="00691446">
        <w:rPr>
          <w:rStyle w:val="StyleUnderline"/>
        </w:rPr>
        <w:t xml:space="preserve">America has always worked towards Black eradication through a </w:t>
      </w:r>
      <w:r w:rsidRPr="00691446">
        <w:rPr>
          <w:rStyle w:val="Emphasis"/>
        </w:rPr>
        <w:t>steady stream of life-threatening inequality</w:t>
      </w:r>
      <w:r w:rsidRPr="00691446">
        <w:rPr>
          <w:rStyle w:val="StyleUnderline"/>
        </w:rPr>
        <w:t xml:space="preserve">, but </w:t>
      </w:r>
      <w:r w:rsidRPr="00C07B92">
        <w:rPr>
          <w:rStyle w:val="Emphasis"/>
          <w:highlight w:val="green"/>
        </w:rPr>
        <w:t>nuclear war on American soil would be swift</w:t>
      </w:r>
      <w:r w:rsidRPr="00C07B92">
        <w:rPr>
          <w:highlight w:val="green"/>
        </w:rPr>
        <w:t>.</w:t>
      </w:r>
      <w:r w:rsidRPr="00FF0CF7">
        <w:t xml:space="preserve"> And </w:t>
      </w:r>
      <w:r w:rsidRPr="00C07B92">
        <w:rPr>
          <w:rStyle w:val="StyleUnderline"/>
          <w:highlight w:val="green"/>
        </w:rPr>
        <w:t xml:space="preserve">for this reason I’ve grown </w:t>
      </w:r>
      <w:r w:rsidRPr="00C07B92">
        <w:rPr>
          <w:rStyle w:val="Emphasis"/>
          <w:highlight w:val="green"/>
        </w:rPr>
        <w:t>tired</w:t>
      </w:r>
      <w:r w:rsidRPr="00C07B92">
        <w:rPr>
          <w:rStyle w:val="StyleUnderline"/>
          <w:highlight w:val="green"/>
        </w:rPr>
        <w:t xml:space="preserve"> of </w:t>
      </w:r>
      <w:r w:rsidRPr="00C07B92">
        <w:rPr>
          <w:rStyle w:val="Emphasis"/>
          <w:highlight w:val="green"/>
        </w:rPr>
        <w:t>whiteness</w:t>
      </w:r>
      <w:r w:rsidRPr="00C07B92">
        <w:rPr>
          <w:highlight w:val="green"/>
        </w:rPr>
        <w:t xml:space="preserve"> </w:t>
      </w:r>
      <w:r w:rsidRPr="00C07B92">
        <w:rPr>
          <w:rStyle w:val="StyleUnderline"/>
          <w:highlight w:val="green"/>
        </w:rPr>
        <w:t xml:space="preserve">being at the </w:t>
      </w:r>
      <w:r w:rsidRPr="00C07B92">
        <w:rPr>
          <w:rStyle w:val="Emphasis"/>
          <w:highlight w:val="green"/>
        </w:rPr>
        <w:t>center of the nuclear conversation</w:t>
      </w:r>
      <w:r w:rsidRPr="00C07B92">
        <w:rPr>
          <w:rStyle w:val="StyleUnderline"/>
          <w:highlight w:val="green"/>
        </w:rPr>
        <w:t xml:space="preserve">. The </w:t>
      </w:r>
      <w:r w:rsidRPr="00C07B92">
        <w:rPr>
          <w:rStyle w:val="Emphasis"/>
          <w:highlight w:val="green"/>
        </w:rPr>
        <w:t>race-neutral approach</w:t>
      </w:r>
      <w:r w:rsidRPr="00FF0CF7">
        <w:rPr>
          <w:rStyle w:val="Emphasis"/>
        </w:rPr>
        <w:t xml:space="preserve"> to the dialogue</w:t>
      </w:r>
      <w:r w:rsidRPr="00FF0CF7">
        <w:rPr>
          <w:rStyle w:val="StyleUnderline"/>
        </w:rPr>
        <w:t xml:space="preserve">, and a tendency to continue to promote the idea that missiles will land in </w:t>
      </w:r>
      <w:r w:rsidRPr="00FF0CF7">
        <w:rPr>
          <w:rStyle w:val="Emphasis"/>
        </w:rPr>
        <w:t>suburban</w:t>
      </w:r>
      <w:r w:rsidRPr="00FF0CF7">
        <w:rPr>
          <w:rStyle w:val="StyleUnderline"/>
        </w:rPr>
        <w:t xml:space="preserve"> and </w:t>
      </w:r>
      <w:r w:rsidRPr="00FF0CF7">
        <w:rPr>
          <w:rStyle w:val="Emphasis"/>
        </w:rPr>
        <w:t>rural backyards</w:t>
      </w:r>
      <w:r w:rsidRPr="00FF0CF7">
        <w:rPr>
          <w:rStyle w:val="StyleUnderline"/>
        </w:rPr>
        <w:t xml:space="preserve">, instead of inner-city playgrounds, </w:t>
      </w:r>
      <w:r w:rsidRPr="00C07B92">
        <w:rPr>
          <w:rStyle w:val="StyleUnderline"/>
          <w:highlight w:val="green"/>
        </w:rPr>
        <w:t xml:space="preserve">is </w:t>
      </w:r>
      <w:r w:rsidRPr="00C07B92">
        <w:rPr>
          <w:rStyle w:val="Emphasis"/>
          <w:highlight w:val="green"/>
        </w:rPr>
        <w:t>false</w:t>
      </w:r>
      <w:r w:rsidRPr="00FF0CF7">
        <w:rPr>
          <w:rStyle w:val="StyleUnderline"/>
        </w:rPr>
        <w:t xml:space="preserve">. </w:t>
      </w:r>
      <w:r w:rsidRPr="00FF0CF7">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C07B92">
        <w:rPr>
          <w:rStyle w:val="StyleUnderline"/>
          <w:highlight w:val="green"/>
        </w:rPr>
        <w:t>devastation</w:t>
      </w:r>
      <w:r w:rsidRPr="00FF0CF7">
        <w:rPr>
          <w:rStyle w:val="StyleUnderline"/>
        </w:rPr>
        <w:t xml:space="preserve"> from the attack </w:t>
      </w:r>
      <w:r w:rsidRPr="00C07B92">
        <w:rPr>
          <w:rStyle w:val="StyleUnderline"/>
          <w:highlight w:val="green"/>
        </w:rPr>
        <w:t>is</w:t>
      </w:r>
      <w:r w:rsidRPr="00FF0CF7">
        <w:rPr>
          <w:rStyle w:val="StyleUnderline"/>
        </w:rPr>
        <w:t xml:space="preserve"> </w:t>
      </w:r>
      <w:r w:rsidRPr="00FF0CF7">
        <w:rPr>
          <w:rStyle w:val="Emphasis"/>
        </w:rPr>
        <w:t xml:space="preserve">completely </w:t>
      </w:r>
      <w:r w:rsidRPr="00C07B92">
        <w:rPr>
          <w:rStyle w:val="Emphasis"/>
          <w:highlight w:val="green"/>
        </w:rPr>
        <w:t>white-washed</w:t>
      </w:r>
      <w:r w:rsidRPr="00FF0CF7">
        <w:rPr>
          <w:rStyle w:val="StyleUnderline"/>
        </w:rPr>
        <w:t xml:space="preserve">, leaving out the </w:t>
      </w:r>
      <w:r w:rsidRPr="00FF0CF7">
        <w:rPr>
          <w:rStyle w:val="Emphasis"/>
        </w:rPr>
        <w:t>more likely victims</w:t>
      </w:r>
      <w:r w:rsidRPr="00FF0CF7">
        <w:rPr>
          <w:rStyle w:val="StyleUnderline"/>
        </w:rPr>
        <w:t xml:space="preserve"> which are the </w:t>
      </w:r>
      <w:r w:rsidRPr="00FF0CF7">
        <w:rPr>
          <w:rStyle w:val="Emphasis"/>
        </w:rPr>
        <w:t>more densely populated (Black) areas</w:t>
      </w:r>
      <w:r w:rsidRPr="00FF0CF7">
        <w:t xml:space="preserve">. </w:t>
      </w:r>
      <w:r w:rsidRPr="00C07B92">
        <w:rPr>
          <w:rStyle w:val="StyleUnderline"/>
          <w:highlight w:val="green"/>
        </w:rPr>
        <w:t>Death</w:t>
      </w:r>
      <w:r w:rsidRPr="00FF0CF7">
        <w:rPr>
          <w:rStyle w:val="StyleUnderline"/>
        </w:rPr>
        <w:t xml:space="preserve"> tolls would be high for white populations, yes, but large-scale losses of Black and brown folks would </w:t>
      </w:r>
      <w:r w:rsidRPr="00FF0CF7">
        <w:rPr>
          <w:rStyle w:val="Emphasis"/>
        </w:rPr>
        <w:t>outpace that number</w:t>
      </w:r>
      <w:r w:rsidRPr="00FF0CF7">
        <w:rPr>
          <w:rStyle w:val="StyleUnderline"/>
        </w:rPr>
        <w:t xml:space="preserve">, due to </w:t>
      </w:r>
      <w:r w:rsidRPr="00FF0CF7">
        <w:rPr>
          <w:rStyle w:val="Emphasis"/>
        </w:rPr>
        <w:t>placement</w:t>
      </w:r>
      <w:r w:rsidRPr="00FF0CF7">
        <w:rPr>
          <w:rStyle w:val="StyleUnderline"/>
        </w:rPr>
        <w:t xml:space="preserve"> and </w:t>
      </w:r>
      <w:r w:rsidRPr="00FF0CF7">
        <w:rPr>
          <w:rStyle w:val="Emphasis"/>
        </w:rPr>
        <w:t>poverty</w:t>
      </w:r>
      <w:r w:rsidRPr="00FF0CF7">
        <w:rPr>
          <w:rStyle w:val="StyleUnderline"/>
        </w:rPr>
        <w:t xml:space="preserve">. That number </w:t>
      </w:r>
      <w:r w:rsidRPr="00C07B92">
        <w:rPr>
          <w:rStyle w:val="StyleUnderline"/>
          <w:highlight w:val="green"/>
        </w:rPr>
        <w:t>would be pushed higher by limited access to</w:t>
      </w:r>
      <w:r w:rsidRPr="00FF0CF7">
        <w:rPr>
          <w:rStyle w:val="StyleUnderline"/>
        </w:rPr>
        <w:t xml:space="preserve"> premium </w:t>
      </w:r>
      <w:r w:rsidRPr="00C07B92">
        <w:rPr>
          <w:rStyle w:val="Emphasis"/>
          <w:highlight w:val="green"/>
        </w:rPr>
        <w:t>health care</w:t>
      </w:r>
      <w:r w:rsidRPr="00FF0CF7">
        <w:rPr>
          <w:rStyle w:val="StyleUnderline"/>
        </w:rPr>
        <w:t xml:space="preserve">, </w:t>
      </w:r>
      <w:r w:rsidRPr="00FF0CF7">
        <w:rPr>
          <w:rStyle w:val="Emphasis"/>
        </w:rPr>
        <w:t>wealth</w:t>
      </w:r>
      <w:r w:rsidRPr="00FF0CF7">
        <w:rPr>
          <w:rStyle w:val="StyleUnderline"/>
        </w:rPr>
        <w:t xml:space="preserve">, </w:t>
      </w:r>
      <w:r w:rsidRPr="00C07B92">
        <w:rPr>
          <w:rStyle w:val="StyleUnderline"/>
          <w:highlight w:val="green"/>
        </w:rPr>
        <w:t xml:space="preserve">and </w:t>
      </w:r>
      <w:r w:rsidRPr="00C07B92">
        <w:rPr>
          <w:rStyle w:val="Emphasis"/>
          <w:highlight w:val="green"/>
        </w:rPr>
        <w:t>resources</w:t>
      </w:r>
      <w:r w:rsidRPr="00C07B92">
        <w:rPr>
          <w:rStyle w:val="StyleUnderline"/>
          <w:highlight w:val="green"/>
        </w:rPr>
        <w:t>. The effects of radiation sickness</w:t>
      </w:r>
      <w:r w:rsidRPr="00FF0CF7">
        <w:rPr>
          <w:rStyle w:val="StyleUnderline"/>
        </w:rPr>
        <w:t xml:space="preserve">, burns, compounded injuries, and malnutrition would throttle Black and brown communities and </w:t>
      </w:r>
      <w:r w:rsidRPr="00C07B92">
        <w:rPr>
          <w:rStyle w:val="StyleUnderline"/>
          <w:highlight w:val="green"/>
        </w:rPr>
        <w:t xml:space="preserve">would </w:t>
      </w:r>
      <w:r w:rsidRPr="00C07B92">
        <w:rPr>
          <w:rStyle w:val="Emphasis"/>
          <w:highlight w:val="green"/>
        </w:rPr>
        <w:t>mark us for generations</w:t>
      </w:r>
      <w:r w:rsidRPr="00FF0CF7">
        <w:rPr>
          <w:rStyle w:val="StyleUnderline"/>
        </w:rPr>
        <w:t xml:space="preserve">. It’s </w:t>
      </w:r>
      <w:r w:rsidRPr="00C07B92">
        <w:rPr>
          <w:rStyle w:val="StyleUnderline"/>
          <w:highlight w:val="green"/>
        </w:rPr>
        <w:t xml:space="preserve">for </w:t>
      </w:r>
      <w:r w:rsidRPr="00C07B92">
        <w:rPr>
          <w:rStyle w:val="Emphasis"/>
          <w:highlight w:val="green"/>
        </w:rPr>
        <w:t>that reason</w:t>
      </w:r>
      <w:r w:rsidRPr="00FF0CF7">
        <w:rPr>
          <w:rStyle w:val="StyleUnderline"/>
        </w:rPr>
        <w:t xml:space="preserve"> that we have to do more to foster</w:t>
      </w:r>
      <w:r w:rsidRPr="00FF0CF7">
        <w:t xml:space="preserve"> disaster </w:t>
      </w:r>
      <w:r w:rsidRPr="00FF0CF7">
        <w:rPr>
          <w:rStyle w:val="StyleUnderline"/>
        </w:rPr>
        <w:t xml:space="preserve">preparedness among Black people where we can. </w:t>
      </w:r>
      <w:r w:rsidRPr="00C07B92">
        <w:rPr>
          <w:rStyle w:val="StyleUnderline"/>
          <w:highlight w:val="green"/>
        </w:rPr>
        <w:t xml:space="preserve">Black people </w:t>
      </w:r>
      <w:r w:rsidRPr="00C07B92">
        <w:rPr>
          <w:rStyle w:val="Emphasis"/>
          <w:highlight w:val="green"/>
        </w:rPr>
        <w:t>deserve the space</w:t>
      </w:r>
      <w:r w:rsidRPr="00C07B92">
        <w:rPr>
          <w:rStyle w:val="StyleUnderline"/>
          <w:highlight w:val="green"/>
        </w:rPr>
        <w:t xml:space="preserve"> to </w:t>
      </w:r>
      <w:r w:rsidRPr="00C07B92">
        <w:rPr>
          <w:rStyle w:val="Emphasis"/>
          <w:highlight w:val="green"/>
        </w:rPr>
        <w:t>explore nuclear unease</w:t>
      </w:r>
      <w:r w:rsidRPr="00C07B92">
        <w:rPr>
          <w:rStyle w:val="StyleUnderline"/>
          <w:highlight w:val="green"/>
        </w:rPr>
        <w:t xml:space="preserve">, </w:t>
      </w:r>
      <w:r w:rsidRPr="00C07B92">
        <w:rPr>
          <w:rStyle w:val="Emphasis"/>
          <w:highlight w:val="green"/>
        </w:rPr>
        <w:t>even if we have competing</w:t>
      </w:r>
      <w:r w:rsidRPr="00FF0CF7">
        <w:rPr>
          <w:rStyle w:val="Emphasis"/>
        </w:rPr>
        <w:t xml:space="preserve"> threats, </w:t>
      </w:r>
      <w:r w:rsidRPr="00C07B92">
        <w:rPr>
          <w:rStyle w:val="Emphasis"/>
          <w:highlight w:val="green"/>
        </w:rPr>
        <w:t>anxieties</w:t>
      </w:r>
      <w:r w:rsidRPr="00FF0CF7">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1A983875" w14:textId="77777777" w:rsidR="00D205E7" w:rsidRDefault="009B435B" w:rsidP="009B435B">
      <w:pPr>
        <w:pStyle w:val="Heading4"/>
      </w:pPr>
      <w:r w:rsidRPr="00361031">
        <w:t xml:space="preserve">2] Calc indicts </w:t>
      </w:r>
      <w:r w:rsidRPr="00361031">
        <w:rPr>
          <w:u w:val="single"/>
        </w:rPr>
        <w:t>fail</w:t>
      </w:r>
      <w:r w:rsidRPr="00361031">
        <w:t xml:space="preserve">: </w:t>
      </w:r>
    </w:p>
    <w:p w14:paraId="015AE15A" w14:textId="77777777" w:rsidR="00D205E7" w:rsidRDefault="009B435B" w:rsidP="009B435B">
      <w:pPr>
        <w:pStyle w:val="Heading4"/>
      </w:pPr>
      <w:r w:rsidRPr="00361031">
        <w:t xml:space="preserve">A] </w:t>
      </w:r>
      <w:r w:rsidRPr="00361031">
        <w:rPr>
          <w:u w:val="single"/>
        </w:rPr>
        <w:t>Ethics</w:t>
      </w:r>
      <w:r w:rsidRPr="00361031">
        <w:t xml:space="preserve">- it would indict everything since they use events to understand how their ethics have worked </w:t>
      </w:r>
    </w:p>
    <w:p w14:paraId="605669D3" w14:textId="77777777" w:rsidR="00D205E7" w:rsidRDefault="009B435B" w:rsidP="009B435B">
      <w:pPr>
        <w:pStyle w:val="Heading4"/>
      </w:pPr>
      <w:r w:rsidRPr="00361031">
        <w:t xml:space="preserve">B] </w:t>
      </w:r>
      <w:r w:rsidRPr="00361031">
        <w:rPr>
          <w:u w:val="single"/>
        </w:rPr>
        <w:t>Reciprocity</w:t>
      </w:r>
      <w:r w:rsidRPr="00361031">
        <w:t xml:space="preserve">- they are NIBs that create a 2:1 skew where I have to answer them to access offense while they only have to win one </w:t>
      </w:r>
    </w:p>
    <w:p w14:paraId="6BEC1E43" w14:textId="1683FB8F" w:rsidR="009B435B" w:rsidRPr="00361031" w:rsidRDefault="009B435B" w:rsidP="009B435B">
      <w:pPr>
        <w:pStyle w:val="Heading4"/>
      </w:pPr>
      <w:r w:rsidRPr="00361031">
        <w:t xml:space="preserve">C] </w:t>
      </w:r>
      <w:r w:rsidRPr="00361031">
        <w:rPr>
          <w:u w:val="single"/>
        </w:rPr>
        <w:t>Internalism</w:t>
      </w:r>
      <w:r w:rsidRPr="00361031">
        <w:t>- asking why we value pain and pleasure is nonsensical cuz the answer is intrinsic since we just do, which means we still prefer hedonism despite shortcomings.</w:t>
      </w:r>
    </w:p>
    <w:p w14:paraId="56B8FF74" w14:textId="6E6875FA" w:rsidR="009B435B" w:rsidRDefault="009B435B" w:rsidP="009B435B"/>
    <w:p w14:paraId="3882F95F" w14:textId="4ED0C5F5" w:rsidR="009B435B" w:rsidRDefault="009B435B" w:rsidP="009B435B">
      <w:pPr>
        <w:pStyle w:val="Heading3"/>
      </w:pPr>
      <w:r>
        <w:t>Underview</w:t>
      </w:r>
    </w:p>
    <w:p w14:paraId="1968268E" w14:textId="77777777" w:rsidR="009B435B" w:rsidRPr="00361031" w:rsidRDefault="009B435B" w:rsidP="009B435B">
      <w:pPr>
        <w:pStyle w:val="Heading4"/>
        <w:rPr>
          <w:bCs/>
        </w:rPr>
      </w:pPr>
      <w:r w:rsidRPr="00361031">
        <w:rPr>
          <w:bCs/>
        </w:rPr>
        <w:t xml:space="preserve">1] 1AR theory is legit – anything else means </w:t>
      </w:r>
      <w:r w:rsidRPr="00361031">
        <w:rPr>
          <w:bCs/>
          <w:u w:val="single"/>
        </w:rPr>
        <w:t>infinite abuse</w:t>
      </w:r>
      <w:r w:rsidRPr="00361031">
        <w:rPr>
          <w:bCs/>
        </w:rPr>
        <w:t xml:space="preserve"> – drop the debater, competing interps, and the highest layer – 1AR are </w:t>
      </w:r>
      <w:r w:rsidRPr="00361031">
        <w:rPr>
          <w:bCs/>
          <w:u w:val="single"/>
        </w:rPr>
        <w:t>too short</w:t>
      </w:r>
      <w:r w:rsidRPr="00361031">
        <w:rPr>
          <w:bCs/>
        </w:rPr>
        <w:t xml:space="preserve"> to make up for the time trade-off – no RVIs – 6 min 2NR means they can brute force me every time.</w:t>
      </w:r>
    </w:p>
    <w:p w14:paraId="3A472ECE" w14:textId="0A82B110" w:rsidR="009B435B" w:rsidRDefault="009B435B" w:rsidP="009B435B"/>
    <w:p w14:paraId="1B165355" w14:textId="77777777" w:rsidR="009B435B" w:rsidRPr="00361031" w:rsidRDefault="009B435B" w:rsidP="009B435B">
      <w:pPr>
        <w:pStyle w:val="Heading4"/>
        <w:rPr>
          <w:rFonts w:cs="Calibri"/>
        </w:rPr>
      </w:pPr>
      <w:r>
        <w:t xml:space="preserve">2] </w:t>
      </w:r>
      <w:r w:rsidRPr="00361031">
        <w:rPr>
          <w:rFonts w:cs="Calibri"/>
        </w:rPr>
        <w:t>Psychoanalysis is infinitely regressive, not falsifiable, and too abstract</w:t>
      </w:r>
    </w:p>
    <w:p w14:paraId="42879183" w14:textId="77777777" w:rsidR="009B435B" w:rsidRPr="00361031" w:rsidRDefault="009B435B" w:rsidP="009B435B">
      <w:pPr>
        <w:rPr>
          <w:rFonts w:eastAsia="Calibri"/>
        </w:rPr>
      </w:pPr>
      <w:r w:rsidRPr="00361031">
        <w:rPr>
          <w:rStyle w:val="Style13ptBold"/>
        </w:rPr>
        <w:t>Gordon 1</w:t>
      </w:r>
      <w:r w:rsidRPr="00361031">
        <w:rPr>
          <w:rFonts w:eastAsia="Calibri"/>
        </w:rPr>
        <w:t xml:space="preserve"> – </w:t>
      </w:r>
      <w:r w:rsidRPr="00361031">
        <w:t>Paul Gordon, accomplished psychotherapist, “Psychoanalysis and Racism: The Politics of Defeat,” RACE &amp; CLASS v. 42 n. 4, 2001, pp. 17-34.</w:t>
      </w:r>
    </w:p>
    <w:p w14:paraId="52CF77D2" w14:textId="718AA566" w:rsidR="009B435B" w:rsidRDefault="009B435B" w:rsidP="009B435B">
      <w:pPr>
        <w:rPr>
          <w:rFonts w:eastAsia="Calibri"/>
        </w:rPr>
      </w:pPr>
      <w:r w:rsidRPr="00361031">
        <w:rPr>
          <w:rFonts w:eastAsia="Calibri"/>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361031">
        <w:rPr>
          <w:rFonts w:eastAsia="Calibri"/>
          <w:u w:val="single"/>
        </w:rPr>
        <w:t xml:space="preserve">, </w:t>
      </w:r>
      <w:r w:rsidRPr="00361031">
        <w:rPr>
          <w:rStyle w:val="StyleUnderline"/>
        </w:rPr>
        <w:t xml:space="preserve">in marrying </w:t>
      </w:r>
      <w:r w:rsidRPr="00361031">
        <w:rPr>
          <w:rStyle w:val="StyleUnderline"/>
          <w:highlight w:val="green"/>
        </w:rPr>
        <w:t>psychoanalysis</w:t>
      </w:r>
      <w:r w:rsidRPr="00361031">
        <w:rPr>
          <w:rStyle w:val="StyleUnderline"/>
        </w:rPr>
        <w:t xml:space="preserve"> and postmodernism, on the basis of claiming to be both scholarly and action oriented, it degrades scholarship and </w:t>
      </w:r>
      <w:r w:rsidRPr="00361031">
        <w:rPr>
          <w:rStyle w:val="StyleUnderline"/>
          <w:highlight w:val="green"/>
        </w:rPr>
        <w:t>undermines action</w:t>
      </w:r>
      <w:r w:rsidRPr="00361031">
        <w:rPr>
          <w:rStyle w:val="StyleUnderline"/>
        </w:rPr>
        <w:t xml:space="preserve">, and ends in </w:t>
      </w:r>
      <w:r w:rsidRPr="00361031">
        <w:rPr>
          <w:rStyle w:val="Emphasis"/>
        </w:rPr>
        <w:t>discourse analysis a language in</w:t>
      </w:r>
      <w:r w:rsidRPr="00361031">
        <w:rPr>
          <w:rStyle w:val="StyleUnderline"/>
        </w:rPr>
        <w:t xml:space="preserve"> which metaphor passes for reality</w:t>
      </w:r>
      <w:r w:rsidRPr="00361031">
        <w:rPr>
          <w:rFonts w:eastAsia="Calibri"/>
          <w:u w:val="single"/>
        </w:rPr>
        <w:t>.</w:t>
      </w:r>
      <w:r w:rsidRPr="00361031">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361031">
        <w:rPr>
          <w:rStyle w:val="StyleUnderline"/>
        </w:rPr>
        <w:t>The problem with</w:t>
      </w:r>
      <w:r w:rsidRPr="00361031">
        <w:rPr>
          <w:rFonts w:eastAsia="Calibri"/>
          <w:u w:val="single"/>
        </w:rPr>
        <w:t xml:space="preserve"> </w:t>
      </w:r>
      <w:r w:rsidRPr="00361031">
        <w:rPr>
          <w:rStyle w:val="StyleUnderline"/>
        </w:rPr>
        <w:t>the application of</w:t>
      </w:r>
      <w:r w:rsidRPr="00361031">
        <w:rPr>
          <w:rFonts w:eastAsia="Calibri"/>
          <w:u w:val="single"/>
        </w:rPr>
        <w:t xml:space="preserve"> </w:t>
      </w:r>
      <w:r w:rsidRPr="00361031">
        <w:rPr>
          <w:rStyle w:val="StyleUnderline"/>
        </w:rPr>
        <w:t>psychoanalysis to social institutions</w:t>
      </w:r>
      <w:r w:rsidRPr="00361031">
        <w:rPr>
          <w:rFonts w:eastAsia="Calibri"/>
          <w:u w:val="single"/>
        </w:rPr>
        <w:t xml:space="preserve"> </w:t>
      </w:r>
      <w:r w:rsidRPr="00361031">
        <w:rPr>
          <w:rStyle w:val="StyleUnderline"/>
        </w:rPr>
        <w:t>is that</w:t>
      </w:r>
      <w:r w:rsidRPr="00361031">
        <w:rPr>
          <w:rFonts w:eastAsia="Calibri"/>
          <w:u w:val="single"/>
        </w:rPr>
        <w:t xml:space="preserve"> </w:t>
      </w:r>
      <w:r w:rsidRPr="00361031">
        <w:rPr>
          <w:rStyle w:val="StyleUnderline"/>
        </w:rPr>
        <w:t xml:space="preserve">there can be </w:t>
      </w:r>
      <w:r w:rsidRPr="00361031">
        <w:rPr>
          <w:rStyle w:val="StyleUnderline"/>
          <w:highlight w:val="green"/>
        </w:rPr>
        <w:t>no testing of</w:t>
      </w:r>
      <w:r w:rsidRPr="00361031">
        <w:rPr>
          <w:rStyle w:val="StyleUnderline"/>
        </w:rPr>
        <w:t xml:space="preserve"> the </w:t>
      </w:r>
      <w:r w:rsidRPr="00361031">
        <w:rPr>
          <w:rStyle w:val="StyleUnderline"/>
          <w:highlight w:val="green"/>
        </w:rPr>
        <w:t>claims</w:t>
      </w:r>
      <w:r w:rsidRPr="00361031">
        <w:rPr>
          <w:rStyle w:val="StyleUnderline"/>
        </w:rPr>
        <w:t xml:space="preserve"> made.</w:t>
      </w:r>
      <w:r w:rsidRPr="00361031">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361031">
        <w:rPr>
          <w:rStyle w:val="StyleUnderline"/>
        </w:rPr>
        <w:t>The</w:t>
      </w:r>
      <w:r w:rsidRPr="00361031">
        <w:rPr>
          <w:rFonts w:eastAsia="Calibri"/>
          <w:u w:val="single"/>
        </w:rPr>
        <w:t xml:space="preserve"> </w:t>
      </w:r>
      <w:r w:rsidRPr="00361031">
        <w:rPr>
          <w:rStyle w:val="StyleUnderline"/>
          <w:highlight w:val="green"/>
        </w:rPr>
        <w:t xml:space="preserve">pioneers </w:t>
      </w:r>
      <w:r w:rsidRPr="00361031">
        <w:rPr>
          <w:rStyle w:val="StyleUnderline"/>
        </w:rPr>
        <w:t>of psychoanalysis,</w:t>
      </w:r>
      <w:r w:rsidRPr="00361031">
        <w:rPr>
          <w:rFonts w:eastAsia="Calibri"/>
        </w:rPr>
        <w:t xml:space="preserve"> from Freud onwards, </w:t>
      </w:r>
      <w:r w:rsidRPr="00361031">
        <w:rPr>
          <w:rStyle w:val="StyleUnderline"/>
        </w:rPr>
        <w:t>all</w:t>
      </w:r>
      <w:r w:rsidRPr="00361031">
        <w:rPr>
          <w:rFonts w:eastAsia="Calibri"/>
          <w:u w:val="single"/>
        </w:rPr>
        <w:t xml:space="preserve"> </w:t>
      </w:r>
      <w:r w:rsidRPr="00361031">
        <w:rPr>
          <w:rStyle w:val="StyleUnderline"/>
          <w:highlight w:val="green"/>
        </w:rPr>
        <w:t>derived</w:t>
      </w:r>
      <w:r w:rsidRPr="00361031">
        <w:rPr>
          <w:rFonts w:eastAsia="Calibri"/>
          <w:highlight w:val="green"/>
          <w:u w:val="single"/>
        </w:rPr>
        <w:t xml:space="preserve"> </w:t>
      </w:r>
      <w:r w:rsidRPr="00361031">
        <w:rPr>
          <w:rStyle w:val="StyleUnderline"/>
          <w:highlight w:val="green"/>
        </w:rPr>
        <w:t>their</w:t>
      </w:r>
      <w:r w:rsidRPr="00361031">
        <w:rPr>
          <w:rFonts w:eastAsia="Calibri"/>
          <w:highlight w:val="green"/>
          <w:u w:val="single"/>
        </w:rPr>
        <w:t xml:space="preserve"> </w:t>
      </w:r>
      <w:r w:rsidRPr="00361031">
        <w:rPr>
          <w:rStyle w:val="StyleUnderline"/>
          <w:highlight w:val="green"/>
        </w:rPr>
        <w:t xml:space="preserve">ideas in </w:t>
      </w:r>
      <w:r w:rsidRPr="00361031">
        <w:rPr>
          <w:rStyle w:val="StyleUnderline"/>
        </w:rPr>
        <w:t>the context of</w:t>
      </w:r>
      <w:r w:rsidRPr="00361031">
        <w:rPr>
          <w:rFonts w:eastAsia="Calibri"/>
          <w:u w:val="single"/>
        </w:rPr>
        <w:t xml:space="preserve"> </w:t>
      </w:r>
      <w:r w:rsidRPr="00361031">
        <w:rPr>
          <w:rStyle w:val="StyleUnderline"/>
        </w:rPr>
        <w:t>their</w:t>
      </w:r>
      <w:r w:rsidRPr="00361031">
        <w:rPr>
          <w:rFonts w:eastAsia="Calibri"/>
          <w:u w:val="single"/>
        </w:rPr>
        <w:t xml:space="preserve"> </w:t>
      </w:r>
      <w:r w:rsidRPr="00361031">
        <w:rPr>
          <w:rStyle w:val="StyleUnderline"/>
        </w:rPr>
        <w:t xml:space="preserve">work with </w:t>
      </w:r>
      <w:r w:rsidRPr="00361031">
        <w:rPr>
          <w:rStyle w:val="StyleUnderline"/>
          <w:highlight w:val="green"/>
        </w:rPr>
        <w:t>individual patients</w:t>
      </w:r>
      <w:r w:rsidRPr="00361031">
        <w:rPr>
          <w:rStyle w:val="StyleUnderline"/>
        </w:rPr>
        <w:t xml:space="preserve"> and their ideas can be examined in the everyday laboratory of the therapeutic encounter</w:t>
      </w:r>
      <w:r w:rsidRPr="00361031">
        <w:rPr>
          <w:rFonts w:eastAsia="Calibri"/>
        </w:rPr>
        <w:t xml:space="preserve"> where the validity of an interpretation, for example, is a matter for dialogue between therapist and patient</w:t>
      </w:r>
      <w:r w:rsidRPr="00361031">
        <w:rPr>
          <w:rFonts w:eastAsia="Calibri"/>
          <w:u w:val="single"/>
        </w:rPr>
        <w:t xml:space="preserve">. </w:t>
      </w:r>
      <w:r w:rsidRPr="00361031">
        <w:rPr>
          <w:rStyle w:val="StyleUnderline"/>
          <w:highlight w:val="green"/>
        </w:rPr>
        <w:t xml:space="preserve">Outside </w:t>
      </w:r>
      <w:r w:rsidRPr="00361031">
        <w:rPr>
          <w:rStyle w:val="StyleUnderline"/>
        </w:rPr>
        <w:t xml:space="preserve">of the consulting room, </w:t>
      </w:r>
      <w:r w:rsidRPr="00361031">
        <w:rPr>
          <w:rStyle w:val="StyleUnderline"/>
          <w:highlight w:val="green"/>
        </w:rPr>
        <w:t xml:space="preserve">there can </w:t>
      </w:r>
      <w:r w:rsidRPr="00361031">
        <w:rPr>
          <w:rStyle w:val="Emphasis"/>
          <w:highlight w:val="green"/>
        </w:rPr>
        <w:t xml:space="preserve">be no </w:t>
      </w:r>
      <w:r w:rsidRPr="00361031">
        <w:rPr>
          <w:rStyle w:val="Emphasis"/>
        </w:rPr>
        <w:t xml:space="preserve">such </w:t>
      </w:r>
      <w:r w:rsidRPr="00361031">
        <w:rPr>
          <w:rStyle w:val="Emphasis"/>
          <w:highlight w:val="green"/>
        </w:rPr>
        <w:t>verification</w:t>
      </w:r>
      <w:r w:rsidRPr="00361031">
        <w:rPr>
          <w:rStyle w:val="StyleUnderline"/>
          <w:highlight w:val="green"/>
        </w:rPr>
        <w:t xml:space="preserve"> </w:t>
      </w:r>
      <w:r w:rsidRPr="00361031">
        <w:rPr>
          <w:rStyle w:val="StyleUnderline"/>
        </w:rPr>
        <w:t xml:space="preserve">process, and </w:t>
      </w:r>
      <w:r w:rsidRPr="00361031">
        <w:rPr>
          <w:rStyle w:val="StyleUnderline"/>
          <w:highlight w:val="green"/>
        </w:rPr>
        <w:t>the further</w:t>
      </w:r>
      <w:r w:rsidRPr="00361031">
        <w:rPr>
          <w:rStyle w:val="StyleUnderline"/>
        </w:rPr>
        <w:t xml:space="preserve"> one moves </w:t>
      </w:r>
      <w:r w:rsidRPr="00361031">
        <w:rPr>
          <w:rStyle w:val="StyleUnderline"/>
          <w:highlight w:val="green"/>
        </w:rPr>
        <w:t xml:space="preserve">from </w:t>
      </w:r>
      <w:r w:rsidRPr="00361031">
        <w:rPr>
          <w:rStyle w:val="StyleUnderline"/>
        </w:rPr>
        <w:t xml:space="preserve">the </w:t>
      </w:r>
      <w:r w:rsidRPr="00361031">
        <w:rPr>
          <w:rStyle w:val="Emphasis"/>
          <w:highlight w:val="green"/>
        </w:rPr>
        <w:t xml:space="preserve">individual </w:t>
      </w:r>
      <w:r w:rsidRPr="00361031">
        <w:rPr>
          <w:rStyle w:val="Emphasis"/>
        </w:rPr>
        <w:t>patient,</w:t>
      </w:r>
      <w:r w:rsidRPr="00361031">
        <w:rPr>
          <w:rStyle w:val="Emphasis"/>
          <w:highlight w:val="green"/>
        </w:rPr>
        <w:t xml:space="preserve"> the less</w:t>
      </w:r>
      <w:r w:rsidRPr="00361031">
        <w:rPr>
          <w:rStyle w:val="StyleUnderline"/>
          <w:highlight w:val="green"/>
        </w:rPr>
        <w:t xml:space="preserve"> </w:t>
      </w:r>
      <w:r w:rsidRPr="00361031">
        <w:rPr>
          <w:rStyle w:val="StyleUnderline"/>
        </w:rPr>
        <w:t xml:space="preserve">purchase </w:t>
      </w:r>
      <w:r w:rsidRPr="00361031">
        <w:rPr>
          <w:rStyle w:val="StyleUnderline"/>
          <w:highlight w:val="green"/>
        </w:rPr>
        <w:t>psychoanalytic</w:t>
      </w:r>
      <w:r w:rsidRPr="00361031">
        <w:rPr>
          <w:rFonts w:eastAsia="Calibri"/>
          <w:highlight w:val="green"/>
          <w:u w:val="single"/>
        </w:rPr>
        <w:t xml:space="preserve"> </w:t>
      </w:r>
      <w:r w:rsidRPr="00361031">
        <w:rPr>
          <w:rStyle w:val="StyleUnderline"/>
          <w:highlight w:val="green"/>
        </w:rPr>
        <w:t xml:space="preserve">ideas </w:t>
      </w:r>
      <w:r w:rsidRPr="00361031">
        <w:rPr>
          <w:rStyle w:val="StyleUnderline"/>
        </w:rPr>
        <w:t>can</w:t>
      </w:r>
      <w:r w:rsidRPr="00361031">
        <w:rPr>
          <w:rFonts w:eastAsia="Calibri"/>
          <w:u w:val="single"/>
        </w:rPr>
        <w:t xml:space="preserve"> </w:t>
      </w:r>
      <w:r w:rsidRPr="00361031">
        <w:rPr>
          <w:rStyle w:val="StyleUnderline"/>
        </w:rPr>
        <w:t>have</w:t>
      </w:r>
      <w:r w:rsidRPr="00361031">
        <w:rPr>
          <w:rFonts w:eastAsia="Calibri"/>
          <w:u w:val="single"/>
        </w:rPr>
        <w:t xml:space="preserve">. </w:t>
      </w:r>
      <w:r w:rsidRPr="00361031">
        <w:rPr>
          <w:rStyle w:val="Emphasis"/>
        </w:rPr>
        <w:t>Outside the therapeutic encounter, anything and everything can be true, psychoanalytically speaking</w:t>
      </w:r>
      <w:r w:rsidRPr="00361031">
        <w:rPr>
          <w:rStyle w:val="StyleUnderline"/>
        </w:rPr>
        <w:t>. But</w:t>
      </w:r>
      <w:r w:rsidRPr="00361031">
        <w:rPr>
          <w:rFonts w:eastAsia="Calibri"/>
          <w:u w:val="single"/>
        </w:rPr>
        <w:t xml:space="preserve"> </w:t>
      </w:r>
      <w:r w:rsidRPr="00361031">
        <w:rPr>
          <w:rStyle w:val="StyleUnderline"/>
        </w:rPr>
        <w:t>if everything is true, then nothing can be false and therefore nothing can be true.</w:t>
      </w:r>
      <w:r w:rsidRPr="00361031">
        <w:rPr>
          <w:rFonts w:eastAsia="Calibri"/>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361031">
        <w:rPr>
          <w:rStyle w:val="StyleUnderline"/>
        </w:rPr>
        <w:t>a kind of free association, mixed with deconstruction, leads not to analysis, not even to psychoanalysis, but to . . . well, just more free association, an endless, indeed one might say pointless, play on words. This approach</w:t>
      </w:r>
      <w:r w:rsidRPr="00361031">
        <w:rPr>
          <w:rFonts w:eastAsia="Calibri"/>
        </w:rPr>
        <w:t xml:space="preserve"> may well throw up some interesting associations along the way, connections one had never thought of but it </w:t>
      </w:r>
      <w:r w:rsidRPr="00361031">
        <w:rPr>
          <w:rStyle w:val="StyleUnderline"/>
        </w:rPr>
        <w:t xml:space="preserve">is </w:t>
      </w:r>
      <w:r w:rsidRPr="00361031">
        <w:rPr>
          <w:rStyle w:val="Emphasis"/>
        </w:rPr>
        <w:t>not to be confused with political analysis</w:t>
      </w:r>
      <w:r w:rsidRPr="00361031">
        <w:rPr>
          <w:rFonts w:eastAsia="Calibri"/>
        </w:rPr>
        <w:t>. In `Home rules', anything and everything to do with `home' can and does ®nd a place here and, as I indicated above, even the popular ®lm Home Alone is pressed into service as a story about `racial' invasion.</w:t>
      </w:r>
    </w:p>
    <w:p w14:paraId="6EF83E86" w14:textId="4483A047" w:rsidR="009B435B" w:rsidRDefault="009B435B" w:rsidP="009B435B">
      <w:pPr>
        <w:rPr>
          <w:rFonts w:eastAsia="Calibri"/>
        </w:rPr>
      </w:pPr>
    </w:p>
    <w:p w14:paraId="7BEFF8DC" w14:textId="77777777" w:rsidR="009B435B" w:rsidRPr="004F6D3F" w:rsidRDefault="009B435B" w:rsidP="009B435B">
      <w:pPr>
        <w:pStyle w:val="Heading4"/>
        <w:spacing w:line="276" w:lineRule="auto"/>
      </w:pPr>
      <w:r>
        <w:rPr>
          <w:rFonts w:eastAsia="Calibri"/>
        </w:rPr>
        <w:t xml:space="preserve">3] </w:t>
      </w:r>
      <w:r>
        <w:t xml:space="preserve">Anti-blackness is </w:t>
      </w:r>
      <w:r w:rsidRPr="00FB2A30">
        <w:rPr>
          <w:u w:val="single"/>
        </w:rPr>
        <w:t>contingent</w:t>
      </w:r>
      <w:r>
        <w:t xml:space="preserve"> and </w:t>
      </w:r>
      <w:r w:rsidRPr="00A12B53">
        <w:rPr>
          <w:u w:val="single"/>
        </w:rPr>
        <w:t>historically shaped</w:t>
      </w:r>
      <w:r>
        <w:t xml:space="preserve"> – their theory </w:t>
      </w:r>
      <w:r w:rsidRPr="00FB2A30">
        <w:rPr>
          <w:u w:val="single"/>
        </w:rPr>
        <w:t>overestimates</w:t>
      </w:r>
      <w:r>
        <w:t xml:space="preserve"> white supremacy’s </w:t>
      </w:r>
      <w:r w:rsidRPr="00B53213">
        <w:rPr>
          <w:u w:val="single"/>
        </w:rPr>
        <w:t>durability</w:t>
      </w:r>
      <w:r>
        <w:t>.</w:t>
      </w:r>
    </w:p>
    <w:p w14:paraId="402B1658" w14:textId="77777777" w:rsidR="009B435B" w:rsidRPr="00412EBB" w:rsidRDefault="009B435B" w:rsidP="009B435B">
      <w:pPr>
        <w:spacing w:line="276" w:lineRule="auto"/>
      </w:pPr>
      <w:r w:rsidRPr="00B9435A">
        <w:rPr>
          <w:rStyle w:val="Style13ptBold"/>
        </w:rPr>
        <w:t>Kelley</w:t>
      </w:r>
      <w:r w:rsidRPr="009A5533">
        <w:rPr>
          <w:rStyle w:val="Style13ptBold"/>
        </w:rPr>
        <w:t xml:space="preserve"> 17</w:t>
      </w:r>
      <w:r>
        <w:t xml:space="preserve"> </w:t>
      </w:r>
      <w:r w:rsidRPr="00CC11AB">
        <w:rPr>
          <w:sz w:val="16"/>
          <w:szCs w:val="16"/>
        </w:rPr>
        <w:t xml:space="preserve">Robin D.G. Kelley, Gary B. Nash Professor of American History at UCLA, “Robin D.G. Kelley &amp; Fred Moten In Conversation”, YouTube, 1:57:36 – 2:02:56, 15 June 2017, </w:t>
      </w:r>
      <w:r>
        <w:rPr>
          <w:sz w:val="16"/>
          <w:szCs w:val="16"/>
        </w:rPr>
        <w:t xml:space="preserve">accessed: 21 January 2021, </w:t>
      </w:r>
      <w:hyperlink r:id="rId11" w:history="1">
        <w:r w:rsidRPr="004B6C57">
          <w:rPr>
            <w:rStyle w:val="Hyperlink"/>
            <w:sz w:val="16"/>
            <w:szCs w:val="16"/>
          </w:rPr>
          <w:t>https://www.youtube.com/watch?v=fP-2F9MXjRE</w:t>
        </w:r>
      </w:hyperlink>
      <w:r w:rsidRPr="00CC11AB">
        <w:rPr>
          <w:sz w:val="16"/>
          <w:szCs w:val="16"/>
        </w:rPr>
        <w:t xml:space="preserve">, </w:t>
      </w:r>
      <w:r>
        <w:rPr>
          <w:sz w:val="16"/>
          <w:szCs w:val="16"/>
        </w:rPr>
        <w:t xml:space="preserve">*most likely transcribed by </w:t>
      </w:r>
      <w:r w:rsidRPr="00CC11AB">
        <w:rPr>
          <w:sz w:val="16"/>
          <w:szCs w:val="16"/>
        </w:rPr>
        <w:t xml:space="preserve">Dustin </w:t>
      </w:r>
      <w:r>
        <w:rPr>
          <w:sz w:val="16"/>
          <w:szCs w:val="16"/>
        </w:rPr>
        <w:t>M</w:t>
      </w:r>
      <w:r w:rsidRPr="00CC11AB">
        <w:rPr>
          <w:sz w:val="16"/>
          <w:szCs w:val="16"/>
        </w:rPr>
        <w:t xml:space="preserve">eyers </w:t>
      </w:r>
      <w:r>
        <w:rPr>
          <w:sz w:val="16"/>
          <w:szCs w:val="16"/>
        </w:rPr>
        <w:t>L</w:t>
      </w:r>
      <w:r w:rsidRPr="00CC11AB">
        <w:rPr>
          <w:sz w:val="16"/>
          <w:szCs w:val="16"/>
        </w:rPr>
        <w:t>evi</w:t>
      </w:r>
      <w:r>
        <w:rPr>
          <w:sz w:val="16"/>
          <w:szCs w:val="16"/>
        </w:rPr>
        <w:t xml:space="preserve"> (dml), </w:t>
      </w:r>
      <w:r w:rsidRPr="00CC11AB">
        <w:rPr>
          <w:sz w:val="16"/>
          <w:szCs w:val="16"/>
        </w:rPr>
        <w:t>R.S.</w:t>
      </w:r>
    </w:p>
    <w:p w14:paraId="500502B6" w14:textId="77777777" w:rsidR="009B435B" w:rsidRPr="00B53213" w:rsidRDefault="009B435B" w:rsidP="009B435B">
      <w:pPr>
        <w:spacing w:line="276" w:lineRule="auto"/>
        <w:rPr>
          <w:sz w:val="16"/>
          <w:szCs w:val="16"/>
        </w:rPr>
      </w:pPr>
      <w:r w:rsidRPr="00B53213">
        <w:rPr>
          <w:sz w:val="16"/>
          <w:szCs w:val="16"/>
        </w:rPr>
        <w:t xml:space="preserve">Kelley: Um, Fred—Fred will take most of these questions. So that's why I'm going to begin first because he's gonna, he's gonna—he's gonna end it because he, he, he has the answer to all these questions ‘cause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w:t>
      </w:r>
    </w:p>
    <w:p w14:paraId="6B45EAAA" w14:textId="77777777" w:rsidR="009B435B" w:rsidRPr="007C1CD2" w:rsidRDefault="009B435B" w:rsidP="009B435B">
      <w:pPr>
        <w:spacing w:line="276" w:lineRule="auto"/>
        <w:rPr>
          <w:sz w:val="16"/>
        </w:rPr>
      </w:pPr>
      <w:r w:rsidRPr="007C1CD2">
        <w:rPr>
          <w:sz w:val="16"/>
        </w:rPr>
        <w:t xml:space="preserve">And in fact, </w:t>
      </w:r>
      <w:r w:rsidRPr="00B53213">
        <w:rPr>
          <w:u w:val="single"/>
        </w:rPr>
        <w:t xml:space="preserve">one of the </w:t>
      </w:r>
      <w:r w:rsidRPr="00E542DA">
        <w:rPr>
          <w:highlight w:val="green"/>
          <w:u w:val="single"/>
        </w:rPr>
        <w:t>critiques</w:t>
      </w:r>
      <w:r w:rsidRPr="00B53213">
        <w:rPr>
          <w:u w:val="single"/>
        </w:rPr>
        <w:t xml:space="preserve"> coming out of</w:t>
      </w:r>
      <w:r w:rsidRPr="007C1CD2">
        <w:rPr>
          <w:sz w:val="16"/>
        </w:rPr>
        <w:t xml:space="preserve"> doing </w:t>
      </w:r>
      <w:r w:rsidRPr="00B53213">
        <w:rPr>
          <w:u w:val="single"/>
        </w:rPr>
        <w:t>Southern history was</w:t>
      </w:r>
      <w:r w:rsidRPr="007C1CD2">
        <w:rPr>
          <w:sz w:val="16"/>
        </w:rPr>
        <w:t xml:space="preserve"> this </w:t>
      </w:r>
      <w:r w:rsidRPr="00B53213">
        <w:rPr>
          <w:u w:val="single"/>
        </w:rPr>
        <w:t xml:space="preserve">idea </w:t>
      </w:r>
      <w:r w:rsidRPr="00E542DA">
        <w:rPr>
          <w:highlight w:val="green"/>
          <w:u w:val="single"/>
        </w:rPr>
        <w:t>that race relations</w:t>
      </w:r>
      <w:r w:rsidRPr="007C1CD2">
        <w:rPr>
          <w:sz w:val="16"/>
        </w:rPr>
        <w:t xml:space="preserve"> framework, that race relations </w:t>
      </w:r>
      <w:r w:rsidRPr="00E542DA">
        <w:rPr>
          <w:highlight w:val="green"/>
          <w:u w:val="single"/>
        </w:rPr>
        <w:t>defines</w:t>
      </w:r>
      <w:r w:rsidRPr="007C1CD2">
        <w:rPr>
          <w:sz w:val="16"/>
        </w:rPr>
        <w:t xml:space="preserve">, uh, African-American history or </w:t>
      </w:r>
      <w:r w:rsidRPr="00E542DA">
        <w:rPr>
          <w:highlight w:val="green"/>
          <w:u w:val="single"/>
        </w:rPr>
        <w:t>Black history</w:t>
      </w:r>
      <w:r w:rsidRPr="00B53213">
        <w:rPr>
          <w:u w:val="single"/>
        </w:rPr>
        <w:t>.</w:t>
      </w:r>
      <w:r w:rsidRPr="007C1CD2">
        <w:rPr>
          <w:sz w:val="16"/>
        </w:rPr>
        <w:t xml:space="preserve"> And </w:t>
      </w:r>
      <w:r w:rsidRPr="00B53213">
        <w:rPr>
          <w:u w:val="single"/>
        </w:rPr>
        <w:t xml:space="preserve">it's simply </w:t>
      </w:r>
      <w:r w:rsidRPr="00E542DA">
        <w:rPr>
          <w:b/>
          <w:bCs/>
          <w:highlight w:val="green"/>
          <w:u w:val="single"/>
        </w:rPr>
        <w:t>not true</w:t>
      </w:r>
      <w:r w:rsidRPr="00B53213">
        <w:rPr>
          <w:u w:val="single"/>
        </w:rPr>
        <w:t xml:space="preserve"> because much of what people do in</w:t>
      </w:r>
      <w:r w:rsidRPr="007C1CD2">
        <w:rPr>
          <w:sz w:val="16"/>
        </w:rPr>
        <w:t xml:space="preserve"> terms of, of </w:t>
      </w:r>
      <w:r w:rsidRPr="00B53213">
        <w:rPr>
          <w:u w:val="single"/>
        </w:rPr>
        <w:t>social formation, community building</w:t>
      </w:r>
      <w:r w:rsidRPr="007C1CD2">
        <w:rPr>
          <w:sz w:val="16"/>
        </w:rPr>
        <w:t xml:space="preserve">, um, is, is, </w:t>
      </w:r>
      <w:r w:rsidRPr="00B53213">
        <w:rPr>
          <w:u w:val="single"/>
        </w:rPr>
        <w:t>is</w:t>
      </w:r>
      <w:r w:rsidRPr="007C1CD2">
        <w:rPr>
          <w:sz w:val="16"/>
        </w:rPr>
        <w:t xml:space="preserve"> what Raymond Williams might call </w:t>
      </w:r>
      <w:r w:rsidRPr="00B53213">
        <w:rPr>
          <w:u w:val="single"/>
        </w:rPr>
        <w:t>alternative cultures.</w:t>
      </w:r>
      <w:r w:rsidRPr="007C1CD2">
        <w:rPr>
          <w:sz w:val="16"/>
        </w:rPr>
        <w:t xml:space="preserve"> In other words, </w:t>
      </w:r>
      <w:r w:rsidRPr="007C1CD2">
        <w:rPr>
          <w:b/>
          <w:bCs/>
          <w:u w:val="single"/>
        </w:rPr>
        <w:t>it may be structured in dominance in some ways, but not defined by it.</w:t>
      </w:r>
      <w:r w:rsidRPr="007C1CD2">
        <w:rPr>
          <w:sz w:val="16"/>
        </w:rPr>
        <w:t xml:space="preserve"> And Cedric's Black Marxism, you know, really made this point. He talks about the ontological totality, you know, the, this sense of being and making ourselves whole, in that we come out of an experience, again, structured by white supremacy, structured by violence, structured by enslavement and dispossession, but, but one in which western hegemony didn't work, you know, that modes of thinking wasn't defined by Enlightenment modes of thinking. </w:t>
      </w:r>
    </w:p>
    <w:p w14:paraId="744860D5" w14:textId="77777777" w:rsidR="009B435B" w:rsidRPr="00B53213" w:rsidRDefault="009B435B" w:rsidP="009B435B">
      <w:pPr>
        <w:spacing w:line="276" w:lineRule="auto"/>
        <w:rPr>
          <w:u w:val="single"/>
        </w:rPr>
      </w:pPr>
      <w:r w:rsidRPr="007C1CD2">
        <w:rPr>
          <w:sz w:val="16"/>
        </w:rPr>
        <w:t xml:space="preserve">In other words, that, that </w:t>
      </w:r>
      <w:r w:rsidRPr="007C1CD2">
        <w:rPr>
          <w:u w:val="single"/>
        </w:rPr>
        <w:t xml:space="preserve">part of the </w:t>
      </w:r>
      <w:r w:rsidRPr="00E542DA">
        <w:rPr>
          <w:b/>
          <w:bCs/>
          <w:highlight w:val="green"/>
          <w:u w:val="single"/>
        </w:rPr>
        <w:t>Black</w:t>
      </w:r>
      <w:r w:rsidRPr="00B9435A">
        <w:rPr>
          <w:b/>
          <w:bCs/>
          <w:u w:val="single"/>
        </w:rPr>
        <w:t xml:space="preserve"> radical </w:t>
      </w:r>
      <w:r w:rsidRPr="00E542DA">
        <w:rPr>
          <w:b/>
          <w:bCs/>
          <w:highlight w:val="green"/>
          <w:u w:val="single"/>
        </w:rPr>
        <w:t>tradition is</w:t>
      </w:r>
      <w:r w:rsidRPr="007C1CD2">
        <w:rPr>
          <w:u w:val="single"/>
        </w:rPr>
        <w:t xml:space="preserve"> a </w:t>
      </w:r>
      <w:r w:rsidRPr="00E542DA">
        <w:rPr>
          <w:b/>
          <w:bCs/>
          <w:highlight w:val="green"/>
          <w:u w:val="single"/>
        </w:rPr>
        <w:t>refusal to be property</w:t>
      </w:r>
      <w:r w:rsidRPr="007C1CD2">
        <w:rPr>
          <w:sz w:val="16"/>
        </w:rPr>
        <w:t xml:space="preserve">, to even admit that human beings could be property. You know, so </w:t>
      </w:r>
      <w:r w:rsidRPr="00B53213">
        <w:rPr>
          <w:u w:val="single"/>
        </w:rPr>
        <w:t>we</w:t>
      </w:r>
      <w:r w:rsidRPr="007C1CD2">
        <w:rPr>
          <w:sz w:val="16"/>
        </w:rPr>
        <w:t xml:space="preserve"> sometimes </w:t>
      </w:r>
      <w:r w:rsidRPr="00B53213">
        <w:rPr>
          <w:u w:val="single"/>
        </w:rPr>
        <w:t xml:space="preserve">give white supremacy </w:t>
      </w:r>
      <w:r w:rsidRPr="00B53213">
        <w:rPr>
          <w:b/>
          <w:bCs/>
          <w:u w:val="single"/>
        </w:rPr>
        <w:t>way too much credit</w:t>
      </w:r>
      <w:r w:rsidRPr="007C1CD2">
        <w:rPr>
          <w:sz w:val="16"/>
        </w:rPr>
        <w:t xml:space="preserve">, and maybe I misunderstood the question. And so I think that there's lots of things that happen outside of joy and survival, and survival is important, but survival is not the end all, you know. So I think, and I'll give you one very, very specific example, and now I'm not gonna say anything else after this. </w:t>
      </w:r>
      <w:r w:rsidRPr="00B53213">
        <w:rPr>
          <w:u w:val="single"/>
        </w:rPr>
        <w:t>The way we have tended to</w:t>
      </w:r>
      <w:r w:rsidRPr="007C1CD2">
        <w:rPr>
          <w:sz w:val="16"/>
        </w:rPr>
        <w:t xml:space="preserve"> more recently </w:t>
      </w:r>
      <w:r w:rsidRPr="00E542DA">
        <w:rPr>
          <w:highlight w:val="green"/>
          <w:u w:val="single"/>
        </w:rPr>
        <w:t>treat slavery, Jim Crow and mass incarceration</w:t>
      </w:r>
      <w:r w:rsidRPr="007C1CD2">
        <w:rPr>
          <w:sz w:val="16"/>
        </w:rPr>
        <w:t xml:space="preserve"> as a piece, </w:t>
      </w:r>
      <w:r w:rsidRPr="00E542DA">
        <w:rPr>
          <w:highlight w:val="green"/>
          <w:u w:val="single"/>
        </w:rPr>
        <w:t>as the</w:t>
      </w:r>
      <w:r w:rsidRPr="00B53213">
        <w:rPr>
          <w:u w:val="single"/>
        </w:rPr>
        <w:t xml:space="preserve"> reinstantiation of the </w:t>
      </w:r>
      <w:r w:rsidRPr="00E542DA">
        <w:rPr>
          <w:highlight w:val="green"/>
          <w:u w:val="single"/>
        </w:rPr>
        <w:t>same</w:t>
      </w:r>
      <w:r w:rsidRPr="00B53213">
        <w:rPr>
          <w:u w:val="single"/>
        </w:rPr>
        <w:t xml:space="preserve"> thing</w:t>
      </w:r>
      <w:r w:rsidRPr="007C1CD2">
        <w:rPr>
          <w:sz w:val="16"/>
        </w:rPr>
        <w:t xml:space="preserve">, the continuation, that </w:t>
      </w:r>
      <w:r w:rsidRPr="00E542DA">
        <w:rPr>
          <w:highlight w:val="green"/>
          <w:u w:val="single"/>
        </w:rPr>
        <w:t>denies</w:t>
      </w:r>
      <w:r w:rsidRPr="00B53213">
        <w:rPr>
          <w:u w:val="single"/>
        </w:rPr>
        <w:t xml:space="preserve"> the fact </w:t>
      </w:r>
      <w:r w:rsidRPr="00E542DA">
        <w:rPr>
          <w:highlight w:val="green"/>
          <w:u w:val="single"/>
        </w:rPr>
        <w:t>that these systems are</w:t>
      </w:r>
      <w:r w:rsidRPr="00B53213">
        <w:rPr>
          <w:u w:val="single"/>
        </w:rPr>
        <w:t xml:space="preserve"> </w:t>
      </w:r>
      <w:r w:rsidRPr="00B53213">
        <w:rPr>
          <w:b/>
          <w:bCs/>
          <w:u w:val="single"/>
        </w:rPr>
        <w:t>actually</w:t>
      </w:r>
      <w:r w:rsidRPr="00B53213">
        <w:rPr>
          <w:u w:val="single"/>
        </w:rPr>
        <w:t xml:space="preserve"> </w:t>
      </w:r>
      <w:r w:rsidRPr="00E542DA">
        <w:rPr>
          <w:b/>
          <w:bCs/>
          <w:highlight w:val="green"/>
          <w:u w:val="single"/>
        </w:rPr>
        <w:t>distinct</w:t>
      </w:r>
      <w:r w:rsidRPr="007C1CD2">
        <w:rPr>
          <w:sz w:val="16"/>
        </w:rPr>
        <w:t xml:space="preserve">, that </w:t>
      </w:r>
      <w:r w:rsidRPr="00B53213">
        <w:rPr>
          <w:u w:val="single"/>
        </w:rPr>
        <w:t>they are historically specific, and</w:t>
      </w:r>
      <w:r w:rsidRPr="007C1CD2">
        <w:rPr>
          <w:sz w:val="16"/>
        </w:rPr>
        <w:t xml:space="preserve"> in fact </w:t>
      </w:r>
      <w:r w:rsidRPr="00B53213">
        <w:rPr>
          <w:u w:val="single"/>
        </w:rPr>
        <w:t>they’re responses to</w:t>
      </w:r>
      <w:r w:rsidRPr="007C1CD2">
        <w:rPr>
          <w:sz w:val="16"/>
        </w:rPr>
        <w:t xml:space="preserve">, in many ways, to the </w:t>
      </w:r>
      <w:r w:rsidRPr="00B53213">
        <w:rPr>
          <w:u w:val="single"/>
        </w:rPr>
        <w:t>weakness of this</w:t>
      </w:r>
      <w:r w:rsidRPr="007C1CD2">
        <w:rPr>
          <w:sz w:val="16"/>
        </w:rPr>
        <w:t xml:space="preserve"> as a </w:t>
      </w:r>
      <w:r w:rsidRPr="00B53213">
        <w:rPr>
          <w:u w:val="single"/>
        </w:rPr>
        <w:t xml:space="preserve">racial regime. </w:t>
      </w:r>
    </w:p>
    <w:p w14:paraId="17B7CCEF" w14:textId="77777777" w:rsidR="009B435B" w:rsidRPr="00B9435A" w:rsidRDefault="009B435B" w:rsidP="009B435B">
      <w:pPr>
        <w:spacing w:line="276" w:lineRule="auto"/>
        <w:rPr>
          <w:u w:val="single"/>
        </w:rPr>
      </w:pPr>
      <w:r w:rsidRPr="007C1CD2">
        <w:rPr>
          <w:sz w:val="16"/>
        </w:rPr>
        <w:t xml:space="preserve">So if you think of like the whole idea of the new Jim Crow to me is very, very problematic. Um, although that book by Michelle Alexander is very, very powerful and very useful in terms of educating people about prisons. </w:t>
      </w:r>
      <w:r w:rsidRPr="007C1CD2">
        <w:rPr>
          <w:b/>
          <w:bCs/>
          <w:u w:val="single"/>
        </w:rPr>
        <w:t>Jim Crow was not the continuation of slavery.</w:t>
      </w:r>
      <w:r w:rsidRPr="007C1CD2">
        <w:rPr>
          <w:sz w:val="16"/>
        </w:rPr>
        <w:t xml:space="preserve"> It was not. </w:t>
      </w:r>
      <w:r w:rsidRPr="00E542DA">
        <w:rPr>
          <w:highlight w:val="green"/>
          <w:u w:val="single"/>
        </w:rPr>
        <w:t>Jim Crow was</w:t>
      </w:r>
      <w:r w:rsidRPr="007C1CD2">
        <w:rPr>
          <w:u w:val="single"/>
        </w:rPr>
        <w:t xml:space="preserve"> a </w:t>
      </w:r>
      <w:r w:rsidRPr="00E542DA">
        <w:rPr>
          <w:b/>
          <w:bCs/>
          <w:highlight w:val="green"/>
          <w:u w:val="single"/>
        </w:rPr>
        <w:t>response to</w:t>
      </w:r>
      <w:r w:rsidRPr="007C1CD2">
        <w:rPr>
          <w:sz w:val="16"/>
        </w:rPr>
        <w:t xml:space="preserve"> the </w:t>
      </w:r>
      <w:r w:rsidRPr="00E542DA">
        <w:rPr>
          <w:b/>
          <w:bCs/>
          <w:highlight w:val="green"/>
          <w:u w:val="single"/>
        </w:rPr>
        <w:t>Black Democratic</w:t>
      </w:r>
      <w:r w:rsidRPr="007C1CD2">
        <w:rPr>
          <w:sz w:val="16"/>
        </w:rPr>
        <w:t xml:space="preserve">, uh, </w:t>
      </w:r>
      <w:r w:rsidRPr="00E542DA">
        <w:rPr>
          <w:b/>
          <w:bCs/>
          <w:highlight w:val="green"/>
          <w:u w:val="single"/>
        </w:rPr>
        <w:t>upsurge</w:t>
      </w:r>
      <w:r w:rsidRPr="007C1CD2">
        <w:rPr>
          <w:u w:val="single"/>
        </w:rPr>
        <w:t xml:space="preserve"> after slavery. It was a revolution of Reconstruction. It was a way to</w:t>
      </w:r>
      <w:r w:rsidRPr="007C1CD2">
        <w:rPr>
          <w:sz w:val="16"/>
        </w:rPr>
        <w:t xml:space="preserve"> try to </w:t>
      </w:r>
      <w:r w:rsidRPr="007C1CD2">
        <w:rPr>
          <w:u w:val="single"/>
        </w:rPr>
        <w:t>suppress that.</w:t>
      </w:r>
      <w:r w:rsidRPr="007C1CD2">
        <w:rPr>
          <w:sz w:val="16"/>
        </w:rPr>
        <w:t xml:space="preserve"> The fact that, that, you know, there was this incredible response. </w:t>
      </w:r>
      <w:r w:rsidRPr="007C1CD2">
        <w:rPr>
          <w:u w:val="single"/>
        </w:rPr>
        <w:t>That's why there's a</w:t>
      </w:r>
      <w:r w:rsidRPr="007C1CD2">
        <w:rPr>
          <w:sz w:val="16"/>
        </w:rPr>
        <w:t xml:space="preserve">, there's a huge </w:t>
      </w:r>
      <w:r w:rsidRPr="00E542DA">
        <w:rPr>
          <w:highlight w:val="green"/>
          <w:u w:val="single"/>
        </w:rPr>
        <w:t>gap between</w:t>
      </w:r>
      <w:r w:rsidRPr="007C1CD2">
        <w:rPr>
          <w:u w:val="single"/>
        </w:rPr>
        <w:t xml:space="preserve"> 1877 at the</w:t>
      </w:r>
      <w:r w:rsidRPr="007C1CD2">
        <w:rPr>
          <w:sz w:val="16"/>
        </w:rPr>
        <w:t xml:space="preserve"> official </w:t>
      </w:r>
      <w:r w:rsidRPr="007C1CD2">
        <w:rPr>
          <w:u w:val="single"/>
        </w:rPr>
        <w:t xml:space="preserve">end of </w:t>
      </w:r>
      <w:r w:rsidRPr="00E542DA">
        <w:rPr>
          <w:highlight w:val="green"/>
          <w:u w:val="single"/>
        </w:rPr>
        <w:t>Reconstruction and</w:t>
      </w:r>
      <w:r w:rsidRPr="007C1CD2">
        <w:rPr>
          <w:sz w:val="16"/>
        </w:rPr>
        <w:t xml:space="preserve"> the </w:t>
      </w:r>
      <w:r w:rsidRPr="007C1CD2">
        <w:rPr>
          <w:u w:val="single"/>
        </w:rPr>
        <w:t xml:space="preserve">rise of </w:t>
      </w:r>
      <w:r w:rsidRPr="00E542DA">
        <w:rPr>
          <w:highlight w:val="green"/>
          <w:u w:val="single"/>
        </w:rPr>
        <w:t>Jim Crow</w:t>
      </w:r>
      <w:r w:rsidRPr="007C1CD2">
        <w:rPr>
          <w:u w:val="single"/>
        </w:rPr>
        <w:t>, which is the 1890s, disfranchisement, lynching.</w:t>
      </w:r>
      <w:r w:rsidRPr="007C1CD2">
        <w:rPr>
          <w:sz w:val="16"/>
        </w:rPr>
        <w:t xml:space="preserve"> That's because </w:t>
      </w:r>
      <w:r w:rsidRPr="007C1CD2">
        <w:rPr>
          <w:u w:val="single"/>
        </w:rPr>
        <w:t xml:space="preserve">you've </w:t>
      </w:r>
      <w:r w:rsidRPr="00E542DA">
        <w:rPr>
          <w:highlight w:val="green"/>
          <w:u w:val="single"/>
        </w:rPr>
        <w:t>had 13</w:t>
      </w:r>
      <w:r w:rsidRPr="007C1CD2">
        <w:rPr>
          <w:sz w:val="16"/>
        </w:rPr>
        <w:t xml:space="preserve">, 14, 15, 20, 25 </w:t>
      </w:r>
      <w:r w:rsidRPr="00E542DA">
        <w:rPr>
          <w:highlight w:val="green"/>
          <w:u w:val="single"/>
        </w:rPr>
        <w:t>years of</w:t>
      </w:r>
      <w:r w:rsidRPr="007C1CD2">
        <w:rPr>
          <w:sz w:val="16"/>
        </w:rPr>
        <w:t xml:space="preserve"> a </w:t>
      </w:r>
      <w:r w:rsidRPr="007C1CD2">
        <w:rPr>
          <w:u w:val="single"/>
        </w:rPr>
        <w:t xml:space="preserve">democratic </w:t>
      </w:r>
      <w:r w:rsidRPr="00E542DA">
        <w:rPr>
          <w:highlight w:val="green"/>
          <w:u w:val="single"/>
        </w:rPr>
        <w:t>possibility and struggle.</w:t>
      </w:r>
      <w:r w:rsidRPr="007C1CD2">
        <w:rPr>
          <w:sz w:val="16"/>
        </w:rPr>
        <w:t xml:space="preserve"> The </w:t>
      </w:r>
      <w:r w:rsidRPr="007C1CD2">
        <w:rPr>
          <w:u w:val="single"/>
        </w:rPr>
        <w:t xml:space="preserve">same thing with </w:t>
      </w:r>
      <w:r w:rsidRPr="00E542DA">
        <w:rPr>
          <w:highlight w:val="green"/>
          <w:u w:val="single"/>
        </w:rPr>
        <w:t>mass incarceration</w:t>
      </w:r>
      <w:r w:rsidRPr="007C1CD2">
        <w:rPr>
          <w:sz w:val="16"/>
        </w:rPr>
        <w:t xml:space="preserve">—yes, we've had incarceration, but it's, but that, that, that, that </w:t>
      </w:r>
      <w:r w:rsidRPr="007C1CD2">
        <w:rPr>
          <w:u w:val="single"/>
        </w:rPr>
        <w:t xml:space="preserve">upward swing </w:t>
      </w:r>
      <w:r w:rsidRPr="00490C1E">
        <w:rPr>
          <w:u w:val="single"/>
        </w:rPr>
        <w:t>has a lot to do with</w:t>
      </w:r>
      <w:r w:rsidRPr="007C1CD2">
        <w:rPr>
          <w:sz w:val="16"/>
        </w:rPr>
        <w:t xml:space="preserve">, again, </w:t>
      </w:r>
      <w:r w:rsidRPr="00E542DA">
        <w:rPr>
          <w:b/>
          <w:bCs/>
          <w:highlight w:val="green"/>
          <w:u w:val="single"/>
        </w:rPr>
        <w:t>response</w:t>
      </w:r>
      <w:r w:rsidRPr="007C1CD2">
        <w:rPr>
          <w:u w:val="single"/>
        </w:rPr>
        <w:t xml:space="preserve">s </w:t>
      </w:r>
      <w:r w:rsidRPr="00E542DA">
        <w:rPr>
          <w:b/>
          <w:bCs/>
          <w:highlight w:val="green"/>
          <w:u w:val="single"/>
        </w:rPr>
        <w:t>to</w:t>
      </w:r>
      <w:r w:rsidRPr="007C1CD2">
        <w:rPr>
          <w:u w:val="single"/>
        </w:rPr>
        <w:t xml:space="preserve"> the </w:t>
      </w:r>
      <w:r w:rsidRPr="00E542DA">
        <w:rPr>
          <w:b/>
          <w:bCs/>
          <w:highlight w:val="green"/>
          <w:u w:val="single"/>
        </w:rPr>
        <w:t>struggles in the 1960s</w:t>
      </w:r>
      <w:r w:rsidRPr="007C1CD2">
        <w:rPr>
          <w:sz w:val="16"/>
        </w:rPr>
        <w:t xml:space="preserve">, </w:t>
      </w:r>
      <w:r w:rsidRPr="00B9435A">
        <w:rPr>
          <w:sz w:val="16"/>
        </w:rPr>
        <w:t xml:space="preserve">the </w:t>
      </w:r>
      <w:r w:rsidRPr="00B9435A">
        <w:rPr>
          <w:u w:val="single"/>
        </w:rPr>
        <w:t>assault on the</w:t>
      </w:r>
      <w:r w:rsidRPr="00B9435A">
        <w:rPr>
          <w:sz w:val="16"/>
        </w:rPr>
        <w:t xml:space="preserve"> Keynesian welfare-</w:t>
      </w:r>
      <w:r w:rsidRPr="00B9435A">
        <w:rPr>
          <w:u w:val="single"/>
        </w:rPr>
        <w:t>warfare state,</w:t>
      </w:r>
      <w:r w:rsidRPr="00B9435A">
        <w:rPr>
          <w:sz w:val="16"/>
        </w:rPr>
        <w:t xml:space="preserve"> the fact that you know the, </w:t>
      </w:r>
      <w:r w:rsidRPr="00B9435A">
        <w:rPr>
          <w:sz w:val="16"/>
          <w:szCs w:val="16"/>
        </w:rPr>
        <w:t>the war on political, the</w:t>
      </w:r>
      <w:r w:rsidRPr="00B9435A">
        <w:rPr>
          <w:sz w:val="16"/>
        </w:rPr>
        <w:t xml:space="preserve"> </w:t>
      </w:r>
      <w:r w:rsidRPr="00B9435A">
        <w:rPr>
          <w:u w:val="single"/>
        </w:rPr>
        <w:t>formation of political prisoners, those struggles</w:t>
      </w:r>
      <w:r w:rsidRPr="00B9435A">
        <w:rPr>
          <w:sz w:val="16"/>
        </w:rPr>
        <w:t xml:space="preserve"> in fact </w:t>
      </w:r>
      <w:r w:rsidRPr="00B9435A">
        <w:rPr>
          <w:u w:val="single"/>
        </w:rPr>
        <w:t xml:space="preserve">was the state's </w:t>
      </w:r>
      <w:r w:rsidRPr="00B9435A">
        <w:rPr>
          <w:b/>
          <w:bCs/>
          <w:u w:val="single"/>
        </w:rPr>
        <w:t>response to opposition.</w:t>
      </w:r>
      <w:r w:rsidRPr="00B9435A">
        <w:rPr>
          <w:sz w:val="16"/>
        </w:rPr>
        <w:t xml:space="preserve"> And so </w:t>
      </w:r>
      <w:r w:rsidRPr="00B9435A">
        <w:rPr>
          <w:u w:val="single"/>
        </w:rPr>
        <w:t>if we don't acknowledge that</w:t>
      </w:r>
      <w:r w:rsidRPr="00B9435A">
        <w:rPr>
          <w:sz w:val="16"/>
        </w:rPr>
        <w:t xml:space="preserve">, then what </w:t>
      </w:r>
      <w:r w:rsidRPr="00B9435A">
        <w:rPr>
          <w:u w:val="single"/>
        </w:rPr>
        <w:t>we end up</w:t>
      </w:r>
      <w:r w:rsidRPr="00B9435A">
        <w:rPr>
          <w:sz w:val="16"/>
        </w:rPr>
        <w:t xml:space="preserve"> doing is </w:t>
      </w:r>
      <w:r w:rsidRPr="00B9435A">
        <w:rPr>
          <w:u w:val="single"/>
        </w:rPr>
        <w:t>thinking</w:t>
      </w:r>
      <w:r w:rsidRPr="00B9435A">
        <w:rPr>
          <w:sz w:val="16"/>
        </w:rPr>
        <w:t xml:space="preserve"> that somehow </w:t>
      </w:r>
      <w:r w:rsidRPr="00B9435A">
        <w:rPr>
          <w:u w:val="single"/>
        </w:rPr>
        <w:t>there's a structure of white supremacy that's unchanging, fixed, and so powerful we can't do anything</w:t>
      </w:r>
      <w:r w:rsidRPr="00B9435A">
        <w:rPr>
          <w:sz w:val="16"/>
        </w:rPr>
        <w:t xml:space="preserve"> about it </w:t>
      </w:r>
      <w:r w:rsidRPr="00B9435A">
        <w:rPr>
          <w:u w:val="single"/>
        </w:rPr>
        <w:t>when</w:t>
      </w:r>
      <w:r w:rsidRPr="00B9435A">
        <w:rPr>
          <w:sz w:val="16"/>
        </w:rPr>
        <w:t xml:space="preserve"> in fact </w:t>
      </w:r>
      <w:r w:rsidRPr="00B9435A">
        <w:rPr>
          <w:u w:val="single"/>
        </w:rPr>
        <w:t>it's the opposite.</w:t>
      </w:r>
    </w:p>
    <w:p w14:paraId="08A8988A" w14:textId="70A4A693" w:rsidR="009B435B" w:rsidRDefault="009B435B" w:rsidP="009B435B">
      <w:pPr>
        <w:spacing w:line="276" w:lineRule="auto"/>
        <w:rPr>
          <w:sz w:val="16"/>
        </w:rPr>
      </w:pPr>
      <w:r w:rsidRPr="00B9435A">
        <w:rPr>
          <w:u w:val="single"/>
        </w:rPr>
        <w:t>White supremacy is fragile.</w:t>
      </w:r>
      <w:r w:rsidRPr="00B9435A">
        <w:rPr>
          <w:sz w:val="16"/>
        </w:rPr>
        <w:t xml:space="preserve"> White supremacy is we</w:t>
      </w:r>
      <w:r w:rsidRPr="007C1CD2">
        <w:rPr>
          <w:sz w:val="16"/>
        </w:rPr>
        <w:t xml:space="preserve">ak. </w:t>
      </w:r>
      <w:r w:rsidRPr="00E542DA">
        <w:rPr>
          <w:highlight w:val="green"/>
          <w:u w:val="single"/>
        </w:rPr>
        <w:t>Racial regimes</w:t>
      </w:r>
      <w:r w:rsidRPr="007C1CD2">
        <w:rPr>
          <w:sz w:val="16"/>
        </w:rPr>
        <w:t xml:space="preserve"> actually </w:t>
      </w:r>
      <w:r w:rsidRPr="007C1CD2">
        <w:rPr>
          <w:u w:val="single"/>
        </w:rPr>
        <w:t xml:space="preserve">are </w:t>
      </w:r>
      <w:r w:rsidRPr="00E542DA">
        <w:rPr>
          <w:highlight w:val="green"/>
          <w:u w:val="single"/>
        </w:rPr>
        <w:t>always having to shore</w:t>
      </w:r>
      <w:r w:rsidRPr="007C1CD2">
        <w:rPr>
          <w:u w:val="single"/>
        </w:rPr>
        <w:t xml:space="preserve"> themselves </w:t>
      </w:r>
      <w:r w:rsidRPr="00E542DA">
        <w:rPr>
          <w:highlight w:val="green"/>
          <w:u w:val="single"/>
        </w:rPr>
        <w:t>up</w:t>
      </w:r>
      <w:r w:rsidRPr="007C1CD2">
        <w:rPr>
          <w:sz w:val="16"/>
        </w:rPr>
        <w:t xml:space="preserve"> precisely </w:t>
      </w:r>
      <w:r w:rsidRPr="00E542DA">
        <w:rPr>
          <w:b/>
          <w:bCs/>
          <w:highlight w:val="green"/>
          <w:u w:val="single"/>
        </w:rPr>
        <w:t>because they're unstable.</w:t>
      </w:r>
      <w:r w:rsidRPr="007C1CD2">
        <w:rPr>
          <w:sz w:val="16"/>
        </w:rPr>
        <w:t xml:space="preserve"> We can see that. We can't see it because </w:t>
      </w:r>
      <w:r w:rsidRPr="00490C1E">
        <w:rPr>
          <w:b/>
          <w:bCs/>
          <w:u w:val="single"/>
        </w:rPr>
        <w:t xml:space="preserve">the whole </w:t>
      </w:r>
      <w:r w:rsidRPr="00E542DA">
        <w:rPr>
          <w:b/>
          <w:bCs/>
          <w:highlight w:val="green"/>
          <w:u w:val="single"/>
        </w:rPr>
        <w:t>system of hegemony</w:t>
      </w:r>
      <w:r w:rsidRPr="00E542DA">
        <w:rPr>
          <w:highlight w:val="green"/>
          <w:u w:val="single"/>
        </w:rPr>
        <w:t xml:space="preserve"> is to give</w:t>
      </w:r>
      <w:r w:rsidRPr="007C1CD2">
        <w:rPr>
          <w:u w:val="single"/>
        </w:rPr>
        <w:t xml:space="preserve"> us the </w:t>
      </w:r>
      <w:r w:rsidRPr="00E542DA">
        <w:rPr>
          <w:highlight w:val="green"/>
          <w:u w:val="single"/>
        </w:rPr>
        <w:t>impression that</w:t>
      </w:r>
      <w:r w:rsidRPr="007C1CD2">
        <w:rPr>
          <w:u w:val="single"/>
        </w:rPr>
        <w:t xml:space="preserve"> it is so powerful, </w:t>
      </w:r>
      <w:r w:rsidRPr="00E542DA">
        <w:rPr>
          <w:highlight w:val="green"/>
          <w:u w:val="single"/>
        </w:rPr>
        <w:t xml:space="preserve">there's </w:t>
      </w:r>
      <w:r w:rsidRPr="00E542DA">
        <w:rPr>
          <w:b/>
          <w:bCs/>
          <w:highlight w:val="green"/>
          <w:u w:val="single"/>
        </w:rPr>
        <w:t>no space out.</w:t>
      </w:r>
      <w:r w:rsidRPr="007C1CD2">
        <w:rPr>
          <w:sz w:val="16"/>
        </w:rPr>
        <w:t xml:space="preserve"> And yet </w:t>
      </w:r>
      <w:r w:rsidRPr="007C1CD2">
        <w:rPr>
          <w:u w:val="single"/>
        </w:rPr>
        <w:t>it’s working overtime to</w:t>
      </w:r>
      <w:r w:rsidRPr="007C1CD2">
        <w:rPr>
          <w:sz w:val="16"/>
        </w:rPr>
        <w:t xml:space="preserve">, to </w:t>
      </w:r>
      <w:r w:rsidRPr="007C1CD2">
        <w:rPr>
          <w:u w:val="single"/>
        </w:rPr>
        <w:t>respond to our opposition.</w:t>
      </w:r>
      <w:r w:rsidRPr="007C1CD2">
        <w:rPr>
          <w:sz w:val="16"/>
        </w:rPr>
        <w:t xml:space="preserve"> Right. That may not answer your question, but that's sort of a way I think about it. Maybe it’s not satisfactory, but yeah. </w:t>
      </w:r>
    </w:p>
    <w:p w14:paraId="77975574" w14:textId="03B62D51" w:rsidR="009B435B" w:rsidRDefault="009B435B" w:rsidP="009B435B">
      <w:pPr>
        <w:spacing w:line="276" w:lineRule="auto"/>
        <w:rPr>
          <w:sz w:val="16"/>
        </w:rPr>
      </w:pPr>
    </w:p>
    <w:p w14:paraId="677AC66A" w14:textId="77777777" w:rsidR="009B435B" w:rsidRPr="006142A6" w:rsidRDefault="009B435B" w:rsidP="009B435B">
      <w:pPr>
        <w:pStyle w:val="Heading4"/>
      </w:pPr>
      <w:r>
        <w:rPr>
          <w:rFonts w:eastAsia="Calibri"/>
        </w:rPr>
        <w:t xml:space="preserve">4] </w:t>
      </w:r>
      <w:r>
        <w:t xml:space="preserve">The 1AC’s dialogue of life and death posits blackness as the pornographic spectacle vulnerable to commodification and white enjoyment </w:t>
      </w:r>
    </w:p>
    <w:p w14:paraId="6C1AC073" w14:textId="77777777" w:rsidR="009B435B" w:rsidRPr="00303BA8" w:rsidRDefault="009B435B" w:rsidP="009B435B">
      <w:r>
        <w:t xml:space="preserve">Tyrone S. </w:t>
      </w:r>
      <w:r w:rsidRPr="00303BA8">
        <w:rPr>
          <w:rStyle w:val="Style13ptBold"/>
        </w:rPr>
        <w:t>Palmer</w:t>
      </w:r>
      <w:r>
        <w:t>, 20</w:t>
      </w:r>
      <w:r w:rsidRPr="00303BA8">
        <w:rPr>
          <w:rStyle w:val="Style13ptBold"/>
        </w:rPr>
        <w:t>16</w:t>
      </w:r>
      <w:r>
        <w:t xml:space="preserve">, “Devouring the Flesh: Notes Toward an Analytics of Seeing”, </w:t>
      </w:r>
      <w:hyperlink r:id="rId12" w:history="1">
        <w:r w:rsidRPr="00211E41">
          <w:rPr>
            <w:rStyle w:val="Hyperlink"/>
          </w:rPr>
          <w:t>http://www.academia.edu/28104586/Devouring_the_Flesh_Notes_Toward_an_Analytics_of_Seeing</w:t>
        </w:r>
      </w:hyperlink>
      <w:r>
        <w:t xml:space="preserve"> Taja1h</w:t>
      </w:r>
    </w:p>
    <w:p w14:paraId="3ACEAB43" w14:textId="27ADE4AC" w:rsidR="009B435B" w:rsidRDefault="009B435B" w:rsidP="009B435B">
      <w:pPr>
        <w:spacing w:line="240" w:lineRule="auto"/>
        <w:contextualSpacing/>
        <w:rPr>
          <w:rFonts w:asciiTheme="majorHAnsi" w:hAnsiTheme="majorHAnsi" w:cstheme="majorHAnsi"/>
        </w:rPr>
      </w:pPr>
      <w:r w:rsidRPr="001042BB">
        <w:rPr>
          <w:sz w:val="16"/>
        </w:rPr>
        <w:t xml:space="preserve">One would be hard pressed to find a time or place in the history of western Civilization wherein the people called “Black” have not been subjected to gratuitous violence; a violence beyond the bounds of reason, yet central to the post--‐ Enlightenment project of Reason; a violence, in many ways, beyond violence. Today we find ourselves perpetually mired in images of Black death, while insisting on the matter of Black life. To be sure, the current proliferation of such images is not novel (it exists within a visual--‐cultural context saturated with scourged backs, lynching postcards, and other morbid souvenirs), but its omnipresence in the field of vision undoubtedly is. Every advance in visual technology eventually seems to render visible a simultaneous shift in the tactics of anti--‐Black terror; however, unique to our current predicament, is the near impossibility of avoiding images of Black flesh bleeding, Black flesh torn apart, bullet--‐ridden, falling, lifeless, dying. These videos and images serve a crucial (one might even say ineffable) function. </w:t>
      </w:r>
      <w:r w:rsidRPr="001042BB">
        <w:rPr>
          <w:rStyle w:val="Emphasis"/>
        </w:rPr>
        <w:t xml:space="preserve">As Claudia Rankine reminds us, </w:t>
      </w:r>
      <w:r w:rsidRPr="000252D7">
        <w:rPr>
          <w:rStyle w:val="Emphasis"/>
          <w:highlight w:val="cyan"/>
        </w:rPr>
        <w:t>the mediated image of the dead</w:t>
      </w:r>
      <w:r w:rsidRPr="001042BB">
        <w:rPr>
          <w:rStyle w:val="Emphasis"/>
        </w:rPr>
        <w:t xml:space="preserve"> and dying </w:t>
      </w:r>
      <w:r w:rsidRPr="000252D7">
        <w:rPr>
          <w:rStyle w:val="Emphasis"/>
          <w:highlight w:val="cyan"/>
        </w:rPr>
        <w:t>Black body</w:t>
      </w:r>
      <w:r w:rsidRPr="001042BB">
        <w:rPr>
          <w:rStyle w:val="Emphasis"/>
        </w:rPr>
        <w:t xml:space="preserve"> often </w:t>
      </w:r>
      <w:r w:rsidRPr="000252D7">
        <w:rPr>
          <w:rStyle w:val="Emphasis"/>
          <w:highlight w:val="cyan"/>
        </w:rPr>
        <w:t>serves as</w:t>
      </w:r>
      <w:r w:rsidRPr="001042BB">
        <w:rPr>
          <w:rStyle w:val="Emphasis"/>
        </w:rPr>
        <w:t xml:space="preserve"> “a </w:t>
      </w:r>
      <w:r w:rsidRPr="000252D7">
        <w:rPr>
          <w:rStyle w:val="Emphasis"/>
          <w:highlight w:val="cyan"/>
        </w:rPr>
        <w:t>spectacle for white pornography: the dead body as an object that satisfies an illicit desire.”</w:t>
      </w:r>
      <w:r w:rsidRPr="001042BB">
        <w:rPr>
          <w:sz w:val="16"/>
        </w:rPr>
        <w:t>1 Following this point, I would like to briefly consider the historical and material relationships between current forms of digital video technology and anti--‐Black violence. It is particularly clear that the current structure of digital technologies and its mechanisms of circulation (i.e. “virality,” “meme--‐ification,” and so on) positions the Black death as an inescapable spectacle.</w:t>
      </w:r>
      <w:r w:rsidRPr="001042BB">
        <w:rPr>
          <w:rStyle w:val="Emphasis"/>
        </w:rPr>
        <w:t xml:space="preserve"> </w:t>
      </w:r>
      <w:r w:rsidRPr="000252D7">
        <w:rPr>
          <w:rStyle w:val="Emphasis"/>
          <w:highlight w:val="cyan"/>
        </w:rPr>
        <w:t>This</w:t>
      </w:r>
      <w:r w:rsidRPr="001042BB">
        <w:rPr>
          <w:rStyle w:val="Emphasis"/>
        </w:rPr>
        <w:t xml:space="preserve"> inescapable </w:t>
      </w:r>
      <w:r w:rsidRPr="000252D7">
        <w:rPr>
          <w:rStyle w:val="Emphasis"/>
          <w:highlight w:val="cyan"/>
        </w:rPr>
        <w:t>spectacle fulfills</w:t>
      </w:r>
      <w:r w:rsidRPr="001042BB">
        <w:rPr>
          <w:rStyle w:val="Emphasis"/>
        </w:rPr>
        <w:t xml:space="preserve"> a psychic need in this sadistic, </w:t>
      </w:r>
      <w:r w:rsidRPr="000252D7">
        <w:rPr>
          <w:rStyle w:val="Emphasis"/>
          <w:highlight w:val="cyan"/>
        </w:rPr>
        <w:t>white--‐supremacist culture</w:t>
      </w:r>
      <w:r w:rsidRPr="001042BB">
        <w:rPr>
          <w:rStyle w:val="Emphasis"/>
        </w:rPr>
        <w:t xml:space="preserve">: the abject, </w:t>
      </w:r>
      <w:r w:rsidRPr="000252D7">
        <w:rPr>
          <w:rStyle w:val="Emphasis"/>
          <w:highlight w:val="cyan"/>
        </w:rPr>
        <w:t>dying Black body as a</w:t>
      </w:r>
      <w:r w:rsidRPr="001042BB">
        <w:rPr>
          <w:rStyle w:val="Emphasis"/>
        </w:rPr>
        <w:t xml:space="preserve"> cipher and symbolic </w:t>
      </w:r>
      <w:r w:rsidRPr="000252D7">
        <w:rPr>
          <w:rStyle w:val="Emphasis"/>
          <w:highlight w:val="cyan"/>
        </w:rPr>
        <w:t>counterpoint to white life</w:t>
      </w:r>
      <w:r w:rsidRPr="001042BB">
        <w:rPr>
          <w:rStyle w:val="Emphasis"/>
        </w:rPr>
        <w:t xml:space="preserve">, and the locus of a peculiar industry of its own. </w:t>
      </w:r>
      <w:r w:rsidRPr="001042BB">
        <w:rPr>
          <w:sz w:val="16"/>
        </w:rPr>
        <w:t xml:space="preserve">Over the past several years, proliferating images of Black death have become uniquely commodified, taking on a distinct fetish character. Rather than serving as evidence of wrongdoing, something worthy of more than performative “moral outrage,” such </w:t>
      </w:r>
      <w:r w:rsidRPr="00095F6E">
        <w:rPr>
          <w:sz w:val="16"/>
        </w:rPr>
        <w:t xml:space="preserve">omnipresent video footage serves to reify the synonymy of Blackness and death in the dominant cultural imaginary. Blackness comes to signify death, mystifying an entire social configuration and political--‐economic apparatus already both literally and figuratively sustained through gratuitous anti--‐Black violence. </w:t>
      </w:r>
      <w:r w:rsidRPr="00095F6E">
        <w:rPr>
          <w:rStyle w:val="Emphasis"/>
        </w:rPr>
        <w:t>It is imperative we theorize the various (material, discursive, affective) economies in which images of Black death circulate and the particularity of such circulation in our “hyper--‐mediated” historical present. We need to develop a different analytics of seeing—an alternative hermeneutic method for studying the political economy of spectacularized Black death. The problem of Black death is a problem of the flesh.</w:t>
      </w:r>
      <w:r w:rsidRPr="00095F6E">
        <w:rPr>
          <w:sz w:val="16"/>
        </w:rPr>
        <w:t xml:space="preserve"> Literary and cultural theorist </w:t>
      </w:r>
      <w:r w:rsidRPr="00095F6E">
        <w:rPr>
          <w:rStyle w:val="Emphasis"/>
        </w:rPr>
        <w:t>Hortense Spillers proffers an analytics of the flesh, arguing that the transatlantic slave trade marked a theft of the African body generative of the dimorphic gendered categories of modernity</w:t>
      </w:r>
      <w:r w:rsidRPr="00095F6E">
        <w:rPr>
          <w:rStyle w:val="StyleUnderline"/>
        </w:rPr>
        <w:t xml:space="preserve"> </w:t>
      </w:r>
      <w:r w:rsidRPr="00095F6E">
        <w:rPr>
          <w:sz w:val="16"/>
        </w:rPr>
        <w:t xml:space="preserve">(i.e. woman/man, mother/father, nature/culture), while registering the captive Black in an ontological position outside of and in the interstices between such categories. This theft of the body, and the abject violence to which the captive was subjected, reduced the body to “flesh”—the base level of existence; an existence in the raw; that “zero degree of social conceptualization.”2 </w:t>
      </w:r>
      <w:r w:rsidRPr="00095F6E">
        <w:rPr>
          <w:rStyle w:val="Emphasis"/>
        </w:rPr>
        <w:t>Reduced to flesh, the captive African was subject to a peculiarly singular form of commodification: the transubstantiation of personality into property, an incipient being--‐for--‐the--‐captor imbued with “destructive sensuality.” Black flesh stood as a “prime commodity of exchange” as well as the object upon which white desire cathected.</w:t>
      </w:r>
      <w:r w:rsidRPr="00095F6E">
        <w:rPr>
          <w:rStyle w:val="StyleUnderline"/>
        </w:rPr>
        <w:t xml:space="preserve"> </w:t>
      </w:r>
      <w:r w:rsidRPr="00095F6E">
        <w:rPr>
          <w:sz w:val="16"/>
        </w:rPr>
        <w:t>The violent rending of Being from African personality, the creation of Black flesh, is an originary terror endlessly repeated. This abject violence radically alters the very materiality of the captive body. To quote Spillers at length: The anatomical specifications of rupture, of altered human tissue, take on the objective description of laboratory prose—eyes beaten out, arms, backs, skulls branded, a left jaw, a right ankle, punctured; teeth missing, as the calculated work of iron, whips, chains, knives, the canine patrol, the bullet.</w:t>
      </w:r>
      <w:r w:rsidRPr="00095F6E">
        <w:rPr>
          <w:rStyle w:val="Emphasis"/>
        </w:rPr>
        <w:t xml:space="preserve"> These undecipherable markings on the captive body render a kind of hieroglyphics of the flesh whose severe disjunctures come to be hidden to the cultural seeing by skin color.</w:t>
      </w:r>
      <w:r w:rsidRPr="00095F6E">
        <w:rPr>
          <w:rStyle w:val="StyleUnderline"/>
        </w:rPr>
        <w:t xml:space="preserve"> </w:t>
      </w:r>
      <w:r w:rsidRPr="00095F6E">
        <w:rPr>
          <w:sz w:val="16"/>
        </w:rPr>
        <w:t xml:space="preserve">We might well ask if this phenomenon of making and branding actually ‘transfers’ from one generation to another, finding is various symbolic substitutions in an efficacy of meanings that repeat the initiating moments?3 Revisiting Spillers this time, we are reminded of Marx’s theorization of the commodity fetish. In Capital: Vol. I, Marx develops a theory of the commodity that hinges on its peculiar quality and “mysterious” character. This quality—what Marx terms the fetish character of the commodity—is affixed to the product of human labor as it is turned into a commodity--‐form. The commodity’s exchange value imbues it with a fantastic, mystical quality divorced from its use--‐value and actual material existence. Commodities are social hieroglyphs [that] require specialized interpretation for their social meaning to become apparent. Commodities are hieroglyphs because of their peculiar fetish character.4 </w:t>
      </w:r>
      <w:r w:rsidRPr="00095F6E">
        <w:rPr>
          <w:rStyle w:val="Emphasis"/>
        </w:rPr>
        <w:t>The commodification of race produces (a racialized) commodity fetish, which foregrounds the use--‐ value of the racial commodity:</w:t>
      </w:r>
      <w:r w:rsidRPr="00095F6E">
        <w:rPr>
          <w:rStyle w:val="StyleUnderline"/>
        </w:rPr>
        <w:t xml:space="preserve"> </w:t>
      </w:r>
      <w:r w:rsidRPr="00095F6E">
        <w:rPr>
          <w:sz w:val="16"/>
        </w:rPr>
        <w:t xml:space="preserve">race acquires a metaphysical status . . . consequently it is not seen as historically formed and reproduced in the labor and ideological practices of capitalist social relations.5 </w:t>
      </w:r>
      <w:r w:rsidRPr="00095F6E">
        <w:rPr>
          <w:rStyle w:val="Emphasis"/>
        </w:rPr>
        <w:t>Akin to</w:t>
      </w:r>
      <w:r w:rsidRPr="00095F6E">
        <w:rPr>
          <w:sz w:val="16"/>
        </w:rPr>
        <w:t xml:space="preserve"> the processes through which the</w:t>
      </w:r>
      <w:r w:rsidRPr="00095F6E">
        <w:rPr>
          <w:rStyle w:val="StyleUnderline"/>
        </w:rPr>
        <w:t xml:space="preserve"> </w:t>
      </w:r>
      <w:r w:rsidRPr="00095F6E">
        <w:rPr>
          <w:rStyle w:val="Emphasis"/>
        </w:rPr>
        <w:t>fetishism</w:t>
      </w:r>
      <w:r w:rsidRPr="00095F6E">
        <w:rPr>
          <w:rStyle w:val="StyleUnderline"/>
        </w:rPr>
        <w:t xml:space="preserve"> </w:t>
      </w:r>
      <w:r w:rsidRPr="00095F6E">
        <w:rPr>
          <w:sz w:val="16"/>
        </w:rPr>
        <w:t>of the commodity mystifies the extraction of labor power, the absorption of surplus--‐value, and the exploitative relations that produce it—turning it into a “social hieroglyph”—the structure of cultural fictions that define Blackness in the dominant imaginary obscures</w:t>
      </w:r>
      <w:r w:rsidRPr="001042BB">
        <w:rPr>
          <w:sz w:val="16"/>
        </w:rPr>
        <w:t xml:space="preserve"> the wounds and gashes which produce Black flesh. This is what Spillers terms the hieroglyphics of the flesh: the fatal disjuncture between the look of Blackness (the generalized and innumerable meanings and metaphors attached to Black skin) and the violent markings that produce Blackened beings. </w:t>
      </w:r>
      <w:r w:rsidRPr="000252D7">
        <w:rPr>
          <w:rStyle w:val="Emphasis"/>
          <w:highlight w:val="cyan"/>
        </w:rPr>
        <w:t>Such violence is</w:t>
      </w:r>
      <w:r w:rsidRPr="0000308F">
        <w:rPr>
          <w:rStyle w:val="Emphasis"/>
        </w:rPr>
        <w:t xml:space="preserve"> “hidden to the cultural seeing,” as Spillers puts, and </w:t>
      </w:r>
      <w:r w:rsidRPr="000252D7">
        <w:rPr>
          <w:rStyle w:val="Emphasis"/>
          <w:highlight w:val="cyan"/>
        </w:rPr>
        <w:t>a primary aspect of</w:t>
      </w:r>
      <w:r w:rsidRPr="0000308F">
        <w:rPr>
          <w:rStyle w:val="Emphasis"/>
        </w:rPr>
        <w:t xml:space="preserve"> its </w:t>
      </w:r>
      <w:r w:rsidRPr="000252D7">
        <w:rPr>
          <w:rStyle w:val="Emphasis"/>
          <w:highlight w:val="cyan"/>
        </w:rPr>
        <w:t>commodification</w:t>
      </w:r>
      <w:r w:rsidRPr="0000308F">
        <w:rPr>
          <w:rStyle w:val="Emphasis"/>
        </w:rPr>
        <w:t>. T</w:t>
      </w:r>
      <w:r w:rsidRPr="000252D7">
        <w:rPr>
          <w:rStyle w:val="Emphasis"/>
          <w:highlight w:val="cyan"/>
        </w:rPr>
        <w:t>he rabid consumption of images of Black death</w:t>
      </w:r>
      <w:r w:rsidRPr="0000308F">
        <w:rPr>
          <w:rStyle w:val="Emphasis"/>
        </w:rPr>
        <w:t xml:space="preserve">—the unsated appetite for more— </w:t>
      </w:r>
      <w:r w:rsidRPr="000252D7">
        <w:rPr>
          <w:rStyle w:val="Emphasis"/>
          <w:highlight w:val="cyan"/>
        </w:rPr>
        <w:t>obscures the</w:t>
      </w:r>
      <w:r w:rsidRPr="0000308F">
        <w:rPr>
          <w:rStyle w:val="Emphasis"/>
        </w:rPr>
        <w:t xml:space="preserve"> </w:t>
      </w:r>
      <w:r w:rsidRPr="000252D7">
        <w:rPr>
          <w:rStyle w:val="Emphasis"/>
          <w:highlight w:val="cyan"/>
        </w:rPr>
        <w:t>facticity of Black death</w:t>
      </w:r>
      <w:r w:rsidRPr="0000308F">
        <w:rPr>
          <w:rStyle w:val="Emphasis"/>
        </w:rPr>
        <w:t xml:space="preserve"> and anti--‐Black violence. What do we see when we see a dead Black body? </w:t>
      </w:r>
      <w:r w:rsidRPr="000252D7">
        <w:rPr>
          <w:rStyle w:val="Emphasis"/>
          <w:highlight w:val="cyan"/>
        </w:rPr>
        <w:t>The Black body is open for the looking</w:t>
      </w:r>
      <w:r w:rsidRPr="0000308F">
        <w:rPr>
          <w:rStyle w:val="Emphasis"/>
        </w:rPr>
        <w:t>. The looking precludes a deeper seeing. We are rendered captive by the looking.</w:t>
      </w:r>
      <w:r w:rsidRPr="000252D7">
        <w:rPr>
          <w:rFonts w:asciiTheme="majorHAnsi" w:hAnsiTheme="majorHAnsi" w:cstheme="majorHAnsi"/>
          <w:highlight w:val="cyan"/>
        </w:rPr>
        <w:t xml:space="preserve"> </w:t>
      </w:r>
    </w:p>
    <w:p w14:paraId="552A60B1" w14:textId="55CC47B5" w:rsidR="009B435B" w:rsidRDefault="009B435B" w:rsidP="009B435B">
      <w:pPr>
        <w:spacing w:line="240" w:lineRule="auto"/>
        <w:contextualSpacing/>
        <w:rPr>
          <w:rFonts w:asciiTheme="majorHAnsi" w:hAnsiTheme="majorHAnsi" w:cstheme="majorHAnsi"/>
        </w:rPr>
      </w:pPr>
    </w:p>
    <w:p w14:paraId="6D0E8E89" w14:textId="77777777" w:rsidR="009B435B" w:rsidRDefault="009B435B" w:rsidP="009B435B">
      <w:pPr>
        <w:pStyle w:val="Heading4"/>
      </w:pPr>
      <w:r>
        <w:rPr>
          <w:rFonts w:eastAsiaTheme="minorHAnsi"/>
        </w:rPr>
        <w:t xml:space="preserve">5] </w:t>
      </w:r>
      <w:r>
        <w:t>Their theory causes resentment and depression – only imagining black futurity will rewrite the narratives of Blackness.</w:t>
      </w:r>
    </w:p>
    <w:p w14:paraId="627F0279" w14:textId="77777777" w:rsidR="009B435B" w:rsidRPr="00B73B26" w:rsidRDefault="009B435B" w:rsidP="009B435B">
      <w:r w:rsidRPr="00B73B26">
        <w:rPr>
          <w:rStyle w:val="Style13ptBold"/>
        </w:rPr>
        <w:t>Lake 19</w:t>
      </w:r>
      <w:r w:rsidRPr="00B73B26">
        <w:t xml:space="preserve"> </w:t>
      </w:r>
      <w:r w:rsidRPr="00B73B26">
        <w:rPr>
          <w:sz w:val="16"/>
          <w:szCs w:val="16"/>
        </w:rPr>
        <w:t xml:space="preserve">Gyasi Lake May 2, 2019. “How Afro-futurism helped me reclaim the narrative around Blackness in a hopeless world” </w:t>
      </w:r>
      <w:hyperlink r:id="rId13" w:history="1">
        <w:r w:rsidRPr="00B73B26">
          <w:rPr>
            <w:rStyle w:val="Hyperlink"/>
            <w:sz w:val="16"/>
            <w:szCs w:val="16"/>
          </w:rPr>
          <w:t>https://racebaitr.com/2019/05/02/how-afro-futurism-helped-me-reclaim-the-narrative-around-blackness-in-a-hopeless-world/</w:t>
        </w:r>
      </w:hyperlink>
      <w:r w:rsidRPr="00B73B26">
        <w:rPr>
          <w:sz w:val="16"/>
          <w:szCs w:val="16"/>
        </w:rPr>
        <w:t xml:space="preserve"> B1ack ZD</w:t>
      </w:r>
    </w:p>
    <w:p w14:paraId="12C65B70" w14:textId="67D66553" w:rsidR="009B435B" w:rsidRDefault="009B435B" w:rsidP="009B435B">
      <w:pPr>
        <w:rPr>
          <w:sz w:val="16"/>
        </w:rPr>
      </w:pPr>
      <w:r w:rsidRPr="007C2EB0">
        <w:rPr>
          <w:sz w:val="16"/>
        </w:rPr>
        <w:t xml:space="preserve">As social media made me more cognizant of the atrocities of state-sanctioned violence, my thoughts began to grow darker. My soft optimist soon crystallized into a hardened soul. Entering my senior year, </w:t>
      </w:r>
      <w:r w:rsidRPr="009018F1">
        <w:rPr>
          <w:rStyle w:val="Emphasis"/>
        </w:rPr>
        <w:t xml:space="preserve">I was </w:t>
      </w:r>
      <w:r w:rsidRPr="00B73B26">
        <w:rPr>
          <w:rStyle w:val="Emphasis"/>
          <w:highlight w:val="cyan"/>
        </w:rPr>
        <w:t>left with no</w:t>
      </w:r>
      <w:r w:rsidRPr="007C2EB0">
        <w:rPr>
          <w:rStyle w:val="Emphasis"/>
        </w:rPr>
        <w:t xml:space="preserve"> more </w:t>
      </w:r>
      <w:r w:rsidRPr="00B73B26">
        <w:rPr>
          <w:rStyle w:val="Emphasis"/>
          <w:highlight w:val="cyan"/>
        </w:rPr>
        <w:t xml:space="preserve">aspirations for the future </w:t>
      </w:r>
      <w:r w:rsidRPr="009018F1">
        <w:rPr>
          <w:rStyle w:val="Emphasis"/>
          <w:highlight w:val="cyan"/>
        </w:rPr>
        <w:t xml:space="preserve">because I couldn’t </w:t>
      </w:r>
      <w:r w:rsidRPr="00B73B26">
        <w:rPr>
          <w:rStyle w:val="Emphasis"/>
          <w:highlight w:val="cyan"/>
        </w:rPr>
        <w:t>visualize one</w:t>
      </w:r>
      <w:r w:rsidRPr="007C2EB0">
        <w:rPr>
          <w:rStyle w:val="Emphasis"/>
        </w:rPr>
        <w:t xml:space="preserve"> where Black bodies could live freely.</w:t>
      </w:r>
      <w:r>
        <w:rPr>
          <w:rStyle w:val="Emphasis"/>
        </w:rPr>
        <w:t xml:space="preserve"> </w:t>
      </w:r>
      <w:r w:rsidRPr="007C2EB0">
        <w:rPr>
          <w:sz w:val="16"/>
        </w:rPr>
        <w:t xml:space="preserve">I often thought about the </w:t>
      </w:r>
      <w:hyperlink r:id="rId14" w:history="1">
        <w:r w:rsidRPr="007C2EB0">
          <w:rPr>
            <w:rStyle w:val="Hyperlink"/>
            <w:sz w:val="16"/>
          </w:rPr>
          <w:t>Dred Scott decision</w:t>
        </w:r>
      </w:hyperlink>
      <w:r w:rsidRPr="007C2EB0">
        <w:rPr>
          <w:sz w:val="16"/>
        </w:rPr>
        <w:t xml:space="preserve"> and how I longed for that type of finality. Scott was denied recognition as a U.S citizen thus providing the ultimate understanding of Black people’s relationship, or lack thereof, to U.S law. Now, on paper we have been granted the illusion of full citizenship, while our relationship has been more like citizens of an occupied state. </w:t>
      </w:r>
      <w:r w:rsidRPr="00B73B26">
        <w:rPr>
          <w:rStyle w:val="Emphasis"/>
          <w:highlight w:val="cyan"/>
        </w:rPr>
        <w:t>Not having a viable outlet</w:t>
      </w:r>
      <w:r w:rsidRPr="007C2EB0">
        <w:rPr>
          <w:rStyle w:val="Emphasis"/>
        </w:rPr>
        <w:t xml:space="preserve"> such as </w:t>
      </w:r>
      <w:r w:rsidRPr="00B73B26">
        <w:rPr>
          <w:rStyle w:val="Emphasis"/>
          <w:highlight w:val="cyan"/>
        </w:rPr>
        <w:t>therapy to process</w:t>
      </w:r>
      <w:r w:rsidRPr="009018F1">
        <w:rPr>
          <w:rStyle w:val="Emphasis"/>
        </w:rPr>
        <w:t xml:space="preserve"> my</w:t>
      </w:r>
      <w:r w:rsidRPr="007C2EB0">
        <w:rPr>
          <w:rStyle w:val="Emphasis"/>
        </w:rPr>
        <w:t xml:space="preserve"> mounting </w:t>
      </w:r>
      <w:r w:rsidRPr="00B73B26">
        <w:rPr>
          <w:rStyle w:val="Emphasis"/>
          <w:highlight w:val="cyan"/>
        </w:rPr>
        <w:t>Afro-pessimistic depression</w:t>
      </w:r>
      <w:r w:rsidRPr="007C2EB0">
        <w:rPr>
          <w:rStyle w:val="Emphasis"/>
        </w:rPr>
        <w:t xml:space="preserve">, my </w:t>
      </w:r>
      <w:r w:rsidRPr="009018F1">
        <w:rPr>
          <w:rStyle w:val="Emphasis"/>
          <w:highlight w:val="cyan"/>
        </w:rPr>
        <w:t>relationships</w:t>
      </w:r>
      <w:r w:rsidRPr="007C2EB0">
        <w:rPr>
          <w:rStyle w:val="Emphasis"/>
        </w:rPr>
        <w:t xml:space="preserve"> (familial, platonic, and romantic) </w:t>
      </w:r>
      <w:r w:rsidRPr="009018F1">
        <w:rPr>
          <w:rStyle w:val="Emphasis"/>
          <w:highlight w:val="cyan"/>
        </w:rPr>
        <w:t>shifted in a volatile nature</w:t>
      </w:r>
      <w:r w:rsidRPr="009018F1">
        <w:rPr>
          <w:rStyle w:val="Emphasis"/>
        </w:rPr>
        <w:t xml:space="preserve">. I </w:t>
      </w:r>
      <w:r w:rsidRPr="009018F1">
        <w:rPr>
          <w:rStyle w:val="Emphasis"/>
          <w:highlight w:val="cyan"/>
        </w:rPr>
        <w:t xml:space="preserve">carried </w:t>
      </w:r>
      <w:r w:rsidRPr="00B73B26">
        <w:rPr>
          <w:rStyle w:val="Emphasis"/>
          <w:highlight w:val="cyan"/>
        </w:rPr>
        <w:t>resentment and</w:t>
      </w:r>
      <w:r w:rsidRPr="00B73B26">
        <w:rPr>
          <w:rStyle w:val="Emphasis"/>
        </w:rPr>
        <w:t xml:space="preserve"> anger</w:t>
      </w:r>
      <w:r w:rsidRPr="007C2EB0">
        <w:rPr>
          <w:rStyle w:val="Emphasis"/>
        </w:rPr>
        <w:t xml:space="preserve"> into every interaction, an act that contributed further to my </w:t>
      </w:r>
      <w:r w:rsidRPr="00B73B26">
        <w:rPr>
          <w:rStyle w:val="Emphasis"/>
          <w:highlight w:val="cyan"/>
        </w:rPr>
        <w:t>isolation</w:t>
      </w:r>
      <w:r w:rsidRPr="007C2EB0">
        <w:rPr>
          <w:sz w:val="16"/>
        </w:rPr>
        <w:t xml:space="preserve">. My escapist ritual of devouring sci-fi literature was thwarted once I realized that I had to place myself into narratives that didn’t acknowledge my existence. In a genre that can invent entire complex universes, sci-fi/fantasy is notorious for its tone deaf treatment of race through metaphor (Harry Potter, etc.) Narratives that were essentially depicting conditions that non-whites have been living in for hundreds of years. Discovering Janelle Monae was a cathartic experience for me. Through her artistic expression, she used a droid, Cindi Mayweather, as an allegory for those that are considered “The Other.” The ambiguity of The Other allows the most marginalized to place themselves within the narrative of the protagonist through her spectrum of complexity. Monae delved into questions of one’s recognition of being human, finding identity, and love. Through her music I found release in words about revolting against an oppressive system of domination. I also discovered the term “Afrofuturism,” an umbrella term for speculative fiction exploring the future through a Black lens, and fell down the rabbit hole of the artistic style. My consumption became an obsession, beginning with Octavia E. Butler and proliferated onwards towards Nalo Hopkinson, Nnedi Okorafor and others. </w:t>
      </w:r>
      <w:r w:rsidRPr="00B73B26">
        <w:rPr>
          <w:rStyle w:val="Emphasis"/>
          <w:highlight w:val="cyan"/>
        </w:rPr>
        <w:t xml:space="preserve">The power of </w:t>
      </w:r>
      <w:r w:rsidRPr="009018F1">
        <w:rPr>
          <w:rStyle w:val="Emphasis"/>
          <w:highlight w:val="cyan"/>
        </w:rPr>
        <w:t>Afrofuturism rests in</w:t>
      </w:r>
      <w:r w:rsidRPr="009018F1">
        <w:rPr>
          <w:rStyle w:val="Emphasis"/>
        </w:rPr>
        <w:t xml:space="preserve"> its </w:t>
      </w:r>
      <w:r w:rsidRPr="009018F1">
        <w:rPr>
          <w:rStyle w:val="Emphasis"/>
          <w:highlight w:val="cyan"/>
        </w:rPr>
        <w:t xml:space="preserve">ability </w:t>
      </w:r>
      <w:r w:rsidRPr="00B73B26">
        <w:rPr>
          <w:rStyle w:val="Emphasis"/>
          <w:highlight w:val="cyan"/>
        </w:rPr>
        <w:t xml:space="preserve">to </w:t>
      </w:r>
      <w:r w:rsidRPr="009018F1">
        <w:rPr>
          <w:rStyle w:val="Emphasis"/>
          <w:highlight w:val="cyan"/>
        </w:rPr>
        <w:t>reclaim the narrative</w:t>
      </w:r>
      <w:r w:rsidRPr="007C2EB0">
        <w:rPr>
          <w:rStyle w:val="Emphasis"/>
        </w:rPr>
        <w:t xml:space="preserve"> around </w:t>
      </w:r>
      <w:r w:rsidRPr="009018F1">
        <w:rPr>
          <w:rStyle w:val="Emphasis"/>
        </w:rPr>
        <w:t>Blackness</w:t>
      </w:r>
      <w:r w:rsidRPr="009018F1">
        <w:rPr>
          <w:sz w:val="16"/>
        </w:rPr>
        <w:t>.</w:t>
      </w:r>
      <w:r w:rsidRPr="007C2EB0">
        <w:rPr>
          <w:sz w:val="16"/>
        </w:rPr>
        <w:t xml:space="preserve"> Academic books have gone on to become revered best sellers while equating dark skin with the primitive, thus suggesting Black people didn’t </w:t>
      </w:r>
      <w:r w:rsidRPr="00B73B26">
        <w:rPr>
          <w:sz w:val="16"/>
        </w:rPr>
        <w:t xml:space="preserve">deserve the distinction of humanity. </w:t>
      </w:r>
      <w:r w:rsidRPr="00B73B26">
        <w:rPr>
          <w:rStyle w:val="Emphasis"/>
        </w:rPr>
        <w:t>Afrofuturism is a political statement to envision free Black bodies in</w:t>
      </w:r>
      <w:r w:rsidRPr="007C2EB0">
        <w:rPr>
          <w:rStyle w:val="Emphasis"/>
        </w:rPr>
        <w:t xml:space="preserve"> the future in a society that never relents in its obsession to cause said bodies destruction.</w:t>
      </w:r>
      <w:r>
        <w:rPr>
          <w:rStyle w:val="Emphasis"/>
        </w:rPr>
        <w:t xml:space="preserve"> </w:t>
      </w:r>
      <w:r w:rsidRPr="009018F1">
        <w:rPr>
          <w:rStyle w:val="Emphasis"/>
        </w:rPr>
        <w:t xml:space="preserve">At a time </w:t>
      </w:r>
      <w:r w:rsidRPr="00B73B26">
        <w:rPr>
          <w:rStyle w:val="Emphasis"/>
          <w:highlight w:val="cyan"/>
        </w:rPr>
        <w:t>when</w:t>
      </w:r>
      <w:r w:rsidRPr="009018F1">
        <w:rPr>
          <w:rStyle w:val="Emphasis"/>
        </w:rPr>
        <w:t xml:space="preserve"> my </w:t>
      </w:r>
      <w:r w:rsidRPr="00B73B26">
        <w:rPr>
          <w:rStyle w:val="Emphasis"/>
          <w:highlight w:val="cyan"/>
        </w:rPr>
        <w:t>Blackness felt</w:t>
      </w:r>
      <w:r w:rsidRPr="007C2EB0">
        <w:rPr>
          <w:rStyle w:val="Emphasis"/>
        </w:rPr>
        <w:t xml:space="preserve"> more </w:t>
      </w:r>
      <w:r w:rsidRPr="00B73B26">
        <w:rPr>
          <w:rStyle w:val="Emphasis"/>
          <w:highlight w:val="cyan"/>
        </w:rPr>
        <w:t xml:space="preserve">like a target, Afrofuturism proved </w:t>
      </w:r>
      <w:r w:rsidRPr="009018F1">
        <w:rPr>
          <w:rStyle w:val="Emphasis"/>
        </w:rPr>
        <w:t xml:space="preserve">a </w:t>
      </w:r>
      <w:r w:rsidRPr="00B73B26">
        <w:rPr>
          <w:rStyle w:val="Emphasis"/>
          <w:highlight w:val="cyan"/>
        </w:rPr>
        <w:t>lens</w:t>
      </w:r>
      <w:r w:rsidRPr="007C2EB0">
        <w:rPr>
          <w:rStyle w:val="Emphasis"/>
        </w:rPr>
        <w:t xml:space="preserve"> in which </w:t>
      </w:r>
      <w:r w:rsidRPr="00B73B26">
        <w:rPr>
          <w:rStyle w:val="Emphasis"/>
          <w:highlight w:val="cyan"/>
        </w:rPr>
        <w:t xml:space="preserve">to look at </w:t>
      </w:r>
      <w:r w:rsidRPr="009018F1">
        <w:rPr>
          <w:rStyle w:val="Emphasis"/>
        </w:rPr>
        <w:t xml:space="preserve">my </w:t>
      </w:r>
      <w:r w:rsidRPr="00B73B26">
        <w:rPr>
          <w:rStyle w:val="Emphasis"/>
          <w:highlight w:val="cyan"/>
        </w:rPr>
        <w:t>melanin as a gift</w:t>
      </w:r>
      <w:r w:rsidRPr="007C2EB0">
        <w:rPr>
          <w:rStyle w:val="Emphasis"/>
        </w:rPr>
        <w:t xml:space="preserve">, to see the richness in history and </w:t>
      </w:r>
      <w:r w:rsidRPr="00B73B26">
        <w:rPr>
          <w:rStyle w:val="Emphasis"/>
          <w:highlight w:val="cyan"/>
        </w:rPr>
        <w:t>envision a future</w:t>
      </w:r>
      <w:r w:rsidRPr="007C2EB0">
        <w:rPr>
          <w:rStyle w:val="Emphasis"/>
        </w:rPr>
        <w:t xml:space="preserve"> I’d fight </w:t>
      </w:r>
      <w:r w:rsidRPr="009018F1">
        <w:rPr>
          <w:rStyle w:val="Emphasis"/>
        </w:rPr>
        <w:t>to see</w:t>
      </w:r>
      <w:r w:rsidRPr="007C2EB0">
        <w:rPr>
          <w:rStyle w:val="Emphasis"/>
        </w:rPr>
        <w:t xml:space="preserve"> develop.</w:t>
      </w:r>
      <w:r w:rsidRPr="00CC43EC">
        <w:rPr>
          <w:sz w:val="16"/>
        </w:rPr>
        <w:t xml:space="preserve"> </w:t>
      </w:r>
    </w:p>
    <w:p w14:paraId="26FA058F" w14:textId="60B401B5" w:rsidR="00D205E7" w:rsidRDefault="00D205E7" w:rsidP="009B435B">
      <w:pPr>
        <w:rPr>
          <w:sz w:val="16"/>
        </w:rPr>
      </w:pPr>
    </w:p>
    <w:p w14:paraId="1CD80A98" w14:textId="77777777" w:rsidR="00D205E7" w:rsidRPr="00FF0CF7" w:rsidRDefault="00D205E7" w:rsidP="00D205E7">
      <w:pPr>
        <w:pStyle w:val="Heading4"/>
        <w:rPr>
          <w:rFonts w:cs="Calibri"/>
        </w:rPr>
      </w:pPr>
      <w:r>
        <w:rPr>
          <w:rFonts w:eastAsiaTheme="minorHAnsi"/>
        </w:rPr>
        <w:t xml:space="preserve">6] </w:t>
      </w:r>
      <w:r w:rsidRPr="00FF0CF7">
        <w:rPr>
          <w:rFonts w:cs="Calibri"/>
        </w:rPr>
        <w:t>Antiblackness is ahistorical. Haider 18:</w:t>
      </w:r>
    </w:p>
    <w:p w14:paraId="271B1E7F" w14:textId="77777777" w:rsidR="00D205E7" w:rsidRPr="00FF0CF7" w:rsidRDefault="00D205E7" w:rsidP="00D205E7">
      <w:pPr>
        <w:rPr>
          <w:szCs w:val="16"/>
        </w:rPr>
      </w:pPr>
      <w:r w:rsidRPr="00FF0CF7">
        <w:rPr>
          <w:szCs w:val="16"/>
        </w:rPr>
        <w:t>Asad haider [new goat founding Editor of Viewpoint Magazine, an investigative journal of contemporary politics. He is a PhD candidate in the History of Consciousness at UC Santa Cruz and a member of UAW-2865, the Student-Workers Union at the University of California.] “Mistaken Identity: Race and Class in the Age of Trump” Verso, 2018 RE</w:t>
      </w:r>
    </w:p>
    <w:p w14:paraId="12E68610" w14:textId="35AA50D9" w:rsidR="00D205E7" w:rsidRDefault="00D205E7" w:rsidP="00D205E7">
      <w:pPr>
        <w:rPr>
          <w:rStyle w:val="Emphasis"/>
        </w:rPr>
      </w:pPr>
      <w:r w:rsidRPr="00FF0CF7">
        <w:t>Allen and Ignatiev turned to this question in their further research, inspired by the insights of Du Bois. In the process they presented an exemplary model of</w:t>
      </w:r>
      <w:r w:rsidRPr="00FF0CF7">
        <w:rPr>
          <w:rStyle w:val="Emphasis"/>
          <w:sz w:val="16"/>
          <w:szCs w:val="16"/>
        </w:rPr>
        <w:t xml:space="preserve"> </w:t>
      </w:r>
      <w:r w:rsidRPr="00FF0CF7">
        <w:rPr>
          <w:rStyle w:val="Emphasis"/>
        </w:rPr>
        <w:t>a materialist investigation into the ideology of race, one that went from the abstract to the concrete.</w:t>
      </w:r>
      <w:r w:rsidRPr="00FF0CF7">
        <w:rPr>
          <w:rStyle w:val="Emphasis"/>
          <w:sz w:val="16"/>
          <w:szCs w:val="16"/>
        </w:rPr>
        <w:t xml:space="preserve"> </w:t>
      </w:r>
      <w:r w:rsidRPr="00FF0CF7">
        <w:t>This work emerged alongside that of Barbara Fields and Karen Fields, David Roediger, and many others as a body of thought devoted to exposing race as a social construct. All of this research, in varying ways, has examined the history of the “white race” in its specificity. The guiding insight that must be drawn from it is that this</w:t>
      </w:r>
      <w:r w:rsidRPr="00FF0CF7">
        <w:rPr>
          <w:rStyle w:val="Emphasis"/>
          <w:sz w:val="16"/>
          <w:szCs w:val="16"/>
        </w:rPr>
        <w:t xml:space="preserve"> </w:t>
      </w:r>
      <w:r w:rsidRPr="00C07B92">
        <w:rPr>
          <w:rStyle w:val="Emphasis"/>
          <w:highlight w:val="green"/>
        </w:rPr>
        <w:t>rac</w:t>
      </w:r>
      <w:r w:rsidRPr="00FF0CF7">
        <w:rPr>
          <w:rStyle w:val="Emphasis"/>
        </w:rPr>
        <w:t xml:space="preserve">ial phenomenon is not simply a biological or even cultural attribute of certain “white people”: it </w:t>
      </w:r>
      <w:r w:rsidRPr="00C07B92">
        <w:rPr>
          <w:rStyle w:val="Emphasis"/>
          <w:highlight w:val="green"/>
        </w:rPr>
        <w:t>was produced by white supremacy in a concrete and objective historical process.</w:t>
      </w:r>
      <w:r w:rsidRPr="00FF0CF7">
        <w:rPr>
          <w:rStyle w:val="Emphasis"/>
        </w:rPr>
        <w:t xml:space="preserve"> As Allen put it on the back cover of his extraordinary vernacular history The Invention of the White Race: “When the first Africans arrived in Virginia in 1619, there were no white people there.” At the most immediate level, Allen was pointing to the fact that </w:t>
      </w:r>
      <w:r w:rsidRPr="00C07B92">
        <w:rPr>
          <w:rStyle w:val="Emphasis"/>
          <w:highlight w:val="green"/>
        </w:rPr>
        <w:t>the word white didn’t appear</w:t>
      </w:r>
      <w:r w:rsidRPr="00FF0CF7">
        <w:rPr>
          <w:rStyle w:val="Emphasis"/>
        </w:rPr>
        <w:t xml:space="preserve"> in Virginia colonial law</w:t>
      </w:r>
      <w:r w:rsidRPr="00C07B92">
        <w:rPr>
          <w:rStyle w:val="Emphasis"/>
          <w:highlight w:val="green"/>
        </w:rPr>
        <w:t xml:space="preserve"> until 1691.</w:t>
      </w:r>
      <w:r w:rsidRPr="00FF0CF7">
        <w:rPr>
          <w:rStyle w:val="Emphasis"/>
        </w:rPr>
        <w:t xml:space="preserve"> Of course, this doesn’t mean that there was no racism before 1691. Allen’s argument was to show that racism was not attached to a concept of the white race. There were ideas of the superiority of European civilization, but this did not correspond to differences in skin color. The clearest example is that of the Irish, whose racial oppression by the English precedes their racial oppression of Africans by several centuries.</w:t>
      </w:r>
      <w:r w:rsidRPr="00FF0CF7">
        <w:rPr>
          <w:rStyle w:val="Emphasis"/>
          <w:sz w:val="16"/>
          <w:szCs w:val="16"/>
        </w:rPr>
        <w:t xml:space="preserve"> </w:t>
      </w:r>
      <w:r w:rsidRPr="00FF0CF7">
        <w:t>Today white nationalists distort this history, attempting to use the racial oppression of the Irish to try to dismiss the history of white supremacy. Yet this example actually demolishes their entire framework.</w:t>
      </w:r>
      <w:r w:rsidRPr="00FF0CF7">
        <w:rPr>
          <w:rStyle w:val="Emphasis"/>
          <w:sz w:val="16"/>
          <w:szCs w:val="16"/>
        </w:rPr>
        <w:t xml:space="preserve"> </w:t>
      </w:r>
      <w:r w:rsidRPr="00FF0CF7">
        <w:rPr>
          <w:rStyle w:val="Emphasis"/>
        </w:rPr>
        <w:t xml:space="preserve">What the example of </w:t>
      </w:r>
      <w:r w:rsidRPr="00C07B92">
        <w:rPr>
          <w:rStyle w:val="Emphasis"/>
          <w:highlight w:val="green"/>
        </w:rPr>
        <w:t>the Irish illustrates</w:t>
      </w:r>
      <w:r w:rsidRPr="00FF0CF7">
        <w:rPr>
          <w:rStyle w:val="Emphasis"/>
        </w:rPr>
        <w:t xml:space="preserve"> is a form of </w:t>
      </w:r>
      <w:r w:rsidRPr="00C07B92">
        <w:rPr>
          <w:rStyle w:val="Emphasis"/>
          <w:highlight w:val="green"/>
        </w:rPr>
        <w:t>racial oppression</w:t>
      </w:r>
      <w:r w:rsidRPr="00FF0CF7">
        <w:rPr>
          <w:rStyle w:val="Emphasis"/>
        </w:rPr>
        <w:t xml:space="preserve"> that is </w:t>
      </w:r>
      <w:r w:rsidRPr="00C07B92">
        <w:rPr>
          <w:rStyle w:val="Emphasis"/>
          <w:highlight w:val="green"/>
        </w:rPr>
        <w:t xml:space="preserve">not based on skin color </w:t>
      </w:r>
      <w:r w:rsidRPr="00FF0CF7">
        <w:rPr>
          <w:rStyle w:val="Emphasis"/>
        </w:rPr>
        <w:t xml:space="preserve">and that in fact precedes the very category of whiteness. Indeed, the early forms of English racial ideology represented the Irish as inferior and subhuman, and this ideology was later repeated word for word to justify both the genocide of Indigenous people in the Americas and the enslavement of Africans. Nor was it only a matter of words: the very </w:t>
      </w:r>
      <w:r w:rsidRPr="00C07B92">
        <w:rPr>
          <w:rStyle w:val="Emphasis"/>
          <w:highlight w:val="green"/>
        </w:rPr>
        <w:t>practices of set</w:t>
      </w:r>
      <w:r w:rsidRPr="00FF0CF7">
        <w:rPr>
          <w:rStyle w:val="Emphasis"/>
        </w:rPr>
        <w:t xml:space="preserve">tler </w:t>
      </w:r>
      <w:r w:rsidRPr="00C07B92">
        <w:rPr>
          <w:rStyle w:val="Emphasis"/>
          <w:highlight w:val="green"/>
        </w:rPr>
        <w:t>col</w:t>
      </w:r>
      <w:r w:rsidRPr="00FF0CF7">
        <w:rPr>
          <w:rStyle w:val="Emphasis"/>
        </w:rPr>
        <w:t xml:space="preserve">onialism, land seizures, </w:t>
      </w:r>
      <w:r w:rsidRPr="00C07B92">
        <w:rPr>
          <w:rStyle w:val="Emphasis"/>
          <w:highlight w:val="green"/>
        </w:rPr>
        <w:t>and plantation production were established in Ireland.</w:t>
      </w:r>
      <w:r w:rsidRPr="00FF0CF7">
        <w:rPr>
          <w:rStyle w:val="Emphasis"/>
          <w:sz w:val="16"/>
          <w:szCs w:val="16"/>
        </w:rPr>
        <w:t xml:space="preserve"> </w:t>
      </w:r>
      <w:r w:rsidRPr="00FF0CF7">
        <w:t xml:space="preserve">Allen demonstrates this with reference to specific laws: If under Anglo-American slavery, “the rape of a female slave was not a crime, but a mere trespass on the master’s property,” so, in 1278, two Anglo-Normans, brought into court and charged with raping Margaret O’Rorke were found not guilty because “the said Margaret is an Irishwoman.” If a law enacted in Virginia in 1723, provided that, “manslaughter of a slave is not punishable,” so under Anglo-Norman law it sufficed for acquittal to show that the victim in a slaying was Irish. Anglo-Norman priests granted absolution on the grounds that it was “no more sin to kill an Irishman than a dog or any other brute.”9 </w:t>
      </w:r>
      <w:r w:rsidRPr="00FF0CF7">
        <w:rPr>
          <w:rStyle w:val="Emphasis"/>
        </w:rPr>
        <w:t xml:space="preserve">So racial oppression arises in the Irish case without skin color as its basis. We are forced to ask how we end up with a racial ideology revolving around skin color that represents African people as subhuman and that considers both Irish and English to be part of a unitary “white race.” The historical record quite clearly demonstrates that white supremacy and thus the white race are formed within the American transition to capitalism, specifically because of the centrality of racial slavery. However, we have to resist the temptation, imposed on us by racial ideology, to explain slavery through race. </w:t>
      </w:r>
      <w:r w:rsidRPr="00C07B92">
        <w:rPr>
          <w:rStyle w:val="Emphasis"/>
          <w:highlight w:val="green"/>
        </w:rPr>
        <w:t xml:space="preserve">Slavery </w:t>
      </w:r>
      <w:r w:rsidRPr="00FF0CF7">
        <w:rPr>
          <w:rStyle w:val="Emphasis"/>
        </w:rPr>
        <w:t xml:space="preserve">is not always racial. It </w:t>
      </w:r>
      <w:r w:rsidRPr="00C07B92">
        <w:rPr>
          <w:rStyle w:val="Emphasis"/>
          <w:highlight w:val="green"/>
        </w:rPr>
        <w:t xml:space="preserve">existed in ancient Greece and Rome </w:t>
      </w:r>
      <w:r w:rsidRPr="00FF0CF7">
        <w:rPr>
          <w:rStyle w:val="Emphasis"/>
        </w:rPr>
        <w:t xml:space="preserve">and also in Africa, and was not attached specifically to a racial ideology. Slavery is a form of forced labor characterized by the market exchange of the laborer. But there are various forms of forced labor, and its first form in Virginia was indentured labor, in which a laborer is forced to work for a limited period of time to work off a debt, often with some incentive like land ownership after the end of the term. </w:t>
      </w:r>
      <w:r w:rsidRPr="00C07B92">
        <w:rPr>
          <w:rStyle w:val="Emphasis"/>
          <w:highlight w:val="green"/>
        </w:rPr>
        <w:t xml:space="preserve">The first Africans </w:t>
      </w:r>
      <w:r w:rsidRPr="00FF0CF7">
        <w:rPr>
          <w:rStyle w:val="Emphasis"/>
        </w:rPr>
        <w:t xml:space="preserve">to arrive in Virginia 1619 </w:t>
      </w:r>
      <w:r w:rsidRPr="00C07B92">
        <w:rPr>
          <w:rStyle w:val="Emphasis"/>
          <w:highlight w:val="green"/>
        </w:rPr>
        <w:t>were put to work as indentured servants</w:t>
      </w:r>
      <w:r w:rsidRPr="00FF0CF7">
        <w:rPr>
          <w:rStyle w:val="Emphasis"/>
        </w:rPr>
        <w:t xml:space="preserve">, within the same legal category as European indentured servants. In fact, until 1660 all African American laborers, like their European American counterparts, were indentured servants who had limited terms of servitude. </w:t>
      </w:r>
      <w:r w:rsidRPr="00C07B92">
        <w:rPr>
          <w:rStyle w:val="Emphasis"/>
          <w:highlight w:val="green"/>
        </w:rPr>
        <w:t xml:space="preserve">There was no legal differentiation </w:t>
      </w:r>
      <w:r w:rsidRPr="00FF0CF7">
        <w:rPr>
          <w:rStyle w:val="Emphasis"/>
        </w:rPr>
        <w:t>based on racial ideology: free African Americans owned property, land, and sometimes indentured servants of their own. There were examples of intermarriage between Europeans and Africans. It was only in the late seventeenth century that the labor force of the American colonies shifted decisively to African slaves who did not have limits on their terms of servitude.</w:t>
      </w:r>
      <w:r w:rsidRPr="00FF0CF7">
        <w:rPr>
          <w:rStyle w:val="Emphasis"/>
          <w:sz w:val="16"/>
          <w:szCs w:val="16"/>
        </w:rPr>
        <w:t xml:space="preserve"> </w:t>
      </w:r>
      <w:r w:rsidRPr="00FF0CF7">
        <w:t>As Painter points out in The History of White People, these forms of labor and their transformations are fundamental in understanding how racial ideology comes about: Work plays a central part in race talk, because the people who do the work are likely to be figured as inherently deserving the toil and poverty of laboring status.</w:t>
      </w:r>
      <w:r w:rsidRPr="00FF0CF7">
        <w:rPr>
          <w:rStyle w:val="Emphasis"/>
        </w:rPr>
        <w:t xml:space="preserve"> It is still assumed, wrongly, that slavery anywhere in the world must rest on a foundation of racial difference. Time and again, the better classes have concluded that those people deserve their lot; it must be something within them that puts them at the bottom. In modern times, we recognize this kind of reasoning as it relates to black race, but in other times the same logic was applied to people who were white, especially when they were impoverished immigrants seeking work.10 “In sum,” Painter writes, “before an eighteenth-century boom in the African slave trade, between one-half and two-thirds of all early white immigrants to the British colonies in the Western Hemisphere came as unfree laborers, some 300,000 to 400,000 people.”11 The definitions of whiteness as freedom and blackness as slavery did not yet exist.</w:t>
      </w:r>
      <w:r w:rsidRPr="00FF0CF7">
        <w:rPr>
          <w:rStyle w:val="Emphasis"/>
          <w:sz w:val="16"/>
          <w:szCs w:val="16"/>
        </w:rPr>
        <w:t xml:space="preserve"> </w:t>
      </w:r>
      <w:r w:rsidRPr="00FF0CF7">
        <w:t xml:space="preserve">It turns out that defining race involves answering some unexpected historical questions: How did some indentured servants come to be forced into bondage for their entire lives rather than a limited term? How did this category of forced labor come to be represented in terms of race? Why did the colonial ruling class come to rely on racial slavery when various other regimes of labor were available? </w:t>
      </w:r>
      <w:r w:rsidRPr="00FF0CF7">
        <w:rPr>
          <w:rStyle w:val="Emphasis"/>
        </w:rPr>
        <w:t xml:space="preserve">The first economic boom of the American colonies was in Virginia tobacco production in the 1620s, and it was based on the labor of primarily European indentured servants. African Americans were only about a fifth of the labor force: most forced labor was initially European, and the colonial planter class relied on this forced labor for its economic growth. But they couldn’t just rely on </w:t>
      </w:r>
      <w:r w:rsidRPr="00C07B92">
        <w:rPr>
          <w:rStyle w:val="Emphasis"/>
          <w:highlight w:val="green"/>
        </w:rPr>
        <w:t xml:space="preserve">European indentured labor because </w:t>
      </w:r>
      <w:r w:rsidRPr="00FF0CF7">
        <w:rPr>
          <w:rStyle w:val="Emphasis"/>
        </w:rPr>
        <w:t xml:space="preserve">it </w:t>
      </w:r>
      <w:r w:rsidRPr="00C07B92">
        <w:rPr>
          <w:rStyle w:val="Emphasis"/>
          <w:highlight w:val="green"/>
        </w:rPr>
        <w:t>was based on voluntary migration, and the incentive</w:t>
      </w:r>
      <w:r w:rsidRPr="00FF0CF7">
        <w:rPr>
          <w:rStyle w:val="Emphasis"/>
        </w:rPr>
        <w:t xml:space="preserve"> to participate in a life of brutal labor and die early </w:t>
      </w:r>
      <w:r w:rsidRPr="00C07B92">
        <w:rPr>
          <w:rStyle w:val="Emphasis"/>
          <w:highlight w:val="green"/>
        </w:rPr>
        <w:t>was not sufficient</w:t>
      </w:r>
      <w:r w:rsidRPr="00FF0CF7">
        <w:rPr>
          <w:rStyle w:val="Emphasis"/>
        </w:rPr>
        <w:t xml:space="preserve"> to generate a consistently growing workforce.</w:t>
      </w:r>
      <w:r w:rsidRPr="00FF0CF7">
        <w:rPr>
          <w:rStyle w:val="Emphasis"/>
          <w:sz w:val="16"/>
          <w:szCs w:val="16"/>
        </w:rPr>
        <w:t xml:space="preserve"> </w:t>
      </w:r>
      <w:r w:rsidRPr="00FF0CF7">
        <w:t>As Barbara Fields puts it, “Neither white skin nor English nationality protected servants from the grossest forms of brutality and exploitation. The only degradation they were spared was perpetual enslavement along with their issue in perpetuity, the fate that eventually befell the descendants of Africans.”12</w:t>
      </w:r>
      <w:r w:rsidRPr="00FF0CF7">
        <w:rPr>
          <w:rStyle w:val="Emphasis"/>
          <w:sz w:val="16"/>
          <w:szCs w:val="16"/>
        </w:rPr>
        <w:t xml:space="preserve"> </w:t>
      </w:r>
      <w:r w:rsidRPr="00FF0CF7">
        <w:rPr>
          <w:rStyle w:val="Emphasis"/>
        </w:rPr>
        <w:t xml:space="preserve">African Americans, on the other hand, had been forcibly removed from their homelands. So the ruling class began to alter its laws to be able to deny some laborers an end to their terms of servitude, which they were only able to accomplish in the case of African laborers. What really changed everything was </w:t>
      </w:r>
      <w:r w:rsidRPr="00C07B92">
        <w:rPr>
          <w:rStyle w:val="Emphasis"/>
          <w:highlight w:val="green"/>
        </w:rPr>
        <w:t>Bacon’s Rebellion</w:t>
      </w:r>
      <w:r w:rsidRPr="00FF0CF7">
        <w:rPr>
          <w:rStyle w:val="Emphasis"/>
        </w:rPr>
        <w:t xml:space="preserve"> in 1676. This began as a conflict within the elite planter class, directed toward a brutal attack on the Indigenous population. But it also gave rise to a rebellious mob of European and African laborers, who burned down the capital city of Jamestown and forced the governor to flee. </w:t>
      </w:r>
      <w:r w:rsidRPr="00C07B92">
        <w:rPr>
          <w:rStyle w:val="Emphasis"/>
          <w:highlight w:val="green"/>
        </w:rPr>
        <w:t>The insurrectionary alliance</w:t>
      </w:r>
      <w:r w:rsidRPr="00FF0CF7">
        <w:rPr>
          <w:rStyle w:val="Emphasis"/>
        </w:rPr>
        <w:t xml:space="preserve"> of European and African laborers </w:t>
      </w:r>
      <w:r w:rsidRPr="00C07B92">
        <w:rPr>
          <w:rStyle w:val="Emphasis"/>
          <w:highlight w:val="green"/>
        </w:rPr>
        <w:t>was a</w:t>
      </w:r>
      <w:r w:rsidRPr="00FF0CF7">
        <w:rPr>
          <w:rStyle w:val="Emphasis"/>
        </w:rPr>
        <w:t xml:space="preserve"> fundamental </w:t>
      </w:r>
      <w:r w:rsidRPr="00C07B92">
        <w:rPr>
          <w:rStyle w:val="Emphasis"/>
          <w:highlight w:val="green"/>
        </w:rPr>
        <w:t xml:space="preserve">existential threat to the colonial ruling class, and </w:t>
      </w:r>
      <w:r w:rsidRPr="00FF0CF7">
        <w:rPr>
          <w:rStyle w:val="Emphasis"/>
        </w:rPr>
        <w:t xml:space="preserve">the possibility of such an alliance among exploited peoples </w:t>
      </w:r>
      <w:r w:rsidRPr="00C07B92">
        <w:rPr>
          <w:rStyle w:val="Emphasis"/>
          <w:highlight w:val="green"/>
        </w:rPr>
        <w:t>had to be prevented forever.</w:t>
      </w:r>
      <w:r w:rsidRPr="00FF0CF7">
        <w:rPr>
          <w:rStyle w:val="Emphasis"/>
        </w:rPr>
        <w:t xml:space="preserve"> Here we see a watershed moment in the long and complex process of the invention of the white race as a form of social control. </w:t>
      </w:r>
      <w:r w:rsidRPr="00C07B92">
        <w:rPr>
          <w:rStyle w:val="Emphasis"/>
          <w:highlight w:val="green"/>
        </w:rPr>
        <w:t>The ruling class shifted its labor force decisively toward African slaves</w:t>
      </w:r>
      <w:r w:rsidRPr="00FF0CF7">
        <w:rPr>
          <w:rStyle w:val="Emphasis"/>
        </w:rPr>
        <w:t>, and thus avoided dealing with the demand of indentured servants for eventual freedom and landownership. It fortified whiteness as a legal category, the basis for denying an end to the term of servitude for African forced labor. By the eighteenth century the Euro-American planter class had entered into a bargain with the Euro-American laboring classes, who were mostly independent subsistence farmers: it exchanged certain social privileges for a cross-class alliance of Euro-Americans to preserve a superexploited African labor force. This Euro-American racial alliance was the best defense of the ruling class against the possibility of a Euro-American and African American working-class alliance.</w:t>
      </w:r>
      <w:r w:rsidRPr="00FF0CF7">
        <w:rPr>
          <w:rStyle w:val="Emphasis"/>
          <w:sz w:val="16"/>
          <w:szCs w:val="16"/>
        </w:rPr>
        <w:t xml:space="preserve"> </w:t>
      </w:r>
      <w:r w:rsidRPr="00FF0CF7">
        <w:t>It is at this point, Nell Painter concludes, that we see the “now familiar equation that converts race to black and black to slave.”13 The invention of the white race further accelerated when the Euro-American ruling class encountered a new problem in the eighteenth century. As the colonial ruling class began to demand its independence from the divinely ordained executives and landed wealth of the English nobility, they made claims for the intrinsic equality of all people and the idea of natural rights. As Barbara Fields puts it: Racial ideology supplied the means of explaining slavery to people whose terrain was a republic founded on radical doctrines of liberty and natural rights, and, more important, a republic in which those doctrines seemed to represent accurately the world in which all but a minority lived. Only when the denial of liberty became an anomaly apparent even to the least observant and reflective members of Euro-American society did ideology systematically explain the anomaly.14 In other words,</w:t>
      </w:r>
      <w:r w:rsidRPr="00FF0CF7">
        <w:rPr>
          <w:rStyle w:val="Emphasis"/>
          <w:sz w:val="16"/>
          <w:szCs w:val="16"/>
        </w:rPr>
        <w:t xml:space="preserve"> </w:t>
      </w:r>
      <w:r w:rsidRPr="00FF0CF7">
        <w:rPr>
          <w:rStyle w:val="Emphasis"/>
        </w:rPr>
        <w:t>the Euro-American ruling class had to advance</w:t>
      </w:r>
      <w:r w:rsidRPr="00C07B92">
        <w:rPr>
          <w:rStyle w:val="Emphasis"/>
          <w:highlight w:val="green"/>
        </w:rPr>
        <w:t xml:space="preserve"> an ideology of the inferiority of Africans in order to rationalize forced labor, and</w:t>
      </w:r>
      <w:r w:rsidRPr="00FF0CF7">
        <w:rPr>
          <w:rStyle w:val="Emphasis"/>
        </w:rPr>
        <w:t xml:space="preserve"> they </w:t>
      </w:r>
      <w:r w:rsidRPr="00C07B92">
        <w:rPr>
          <w:rStyle w:val="Emphasis"/>
          <w:highlight w:val="green"/>
        </w:rPr>
        <w:t>had to incorporate European</w:t>
      </w:r>
      <w:r w:rsidRPr="00FF0CF7">
        <w:rPr>
          <w:rStyle w:val="Emphasis"/>
        </w:rPr>
        <w:t xml:space="preserve"> population</w:t>
      </w:r>
      <w:r w:rsidRPr="00C07B92">
        <w:rPr>
          <w:rStyle w:val="Emphasis"/>
          <w:highlight w:val="green"/>
        </w:rPr>
        <w:t>s</w:t>
      </w:r>
      <w:r w:rsidRPr="00FF0CF7">
        <w:rPr>
          <w:rStyle w:val="Emphasis"/>
        </w:rPr>
        <w:t xml:space="preserve"> </w:t>
      </w:r>
      <w:r w:rsidRPr="00C07B92">
        <w:rPr>
          <w:rStyle w:val="Emphasis"/>
          <w:highlight w:val="green"/>
        </w:rPr>
        <w:t>into the category of the white race</w:t>
      </w:r>
      <w:r w:rsidRPr="00FF0CF7">
        <w:rPr>
          <w:rStyle w:val="Emphasis"/>
        </w:rPr>
        <w:t xml:space="preserve">, despite the fact that many of these populations had previously been considered inferior. This racial ideology developed further as the new American nation encountered the phenomenon of the voluntary migration of free laborers from Europe, many of whom came from populations that were viewed as distinct European races: the Italians, Eastern Europeans, and Jews, but especially the exemplary case of the Irish, whose emigration to the US spiked with the famines of the mid-nineteenth century produced by English colonialism. The Irish, among the most oppressed and rebellious groups in Europe, were offered the bargain that had protected the American ruling class. </w:t>
      </w:r>
      <w:r w:rsidRPr="00FF0CF7">
        <w:t>Frederick Douglass pointed this out very clearly in 1853, at the anniversary meeting of the American and Foreign Anti-Slavery Society in New York: The Irish, who, at home, readily sympathize with the oppressed everywhere, are instantly taught when they step upon our soil to hate and despise the Negro. They are taught to believe that he eats the bread that belongs to them. The cruel lie is told them, that we deprive them of labor and receive the money which would otherwise make its way into their pockets. Sir, the Irish-American will find out his mistake one day.15 Douglass had gone to Ireland to avoid being returned to slavery and said he was for the first time in his life treated as an ordinary person, exclaiming in a letter to the abolitionist William Lloyd Garrison, “I breathe, and lo! the chattel becomes a man … I meet nothing to remind me of my complexion.”16 Of course, this was not because of some intrinsic kindness of the Irish. It was rather because, at this stage in history, there were no white people there. This was clear to Douglass because he arrived during the Great Famine. Writing in his memoirs of the songs sung by slaves on the American plantations, he added: “Nowhere outside of dear old Ireland, in the days of want and famine, have I heard sounds so mournful.”17 But</w:t>
      </w:r>
      <w:r w:rsidRPr="00FF0CF7">
        <w:rPr>
          <w:rStyle w:val="Emphasis"/>
          <w:sz w:val="16"/>
          <w:szCs w:val="16"/>
        </w:rPr>
        <w:t xml:space="preserve"> </w:t>
      </w:r>
      <w:r w:rsidRPr="00FF0CF7">
        <w:rPr>
          <w:rStyle w:val="Emphasis"/>
        </w:rPr>
        <w:t>what Irish immigrants realized after immigrating to the United States is that they could ameliorate their subjugation by joining the club of the white race, as Ignatiev has recounted.18 They could become members of a “white race” with higher status if they actively supported the continuing enslavement and oppression of African Americans. So the process of becoming white meant that these previous racial categories were abolished and racialized groups like the Irish were progressively incorporated into the white race as a means of fortifying and intensifying the exploitation of black laborers.</w:t>
      </w:r>
      <w:r w:rsidRPr="00FF0CF7">
        <w:rPr>
          <w:rStyle w:val="Emphasis"/>
          <w:sz w:val="16"/>
          <w:szCs w:val="16"/>
        </w:rPr>
        <w:t xml:space="preserve"> </w:t>
      </w:r>
      <w:r w:rsidRPr="00FF0CF7">
        <w:t>It was the great insight of Frederick Douglass to describe this as the Irish-American’s mistake. Douglass clearly emphasized the novelty of the very description of people as white: “The word white is a modern term in the legislation of this country. It was never used in the better days of the Republic, but has sprung up within the period of our national degeneracy.”19</w:t>
      </w:r>
      <w:r w:rsidRPr="00FF0CF7">
        <w:rPr>
          <w:rStyle w:val="Emphasis"/>
          <w:sz w:val="16"/>
          <w:szCs w:val="16"/>
        </w:rPr>
        <w:t xml:space="preserve"> </w:t>
      </w:r>
      <w:r w:rsidRPr="00FF0CF7">
        <w:rPr>
          <w:rStyle w:val="Emphasis"/>
        </w:rPr>
        <w:t xml:space="preserve">Let us be clear on what the invention of the white race meant. It meant that Euro-American laborers were prevented from joining with African American laborers in rebellion, through the form of social control imposed by the Euro-American ruling class. In exchange for white-skin privilege, the Euro-American workers accepted white identity and became active agents in the brutal oppression of African American laborers. But they also fundamentally degraded their own conditions of existence. As a consequence of this bargain with their exploiters, they allowed the conditions of the Southern white laborer to become the most impoverished in the nation, and they generated conditions that blocked the development of a viable mass workers’ movement. This is why the struggle against white supremacy has in fact been a struggle for universal emancipation—something that was apparent to African American insurgents. </w:t>
      </w:r>
      <w:r w:rsidRPr="00FF0CF7">
        <w:t>As Barbara Fields points out, these insurgents did not use a notion of race as an explanation for their oppression or their struggles for liberation: It was not Afro-Americans … who needed a racial explanation; it was not they who invented themselves as a race. Euro-Americans resolved the contradiction between slavery and liberty by defining Afro-Americans as a race; Afro-Americans resolved the contradiction more straightforwardly by calling for the abolition of slavery. From the era of the American, French and Haitian revolutions on, they claimed liberty as theirs by natural right.20 However, this was not always recognized by socialist movements. Early American socialists in the late nineteenth and early twentieth centuries sometimes failed to recognize that the division between white and black workers prevented all workers from successfully emancipating themselves. We should not oversimplify this point or use it to discredit the whole history of the labor movement. The early socialist parties were largely composed of immigrants who were often not yet fully incorporated into the white race, and there were very significant black socialists—including, for example, Hubert Harrison, who played an important role in connecting black nationalism to socialism at the beginning of the twentieth century. The majority of the early American socialists were not racists, and in fact openly and vigorously opposed racism. However, most of these early socialist organizations failed to recognize that there was anything unique about the demands of black workers. They were also willing to work with craft unions that discriminated against black workers, and they did not attempt to recruit black members. Without an analysis of white supremacy, these socialist organizations did not address the fact that black workers were often excluded from jobs available to whites, that they were subjected to racist violence beyond the workplace, and that they could not expect racist employers to extend increasing wages to them. The cost of this indifference to race was that socialism was always competing for recruitment with whiteness. New European immigrants were often very radical and prepared to join militant labor struggles. But they were also being invited to join the white race. Once again, in the case of the Irish, this meant finally leaving behind the racial oppression that had become familiar to them in Europe. This began to change with the reconfiguration of American socialists into the Communist Party in 1919. By the 1920s the CP had incorporated not only many immigrant socialists but also the clandestine organization called the African Blood Brotherhood, which included many important black Communists, such as Cyril Briggs, Claude McKay, and Harry Haywood. These black Communists were absolutely central to Communist organizing, because they argued that the party would have to directly attack whiteness if it wanted to build a labor movement. As a result of their work, the CP threw itself into antiracist organizing in the late 1920s and early 1930s. This meant, first of all, placing a heavy emphasis on educating white members to reject white chauvinism, and organizing some of the only interracial social events that were held in the segregated US. The party worked to eliminate the influence of whiteness from the ranks of the party itself. But it also sent its organizers down South and into the black neighborhoods of Northern cities to work on political projects. These included unions for sharecroppers, tenant farmers, miners, and steelworkers; armed defense against lynching; legal defense for black victims of the racist justice system; and movements against unemployment, evictions, and utility shut-offs. Robin D.G. Kelley describes some of these initiatives in Hammer and Hoe: Representatives of the unemployed councils often dissuaded landlords from evicting their tenants by describing the potential devastation that could occur once an abandoned house became a free-for-all for firewood. When a family’s electricity was shut off for nonpayment, activists from the unemployed council frequently used heavy-gauge copper wires as “jumpers” to appropriate electricity from public outlets or other homes. Council members also found ways to reactivate water mains after they had been turned off, though the process was more complicated than pilfering electricity. And in at least one instance, a group of black women used verbal threats to stop a city employee from turning off one family’s water supply.21 Unfortunately, the complicated history of political disputes within the CP, along with the state repression of the Communist movement, led to this work being cut short. As an increasingly conservative party leadership distanced itself from the project of black liberation, white chauvinism was on the rise in the CP. It had previously been most effectively combated through mass antiracist organizing: by joining different people and disparate demands in a common struggle. But now that this practice had been abandoned, the party launched what Harry Haywood called a “phony war against white chauvinism.” In Haywood’s analysis, this phony war only ended up strengthening the material foundations of white chauvinism, now uprooted from its structural foundations and seen as a free-floating set of ideas. Instead of mass organizing, opposing white chauvinism was now seen as a matter of policing the language of those who were ostensibly comrades, thus strengthening the party bureaucracy and introducing a climate of paranoia and distrust among members. As Haywood wrote: It was an atmosphere which was conducive to the development of a particularly paternalistic and patronizing form of white chauvinism, as well as to a rise in petty-bourgeois narrow nationalism among blacks. The growth of the nationalist side of this distortion was directly linked to the breakdown of the basic division of labor among communists in relation to the national question</w:t>
      </w:r>
      <w:r w:rsidRPr="00FF0CF7">
        <w:rPr>
          <w:rStyle w:val="Emphasis"/>
          <w:sz w:val="16"/>
          <w:szCs w:val="16"/>
        </w:rPr>
        <w:t xml:space="preserve">. </w:t>
      </w:r>
      <w:r w:rsidRPr="00FF0CF7">
        <w:rPr>
          <w:rStyle w:val="Emphasis"/>
        </w:rPr>
        <w:t>This division of labor, long ago established in our party and the international communist movement, places main responsibility for combating white chauvinism on the white comrades, with Blacks having main responsibility for combating narrow nationalist deviations.22 In other words, in the absence of mass organizing, racial ideology rushes to the fill the vacuum. And without the political division of labor that Haywood describes, the struggle against racism is reduced to the redress of individual injuries.</w:t>
      </w:r>
    </w:p>
    <w:p w14:paraId="61EC5A70" w14:textId="43567113" w:rsidR="00D205E7" w:rsidRDefault="00D205E7" w:rsidP="00D205E7">
      <w:pPr>
        <w:rPr>
          <w:rStyle w:val="Emphasis"/>
        </w:rPr>
      </w:pPr>
    </w:p>
    <w:p w14:paraId="154EED58" w14:textId="77777777" w:rsidR="00D205E7" w:rsidRPr="00FF0CF7" w:rsidRDefault="00D205E7" w:rsidP="00D205E7">
      <w:pPr>
        <w:pStyle w:val="Heading4"/>
        <w:rPr>
          <w:rFonts w:cs="Calibri"/>
        </w:rPr>
      </w:pPr>
      <w:r>
        <w:rPr>
          <w:rFonts w:eastAsiaTheme="minorHAnsi"/>
        </w:rPr>
        <w:t xml:space="preserve">7] </w:t>
      </w:r>
      <w:r w:rsidRPr="00FF0CF7">
        <w:rPr>
          <w:rFonts w:cs="Calibri"/>
        </w:rPr>
        <w:t xml:space="preserve">The 1AC isn’t reformism – it doesn’t conflate </w:t>
      </w:r>
      <w:r w:rsidRPr="00FF0CF7">
        <w:rPr>
          <w:rFonts w:cs="Calibri"/>
          <w:u w:val="single"/>
        </w:rPr>
        <w:t>change</w:t>
      </w:r>
      <w:r w:rsidRPr="00FF0CF7">
        <w:rPr>
          <w:rFonts w:cs="Calibri"/>
        </w:rPr>
        <w:t xml:space="preserve"> with </w:t>
      </w:r>
      <w:r w:rsidRPr="00FF0CF7">
        <w:rPr>
          <w:rFonts w:cs="Calibri"/>
          <w:u w:val="single"/>
        </w:rPr>
        <w:t>progress</w:t>
      </w:r>
      <w:r w:rsidRPr="00FF0CF7">
        <w:rPr>
          <w:rFonts w:cs="Calibri"/>
        </w:rPr>
        <w:t xml:space="preserve"> or validate legal institutions – it’s a </w:t>
      </w:r>
      <w:r w:rsidRPr="00FF0CF7">
        <w:rPr>
          <w:rFonts w:cs="Calibri"/>
          <w:u w:val="single"/>
        </w:rPr>
        <w:t>tactical intervention</w:t>
      </w:r>
      <w:r w:rsidRPr="00FF0CF7">
        <w:rPr>
          <w:rFonts w:cs="Calibri"/>
        </w:rPr>
        <w:t xml:space="preserve"> that reduces violence while exposing the contradictions within law.</w:t>
      </w:r>
    </w:p>
    <w:p w14:paraId="0FF3FFC8" w14:textId="77777777" w:rsidR="00D205E7" w:rsidRPr="00FF0CF7" w:rsidRDefault="00D205E7" w:rsidP="00D205E7">
      <w:r w:rsidRPr="00FF0CF7">
        <w:rPr>
          <w:rStyle w:val="Style13ptBold"/>
        </w:rPr>
        <w:t>Spade 13</w:t>
      </w:r>
      <w:r w:rsidRPr="00FF0CF7">
        <w:t xml:space="preserve"> Dean Spade, associate professor of law @ Seattle University, “Intersectional Resistance and Law Reform” </w:t>
      </w:r>
      <w:r w:rsidRPr="00FF0CF7">
        <w:rPr>
          <w:i/>
        </w:rPr>
        <w:t>Signs</w:t>
      </w:r>
      <w:r w:rsidRPr="00FF0CF7">
        <w:t xml:space="preserve"> Vol. 38, No. 4, Summer 2013</w:t>
      </w:r>
    </w:p>
    <w:p w14:paraId="663CBF71" w14:textId="06396BD8" w:rsidR="00D205E7" w:rsidRDefault="00D205E7" w:rsidP="00D205E7">
      <w:r w:rsidRPr="00FF0CF7">
        <w:t xml:space="preserve">What intersectional politics demands¶ </w:t>
      </w:r>
      <w:r w:rsidRPr="00FF0CF7">
        <w:rPr>
          <w:rStyle w:val="StyleUnderline"/>
        </w:rPr>
        <w:t xml:space="preserve">Social </w:t>
      </w:r>
      <w:r w:rsidRPr="00C07B92">
        <w:rPr>
          <w:rStyle w:val="StyleUnderline"/>
          <w:highlight w:val="green"/>
        </w:rPr>
        <w:t>movements</w:t>
      </w:r>
      <w:r w:rsidRPr="00FF0CF7">
        <w:rPr>
          <w:rStyle w:val="StyleUnderline"/>
        </w:rPr>
        <w:t xml:space="preserve"> using critical intersectional tools </w:t>
      </w:r>
      <w:r w:rsidRPr="00C07B92">
        <w:rPr>
          <w:rStyle w:val="StyleUnderline"/>
          <w:highlight w:val="green"/>
        </w:rPr>
        <w:t>are making demands</w:t>
      </w:r>
      <w:r w:rsidRPr="00FF0CF7">
        <w:rPr>
          <w:b/>
        </w:rPr>
        <w:t xml:space="preserve"> </w:t>
      </w:r>
      <w:r w:rsidRPr="00FF0CF7">
        <w:rPr>
          <w:rStyle w:val="StyleUnderline"/>
        </w:rPr>
        <w:t>that are often difficult for legal scholars to comprehend because of the ways that they</w:t>
      </w:r>
      <w:r w:rsidRPr="00FF0CF7">
        <w:t xml:space="preserve"> </w:t>
      </w:r>
      <w:r w:rsidRPr="00C07B92">
        <w:rPr>
          <w:rStyle w:val="Emphasis"/>
          <w:rFonts w:eastAsiaTheme="majorEastAsia"/>
          <w:highlight w:val="green"/>
        </w:rPr>
        <w:t>throw US law</w:t>
      </w:r>
      <w:r w:rsidRPr="00FF0CF7">
        <w:t xml:space="preserve"> and the nation-state form </w:t>
      </w:r>
      <w:r w:rsidRPr="00C07B92">
        <w:rPr>
          <w:rStyle w:val="Emphasis"/>
          <w:rFonts w:eastAsiaTheme="majorEastAsia"/>
          <w:highlight w:val="green"/>
        </w:rPr>
        <w:t>into crisis</w:t>
      </w:r>
      <w:r w:rsidRPr="00FF0CF7">
        <w:t xml:space="preserve">. </w:t>
      </w:r>
      <w:r w:rsidRPr="00FF0CF7">
        <w:rPr>
          <w:rStyle w:val="Underline2Char"/>
        </w:rPr>
        <w:t xml:space="preserve">Because they </w:t>
      </w:r>
      <w:r w:rsidRPr="00FF0CF7">
        <w:rPr>
          <w:rStyle w:val="Emphasis"/>
          <w:rFonts w:eastAsiaTheme="majorEastAsia"/>
        </w:rPr>
        <w:t>recognize</w:t>
      </w:r>
      <w:r w:rsidRPr="00FF0CF7">
        <w:t xml:space="preserve"> the fact </w:t>
      </w:r>
      <w:r w:rsidRPr="00FF0CF7">
        <w:rPr>
          <w:rStyle w:val="Underline2Char"/>
        </w:rPr>
        <w:t>that legal equality</w:t>
      </w:r>
      <w:r w:rsidRPr="00FF0CF7">
        <w:t xml:space="preserve"> </w:t>
      </w:r>
      <w:r w:rsidRPr="00FF0CF7">
        <w:rPr>
          <w:rStyle w:val="Emphasis"/>
          <w:rFonts w:eastAsiaTheme="majorEastAsia"/>
        </w:rPr>
        <w:t>contains and neutralizes resistance</w:t>
      </w:r>
      <w:r w:rsidRPr="00FF0CF7">
        <w:rPr>
          <w:rStyle w:val="Underline2Char"/>
        </w:rPr>
        <w:t xml:space="preserve"> and </w:t>
      </w:r>
      <w:r w:rsidRPr="00FF0CF7">
        <w:rPr>
          <w:rStyle w:val="Emphasis"/>
          <w:rFonts w:eastAsiaTheme="majorEastAsia"/>
        </w:rPr>
        <w:t>perpetuates intersectional violence</w:t>
      </w:r>
      <w:r w:rsidRPr="00FF0CF7">
        <w:rPr>
          <w:rStyle w:val="Underline2Char"/>
        </w:rPr>
        <w:t xml:space="preserve"> and </w:t>
      </w:r>
      <w:r w:rsidRPr="00C07B92">
        <w:rPr>
          <w:rStyle w:val="Underline2Char"/>
          <w:highlight w:val="green"/>
        </w:rPr>
        <w:t xml:space="preserve">because they </w:t>
      </w:r>
      <w:r w:rsidRPr="00C07B92">
        <w:rPr>
          <w:rStyle w:val="Emphasis"/>
          <w:rFonts w:eastAsiaTheme="majorEastAsia"/>
          <w:highlight w:val="green"/>
        </w:rPr>
        <w:t>identify</w:t>
      </w:r>
      <w:r w:rsidRPr="00C07B92">
        <w:rPr>
          <w:rStyle w:val="Underline2Char"/>
          <w:highlight w:val="green"/>
        </w:rPr>
        <w:t xml:space="preserve"> </w:t>
      </w:r>
      <w:r w:rsidRPr="00C07B92">
        <w:rPr>
          <w:rStyle w:val="Emphasis"/>
          <w:rFonts w:eastAsiaTheme="majorEastAsia"/>
          <w:highlight w:val="green"/>
        </w:rPr>
        <w:t>purportedly neutral</w:t>
      </w:r>
      <w:r w:rsidRPr="00FF0CF7">
        <w:rPr>
          <w:rStyle w:val="Underline2Char"/>
        </w:rPr>
        <w:t xml:space="preserve"> administrative </w:t>
      </w:r>
      <w:r w:rsidRPr="00C07B92">
        <w:rPr>
          <w:rStyle w:val="Underline2Char"/>
          <w:highlight w:val="green"/>
        </w:rPr>
        <w:t xml:space="preserve">systems as </w:t>
      </w:r>
      <w:r w:rsidRPr="00C07B92">
        <w:rPr>
          <w:rStyle w:val="Emphasis"/>
          <w:rFonts w:eastAsiaTheme="majorEastAsia"/>
          <w:highlight w:val="green"/>
        </w:rPr>
        <w:t xml:space="preserve">key </w:t>
      </w:r>
      <w:r w:rsidRPr="00C07B92">
        <w:rPr>
          <w:rStyle w:val="Emphasis"/>
          <w:highlight w:val="green"/>
        </w:rPr>
        <w:t>vectors of</w:t>
      </w:r>
      <w:r w:rsidRPr="00FF0CF7">
        <w:rPr>
          <w:rStyle w:val="Emphasis"/>
        </w:rPr>
        <w:t xml:space="preserve"> that </w:t>
      </w:r>
      <w:r w:rsidRPr="00C07B92">
        <w:rPr>
          <w:rStyle w:val="Emphasis"/>
          <w:highlight w:val="green"/>
        </w:rPr>
        <w:t>violence,</w:t>
      </w:r>
      <w:r w:rsidRPr="00FF0CF7">
        <w:rPr>
          <w:rStyle w:val="Underline2Char"/>
        </w:rPr>
        <w:t xml:space="preserve"> </w:t>
      </w:r>
      <w:r w:rsidRPr="00FF0CF7">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C07B92">
        <w:rPr>
          <w:rStyle w:val="Emphasis"/>
          <w:rFonts w:eastAsiaTheme="majorEastAsia"/>
          <w:highlight w:val="green"/>
        </w:rPr>
        <w:t>These</w:t>
      </w:r>
      <w:r w:rsidRPr="00FF0CF7">
        <w:rPr>
          <w:rStyle w:val="Emphasis"/>
          <w:rFonts w:eastAsiaTheme="majorEastAsia"/>
        </w:rPr>
        <w:t xml:space="preserve"> kinds of demands</w:t>
      </w:r>
      <w:r w:rsidRPr="00FF0CF7">
        <w:rPr>
          <w:rStyle w:val="Underline2Char"/>
        </w:rPr>
        <w:t xml:space="preserve"> and the </w:t>
      </w:r>
      <w:r w:rsidRPr="00C07B92">
        <w:rPr>
          <w:rStyle w:val="Emphasis"/>
          <w:rFonts w:eastAsiaTheme="majorEastAsia"/>
          <w:highlight w:val="green"/>
        </w:rPr>
        <w:t>analysis</w:t>
      </w:r>
      <w:r w:rsidRPr="00FF0CF7">
        <w:rPr>
          <w:rStyle w:val="Underline2Char"/>
        </w:rPr>
        <w:t xml:space="preserve"> they represent</w:t>
      </w:r>
      <w:r w:rsidRPr="00FF0CF7">
        <w:rPr>
          <w:rStyle w:val="StyleUnderline"/>
        </w:rPr>
        <w:t xml:space="preserve"> </w:t>
      </w:r>
      <w:r w:rsidRPr="00C07B92">
        <w:rPr>
          <w:rStyle w:val="Emphasis"/>
          <w:rFonts w:eastAsiaTheme="majorEastAsia"/>
          <w:highlight w:val="green"/>
        </w:rPr>
        <w:t>produce a different relation to law reform strategies</w:t>
      </w:r>
      <w:r w:rsidRPr="00C07B92">
        <w:rPr>
          <w:rStyle w:val="Underline2Char"/>
          <w:highlight w:val="green"/>
        </w:rPr>
        <w:t xml:space="preserve"> than</w:t>
      </w:r>
      <w:r w:rsidRPr="00FF0CF7">
        <w:rPr>
          <w:rStyle w:val="Underline2Char"/>
        </w:rPr>
        <w:t xml:space="preserve"> </w:t>
      </w:r>
      <w:r w:rsidRPr="00C07B92">
        <w:rPr>
          <w:rStyle w:val="StyleUnderline"/>
          <w:highlight w:val="green"/>
        </w:rPr>
        <w:t>the</w:t>
      </w:r>
      <w:r w:rsidRPr="00FF0CF7">
        <w:rPr>
          <w:rStyle w:val="StyleUnderline"/>
        </w:rPr>
        <w:t xml:space="preserve"> national </w:t>
      </w:r>
      <w:r w:rsidRPr="00C07B92">
        <w:rPr>
          <w:rStyle w:val="StyleUnderline"/>
          <w:highlight w:val="green"/>
        </w:rPr>
        <w:t>narrative about law reform</w:t>
      </w:r>
      <w:r w:rsidRPr="00FF0CF7">
        <w:t xml:space="preserve"> suggests, </w:t>
      </w:r>
      <w:r w:rsidRPr="00FF0CF7">
        <w:rPr>
          <w:rStyle w:val="Underline2Char"/>
        </w:rPr>
        <w:t>and</w:t>
      </w:r>
      <w:r w:rsidRPr="00FF0CF7">
        <w:t xml:space="preserve"> different than what is often assumed by legal scholars interested in the field of “</w:t>
      </w:r>
      <w:r w:rsidRPr="00FF0CF7">
        <w:rPr>
          <w:rStyle w:val="Underline2Char"/>
        </w:rPr>
        <w:t>equality</w:t>
      </w:r>
      <w:r w:rsidRPr="00FF0CF7">
        <w:t xml:space="preserve"> law.” Because </w:t>
      </w:r>
      <w:r w:rsidRPr="00FF0CF7">
        <w:rPr>
          <w:rStyle w:val="StyleUnderline"/>
        </w:rPr>
        <w:t>legal equality “victories” are being exposed as primarily symbolic declarations</w:t>
      </w:r>
      <w:r w:rsidRPr="00FF0CF7">
        <w:t xml:space="preserve"> that stabilize the status quo of </w:t>
      </w:r>
      <w:r w:rsidRPr="00FF0CF7">
        <w:rPr>
          <w:rStyle w:val="BoldUnderline"/>
        </w:rPr>
        <w:t>violence</w:t>
      </w:r>
      <w:r w:rsidRPr="00FF0CF7">
        <w:t xml:space="preserve">, declarations from courts or legislatures become undesirable goals. </w:t>
      </w:r>
      <w:r w:rsidRPr="00FF0CF7">
        <w:rPr>
          <w:rStyle w:val="Underline2Char"/>
        </w:rPr>
        <w:t xml:space="preserve">Instead, law </w:t>
      </w:r>
      <w:r w:rsidRPr="00C07B92">
        <w:rPr>
          <w:rStyle w:val="Underline2Char"/>
          <w:highlight w:val="green"/>
        </w:rPr>
        <w:t>reform</w:t>
      </w:r>
      <w:r w:rsidRPr="00FF0CF7">
        <w:rPr>
          <w:rStyle w:val="Underline2Char"/>
        </w:rPr>
        <w:t xml:space="preserve">, in this view, might be </w:t>
      </w:r>
      <w:r w:rsidRPr="00C07B92">
        <w:rPr>
          <w:rStyle w:val="Underline2Char"/>
          <w:highlight w:val="green"/>
        </w:rPr>
        <w:t>used a</w:t>
      </w:r>
      <w:r w:rsidRPr="00C07B92">
        <w:rPr>
          <w:rStyle w:val="Emphasis"/>
          <w:highlight w:val="green"/>
        </w:rPr>
        <w:t>s a tactic of transformation focused on interventions that</w:t>
      </w:r>
      <w:r w:rsidRPr="00FF0CF7">
        <w:rPr>
          <w:rStyle w:val="Emphasis"/>
        </w:rPr>
        <w:t xml:space="preserve"> materially </w:t>
      </w:r>
      <w:r w:rsidRPr="00C07B92">
        <w:rPr>
          <w:rStyle w:val="Emphasis"/>
          <w:highlight w:val="green"/>
        </w:rPr>
        <w:t>reduce violence</w:t>
      </w:r>
      <w:r w:rsidRPr="00FF0CF7">
        <w:rPr>
          <w:rStyle w:val="Emphasis"/>
        </w:rPr>
        <w:t xml:space="preserve"> or maldistribution </w:t>
      </w:r>
      <w:r w:rsidRPr="00C07B92">
        <w:rPr>
          <w:rStyle w:val="Emphasis"/>
          <w:highlight w:val="green"/>
        </w:rPr>
        <w:t xml:space="preserve">without </w:t>
      </w:r>
      <w:r w:rsidRPr="00FF0CF7">
        <w:rPr>
          <w:rStyle w:val="Emphasis"/>
        </w:rPr>
        <w:t xml:space="preserve">inadvertently </w:t>
      </w:r>
      <w:r w:rsidRPr="00C07B92">
        <w:rPr>
          <w:rStyle w:val="Emphasis"/>
          <w:highlight w:val="green"/>
        </w:rPr>
        <w:t>expanding harmful systems</w:t>
      </w:r>
      <w:r w:rsidRPr="00FF0CF7">
        <w:rPr>
          <w:rStyle w:val="Emphasis"/>
        </w:rPr>
        <w:t xml:space="preserve"> in the name of reform</w:t>
      </w:r>
      <w:r w:rsidRPr="00FF0CF7">
        <w:rPr>
          <w:rFonts w:eastAsiaTheme="majorEastAsia"/>
        </w:rPr>
        <w:t>.</w:t>
      </w:r>
      <w:r w:rsidRPr="00FF0CF7">
        <w:t xml:space="preserve"> </w:t>
      </w:r>
      <w:r w:rsidRPr="00FF0CF7">
        <w:rPr>
          <w:rStyle w:val="StyleUnderline"/>
        </w:rPr>
        <w:t xml:space="preserve">One recent example is the </w:t>
      </w:r>
      <w:r w:rsidRPr="00C07B92">
        <w:rPr>
          <w:rStyle w:val="StyleUnderline"/>
          <w:highlight w:val="green"/>
        </w:rPr>
        <w:t>campaign against gang injunctions in Oakland</w:t>
      </w:r>
      <w:r w:rsidRPr="00FF0CF7">
        <w:t>, California. A broad coalition—comprising organizations focused on police violence, economic justice, imprisonment, youth development, immigration, gentrification, and violence against queer and trans people—</w:t>
      </w:r>
      <w:r w:rsidRPr="00C07B92">
        <w:rPr>
          <w:rStyle w:val="Emphasis"/>
          <w:highlight w:val="green"/>
        </w:rPr>
        <w:t>succeeded</w:t>
      </w:r>
      <w:r w:rsidRPr="00FF0CF7">
        <w:t xml:space="preserve"> in recent years in bringing significant attention to the efforts of John Russo, Oakland’s city attorney, to introduce gang injunctions (Critical Resistance 2011).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FF0CF7">
        <w:rPr>
          <w:rStyle w:val="StyleUnderline"/>
        </w:rPr>
        <w:t xml:space="preserve">Furthermore, </w:t>
      </w:r>
      <w:r w:rsidRPr="00C07B92">
        <w:rPr>
          <w:rStyle w:val="StyleUnderline"/>
          <w:highlight w:val="green"/>
        </w:rPr>
        <w:t>the coalition frames it</w:t>
      </w:r>
      <w:r w:rsidRPr="00FF0CF7">
        <w:rPr>
          <w:rStyle w:val="StyleUnderline"/>
        </w:rPr>
        <w:t xml:space="preserve">s campaign </w:t>
      </w:r>
      <w:r w:rsidRPr="00C07B92">
        <w:rPr>
          <w:rStyle w:val="StyleUnderline"/>
          <w:highlight w:val="green"/>
        </w:rPr>
        <w:t xml:space="preserve">within a </w:t>
      </w:r>
      <w:r w:rsidRPr="00C07B92">
        <w:rPr>
          <w:rStyle w:val="Emphasis"/>
          <w:rFonts w:eastAsiaTheme="majorEastAsia"/>
          <w:highlight w:val="green"/>
        </w:rPr>
        <w:t>larger set of demands</w:t>
      </w:r>
      <w:r w:rsidRPr="00C07B92">
        <w:rPr>
          <w:rStyle w:val="Underline2Char"/>
          <w:highlight w:val="green"/>
        </w:rPr>
        <w:t xml:space="preserve"> not limited to</w:t>
      </w:r>
      <w:r w:rsidRPr="00FF0CF7">
        <w:rPr>
          <w:rStyle w:val="Underline2Char"/>
        </w:rPr>
        <w:t xml:space="preserve"> what can be won within </w:t>
      </w:r>
      <w:r w:rsidRPr="00C07B92">
        <w:rPr>
          <w:rStyle w:val="Underline2Char"/>
          <w:highlight w:val="green"/>
        </w:rPr>
        <w:t xml:space="preserve">the </w:t>
      </w:r>
      <w:r w:rsidRPr="00C07B92">
        <w:rPr>
          <w:rStyle w:val="Emphasis"/>
          <w:highlight w:val="green"/>
        </w:rPr>
        <w:t>current structure of American law</w:t>
      </w:r>
      <w:r w:rsidRPr="00FF0CF7">
        <w:rPr>
          <w:rStyle w:val="Emphasis"/>
        </w:rPr>
        <w:t xml:space="preserve"> </w:t>
      </w:r>
      <w:r w:rsidRPr="00FF0CF7">
        <w:rPr>
          <w:rStyle w:val="Underline2Char"/>
        </w:rPr>
        <w:t xml:space="preserve">but focused on </w:t>
      </w:r>
      <w:r w:rsidRPr="00FF0CF7">
        <w:rPr>
          <w:rStyle w:val="Emphasis"/>
          <w:rFonts w:eastAsiaTheme="majorEastAsia"/>
        </w:rPr>
        <w:t>population-level conditions</w:t>
      </w:r>
      <w:r w:rsidRPr="00FF0CF7">
        <w:rPr>
          <w:rStyle w:val="Underline2Char"/>
        </w:rPr>
        <w:t xml:space="preserve"> of maldistribution.</w:t>
      </w:r>
      <w:r w:rsidRPr="00FF0CF7">
        <w:t xml:space="preserve"> </w:t>
      </w:r>
      <w:r w:rsidRPr="00FF0CF7">
        <w:rPr>
          <w:rStyle w:val="StyleUnderline"/>
        </w:rPr>
        <w:t>The demands</w:t>
      </w:r>
      <w:r w:rsidRPr="00FF0CF7">
        <w:t xml:space="preserve"> of the coalition </w:t>
      </w:r>
      <w:r w:rsidRPr="00FF0CF7">
        <w:rPr>
          <w:rStyle w:val="StyleUnderline"/>
        </w:rPr>
        <w:t xml:space="preserve">include stopping all gang injunctions and police violence; putting resources toward </w:t>
      </w:r>
      <w:r w:rsidRPr="00C07B92">
        <w:rPr>
          <w:rStyle w:val="StyleUnderline"/>
          <w:highlight w:val="green"/>
        </w:rPr>
        <w:t>reentry support</w:t>
      </w:r>
      <w:r w:rsidRPr="00FF0CF7">
        <w:rPr>
          <w:rStyle w:val="StyleUnderline"/>
        </w:rPr>
        <w:t xml:space="preserve"> and services for people returning from prison, including </w:t>
      </w:r>
      <w:r w:rsidRPr="00C07B92">
        <w:rPr>
          <w:rStyle w:val="StyleUnderline"/>
          <w:highlight w:val="green"/>
        </w:rPr>
        <w:t>fully funded</w:t>
      </w:r>
      <w:r w:rsidRPr="00FF0CF7">
        <w:rPr>
          <w:rStyle w:val="StyleUnderline"/>
        </w:rPr>
        <w:t xml:space="preserve"> and immediate access to </w:t>
      </w:r>
      <w:r w:rsidRPr="00C07B92">
        <w:rPr>
          <w:rStyle w:val="StyleUnderline"/>
          <w:highlight w:val="green"/>
        </w:rPr>
        <w:t>identity documents, housing, job training</w:t>
      </w:r>
      <w:r w:rsidRPr="00FF0CF7">
        <w:rPr>
          <w:rStyle w:val="StyleUnderline"/>
        </w:rPr>
        <w:t xml:space="preserve">, drug and alcohol treatment, and education; banning employers from asking about prior convictions on job applications; </w:t>
      </w:r>
      <w:r w:rsidRPr="00C07B92">
        <w:rPr>
          <w:rStyle w:val="StyleUnderline"/>
          <w:highlight w:val="green"/>
        </w:rPr>
        <w:t>ending curfews</w:t>
      </w:r>
      <w:r w:rsidRPr="00FF0CF7">
        <w:rPr>
          <w:rStyle w:val="StyleUnderline"/>
        </w:rPr>
        <w:t xml:space="preserve"> for people on parole and probation; </w:t>
      </w:r>
      <w:r w:rsidRPr="00C07B92">
        <w:rPr>
          <w:rStyle w:val="StyleUnderline"/>
          <w:highlight w:val="green"/>
        </w:rPr>
        <w:t>repealing California’s three-strikes law</w:t>
      </w:r>
      <w:r w:rsidRPr="00FF0CF7">
        <w:rPr>
          <w:rStyle w:val="StyleUnderline"/>
        </w:rPr>
        <w:t xml:space="preserve">; reallocating funds from prison construction to education; </w:t>
      </w:r>
      <w:r w:rsidRPr="00C07B92">
        <w:rPr>
          <w:rStyle w:val="StyleUnderline"/>
          <w:highlight w:val="green"/>
        </w:rPr>
        <w:t>ending all collaborations between</w:t>
      </w:r>
      <w:r w:rsidRPr="00FF0CF7">
        <w:rPr>
          <w:rStyle w:val="StyleUnderline"/>
        </w:rPr>
        <w:t xml:space="preserve"> Oakland’s </w:t>
      </w:r>
      <w:r w:rsidRPr="00C07B92">
        <w:rPr>
          <w:rStyle w:val="StyleUnderline"/>
          <w:highlight w:val="green"/>
        </w:rPr>
        <w:t>government and</w:t>
      </w:r>
      <w:r w:rsidRPr="00FF0CF7">
        <w:t xml:space="preserve"> Immigration and Customs Enforcement (</w:t>
      </w:r>
      <w:r w:rsidRPr="00C07B92">
        <w:rPr>
          <w:rStyle w:val="StyleUnderline"/>
          <w:highlight w:val="green"/>
        </w:rPr>
        <w:t>ICE</w:t>
      </w:r>
      <w:r w:rsidRPr="00FF0CF7">
        <w:t xml:space="preserve">); </w:t>
      </w:r>
      <w:r w:rsidRPr="00FF0CF7">
        <w:rPr>
          <w:rStyle w:val="StyleUnderline"/>
        </w:rPr>
        <w:t>providing affordable and low-income housing</w:t>
      </w:r>
      <w:r w:rsidRPr="00FF0CF7">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w:t>
      </w:r>
      <w:r w:rsidRPr="00FF0CF7">
        <w:rPr>
          <w:rStyle w:val="StyleUnderline"/>
        </w:rPr>
        <w:t xml:space="preserve">Another example of intersectional activism </w:t>
      </w:r>
      <w:r w:rsidRPr="00FF0CF7">
        <w:rPr>
          <w:rStyle w:val="Emphasis"/>
          <w:rFonts w:eastAsiaTheme="majorEastAsia"/>
        </w:rPr>
        <w:t>utilizing law reform without falling into the traps of legal equality</w:t>
      </w:r>
      <w:r w:rsidRPr="00FF0CF7">
        <w:rPr>
          <w:rStyle w:val="Underline2Char"/>
        </w:rPr>
        <w:t xml:space="preserve"> is</w:t>
      </w:r>
      <w:r w:rsidRPr="00FF0CF7">
        <w:rPr>
          <w:rStyle w:val="StyleUnderline"/>
        </w:rPr>
        <w:t xml:space="preserve"> activism against the immigration enforcement program Secure Communities</w:t>
      </w:r>
      <w:r w:rsidRPr="00FF0CF7">
        <w:rPr>
          <w:b/>
        </w:rPr>
        <w:t xml:space="preserve">. </w:t>
      </w:r>
      <w:r w:rsidRPr="00FF0CF7">
        <w:rPr>
          <w:rStyle w:val="StyleUnderline"/>
        </w:rPr>
        <w:t>Secure Communities is a federal program in which participating jurisdictions submit the fingerprints of arrestees to federal databases for an immigration check</w:t>
      </w:r>
      <w:r w:rsidRPr="00FF0CF7">
        <w:t xml:space="preserve">. As of October 2010, 686 jurisdictions in thirty-three states were participating.12 </w:t>
      </w:r>
      <w:r w:rsidRPr="00FF0CF7">
        <w:rPr>
          <w:rStyle w:val="StyleUnderline"/>
        </w:rPr>
        <w:t>Diverse coalitions of activists and organizations around the U</w:t>
      </w:r>
      <w:r w:rsidRPr="00FF0CF7">
        <w:t xml:space="preserve">nited </w:t>
      </w:r>
      <w:r w:rsidRPr="00FF0CF7">
        <w:rPr>
          <w:rStyle w:val="StyleUnderline"/>
        </w:rPr>
        <w:t>S</w:t>
      </w:r>
      <w:r w:rsidRPr="00FF0CF7">
        <w:t xml:space="preserve">tates </w:t>
      </w:r>
      <w:r w:rsidRPr="00FF0CF7">
        <w:rPr>
          <w:rStyle w:val="StyleUnderline"/>
        </w:rPr>
        <w:t>launched organizing campaigns to push their jurisdictions to refuse to participate</w:t>
      </w:r>
      <w:r w:rsidRPr="00FF0CF7">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FF0CF7">
        <w:rPr>
          <w:rStyle w:val="StyleUnderline"/>
        </w:rPr>
        <w:t>Their advocacy has rejected deservingness narratives that push the conversation toward reform for “good, noncriminal” immigrants</w:t>
      </w:r>
      <w:r w:rsidRPr="00FF0CF7">
        <w:t xml:space="preserve">. </w:t>
      </w:r>
      <w:r w:rsidRPr="00C07B92">
        <w:rPr>
          <w:rStyle w:val="StyleUnderline"/>
          <w:highlight w:val="green"/>
        </w:rPr>
        <w:t xml:space="preserve">These advocates have </w:t>
      </w:r>
      <w:r w:rsidRPr="00C07B92">
        <w:rPr>
          <w:rStyle w:val="Underline2Char"/>
          <w:highlight w:val="green"/>
        </w:rPr>
        <w:t xml:space="preserve">won </w:t>
      </w:r>
      <w:r w:rsidRPr="00C07B92">
        <w:rPr>
          <w:rStyle w:val="Emphasis"/>
          <w:highlight w:val="green"/>
        </w:rPr>
        <w:t xml:space="preserve">significant victories, </w:t>
      </w:r>
      <w:r w:rsidRPr="00C07B92">
        <w:rPr>
          <w:rStyle w:val="Underline2Char"/>
          <w:highlight w:val="green"/>
        </w:rPr>
        <w:t>convincing</w:t>
      </w:r>
      <w:r w:rsidRPr="00FF0CF7">
        <w:rPr>
          <w:rStyle w:val="StyleUnderline"/>
        </w:rPr>
        <w:t xml:space="preserve"> </w:t>
      </w:r>
      <w:r w:rsidRPr="00FF0CF7">
        <w:t xml:space="preserve">certain </w:t>
      </w:r>
      <w:r w:rsidRPr="00C07B92">
        <w:rPr>
          <w:rStyle w:val="Underline2Char"/>
          <w:highlight w:val="green"/>
        </w:rPr>
        <w:t>jurisdictions to refuse to participate</w:t>
      </w:r>
      <w:r w:rsidRPr="00FF0CF7">
        <w:rPr>
          <w:rStyle w:val="Underline2Char"/>
        </w:rPr>
        <w:t xml:space="preserve"> and increasing understanding of the intersecting violences</w:t>
      </w:r>
      <w:r w:rsidRPr="00FF0CF7">
        <w:rPr>
          <w:rStyle w:val="StyleUnderline"/>
        </w:rPr>
        <w:t xml:space="preserve"> of criminal punishment and immigration enforcement</w:t>
      </w:r>
      <w:r w:rsidRPr="00FF0CF7">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FF0CF7">
        <w:rPr>
          <w:b/>
        </w:rPr>
        <w:t xml:space="preserve"> </w:t>
      </w:r>
      <w:r w:rsidRPr="00FF0CF7">
        <w:rPr>
          <w:rStyle w:val="StyleUnderline"/>
        </w:rPr>
        <w:t xml:space="preserve">Their targets are </w:t>
      </w:r>
      <w:r w:rsidRPr="00FF0CF7">
        <w:rPr>
          <w:rStyle w:val="Emphasis"/>
          <w:rFonts w:eastAsiaTheme="majorEastAsia"/>
        </w:rPr>
        <w:t>administrative systems</w:t>
      </w:r>
      <w:r w:rsidRPr="00FF0CF7">
        <w:rPr>
          <w:rStyle w:val="Underline2Char"/>
        </w:rPr>
        <w:t xml:space="preserve"> and </w:t>
      </w:r>
      <w:r w:rsidRPr="00FF0CF7">
        <w:rPr>
          <w:rStyle w:val="Emphasis"/>
          <w:rFonts w:eastAsiaTheme="majorEastAsia"/>
        </w:rPr>
        <w:t>law enforcement mechanisms</w:t>
      </w:r>
      <w:r w:rsidRPr="00FF0CF7">
        <w:rPr>
          <w:rStyle w:val="StyleUnderline"/>
        </w:rPr>
        <w:t xml:space="preserve"> that are </w:t>
      </w:r>
      <w:r w:rsidRPr="00FF0CF7">
        <w:rPr>
          <w:rStyle w:val="Emphasis"/>
          <w:rFonts w:eastAsiaTheme="majorEastAsia"/>
        </w:rPr>
        <w:t>nodes of distribution</w:t>
      </w:r>
      <w:r w:rsidRPr="00FF0CF7">
        <w:rPr>
          <w:rStyle w:val="StyleUnderline"/>
        </w:rPr>
        <w:t xml:space="preserve"> for racialized-gendered harm and violence, and</w:t>
      </w:r>
      <w:r w:rsidRPr="00FF0CF7">
        <w:rPr>
          <w:rStyle w:val="Underline2Char"/>
        </w:rPr>
        <w:t xml:space="preserve"> </w:t>
      </w:r>
      <w:r w:rsidRPr="00C07B92">
        <w:rPr>
          <w:rStyle w:val="Emphasis"/>
          <w:rFonts w:eastAsiaTheme="majorEastAsia"/>
          <w:highlight w:val="green"/>
        </w:rPr>
        <w:t>their tactics seek</w:t>
      </w:r>
      <w:r w:rsidRPr="00C07B92">
        <w:rPr>
          <w:rStyle w:val="Underline2Char"/>
          <w:highlight w:val="green"/>
        </w:rPr>
        <w:t xml:space="preserve"> </w:t>
      </w:r>
      <w:r w:rsidRPr="00C07B92">
        <w:rPr>
          <w:rStyle w:val="Emphasis"/>
          <w:rFonts w:eastAsiaTheme="majorEastAsia"/>
          <w:highlight w:val="green"/>
        </w:rPr>
        <w:t>material change</w:t>
      </w:r>
      <w:r w:rsidRPr="00C07B92">
        <w:rPr>
          <w:rStyle w:val="Underline2Char"/>
          <w:highlight w:val="green"/>
        </w:rPr>
        <w:t xml:space="preserve"> </w:t>
      </w:r>
      <w:r w:rsidRPr="00C07B92">
        <w:rPr>
          <w:rStyle w:val="Emphasis"/>
          <w:rFonts w:eastAsiaTheme="majorEastAsia"/>
          <w:highlight w:val="green"/>
        </w:rPr>
        <w:t>in the lives of vulnerable populations rather than</w:t>
      </w:r>
      <w:r w:rsidRPr="00C07B92">
        <w:rPr>
          <w:rStyle w:val="Underline2Char"/>
          <w:highlight w:val="green"/>
        </w:rPr>
        <w:t xml:space="preserve"> </w:t>
      </w:r>
      <w:r w:rsidRPr="00C07B92">
        <w:rPr>
          <w:rStyle w:val="Emphasis"/>
          <w:rFonts w:eastAsiaTheme="majorEastAsia"/>
          <w:highlight w:val="green"/>
        </w:rPr>
        <w:t>recognition and formal inclusion</w:t>
      </w:r>
      <w:r w:rsidRPr="00C07B92">
        <w:rPr>
          <w:rStyle w:val="StyleUnderline"/>
          <w:highlight w:val="green"/>
        </w:rPr>
        <w:t>.</w:t>
      </w:r>
      <w:r w:rsidRPr="00FF0CF7">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63EAE45B" w14:textId="45475B50" w:rsidR="00DE7804" w:rsidRDefault="00DE7804" w:rsidP="00D205E7"/>
    <w:p w14:paraId="1B625E44" w14:textId="1543AE96" w:rsidR="00DE7804" w:rsidRPr="00C7794F" w:rsidRDefault="00DE7804" w:rsidP="00DE7804">
      <w:pPr>
        <w:pStyle w:val="Heading4"/>
        <w:rPr>
          <w:rFonts w:cs="Calibri"/>
        </w:rPr>
      </w:pPr>
      <w:r>
        <w:rPr>
          <w:rFonts w:cs="Calibri"/>
        </w:rPr>
        <w:t xml:space="preserve">8] </w:t>
      </w:r>
      <w:r w:rsidRPr="00C7794F">
        <w:rPr>
          <w:rFonts w:cs="Calibri"/>
        </w:rPr>
        <w:t>Evolution</w:t>
      </w:r>
      <w:r>
        <w:rPr>
          <w:rFonts w:cs="Calibri"/>
        </w:rPr>
        <w:t>ary analysis</w:t>
      </w:r>
      <w:r w:rsidRPr="00C7794F">
        <w:rPr>
          <w:rFonts w:cs="Calibri"/>
        </w:rPr>
        <w:t xml:space="preserve"> proves </w:t>
      </w:r>
      <w:r>
        <w:rPr>
          <w:rFonts w:cs="Calibri"/>
        </w:rPr>
        <w:t>offensive realism.</w:t>
      </w:r>
    </w:p>
    <w:p w14:paraId="27C70C47" w14:textId="77777777" w:rsidR="00DE7804" w:rsidRPr="00BE53CD" w:rsidRDefault="00DE7804" w:rsidP="00DE7804">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A2ED4C4" w14:textId="77777777" w:rsidR="00DE7804" w:rsidRPr="006C0761" w:rsidRDefault="00DE7804" w:rsidP="00DE7804">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5D86E740" w14:textId="5BE219C9" w:rsidR="00DE7804" w:rsidRDefault="00DE7804" w:rsidP="00D205E7">
      <w:pPr>
        <w:rPr>
          <w:rFonts w:eastAsiaTheme="majorEastAsia"/>
          <w:iCs/>
          <w:bdr w:val="single" w:sz="12" w:space="0" w:color="auto"/>
        </w:rPr>
      </w:pPr>
    </w:p>
    <w:p w14:paraId="12A8A1B1" w14:textId="77777777" w:rsidR="00485C66" w:rsidRPr="00580C1D" w:rsidRDefault="00485C66" w:rsidP="00485C66">
      <w:pPr>
        <w:pStyle w:val="Heading4"/>
      </w:pPr>
      <w:r w:rsidRPr="00580C1D">
        <w:t>antiblackness isn’t ontological – the world requires voluntary attitudes to construct it which can be reversed</w:t>
      </w:r>
    </w:p>
    <w:p w14:paraId="6A4FBFD7" w14:textId="77777777" w:rsidR="00485C66" w:rsidRPr="00DD234F" w:rsidRDefault="00485C66" w:rsidP="00485C66">
      <w:r w:rsidRPr="00DD234F">
        <w:t xml:space="preserve">Marcus </w:t>
      </w:r>
      <w:r w:rsidRPr="00DD234F">
        <w:rPr>
          <w:rStyle w:val="Style13ptBold"/>
          <w:sz w:val="28"/>
        </w:rPr>
        <w:t>Brown 19</w:t>
      </w:r>
      <w:r w:rsidRPr="00DD234F">
        <w:t>, PhD candidate in the Department of Philosophy at Stony Brook University, 8/24/19, “Bad Faith and Afropessimism: Notes Toward a Debate,” https://content.redvoice.news/bad-faith-and-afropessimism-notes-toward-a-debate/</w:t>
      </w:r>
    </w:p>
    <w:p w14:paraId="107F9252" w14:textId="77777777" w:rsidR="00485C66" w:rsidRPr="00DD234F" w:rsidRDefault="00485C66" w:rsidP="00485C66">
      <w:pPr>
        <w:rPr>
          <w:sz w:val="16"/>
        </w:rPr>
      </w:pPr>
      <w:r w:rsidRPr="00DD234F">
        <w:rPr>
          <w:sz w:val="16"/>
        </w:rPr>
        <w:t xml:space="preserve">As should by now be obvious, my intent in drafting these notes is not to call Wilderson up to the pillory. There is much to be admired in both the form and content of his books, essays, and interviews. He is a captivating narrator and prose stylist; and the thick splotches of pathos that sometimes distract from his arguments are regularly broken by ironic caesuras that prevent the reader's suffocating on Black pain. Compared with some of his colleagues and disciples, his arguments are mercifully lucid, capable of connection into something like an account of the social whole. Yet that whole turns out to be false, and not in the Adornian, but in the classical sense: </w:t>
      </w:r>
      <w:r w:rsidRPr="00DD234F">
        <w:rPr>
          <w:rStyle w:val="StyleUnderline"/>
        </w:rPr>
        <w:t>Wilderson’s</w:t>
      </w:r>
      <w:r w:rsidRPr="00DD234F">
        <w:rPr>
          <w:sz w:val="16"/>
        </w:rPr>
        <w:t xml:space="preserve"> adopted </w:t>
      </w:r>
      <w:r w:rsidRPr="00DD234F">
        <w:rPr>
          <w:rStyle w:val="StyleUnderline"/>
        </w:rPr>
        <w:t xml:space="preserve">standpoint fails to yield a </w:t>
      </w:r>
      <w:r w:rsidRPr="00DD234F">
        <w:rPr>
          <w:rStyle w:val="Emphasis"/>
        </w:rPr>
        <w:t>coherent account</w:t>
      </w:r>
      <w:r w:rsidRPr="00DD234F">
        <w:rPr>
          <w:sz w:val="16"/>
        </w:rPr>
        <w:t xml:space="preserve"> </w:t>
      </w:r>
      <w:r w:rsidRPr="00DD234F">
        <w:rPr>
          <w:rStyle w:val="StyleUnderline"/>
        </w:rPr>
        <w:t xml:space="preserve">of the contradictions that rend our social totality, or an </w:t>
      </w:r>
      <w:r w:rsidRPr="00DD234F">
        <w:rPr>
          <w:rStyle w:val="Emphasis"/>
        </w:rPr>
        <w:t>actionable program</w:t>
      </w:r>
      <w:r w:rsidRPr="00DD234F">
        <w:rPr>
          <w:sz w:val="16"/>
        </w:rPr>
        <w:t xml:space="preserve"> </w:t>
      </w:r>
      <w:r w:rsidRPr="00DD234F">
        <w:rPr>
          <w:rStyle w:val="StyleUnderline"/>
        </w:rPr>
        <w:t xml:space="preserve">for liberation from racial capitalism, because it mistakes a </w:t>
      </w:r>
      <w:r w:rsidRPr="00DD234F">
        <w:rPr>
          <w:rStyle w:val="Emphasis"/>
        </w:rPr>
        <w:t>chimerical subject-position</w:t>
      </w:r>
      <w:r w:rsidRPr="00DD234F">
        <w:rPr>
          <w:sz w:val="16"/>
        </w:rPr>
        <w:t xml:space="preserve"> (</w:t>
      </w:r>
      <w:r w:rsidRPr="00DD234F">
        <w:rPr>
          <w:rStyle w:val="StyleUnderline"/>
        </w:rPr>
        <w:t>the natally alienated Black subject</w:t>
      </w:r>
      <w:r w:rsidRPr="00DD234F">
        <w:rPr>
          <w:sz w:val="16"/>
        </w:rPr>
        <w:t xml:space="preserve">) </w:t>
      </w:r>
      <w:r w:rsidRPr="00DD234F">
        <w:rPr>
          <w:rStyle w:val="StyleUnderline"/>
        </w:rPr>
        <w:t>for the Archimedean point of a</w:t>
      </w:r>
      <w:r w:rsidRPr="00DD234F">
        <w:rPr>
          <w:sz w:val="16"/>
        </w:rPr>
        <w:t xml:space="preserve"> </w:t>
      </w:r>
      <w:r w:rsidRPr="00DD234F">
        <w:rPr>
          <w:rStyle w:val="Emphasis"/>
        </w:rPr>
        <w:t>global modernity</w:t>
      </w:r>
      <w:r w:rsidRPr="00DD234F">
        <w:rPr>
          <w:sz w:val="16"/>
        </w:rPr>
        <w:t xml:space="preserve"> </w:t>
      </w:r>
      <w:r w:rsidRPr="00DD234F">
        <w:rPr>
          <w:rStyle w:val="StyleUnderline"/>
        </w:rPr>
        <w:t xml:space="preserve">in </w:t>
      </w:r>
      <w:r w:rsidRPr="00DD234F">
        <w:rPr>
          <w:rStyle w:val="Emphasis"/>
        </w:rPr>
        <w:t>crisis</w:t>
      </w:r>
      <w:r w:rsidRPr="00DD234F">
        <w:rPr>
          <w:sz w:val="16"/>
        </w:rPr>
        <w:t>.</w:t>
      </w:r>
    </w:p>
    <w:p w14:paraId="091D06E5" w14:textId="77777777" w:rsidR="00485C66" w:rsidRPr="00D02C18" w:rsidRDefault="00485C66" w:rsidP="00485C66">
      <w:pPr>
        <w:rPr>
          <w:sz w:val="16"/>
        </w:rPr>
      </w:pPr>
      <w:r w:rsidRPr="00DD234F">
        <w:rPr>
          <w:rStyle w:val="StyleUnderline"/>
        </w:rPr>
        <w:t xml:space="preserve">Wilderson’s </w:t>
      </w:r>
      <w:r w:rsidRPr="00DD234F">
        <w:rPr>
          <w:rStyle w:val="Emphasis"/>
        </w:rPr>
        <w:t>flawed standpoint</w:t>
      </w:r>
      <w:r w:rsidRPr="00DD234F">
        <w:rPr>
          <w:sz w:val="16"/>
        </w:rPr>
        <w:t xml:space="preserve"> </w:t>
      </w:r>
      <w:r w:rsidRPr="00DD234F">
        <w:rPr>
          <w:rStyle w:val="StyleUnderline"/>
        </w:rPr>
        <w:t xml:space="preserve">has two regrettable consequences for </w:t>
      </w:r>
      <w:r w:rsidRPr="00880AC5">
        <w:rPr>
          <w:rStyle w:val="StyleUnderline"/>
          <w:highlight w:val="cyan"/>
        </w:rPr>
        <w:t>Afropessimist thought</w:t>
      </w:r>
      <w:r w:rsidRPr="00DD234F">
        <w:rPr>
          <w:rStyle w:val="StyleUnderline"/>
        </w:rPr>
        <w:t>. First, it</w:t>
      </w:r>
      <w:r w:rsidRPr="00DD234F">
        <w:rPr>
          <w:sz w:val="16"/>
        </w:rPr>
        <w:t xml:space="preserve"> </w:t>
      </w:r>
      <w:r w:rsidRPr="00880AC5">
        <w:rPr>
          <w:rStyle w:val="Emphasis"/>
          <w:highlight w:val="cyan"/>
        </w:rPr>
        <w:t>limits</w:t>
      </w:r>
      <w:r w:rsidRPr="00DD234F">
        <w:rPr>
          <w:sz w:val="16"/>
        </w:rPr>
        <w:t xml:space="preserve"> </w:t>
      </w:r>
      <w:r w:rsidRPr="00DD234F">
        <w:rPr>
          <w:rStyle w:val="StyleUnderline"/>
        </w:rPr>
        <w:t xml:space="preserve">Afropessimist sources of </w:t>
      </w:r>
      <w:r w:rsidRPr="00880AC5">
        <w:rPr>
          <w:rStyle w:val="StyleUnderline"/>
          <w:highlight w:val="cyan"/>
        </w:rPr>
        <w:t>Black rebellion</w:t>
      </w:r>
      <w:r w:rsidRPr="00DD234F">
        <w:rPr>
          <w:rStyle w:val="StyleUnderline"/>
        </w:rPr>
        <w:t xml:space="preserve"> to our dehumanized being-for-others</w:t>
      </w:r>
      <w:r w:rsidRPr="00DD234F">
        <w:rPr>
          <w:sz w:val="16"/>
        </w:rPr>
        <w:t xml:space="preserve"> (the white other), </w:t>
      </w:r>
      <w:r w:rsidRPr="00880AC5">
        <w:rPr>
          <w:rStyle w:val="StyleUnderline"/>
          <w:highlight w:val="cyan"/>
        </w:rPr>
        <w:t xml:space="preserve">rather than </w:t>
      </w:r>
      <w:r w:rsidRPr="00880AC5">
        <w:rPr>
          <w:rStyle w:val="Emphasis"/>
          <w:highlight w:val="cyan"/>
        </w:rPr>
        <w:t>acknowledging positive</w:t>
      </w:r>
      <w:r w:rsidRPr="00DD234F">
        <w:rPr>
          <w:rStyle w:val="Emphasis"/>
        </w:rPr>
        <w:t xml:space="preserve"> forms of self-regard and </w:t>
      </w:r>
      <w:r w:rsidRPr="00880AC5">
        <w:rPr>
          <w:rStyle w:val="Emphasis"/>
          <w:highlight w:val="cyan"/>
        </w:rPr>
        <w:t>communal</w:t>
      </w:r>
      <w:r w:rsidRPr="00C053F2">
        <w:rPr>
          <w:rStyle w:val="Emphasis"/>
        </w:rPr>
        <w:t xml:space="preserve"> recognition</w:t>
      </w:r>
      <w:r w:rsidRPr="00DD234F">
        <w:rPr>
          <w:sz w:val="16"/>
        </w:rPr>
        <w:t xml:space="preserve"> </w:t>
      </w:r>
      <w:r w:rsidRPr="00DD234F">
        <w:rPr>
          <w:rStyle w:val="StyleUnderline"/>
        </w:rPr>
        <w:t xml:space="preserve">among Black folk that are </w:t>
      </w:r>
      <w:r w:rsidRPr="00DD234F">
        <w:rPr>
          <w:rStyle w:val="Emphasis"/>
        </w:rPr>
        <w:t xml:space="preserve">reservoirs of </w:t>
      </w:r>
      <w:r w:rsidRPr="00880AC5">
        <w:rPr>
          <w:rStyle w:val="Emphasis"/>
          <w:highlight w:val="cyan"/>
        </w:rPr>
        <w:t>resistance</w:t>
      </w:r>
      <w:r w:rsidRPr="00880AC5">
        <w:rPr>
          <w:sz w:val="16"/>
          <w:highlight w:val="cyan"/>
        </w:rPr>
        <w:t xml:space="preserve"> </w:t>
      </w:r>
      <w:r w:rsidRPr="00880AC5">
        <w:rPr>
          <w:rStyle w:val="StyleUnderline"/>
          <w:highlight w:val="cyan"/>
        </w:rPr>
        <w:t>against white supremacy</w:t>
      </w:r>
      <w:r w:rsidRPr="00DD234F">
        <w:rPr>
          <w:rStyle w:val="StyleUnderline"/>
        </w:rPr>
        <w:t xml:space="preserve">. Second, in </w:t>
      </w:r>
      <w:r w:rsidRPr="00DD234F">
        <w:rPr>
          <w:rStyle w:val="Emphasis"/>
        </w:rPr>
        <w:t>overemphasizing the role of antiblackness</w:t>
      </w:r>
      <w:r w:rsidRPr="00DD234F">
        <w:rPr>
          <w:sz w:val="16"/>
        </w:rPr>
        <w:t xml:space="preserve"> </w:t>
      </w:r>
      <w:r w:rsidRPr="00DD234F">
        <w:rPr>
          <w:rStyle w:val="StyleUnderline"/>
        </w:rPr>
        <w:t xml:space="preserve">in the constitution of Black and non-Black lifeworlds, Wilderson and his cohort seem </w:t>
      </w:r>
      <w:r w:rsidRPr="00D02C18">
        <w:rPr>
          <w:rStyle w:val="StyleUnderline"/>
        </w:rPr>
        <w:t>deliberately to overlook the Fanonist basis for</w:t>
      </w:r>
      <w:r w:rsidRPr="00D02C18">
        <w:rPr>
          <w:sz w:val="16"/>
        </w:rPr>
        <w:t xml:space="preserve"> </w:t>
      </w:r>
      <w:r w:rsidRPr="00D02C18">
        <w:rPr>
          <w:rStyle w:val="Emphasis"/>
        </w:rPr>
        <w:t>revolutionary internationalism</w:t>
      </w:r>
      <w:r w:rsidRPr="00D02C18">
        <w:rPr>
          <w:sz w:val="16"/>
        </w:rPr>
        <w:t xml:space="preserve">: since the major antagonism in modern life centers on colonized versus non-colonized nations, the presence of un-reflective anti-Blackness among non-Black people of color does not prevent radical coalition with them, any more than similarly reactionary beliefs among and between Black groups cut off our shared revolutionary potential. </w:t>
      </w:r>
      <w:r w:rsidRPr="00D02C18">
        <w:rPr>
          <w:rStyle w:val="StyleUnderline"/>
        </w:rPr>
        <w:t xml:space="preserve">Both positions ultimately land the Afropessimists on an error whose irony is underlined by their collective Francophilia. That error is Sartrean </w:t>
      </w:r>
      <w:r w:rsidRPr="00D02C18">
        <w:rPr>
          <w:rStyle w:val="Emphasis"/>
        </w:rPr>
        <w:t>mauvaise-foi</w:t>
      </w:r>
      <w:r w:rsidRPr="00D02C18">
        <w:rPr>
          <w:sz w:val="16"/>
        </w:rPr>
        <w:t xml:space="preserve">, </w:t>
      </w:r>
      <w:r w:rsidRPr="00D02C18">
        <w:rPr>
          <w:rStyle w:val="StyleUnderline"/>
        </w:rPr>
        <w:t xml:space="preserve">or </w:t>
      </w:r>
      <w:r w:rsidRPr="00D02C18">
        <w:rPr>
          <w:rStyle w:val="Emphasis"/>
        </w:rPr>
        <w:t>bad faith</w:t>
      </w:r>
      <w:r w:rsidRPr="00D02C18">
        <w:rPr>
          <w:sz w:val="16"/>
        </w:rPr>
        <w:t xml:space="preserve">, </w:t>
      </w:r>
      <w:r w:rsidRPr="00D02C18">
        <w:rPr>
          <w:rStyle w:val="StyleUnderline"/>
        </w:rPr>
        <w:t>the paradoxical human capacity to lie to ourselves about what we know to be true concerning our facticity (the inescapable accretion of our past decisions) and our freedom (to transcend what we have been toward what we are not yet).</w:t>
      </w:r>
    </w:p>
    <w:p w14:paraId="399E2E06" w14:textId="77777777" w:rsidR="00485C66" w:rsidRPr="003F4627" w:rsidRDefault="00485C66" w:rsidP="00485C66">
      <w:pPr>
        <w:rPr>
          <w:sz w:val="16"/>
        </w:rPr>
      </w:pPr>
      <w:r w:rsidRPr="00D02C18">
        <w:rPr>
          <w:sz w:val="16"/>
        </w:rPr>
        <w:t xml:space="preserve">To my first criticism, I would like to invoke the modified Du Boisian concept of potentiated double-consciousness. </w:t>
      </w:r>
      <w:r w:rsidRPr="00D02C18">
        <w:rPr>
          <w:rStyle w:val="StyleUnderline"/>
        </w:rPr>
        <w:t>Double consciousness</w:t>
      </w:r>
      <w:r w:rsidRPr="00D02C18">
        <w:rPr>
          <w:sz w:val="16"/>
        </w:rPr>
        <w:t xml:space="preserve">, in Du Bois's classic formulation from Souls of Black Folk, </w:t>
      </w:r>
      <w:r w:rsidRPr="00D02C18">
        <w:rPr>
          <w:rStyle w:val="StyleUnderline"/>
        </w:rPr>
        <w:t>is the ability of the colonized/racialized subject to see themselves not only through their own</w:t>
      </w:r>
      <w:r w:rsidRPr="00DD234F">
        <w:rPr>
          <w:rStyle w:val="StyleUnderline"/>
        </w:rPr>
        <w:t xml:space="preserve"> eyes, but also through the eyes of their oppressor. As Lewis Gordon and Paget Henry have argued,</w:t>
      </w:r>
      <w:r w:rsidRPr="00DD234F">
        <w:rPr>
          <w:sz w:val="16"/>
        </w:rPr>
        <w:t xml:space="preserve"> Du Boisian </w:t>
      </w:r>
      <w:r w:rsidRPr="00DD234F">
        <w:rPr>
          <w:rStyle w:val="StyleUnderline"/>
        </w:rPr>
        <w:t xml:space="preserve">double consciousness is </w:t>
      </w:r>
      <w:r w:rsidRPr="00DD234F">
        <w:rPr>
          <w:rStyle w:val="Emphasis"/>
        </w:rPr>
        <w:t xml:space="preserve">not just the undialectical opposition within </w:t>
      </w:r>
      <w:r w:rsidRPr="003F4627">
        <w:rPr>
          <w:rStyle w:val="Emphasis"/>
        </w:rPr>
        <w:t>the Black subject</w:t>
      </w:r>
      <w:r w:rsidRPr="003F4627">
        <w:rPr>
          <w:sz w:val="16"/>
        </w:rPr>
        <w:t xml:space="preserve"> of our self-concept with that of the racial other—such an opposition, as even Du Bois understood, is not in itself productive of a radical politics. As their argument goes, </w:t>
      </w:r>
      <w:r w:rsidRPr="003F4627">
        <w:rPr>
          <w:rStyle w:val="StyleUnderline"/>
        </w:rPr>
        <w:t xml:space="preserve">the self-concept with which the Black subject begins must be </w:t>
      </w:r>
      <w:r w:rsidRPr="003F4627">
        <w:rPr>
          <w:rStyle w:val="Emphasis"/>
        </w:rPr>
        <w:t>affirmative of their humanity and value as a Black human being</w:t>
      </w:r>
      <w:r w:rsidRPr="003F4627">
        <w:rPr>
          <w:sz w:val="16"/>
        </w:rPr>
        <w:t xml:space="preserve">. </w:t>
      </w:r>
      <w:r w:rsidRPr="003F4627">
        <w:rPr>
          <w:rStyle w:val="StyleUnderline"/>
        </w:rPr>
        <w:t>If the Black subject understands that the imperatives of an antiblack world are the real source of degrading racial archetypes</w:t>
      </w:r>
      <w:r w:rsidRPr="003F4627">
        <w:rPr>
          <w:sz w:val="16"/>
        </w:rPr>
        <w:t xml:space="preserve"> —</w:t>
      </w:r>
      <w:r w:rsidRPr="003F4627">
        <w:rPr>
          <w:rStyle w:val="StyleUnderline"/>
        </w:rPr>
        <w:t xml:space="preserve">and </w:t>
      </w:r>
      <w:r w:rsidRPr="003F4627">
        <w:rPr>
          <w:rStyle w:val="Emphasis"/>
        </w:rPr>
        <w:t>not their private inability to meet the unrealistic standards</w:t>
      </w:r>
      <w:r w:rsidRPr="003F4627">
        <w:rPr>
          <w:sz w:val="16"/>
        </w:rPr>
        <w:t xml:space="preserve"> </w:t>
      </w:r>
      <w:r w:rsidRPr="003F4627">
        <w:rPr>
          <w:rStyle w:val="StyleUnderline"/>
        </w:rPr>
        <w:t>of white oppressors</w:t>
      </w:r>
      <w:r w:rsidRPr="003F4627">
        <w:rPr>
          <w:sz w:val="16"/>
        </w:rPr>
        <w:t>—</w:t>
      </w:r>
      <w:r w:rsidRPr="003F4627">
        <w:rPr>
          <w:rStyle w:val="StyleUnderline"/>
        </w:rPr>
        <w:t xml:space="preserve">then, they will </w:t>
      </w:r>
      <w:r w:rsidRPr="003F4627">
        <w:rPr>
          <w:rStyle w:val="Emphasis"/>
        </w:rPr>
        <w:t>not succumb</w:t>
      </w:r>
      <w:r w:rsidRPr="003F4627">
        <w:rPr>
          <w:sz w:val="16"/>
        </w:rPr>
        <w:t xml:space="preserve"> </w:t>
      </w:r>
      <w:r w:rsidRPr="003F4627">
        <w:rPr>
          <w:rStyle w:val="StyleUnderline"/>
        </w:rPr>
        <w:t>to these archetypes by tragically identifying with them, or by neurotically avoiding them in slavish imitation of whites</w:t>
      </w:r>
      <w:r w:rsidRPr="003F4627">
        <w:rPr>
          <w:sz w:val="16"/>
        </w:rPr>
        <w:t xml:space="preserve"> (as do the colonized petits-bourgeois of Fanon’s Black Skin, White Masks). </w:t>
      </w:r>
      <w:r w:rsidRPr="003F4627">
        <w:rPr>
          <w:rStyle w:val="StyleUnderline"/>
        </w:rPr>
        <w:t>Instead they will</w:t>
      </w:r>
      <w:r w:rsidRPr="003F4627">
        <w:rPr>
          <w:sz w:val="16"/>
        </w:rPr>
        <w:t xml:space="preserve"> </w:t>
      </w:r>
      <w:r w:rsidRPr="003F4627">
        <w:rPr>
          <w:rStyle w:val="Emphasis"/>
        </w:rPr>
        <w:t>actively confront and resist</w:t>
      </w:r>
      <w:r w:rsidRPr="003F4627">
        <w:rPr>
          <w:sz w:val="16"/>
        </w:rPr>
        <w:t xml:space="preserve"> </w:t>
      </w:r>
      <w:r w:rsidRPr="003F4627">
        <w:rPr>
          <w:rStyle w:val="StyleUnderline"/>
        </w:rPr>
        <w:t>them and the structures that produce them,</w:t>
      </w:r>
      <w:r w:rsidRPr="003F4627">
        <w:rPr>
          <w:sz w:val="16"/>
        </w:rPr>
        <w:t xml:space="preserve"> as do the (Black and non-Black) makers of history in Wretched of the Earth. (Outside of Gordon’s Existentia Africana, the best brief description of potentiated double-consciousness can be found in Henry’s article “Africana Phenomenology: Its Philosophical Implications.”) </w:t>
      </w:r>
      <w:r w:rsidRPr="003F4627">
        <w:rPr>
          <w:rStyle w:val="StyleUnderline"/>
        </w:rPr>
        <w:t xml:space="preserve">This stance needs a </w:t>
      </w:r>
      <w:r w:rsidRPr="003F4627">
        <w:rPr>
          <w:rStyle w:val="Emphasis"/>
        </w:rPr>
        <w:t>positive self-conception</w:t>
      </w:r>
      <w:r w:rsidRPr="003F4627">
        <w:rPr>
          <w:sz w:val="16"/>
        </w:rPr>
        <w:t xml:space="preserve"> </w:t>
      </w:r>
      <w:r w:rsidRPr="003F4627">
        <w:rPr>
          <w:rStyle w:val="StyleUnderline"/>
        </w:rPr>
        <w:t>of the colonized, in contrast with the Afropessimist position that defines Blackness</w:t>
      </w:r>
      <w:r w:rsidRPr="003F4627">
        <w:rPr>
          <w:sz w:val="16"/>
        </w:rPr>
        <w:t xml:space="preserve">, in Patterson’s term, </w:t>
      </w:r>
      <w:r w:rsidRPr="003F4627">
        <w:rPr>
          <w:rStyle w:val="StyleUnderline"/>
        </w:rPr>
        <w:t>strictly as ‘</w:t>
      </w:r>
      <w:r w:rsidRPr="003F4627">
        <w:rPr>
          <w:rStyle w:val="Emphasis"/>
        </w:rPr>
        <w:t>social death</w:t>
      </w:r>
      <w:r w:rsidRPr="003F4627">
        <w:rPr>
          <w:rStyle w:val="StyleUnderline"/>
        </w:rPr>
        <w:t>,</w:t>
      </w:r>
      <w:r w:rsidRPr="003F4627">
        <w:rPr>
          <w:sz w:val="16"/>
        </w:rPr>
        <w:t xml:space="preserve">’ i.e. </w:t>
      </w:r>
      <w:r w:rsidRPr="003F4627">
        <w:rPr>
          <w:rStyle w:val="StyleUnderline"/>
        </w:rPr>
        <w:t>as</w:t>
      </w:r>
      <w:r w:rsidRPr="003F4627">
        <w:rPr>
          <w:sz w:val="16"/>
        </w:rPr>
        <w:t xml:space="preserve"> </w:t>
      </w:r>
      <w:r w:rsidRPr="003F4627">
        <w:rPr>
          <w:rStyle w:val="Emphasis"/>
        </w:rPr>
        <w:t>fully determined</w:t>
      </w:r>
      <w:r w:rsidRPr="003F4627">
        <w:rPr>
          <w:sz w:val="16"/>
        </w:rPr>
        <w:t xml:space="preserve"> </w:t>
      </w:r>
      <w:r w:rsidRPr="003F4627">
        <w:rPr>
          <w:rStyle w:val="StyleUnderline"/>
        </w:rPr>
        <w:t>by the project of an antiblack world</w:t>
      </w:r>
      <w:r w:rsidRPr="003F4627">
        <w:rPr>
          <w:sz w:val="16"/>
        </w:rPr>
        <w:t xml:space="preserve">. Consistently with the Hegelian theory of recognition against which it nonetheless rises in critique, </w:t>
      </w:r>
      <w:r w:rsidRPr="003F4627">
        <w:rPr>
          <w:rStyle w:val="StyleUnderline"/>
        </w:rPr>
        <w:t xml:space="preserve">double consciousness implies the simultaneous acknowledgment of our human freedom to produce and sustain values as well as its limitation by social nonrecognition. This </w:t>
      </w:r>
      <w:r w:rsidRPr="003F4627">
        <w:rPr>
          <w:rStyle w:val="Emphasis"/>
        </w:rPr>
        <w:t>freedom is rejected in bad faith by our Afropessimist inscription</w:t>
      </w:r>
      <w:r w:rsidRPr="003F4627">
        <w:rPr>
          <w:sz w:val="16"/>
        </w:rPr>
        <w:t xml:space="preserve"> </w:t>
      </w:r>
      <w:r w:rsidRPr="003F4627">
        <w:rPr>
          <w:rStyle w:val="StyleUnderline"/>
        </w:rPr>
        <w:t>outside of the human condition.</w:t>
      </w:r>
    </w:p>
    <w:p w14:paraId="045863D1" w14:textId="77777777" w:rsidR="00485C66" w:rsidRPr="00DD234F" w:rsidRDefault="00485C66" w:rsidP="00485C66">
      <w:pPr>
        <w:rPr>
          <w:sz w:val="16"/>
        </w:rPr>
      </w:pPr>
      <w:r w:rsidRPr="003F4627">
        <w:rPr>
          <w:sz w:val="16"/>
        </w:rPr>
        <w:t xml:space="preserve">In fact, it can be argued that </w:t>
      </w:r>
      <w:r w:rsidRPr="003F4627">
        <w:rPr>
          <w:rStyle w:val="StyleUnderline"/>
        </w:rPr>
        <w:t xml:space="preserve">the ideal Afropessimist consciousness is not doubled, but single, and singularly racist. The </w:t>
      </w:r>
      <w:r w:rsidRPr="003F4627">
        <w:rPr>
          <w:rStyle w:val="Emphasis"/>
        </w:rPr>
        <w:t>wholly negative conception</w:t>
      </w:r>
      <w:r w:rsidRPr="003F4627">
        <w:rPr>
          <w:sz w:val="16"/>
        </w:rPr>
        <w:t xml:space="preserve"> </w:t>
      </w:r>
      <w:r w:rsidRPr="003F4627">
        <w:rPr>
          <w:rStyle w:val="StyleUnderline"/>
        </w:rPr>
        <w:t>of what it means to be Black is</w:t>
      </w:r>
      <w:r w:rsidRPr="003F4627">
        <w:rPr>
          <w:sz w:val="16"/>
        </w:rPr>
        <w:t xml:space="preserve"> especially </w:t>
      </w:r>
      <w:r w:rsidRPr="003F4627">
        <w:rPr>
          <w:rStyle w:val="StyleUnderline"/>
        </w:rPr>
        <w:t xml:space="preserve">evident in the works of Saidiya Hartman. Already in Patterson’s account, there is a deliberate focus on the </w:t>
      </w:r>
      <w:r w:rsidRPr="003F4627">
        <w:rPr>
          <w:rStyle w:val="Emphasis"/>
        </w:rPr>
        <w:t>formative role</w:t>
      </w:r>
      <w:r w:rsidRPr="003F4627">
        <w:rPr>
          <w:sz w:val="16"/>
        </w:rPr>
        <w:t xml:space="preserve"> </w:t>
      </w:r>
      <w:r w:rsidRPr="003F4627">
        <w:rPr>
          <w:rStyle w:val="StyleUnderline"/>
        </w:rPr>
        <w:t xml:space="preserve">of the </w:t>
      </w:r>
      <w:r w:rsidRPr="003F4627">
        <w:rPr>
          <w:rStyle w:val="Emphasis"/>
        </w:rPr>
        <w:t>slave</w:t>
      </w:r>
      <w:r w:rsidRPr="003F4627">
        <w:rPr>
          <w:rStyle w:val="StyleUnderline"/>
        </w:rPr>
        <w:t xml:space="preserve"> for the </w:t>
      </w:r>
      <w:r w:rsidRPr="003F4627">
        <w:rPr>
          <w:rStyle w:val="Emphasis"/>
        </w:rPr>
        <w:t>identity</w:t>
      </w:r>
      <w:r w:rsidRPr="003F4627">
        <w:rPr>
          <w:rStyle w:val="StyleUnderline"/>
        </w:rPr>
        <w:t xml:space="preserve"> of the </w:t>
      </w:r>
      <w:r w:rsidRPr="003F4627">
        <w:rPr>
          <w:rStyle w:val="Emphasis"/>
        </w:rPr>
        <w:t>master</w:t>
      </w:r>
      <w:r w:rsidRPr="003F4627">
        <w:rPr>
          <w:sz w:val="16"/>
        </w:rPr>
        <w:t xml:space="preserve">, </w:t>
      </w:r>
      <w:r w:rsidRPr="003F4627">
        <w:rPr>
          <w:rStyle w:val="StyleUnderline"/>
        </w:rPr>
        <w:t xml:space="preserve">and a corresponding </w:t>
      </w:r>
      <w:r w:rsidRPr="003F4627">
        <w:rPr>
          <w:rStyle w:val="Emphasis"/>
        </w:rPr>
        <w:t>neglect</w:t>
      </w:r>
      <w:r w:rsidRPr="003F4627">
        <w:rPr>
          <w:sz w:val="16"/>
        </w:rPr>
        <w:t xml:space="preserve"> </w:t>
      </w:r>
      <w:r w:rsidRPr="003F4627">
        <w:rPr>
          <w:rStyle w:val="StyleUnderline"/>
        </w:rPr>
        <w:t xml:space="preserve">of the slave's </w:t>
      </w:r>
      <w:r w:rsidRPr="003F4627">
        <w:rPr>
          <w:rStyle w:val="Emphasis"/>
        </w:rPr>
        <w:t>psychic life</w:t>
      </w:r>
      <w:r w:rsidRPr="003F4627">
        <w:rPr>
          <w:sz w:val="16"/>
        </w:rPr>
        <w:t xml:space="preserve">. Hartman dutifully threshes out the Nietzschean-Foucauldian implications in her Scenes of Subjection, where to be Afro-American is simply to be a victim of existential disruption by the slave trade; and maintained in that slavery to the present, even with our dubious legal ‘progress’ from irresponsible human property to the ‘burdened individual’ personhood of liberal contractual relations (1997: 115-123). The play of continuity and rupture in this work has the predictable effect of preserving us as slaves (i.e., as antiblack society has constructed us), but denying our Africanity (i.e., how our ancestors chose to construct themselves) as positive content in our resistance to enslavement. In discussing collective memory on the plantation, Hartman rejects even the search for African cultural survivals conducted by Blassingame, Stuckey, and other scholars as a mythological-primitivist search for an unrecoverable past (ibid 72-75). </w:t>
      </w:r>
      <w:r w:rsidRPr="003F4627">
        <w:rPr>
          <w:rStyle w:val="StyleUnderline"/>
        </w:rPr>
        <w:t>For Hartman</w:t>
      </w:r>
      <w:r w:rsidRPr="003F4627">
        <w:rPr>
          <w:sz w:val="16"/>
        </w:rPr>
        <w:t xml:space="preserve">, the horizon of Blackness is traced by the pendulous swinging of a lynched slave. But more than that: </w:t>
      </w:r>
      <w:r w:rsidRPr="003F4627">
        <w:rPr>
          <w:rStyle w:val="StyleUnderline"/>
        </w:rPr>
        <w:t>the very humanist project of liberating Black folk from the literal-figurative rope and lash is but another technique in the subjection of those who are constructed as Black</w:t>
      </w:r>
      <w:r w:rsidRPr="003F4627">
        <w:rPr>
          <w:sz w:val="16"/>
        </w:rPr>
        <w:t>. Like Foucault’s imprisoned madman in Discipline and Punish, the Black subject acquires their Black identity inseparably with their powerlessness. An acquisition that, by a double move, also constitutes the liberal white spectator as conscience-stricken liberator, as the empowered possessor of a conscience.</w:t>
      </w:r>
    </w:p>
    <w:p w14:paraId="4DF9EEEA" w14:textId="77777777" w:rsidR="00485C66" w:rsidRPr="00D02C18" w:rsidRDefault="00485C66" w:rsidP="00485C66">
      <w:pPr>
        <w:rPr>
          <w:sz w:val="16"/>
        </w:rPr>
      </w:pPr>
      <w:r w:rsidRPr="00DD234F">
        <w:rPr>
          <w:sz w:val="16"/>
        </w:rPr>
        <w:t xml:space="preserve">There is something to be said for Hartman’s hermeneutics of the white gaze; and no critical theorist can afford to be ignorant of the dialectic of freedom and slavery, of personal liberty and indebtedness, in </w:t>
      </w:r>
      <w:r w:rsidRPr="00D02C18">
        <w:rPr>
          <w:sz w:val="16"/>
        </w:rPr>
        <w:t xml:space="preserve">modern liberal thought, least of all a Black theorist. </w:t>
      </w:r>
      <w:r w:rsidRPr="00D02C18">
        <w:rPr>
          <w:rStyle w:val="StyleUnderline"/>
        </w:rPr>
        <w:t>The contradictions of white liberalism do concern us</w:t>
      </w:r>
      <w:r w:rsidRPr="00D02C18">
        <w:rPr>
          <w:sz w:val="16"/>
        </w:rPr>
        <w:t xml:space="preserve">, no doubt; </w:t>
      </w:r>
      <w:r w:rsidRPr="00D02C18">
        <w:rPr>
          <w:rStyle w:val="StyleUnderline"/>
        </w:rPr>
        <w:t xml:space="preserve">but where the majority of us must work, play, love, reflect, and die, </w:t>
      </w:r>
      <w:r w:rsidRPr="00D02C18">
        <w:rPr>
          <w:rStyle w:val="Emphasis"/>
        </w:rPr>
        <w:t>they do not define us</w:t>
      </w:r>
      <w:r w:rsidRPr="00D02C18">
        <w:rPr>
          <w:rStyle w:val="StyleUnderline"/>
        </w:rPr>
        <w:t xml:space="preserve">, even while they indicate the basic </w:t>
      </w:r>
      <w:r w:rsidRPr="00D02C18">
        <w:rPr>
          <w:rStyle w:val="Emphasis"/>
        </w:rPr>
        <w:t>existential threat</w:t>
      </w:r>
      <w:r w:rsidRPr="00D02C18">
        <w:rPr>
          <w:sz w:val="16"/>
        </w:rPr>
        <w:t xml:space="preserve">. </w:t>
      </w:r>
      <w:r w:rsidRPr="00D02C18">
        <w:rPr>
          <w:rStyle w:val="StyleUnderline"/>
        </w:rPr>
        <w:t xml:space="preserve">Mute, dead objects </w:t>
      </w:r>
      <w:r w:rsidRPr="00D02C18">
        <w:rPr>
          <w:rStyle w:val="Emphasis"/>
        </w:rPr>
        <w:t>cannot revolt</w:t>
      </w:r>
      <w:r w:rsidRPr="00D02C18">
        <w:rPr>
          <w:sz w:val="16"/>
        </w:rPr>
        <w:t xml:space="preserve"> </w:t>
      </w:r>
      <w:r w:rsidRPr="00D02C18">
        <w:rPr>
          <w:rStyle w:val="StyleUnderline"/>
        </w:rPr>
        <w:t>against the possibility of having no possibilities. Unless they actually possess the</w:t>
      </w:r>
      <w:r w:rsidRPr="00D02C18">
        <w:rPr>
          <w:sz w:val="16"/>
        </w:rPr>
        <w:t xml:space="preserve"> </w:t>
      </w:r>
      <w:r w:rsidRPr="00D02C18">
        <w:rPr>
          <w:rStyle w:val="Emphasis"/>
        </w:rPr>
        <w:t>human freedom</w:t>
      </w:r>
      <w:r w:rsidRPr="00D02C18">
        <w:rPr>
          <w:sz w:val="16"/>
        </w:rPr>
        <w:t xml:space="preserve"> </w:t>
      </w:r>
      <w:r w:rsidRPr="00D02C18">
        <w:rPr>
          <w:rStyle w:val="StyleUnderline"/>
        </w:rPr>
        <w:t xml:space="preserve">to </w:t>
      </w:r>
      <w:r w:rsidRPr="00D02C18">
        <w:rPr>
          <w:rStyle w:val="Emphasis"/>
          <w:sz w:val="24"/>
        </w:rPr>
        <w:t>make the world other than it is at present</w:t>
      </w:r>
      <w:r w:rsidRPr="00D02C18">
        <w:rPr>
          <w:sz w:val="16"/>
        </w:rPr>
        <w:t xml:space="preserve">, </w:t>
      </w:r>
      <w:r w:rsidRPr="00D02C18">
        <w:rPr>
          <w:rStyle w:val="StyleUnderline"/>
        </w:rPr>
        <w:t xml:space="preserve">they could not possibly know or fight for what they would </w:t>
      </w:r>
      <w:r w:rsidRPr="00D02C18">
        <w:rPr>
          <w:rStyle w:val="Emphasis"/>
        </w:rPr>
        <w:t>lose</w:t>
      </w:r>
      <w:r w:rsidRPr="00D02C18">
        <w:rPr>
          <w:rStyle w:val="StyleUnderline"/>
        </w:rPr>
        <w:t xml:space="preserve"> in the </w:t>
      </w:r>
      <w:r w:rsidRPr="00D02C18">
        <w:rPr>
          <w:rStyle w:val="Emphasis"/>
        </w:rPr>
        <w:t>total objectification of real death</w:t>
      </w:r>
      <w:r w:rsidRPr="00D02C18">
        <w:rPr>
          <w:sz w:val="16"/>
        </w:rPr>
        <w:t>.</w:t>
      </w:r>
    </w:p>
    <w:p w14:paraId="084F645F" w14:textId="77777777" w:rsidR="00485C66" w:rsidRDefault="00485C66" w:rsidP="00485C66">
      <w:pPr>
        <w:rPr>
          <w:rStyle w:val="StyleUnderline"/>
        </w:rPr>
      </w:pPr>
      <w:r w:rsidRPr="00D02C18">
        <w:rPr>
          <w:sz w:val="16"/>
        </w:rPr>
        <w:t xml:space="preserve">Which brings us to the second prong of Afropessimist bad faith. </w:t>
      </w:r>
      <w:r w:rsidRPr="00D02C18">
        <w:rPr>
          <w:rStyle w:val="StyleUnderline"/>
        </w:rPr>
        <w:t xml:space="preserve">According to this camp, </w:t>
      </w:r>
      <w:r w:rsidRPr="00D02C18">
        <w:rPr>
          <w:rStyle w:val="Emphasis"/>
        </w:rPr>
        <w:t>anti-blackness supposedly pervades the entire world</w:t>
      </w:r>
      <w:r w:rsidRPr="00D02C18">
        <w:rPr>
          <w:sz w:val="16"/>
        </w:rPr>
        <w:t xml:space="preserve">, </w:t>
      </w:r>
      <w:r w:rsidRPr="00D02C18">
        <w:rPr>
          <w:rStyle w:val="StyleUnderline"/>
        </w:rPr>
        <w:t>so that no existing social or political tendencies within it can lead to Black emancipation</w:t>
      </w:r>
      <w:r w:rsidRPr="00D02C18">
        <w:rPr>
          <w:sz w:val="16"/>
        </w:rPr>
        <w:t xml:space="preserve">. Consequently, the non-Black ‘allies’ of the Bandung World are bound to betray us once a common tactical goal has been achieved—Du Bois’s Dark Princess vision dissolves in a vat of Bollywood antiblackness. </w:t>
      </w:r>
      <w:r w:rsidRPr="00D02C18">
        <w:rPr>
          <w:rStyle w:val="StyleUnderline"/>
        </w:rPr>
        <w:t>But</w:t>
      </w:r>
      <w:r w:rsidRPr="00DD234F">
        <w:rPr>
          <w:rStyle w:val="StyleUnderline"/>
        </w:rPr>
        <w:t xml:space="preserve"> since </w:t>
      </w:r>
      <w:r w:rsidRPr="00880AC5">
        <w:rPr>
          <w:rStyle w:val="Emphasis"/>
          <w:highlight w:val="cyan"/>
        </w:rPr>
        <w:t xml:space="preserve">the social world is </w:t>
      </w:r>
      <w:r w:rsidRPr="00D02C18">
        <w:rPr>
          <w:rStyle w:val="Emphasis"/>
        </w:rPr>
        <w:t>not</w:t>
      </w:r>
      <w:r w:rsidRPr="00AF524C">
        <w:rPr>
          <w:rStyle w:val="Emphasis"/>
        </w:rPr>
        <w:t xml:space="preserve"> a </w:t>
      </w:r>
      <w:r w:rsidRPr="00D02C18">
        <w:rPr>
          <w:rStyle w:val="Emphasis"/>
        </w:rPr>
        <w:t>product of natural laws</w:t>
      </w:r>
      <w:r w:rsidRPr="00D02C18">
        <w:rPr>
          <w:sz w:val="16"/>
        </w:rPr>
        <w:t xml:space="preserve">, </w:t>
      </w:r>
      <w:r w:rsidRPr="00D02C18">
        <w:rPr>
          <w:rStyle w:val="StyleUnderline"/>
        </w:rPr>
        <w:t xml:space="preserve">but is </w:t>
      </w:r>
      <w:r w:rsidRPr="00880AC5">
        <w:rPr>
          <w:rStyle w:val="StyleUnderline"/>
          <w:highlight w:val="cyan"/>
        </w:rPr>
        <w:t>sustained by</w:t>
      </w:r>
      <w:r w:rsidRPr="00DD234F">
        <w:rPr>
          <w:rStyle w:val="StyleUnderline"/>
        </w:rPr>
        <w:t xml:space="preserve"> free </w:t>
      </w:r>
      <w:r w:rsidRPr="00880AC5">
        <w:rPr>
          <w:rStyle w:val="StyleUnderline"/>
          <w:highlight w:val="cyan"/>
        </w:rPr>
        <w:t>human activity</w:t>
      </w:r>
      <w:r w:rsidRPr="00DD234F">
        <w:rPr>
          <w:rStyle w:val="StyleUnderline"/>
        </w:rPr>
        <w:t xml:space="preserve">, then it follows that </w:t>
      </w:r>
      <w:r w:rsidRPr="00880AC5">
        <w:rPr>
          <w:rStyle w:val="Emphasis"/>
          <w:highlight w:val="cyan"/>
        </w:rPr>
        <w:t>voluntary</w:t>
      </w:r>
      <w:r w:rsidRPr="00DD234F">
        <w:rPr>
          <w:rStyle w:val="Emphasis"/>
        </w:rPr>
        <w:t xml:space="preserve"> human </w:t>
      </w:r>
      <w:r w:rsidRPr="00880AC5">
        <w:rPr>
          <w:rStyle w:val="Emphasis"/>
          <w:highlight w:val="cyan"/>
        </w:rPr>
        <w:t>attitudes</w:t>
      </w:r>
      <w:r w:rsidRPr="00DD234F">
        <w:rPr>
          <w:rStyle w:val="Emphasis"/>
        </w:rPr>
        <w:t xml:space="preserve"> can </w:t>
      </w:r>
      <w:r w:rsidRPr="00880AC5">
        <w:rPr>
          <w:rStyle w:val="Emphasis"/>
          <w:highlight w:val="cyan"/>
        </w:rPr>
        <w:t>make a difference</w:t>
      </w:r>
      <w:r w:rsidRPr="00246E57">
        <w:rPr>
          <w:sz w:val="16"/>
        </w:rPr>
        <w:t xml:space="preserve"> </w:t>
      </w:r>
      <w:r w:rsidRPr="00246E57">
        <w:rPr>
          <w:rStyle w:val="StyleUnderline"/>
        </w:rPr>
        <w:t xml:space="preserve">in </w:t>
      </w:r>
      <w:r w:rsidRPr="00880AC5">
        <w:rPr>
          <w:rStyle w:val="StyleUnderline"/>
          <w:highlight w:val="cyan"/>
        </w:rPr>
        <w:t>shaping</w:t>
      </w:r>
      <w:r w:rsidRPr="00DD234F">
        <w:rPr>
          <w:rStyle w:val="StyleUnderline"/>
        </w:rPr>
        <w:t xml:space="preserve"> the </w:t>
      </w:r>
      <w:r w:rsidRPr="00246E57">
        <w:rPr>
          <w:rStyle w:val="StyleUnderline"/>
        </w:rPr>
        <w:t xml:space="preserve">structures and </w:t>
      </w:r>
      <w:r w:rsidRPr="00880AC5">
        <w:rPr>
          <w:rStyle w:val="StyleUnderline"/>
          <w:highlight w:val="cyan"/>
        </w:rPr>
        <w:t>outcomes</w:t>
      </w:r>
      <w:r w:rsidRPr="00DD234F">
        <w:rPr>
          <w:rStyle w:val="StyleUnderline"/>
        </w:rPr>
        <w:t xml:space="preserve"> of that world. The point here is that </w:t>
      </w:r>
      <w:r w:rsidRPr="00880AC5">
        <w:rPr>
          <w:rStyle w:val="Emphasis"/>
          <w:highlight w:val="cyan"/>
        </w:rPr>
        <w:t>commitment to</w:t>
      </w:r>
      <w:r w:rsidRPr="00DD234F">
        <w:rPr>
          <w:rStyle w:val="Emphasis"/>
        </w:rPr>
        <w:t xml:space="preserve"> the project of </w:t>
      </w:r>
      <w:r w:rsidRPr="00880AC5">
        <w:rPr>
          <w:rStyle w:val="Emphasis"/>
          <w:highlight w:val="cyan"/>
        </w:rPr>
        <w:t xml:space="preserve">a new world </w:t>
      </w:r>
      <w:r w:rsidRPr="00D02C18">
        <w:rPr>
          <w:rStyle w:val="Emphasis"/>
        </w:rPr>
        <w:t xml:space="preserve">in spite of all apparent evidence of its futility </w:t>
      </w:r>
      <w:r w:rsidRPr="00880AC5">
        <w:rPr>
          <w:rStyle w:val="Emphasis"/>
          <w:highlight w:val="cyan"/>
        </w:rPr>
        <w:t>has made a difference in</w:t>
      </w:r>
      <w:r w:rsidRPr="00DD234F">
        <w:rPr>
          <w:rStyle w:val="Emphasis"/>
        </w:rPr>
        <w:t xml:space="preserve"> the </w:t>
      </w:r>
      <w:r w:rsidRPr="00880AC5">
        <w:rPr>
          <w:rStyle w:val="Emphasis"/>
          <w:highlight w:val="cyan"/>
        </w:rPr>
        <w:t>Black</w:t>
      </w:r>
      <w:r w:rsidRPr="00DD234F">
        <w:rPr>
          <w:rStyle w:val="Emphasis"/>
        </w:rPr>
        <w:t xml:space="preserve"> freedom </w:t>
      </w:r>
      <w:r w:rsidRPr="00880AC5">
        <w:rPr>
          <w:rStyle w:val="Emphasis"/>
          <w:highlight w:val="cyan"/>
        </w:rPr>
        <w:t>struggles</w:t>
      </w:r>
      <w:r w:rsidRPr="00DD234F">
        <w:rPr>
          <w:rStyle w:val="Emphasis"/>
        </w:rPr>
        <w:t xml:space="preserve"> of the past</w:t>
      </w:r>
      <w:r w:rsidRPr="00DD234F">
        <w:rPr>
          <w:rStyle w:val="StyleUnderline"/>
        </w:rPr>
        <w:t xml:space="preserve">, and </w:t>
      </w:r>
      <w:r w:rsidRPr="00DD234F">
        <w:rPr>
          <w:rStyle w:val="Emphasis"/>
        </w:rPr>
        <w:t>can make a difference in the future,</w:t>
      </w:r>
      <w:r w:rsidRPr="00DD234F">
        <w:rPr>
          <w:sz w:val="16"/>
        </w:rPr>
        <w:t xml:space="preserve"> </w:t>
      </w:r>
      <w:r w:rsidRPr="00DD234F">
        <w:rPr>
          <w:rStyle w:val="StyleUnderline"/>
        </w:rPr>
        <w:t xml:space="preserve">even if it’s not guaranteed to do so in our lifetime. Like Fanon, Sartre, and Gordon, this </w:t>
      </w:r>
      <w:r w:rsidRPr="00DD234F">
        <w:rPr>
          <w:rStyle w:val="Emphasis"/>
        </w:rPr>
        <w:t>counter-argument</w:t>
      </w:r>
      <w:r w:rsidRPr="00DD234F">
        <w:rPr>
          <w:sz w:val="16"/>
        </w:rPr>
        <w:t xml:space="preserve"> </w:t>
      </w:r>
      <w:r w:rsidRPr="00DD234F">
        <w:rPr>
          <w:rStyle w:val="StyleUnderline"/>
        </w:rPr>
        <w:t>emphasizes that the terrible weight of the past hangs on the literal nothingness that is human freedom; that to discard the choice of struggle on the heap of past failure, cannot save us from our burning consciousness of even that choice.</w:t>
      </w:r>
    </w:p>
    <w:p w14:paraId="0C040E63" w14:textId="77777777" w:rsidR="00485C66" w:rsidRPr="00D205E7" w:rsidRDefault="00485C66" w:rsidP="00D205E7">
      <w:pPr>
        <w:rPr>
          <w:rFonts w:eastAsiaTheme="majorEastAsia"/>
          <w:iCs/>
          <w:bdr w:val="single" w:sz="12" w:space="0" w:color="auto"/>
        </w:rPr>
      </w:pPr>
    </w:p>
    <w:sectPr w:rsidR="00485C66" w:rsidRPr="00D20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35B"/>
    <w:rsid w:val="00201118"/>
    <w:rsid w:val="00295C6B"/>
    <w:rsid w:val="003B7CBC"/>
    <w:rsid w:val="00425AB6"/>
    <w:rsid w:val="00485C66"/>
    <w:rsid w:val="009B30AD"/>
    <w:rsid w:val="009B435B"/>
    <w:rsid w:val="00D205E7"/>
    <w:rsid w:val="00DE7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34A9F"/>
  <w15:chartTrackingRefBased/>
  <w15:docId w15:val="{0DABC389-75C8-4D56-8928-A55A3FC8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435B"/>
    <w:rPr>
      <w:rFonts w:ascii="Calibri" w:hAnsi="Calibri" w:cs="Calibri"/>
    </w:rPr>
  </w:style>
  <w:style w:type="paragraph" w:styleId="Heading1">
    <w:name w:val="heading 1"/>
    <w:aliases w:val="Pocket"/>
    <w:basedOn w:val="Normal"/>
    <w:next w:val="Normal"/>
    <w:link w:val="Heading1Char"/>
    <w:qFormat/>
    <w:rsid w:val="009B43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43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43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B435B"/>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9B43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35B"/>
  </w:style>
  <w:style w:type="character" w:customStyle="1" w:styleId="Heading1Char">
    <w:name w:val="Heading 1 Char"/>
    <w:aliases w:val="Pocket Char"/>
    <w:basedOn w:val="DefaultParagraphFont"/>
    <w:link w:val="Heading1"/>
    <w:rsid w:val="009B43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43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435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B435B"/>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7"/>
    <w:qFormat/>
    <w:rsid w:val="009B435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435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9B435B"/>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9B435B"/>
    <w:rPr>
      <w:color w:val="auto"/>
      <w:u w:val="none"/>
    </w:rPr>
  </w:style>
  <w:style w:type="character" w:styleId="FollowedHyperlink">
    <w:name w:val="FollowedHyperlink"/>
    <w:basedOn w:val="DefaultParagraphFont"/>
    <w:uiPriority w:val="99"/>
    <w:semiHidden/>
    <w:unhideWhenUsed/>
    <w:rsid w:val="009B435B"/>
    <w:rPr>
      <w:color w:val="auto"/>
      <w:u w:val="none"/>
    </w:rPr>
  </w:style>
  <w:style w:type="paragraph" w:customStyle="1" w:styleId="textbold">
    <w:name w:val="text bold"/>
    <w:basedOn w:val="Normal"/>
    <w:link w:val="Emphasis"/>
    <w:uiPriority w:val="7"/>
    <w:qFormat/>
    <w:rsid w:val="009B435B"/>
    <w:pP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tags"/>
    <w:basedOn w:val="Heading1"/>
    <w:link w:val="Hyperlink"/>
    <w:autoRedefine/>
    <w:uiPriority w:val="99"/>
    <w:qFormat/>
    <w:rsid w:val="009B435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Underline2">
    <w:name w:val="Underline2"/>
    <w:basedOn w:val="Normal"/>
    <w:link w:val="Underline2Char"/>
    <w:autoRedefine/>
    <w:uiPriority w:val="4"/>
    <w:qFormat/>
    <w:rsid w:val="00D205E7"/>
    <w:rPr>
      <w:b/>
      <w:u w:val="single"/>
    </w:rPr>
  </w:style>
  <w:style w:type="character" w:customStyle="1" w:styleId="Underline2Char">
    <w:name w:val="Underline2 Char"/>
    <w:basedOn w:val="DefaultParagraphFont"/>
    <w:link w:val="Underline2"/>
    <w:uiPriority w:val="4"/>
    <w:rsid w:val="00D205E7"/>
    <w:rPr>
      <w:rFonts w:ascii="Calibri" w:hAnsi="Calibri" w:cs="Calibri"/>
      <w:b/>
      <w:u w:val="single"/>
    </w:rPr>
  </w:style>
  <w:style w:type="character" w:customStyle="1" w:styleId="BoldUnderline">
    <w:name w:val="BoldUnderline"/>
    <w:basedOn w:val="DefaultParagraphFont"/>
    <w:uiPriority w:val="1"/>
    <w:qFormat/>
    <w:rsid w:val="00D205E7"/>
    <w:rPr>
      <w:rFonts w:ascii="Arial" w:hAnsi="Arial"/>
      <w:b/>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85C66"/>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s://racebaitr.com/2019/05/02/how-afro-futurism-helped-me-reclaim-the-narrative-around-blackness-in-a-hopeless-world/" TargetMode="External"/><Relationship Id="rId3" Type="http://schemas.openxmlformats.org/officeDocument/2006/relationships/settings" Target="settings.xml"/><Relationship Id="rId7" Type="http://schemas.openxmlformats.org/officeDocument/2006/relationships/hyperlink" Target="https://www.nature.com/articles/d41586-020-03056-z" TargetMode="External"/><Relationship Id="rId12" Type="http://schemas.openxmlformats.org/officeDocument/2006/relationships/hyperlink" Target="http://www.academia.edu/28104586/Devouring_the_Flesh_Notes_Toward_an_Analytics_of_Seei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1" Type="http://schemas.openxmlformats.org/officeDocument/2006/relationships/hyperlink" Target="https://www.youtube.com/watch?v=fP-2F9MXjRE"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fontTable" Target="fontTable.xml"/><Relationship Id="rId10" Type="http://schemas.openxmlformats.org/officeDocument/2006/relationships/hyperlink" Target="https://foreignpolicy.com/2021/02/23/dont-let-drug-companies-create-a-system-of-vaccine-apartheid/" TargetMode="External"/><Relationship Id="rId4" Type="http://schemas.openxmlformats.org/officeDocument/2006/relationships/webSettings" Target="webSettings.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s://www.history.com/this-day-in-history/dred-scott-deci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35</TotalTime>
  <Pages>1</Pages>
  <Words>17175</Words>
  <Characters>97902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13</cp:revision>
  <dcterms:created xsi:type="dcterms:W3CDTF">2021-09-12T17:51:00Z</dcterms:created>
  <dcterms:modified xsi:type="dcterms:W3CDTF">2021-09-12T18:47:00Z</dcterms:modified>
</cp:coreProperties>
</file>