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FC4AA" w14:textId="0C86EE62" w:rsidR="006A1B36" w:rsidRDefault="006A1B36" w:rsidP="006A1B36">
      <w:pPr>
        <w:pStyle w:val="Heading1"/>
      </w:pPr>
      <w:bookmarkStart w:id="0" w:name="_Hlk82698016"/>
      <w:bookmarkStart w:id="1" w:name="_Hlk82851832"/>
      <w:r>
        <w:t>1AR</w:t>
      </w:r>
    </w:p>
    <w:p w14:paraId="7D06F632" w14:textId="77777777" w:rsidR="006A1B36" w:rsidRPr="008D69FF" w:rsidRDefault="006A1B36" w:rsidP="006A1B36">
      <w:pPr>
        <w:pStyle w:val="Heading3"/>
      </w:pPr>
      <w:bookmarkStart w:id="2" w:name="_Hlk82699830"/>
      <w:r w:rsidRPr="008D69FF">
        <w:t>1AR – XT (Kritik)</w:t>
      </w:r>
    </w:p>
    <w:p w14:paraId="0F1FDE05" w14:textId="77777777" w:rsidR="006A1B36" w:rsidRPr="008D69FF" w:rsidRDefault="006A1B36" w:rsidP="006A1B36">
      <w:pPr>
        <w:pStyle w:val="Heading4"/>
      </w:pPr>
      <w:r w:rsidRPr="008D69FF">
        <w:t>1] The ROB is to reject anti asianness – anything else allows for the erasure of culture and endless violenc</w:t>
      </w:r>
      <w:r>
        <w:t>e o/w since your job is to be an educator which requires interrogation of unsafe practices.</w:t>
      </w:r>
    </w:p>
    <w:p w14:paraId="5495110D" w14:textId="77777777" w:rsidR="006A1B36" w:rsidRDefault="006A1B36" w:rsidP="006A1B36">
      <w:pPr>
        <w:pStyle w:val="Heading4"/>
      </w:pPr>
      <w:r w:rsidRPr="008D69FF">
        <w:t xml:space="preserve">2] Extend Ontology – </w:t>
      </w:r>
      <w:r>
        <w:t xml:space="preserve">Incomplete assimilation is when </w:t>
      </w:r>
      <w:r w:rsidRPr="008D69FF">
        <w:t xml:space="preserve">Asian Americans </w:t>
      </w:r>
      <w:r>
        <w:t>are not seen as real Americans but the perpetual foreigners</w:t>
      </w:r>
      <w:r w:rsidRPr="008D69FF">
        <w:t>. That O/W – Asians live in a state of overkill where they are unable to have control over how people perceive them. Focus on structural forces that contribute to violence is key otherwise violence will just reiterate itself in more violent</w:t>
      </w:r>
      <w:r>
        <w:t>.</w:t>
      </w:r>
    </w:p>
    <w:p w14:paraId="75BBF224" w14:textId="77777777" w:rsidR="006A1B36" w:rsidRPr="009533CA" w:rsidRDefault="006A1B36" w:rsidP="006A1B36">
      <w:pPr>
        <w:pStyle w:val="Heading4"/>
      </w:pPr>
      <w:r>
        <w:t>3</w:t>
      </w:r>
      <w:r w:rsidRPr="008D69FF">
        <w:t>] Extend the advocacy – Refusal in subject formation means the refusal engage in signifiers for Asians which means that it cannot be coopted since it focuses on the contradictions of subject formation.</w:t>
      </w:r>
      <w:bookmarkStart w:id="3" w:name="_Hlk82699827"/>
      <w:bookmarkEnd w:id="2"/>
    </w:p>
    <w:p w14:paraId="29017736" w14:textId="77777777" w:rsidR="006A1B36" w:rsidRDefault="006A1B36" w:rsidP="006A1B36">
      <w:pPr>
        <w:pStyle w:val="Heading3"/>
      </w:pPr>
      <w:bookmarkStart w:id="4" w:name="_Hlk82699839"/>
      <w:bookmarkEnd w:id="3"/>
      <w:r>
        <w:t>1AR – AT: Presumption</w:t>
      </w:r>
    </w:p>
    <w:p w14:paraId="38471DC5" w14:textId="77777777" w:rsidR="006A1B36" w:rsidRPr="00C86909" w:rsidRDefault="006A1B36" w:rsidP="006A1B36">
      <w:pPr>
        <w:pStyle w:val="Heading4"/>
      </w:pPr>
      <w:r w:rsidRPr="008D69FF">
        <w:t>Vote aff a] reject optimism of Asian identity in society b] debate is anti Asian which means you vote aff to endorse our method to cope c] Asian inspiration – sends a message that you don’t gotta conform to all the white norms. That answers all presumption arguments.</w:t>
      </w:r>
    </w:p>
    <w:p w14:paraId="6F72A2B2" w14:textId="77777777" w:rsidR="006A1B36" w:rsidRDefault="006A1B36" w:rsidP="006A1B36">
      <w:pPr>
        <w:pStyle w:val="Heading3"/>
      </w:pPr>
      <w:bookmarkStart w:id="5" w:name="_Hlk80711571"/>
      <w:bookmarkEnd w:id="4"/>
      <w:r w:rsidRPr="008D69FF">
        <w:t>1AR – Kritik Block</w:t>
      </w:r>
    </w:p>
    <w:p w14:paraId="1BD872DD" w14:textId="77777777" w:rsidR="006A1B36" w:rsidRDefault="006A1B36" w:rsidP="006A1B36">
      <w:pPr>
        <w:pStyle w:val="Heading4"/>
      </w:pPr>
      <w:r>
        <w:t>Framing issue is that debate is bad</w:t>
      </w:r>
    </w:p>
    <w:p w14:paraId="59BB46D9" w14:textId="77777777" w:rsidR="006A1B36" w:rsidRPr="008D69FF" w:rsidRDefault="006A1B36" w:rsidP="006A1B36">
      <w:pPr>
        <w:pStyle w:val="Heading4"/>
      </w:pPr>
      <w:r w:rsidRPr="008D69FF">
        <w:rPr>
          <w:highlight w:val="green"/>
        </w:rPr>
        <w:t>[Eng and Han] Coercive Mimetism</w:t>
      </w:r>
    </w:p>
    <w:p w14:paraId="0099E660" w14:textId="77777777" w:rsidR="006A1B36" w:rsidRPr="008D69FF" w:rsidRDefault="006A1B36" w:rsidP="006A1B36">
      <w:pPr>
        <w:pStyle w:val="Heading4"/>
      </w:pPr>
      <w:r w:rsidRPr="008D69FF">
        <w:t>Debate is a site of coercive mimetism, where Asian debaters are forced to talk about government policies or learn about philosophers that commodify Asian identity as a tool for self gain – proven by arguments like T-fwk that force Asian to read certain arguments for education or fairness that ALWAYS benefits the other at the expense of the Asian.</w:t>
      </w:r>
    </w:p>
    <w:p w14:paraId="2B27A7CD" w14:textId="77777777" w:rsidR="006A1B36" w:rsidRPr="008D69FF" w:rsidRDefault="006A1B36" w:rsidP="006A1B36">
      <w:pPr>
        <w:pStyle w:val="Heading4"/>
      </w:pPr>
      <w:r w:rsidRPr="008D69FF">
        <w:rPr>
          <w:highlight w:val="green"/>
        </w:rPr>
        <w:t>[Eng and Han] Communications</w:t>
      </w:r>
    </w:p>
    <w:p w14:paraId="2B5D1C6C" w14:textId="77777777" w:rsidR="006A1B36" w:rsidRPr="00C86909" w:rsidRDefault="006A1B36" w:rsidP="006A1B36">
      <w:pPr>
        <w:pStyle w:val="Heading4"/>
      </w:pPr>
      <w:r w:rsidRPr="008D69FF">
        <w:t xml:space="preserve">Communication in the debate classroom is anti Asian. Asians exist in a state of multiculturalism that kills communication. For example, my English will never be as good as someone who was born and raised in America, but my Chinese will never be as good as someone who was born and raised in China. Debate holds a standard of communicative success that we will never meet – proven in this round by all the theory arguments. </w:t>
      </w:r>
    </w:p>
    <w:p w14:paraId="2E181C03" w14:textId="77777777" w:rsidR="006A1B36" w:rsidRPr="008D69FF" w:rsidRDefault="006A1B36" w:rsidP="006A1B36">
      <w:pPr>
        <w:pStyle w:val="Heading4"/>
      </w:pPr>
      <w:r w:rsidRPr="008D69FF">
        <w:t>1] We get to weigh the case</w:t>
      </w:r>
    </w:p>
    <w:p w14:paraId="6DF766D5" w14:textId="77777777" w:rsidR="006A1B36" w:rsidRPr="008D69FF" w:rsidRDefault="006A1B36" w:rsidP="006A1B36">
      <w:pPr>
        <w:pStyle w:val="Heading4"/>
      </w:pPr>
      <w:r w:rsidRPr="008D69FF">
        <w:t>a] Fairness claims about weighing the case don’t matter if we’re winning debate bad. That further justifies weighing the case since we are even more unfair.</w:t>
      </w:r>
    </w:p>
    <w:p w14:paraId="4730E35D" w14:textId="77777777" w:rsidR="006A1B36" w:rsidRPr="008D69FF" w:rsidRDefault="006A1B36" w:rsidP="006A1B36">
      <w:pPr>
        <w:pStyle w:val="Heading4"/>
      </w:pPr>
      <w:r w:rsidRPr="008D69FF">
        <w:t>b] Lexicality – the AC indicts T which means the Aff comes as a prior question to you reading the T.</w:t>
      </w:r>
    </w:p>
    <w:p w14:paraId="398F5142" w14:textId="77777777" w:rsidR="006A1B36" w:rsidRPr="008D69FF" w:rsidRDefault="006A1B36" w:rsidP="006A1B36">
      <w:pPr>
        <w:pStyle w:val="Heading4"/>
      </w:pPr>
      <w:r w:rsidRPr="008D69FF">
        <w:t>c] They only warrant that ADVOCACY of the case is unfair – not that the warrants of the case is unfair which means we can still leverage arguments against T.</w:t>
      </w:r>
    </w:p>
    <w:p w14:paraId="4A2D2F16" w14:textId="77777777" w:rsidR="006A1B36" w:rsidRPr="008D69FF" w:rsidRDefault="006A1B36" w:rsidP="006A1B36">
      <w:pPr>
        <w:pStyle w:val="Heading4"/>
      </w:pPr>
      <w:r w:rsidRPr="008D69FF">
        <w:t>2] Debate is bad – we’re winning that on the case page. That means that we shouldn’t try to preserve the education or fairness of debate.</w:t>
      </w:r>
    </w:p>
    <w:p w14:paraId="42743E3A" w14:textId="77777777" w:rsidR="006A1B36" w:rsidRPr="008D69FF" w:rsidRDefault="006A1B36" w:rsidP="006A1B36">
      <w:pPr>
        <w:pStyle w:val="Heading4"/>
      </w:pPr>
      <w:r w:rsidRPr="008D69FF">
        <w:t>3] SSD and TVA is offense for me since it proves that I could have been topical, but I choose not to as a method to better destroy debate.</w:t>
      </w:r>
    </w:p>
    <w:p w14:paraId="00840BBE" w14:textId="77777777" w:rsidR="006A1B36" w:rsidRPr="008D69FF" w:rsidRDefault="006A1B36" w:rsidP="006A1B36">
      <w:pPr>
        <w:pStyle w:val="Heading4"/>
      </w:pPr>
      <w:r w:rsidRPr="008D69FF">
        <w:t>4] Vote Aff if I win that T-FWK is violent</w:t>
      </w:r>
    </w:p>
    <w:p w14:paraId="64C3353D" w14:textId="77777777" w:rsidR="006A1B36" w:rsidRPr="008D69FF" w:rsidRDefault="006A1B36" w:rsidP="006A1B36">
      <w:pPr>
        <w:pStyle w:val="Heading4"/>
      </w:pPr>
      <w:r w:rsidRPr="008D69FF">
        <w:t>A] Safety – you force Asian debaters to conform to anti Asian norms against you which forces them things that are against their identity which outweighs on psychological violence</w:t>
      </w:r>
    </w:p>
    <w:p w14:paraId="2FDE4E5D" w14:textId="77777777" w:rsidR="006A1B36" w:rsidRPr="008D69FF" w:rsidRDefault="006A1B36" w:rsidP="006A1B36">
      <w:pPr>
        <w:pStyle w:val="Heading4"/>
      </w:pPr>
      <w:r w:rsidRPr="008D69FF">
        <w:t>B] coercive mimetism – reading tfwk against this affirmative tries to tell us to be topical and mimic policy makers inside of an anti Asian topic which sustains the place – that chambers letson.</w:t>
      </w:r>
    </w:p>
    <w:p w14:paraId="7E71059F" w14:textId="77777777" w:rsidR="006A1B36" w:rsidRPr="008D69FF" w:rsidRDefault="006A1B36" w:rsidP="006A1B36">
      <w:pPr>
        <w:pStyle w:val="Heading4"/>
      </w:pPr>
      <w:r w:rsidRPr="008D69FF">
        <w:t>C] Linguistics – semantics first privileges rules that govern proper speaking since it affirms there is only one way of speaking english which excludes POC and other dialectics.</w:t>
      </w:r>
    </w:p>
    <w:p w14:paraId="50F19BAC" w14:textId="77777777" w:rsidR="006A1B36" w:rsidRPr="008D69FF" w:rsidRDefault="006A1B36" w:rsidP="006A1B36">
      <w:pPr>
        <w:pStyle w:val="Heading4"/>
      </w:pPr>
      <w:r w:rsidRPr="008D69FF">
        <w:t>5] Counter interp – their model except this aff, net benefit is that it allows Asian people to talk about oppression that they face and that solves 99% of your offense</w:t>
      </w:r>
    </w:p>
    <w:p w14:paraId="5FEDF983" w14:textId="77777777" w:rsidR="006A1B36" w:rsidRPr="008D69FF" w:rsidRDefault="006A1B36" w:rsidP="006A1B36">
      <w:pPr>
        <w:pStyle w:val="Heading4"/>
      </w:pPr>
      <w:r w:rsidRPr="008D69FF">
        <w:t>6] Give us RVI – all their warrants for no rvi is predicated on fairness which we have turned.</w:t>
      </w:r>
    </w:p>
    <w:bookmarkEnd w:id="5"/>
    <w:p w14:paraId="39AACC3B" w14:textId="77777777" w:rsidR="006A1B36" w:rsidRPr="008D69FF" w:rsidRDefault="006A1B36" w:rsidP="006A1B36">
      <w:pPr>
        <w:pStyle w:val="Heading3"/>
      </w:pPr>
      <w:r w:rsidRPr="008D69FF">
        <w:t>1AR – Block</w:t>
      </w:r>
    </w:p>
    <w:p w14:paraId="6869B3A5" w14:textId="77777777" w:rsidR="006A1B36" w:rsidRPr="008D69FF" w:rsidRDefault="006A1B36" w:rsidP="006A1B36">
      <w:pPr>
        <w:pStyle w:val="Heading4"/>
      </w:pPr>
      <w:r w:rsidRPr="008D69FF">
        <w:t>1] Cant explain the aff – they can explain the model minority but not the yellow peril, why did society kill Vincent Chen when he were being productive? Why were Japanese Americans taken away from their homes during WW2?</w:t>
      </w:r>
    </w:p>
    <w:p w14:paraId="3A1DB455" w14:textId="77777777" w:rsidR="006A1B36" w:rsidRPr="008D69FF" w:rsidRDefault="006A1B36" w:rsidP="006A1B36">
      <w:pPr>
        <w:pStyle w:val="Heading4"/>
      </w:pPr>
      <w:r w:rsidRPr="008D69FF">
        <w:t>2] The state uses the Asian Identity to prop up cap by a] creating a fear that their job will be replaced by the Yellow Peril if they don’t work hard and b] Using the model minority to boost productivity. That means that aff is key to prevent cap by revoking stereotypes.</w:t>
      </w:r>
    </w:p>
    <w:p w14:paraId="209BF03B" w14:textId="77777777" w:rsidR="006A1B36" w:rsidRPr="008D69FF" w:rsidRDefault="006A1B36" w:rsidP="006A1B36">
      <w:pPr>
        <w:pStyle w:val="Heading4"/>
      </w:pPr>
      <w:r w:rsidRPr="008D69FF">
        <w:t>3] The Cap K is techno-orientalist which is a reason to drop them – Asians are always viewed as the silent machines that embody Capital which is the Vincent Chin Example – poor white people murdered Vincent for taking their jobs so resistance to Capitalism will always be pitted against the Asian subject – we are the scape-goat that lets white people sleep at night.</w:t>
      </w:r>
    </w:p>
    <w:p w14:paraId="195BC8A0" w14:textId="77777777" w:rsidR="006A1B36" w:rsidRPr="008D69FF" w:rsidRDefault="006A1B36" w:rsidP="006A1B36">
      <w:pPr>
        <w:pStyle w:val="Heading4"/>
      </w:pPr>
      <w:r w:rsidRPr="008D69FF">
        <w:t>4] Permutation do Both – refusing subject formation to fight capitalism. The net benefit is more resistance.</w:t>
      </w:r>
    </w:p>
    <w:p w14:paraId="2F73E9DD" w14:textId="77777777" w:rsidR="006A1B36" w:rsidRPr="006A1B36" w:rsidRDefault="006A1B36" w:rsidP="006A1B36"/>
    <w:p w14:paraId="08CC37DD" w14:textId="747AA819" w:rsidR="00BD4BE5" w:rsidRDefault="00BD4BE5" w:rsidP="00BD4BE5">
      <w:pPr>
        <w:pStyle w:val="Heading2"/>
      </w:pPr>
      <w:r>
        <w:rPr>
          <w:b w:val="0"/>
        </w:rPr>
        <w:t>1AC</w:t>
      </w:r>
    </w:p>
    <w:p w14:paraId="1D87D6CE" w14:textId="77777777" w:rsidR="00BD4BE5" w:rsidRDefault="00BD4BE5" w:rsidP="00BD4BE5">
      <w:pPr>
        <w:pStyle w:val="Heading3"/>
        <w:rPr>
          <w:b w:val="0"/>
        </w:rPr>
      </w:pPr>
      <w:r>
        <w:rPr>
          <w:b w:val="0"/>
        </w:rPr>
        <w:t>1AC – Framing</w:t>
      </w:r>
    </w:p>
    <w:p w14:paraId="7F48552E" w14:textId="77777777" w:rsidR="00BD4BE5" w:rsidRDefault="00BD4BE5" w:rsidP="00BD4BE5">
      <w:pPr>
        <w:pStyle w:val="Heading4"/>
        <w:rPr>
          <w:b w:val="0"/>
        </w:rPr>
      </w:pPr>
      <w:r>
        <w:rPr>
          <w:b w:val="0"/>
        </w:rPr>
        <w:t>The ROB is to reject every instance of anti-asianness in the classroom – anything else normalizes violence</w:t>
      </w:r>
    </w:p>
    <w:p w14:paraId="14F8B655" w14:textId="77777777" w:rsidR="00BD4BE5" w:rsidRDefault="00BD4BE5" w:rsidP="00BD4BE5">
      <w:pPr>
        <w:rPr>
          <w:sz w:val="16"/>
        </w:rPr>
      </w:pPr>
      <w:r>
        <w:rPr>
          <w:rStyle w:val="StyleUnderline"/>
          <w:b/>
          <w:bCs/>
        </w:rPr>
        <w:t>Eng &amp; Han 1</w:t>
      </w:r>
      <w:r>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24778EA8" w14:textId="77777777" w:rsidR="00BD4BE5" w:rsidRDefault="00BD4BE5" w:rsidP="00BD4BE5">
      <w:pPr>
        <w:rPr>
          <w:sz w:val="16"/>
          <w:szCs w:val="28"/>
        </w:rPr>
      </w:pPr>
      <w:r>
        <w:rPr>
          <w:sz w:val="16"/>
          <w:szCs w:val="28"/>
        </w:rPr>
        <w:t xml:space="preserve">NATIONAL MELANCHOLIA </w:t>
      </w:r>
      <w:r>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Pr>
          <w:rStyle w:val="StyleUnderline"/>
          <w:szCs w:val="28"/>
        </w:rPr>
        <w:t xml:space="preserve">Our analysis insists on a consideration of what happens when the demand to sacrifice the personal to collective interest is accompanied not by inclusion in—but rather exclusion from—the larger group. </w:t>
      </w:r>
      <w:r>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Pr>
          <w:sz w:val="16"/>
          <w:szCs w:val="28"/>
        </w:rPr>
        <w:t xml:space="preserve"> As we know, </w:t>
      </w:r>
      <w:r>
        <w:rPr>
          <w:rStyle w:val="Emphasis"/>
          <w:szCs w:val="28"/>
        </w:rPr>
        <w:t xml:space="preserve">the formation of the </w:t>
      </w:r>
      <w:r>
        <w:rPr>
          <w:rStyle w:val="Emphasis"/>
          <w:szCs w:val="28"/>
          <w:highlight w:val="green"/>
        </w:rPr>
        <w:t xml:space="preserve">US </w:t>
      </w:r>
      <w:r>
        <w:rPr>
          <w:rStyle w:val="Emphasis"/>
          <w:szCs w:val="28"/>
        </w:rPr>
        <w:t xml:space="preserve">nation-state entailed—and </w:t>
      </w:r>
      <w:r>
        <w:rPr>
          <w:rStyle w:val="Emphasis"/>
          <w:szCs w:val="28"/>
          <w:highlight w:val="green"/>
        </w:rPr>
        <w:t>continues to entail</w:t>
      </w:r>
      <w:r>
        <w:rPr>
          <w:rStyle w:val="Emphasis"/>
          <w:szCs w:val="28"/>
        </w:rPr>
        <w:t xml:space="preserve">—a history of </w:t>
      </w:r>
      <w:r>
        <w:rPr>
          <w:rStyle w:val="Emphasis"/>
          <w:szCs w:val="28"/>
          <w:highlight w:val="green"/>
        </w:rPr>
        <w:t xml:space="preserve">institutionalized exclusions, </w:t>
      </w:r>
      <w:r>
        <w:rPr>
          <w:rStyle w:val="Emphasis"/>
          <w:szCs w:val="28"/>
        </w:rPr>
        <w:t>legal and otherwise</w:t>
      </w:r>
      <w:r>
        <w:rPr>
          <w:rStyle w:val="StyleUnderline"/>
          <w:szCs w:val="28"/>
        </w:rPr>
        <w:t>. Part of our introduction focused on the transatlantic slave trade and indigenous dispossession. Here, it is vital to consider the long history of legalized exclusion</w:t>
      </w:r>
      <w:r>
        <w:rPr>
          <w:rStyle w:val="StyleUnderline"/>
          <w:szCs w:val="28"/>
          <w:highlight w:val="green"/>
        </w:rPr>
        <w:t xml:space="preserve"> of Asian American </w:t>
      </w:r>
      <w:r>
        <w:rPr>
          <w:rStyle w:val="StyleUnderline"/>
          <w:szCs w:val="28"/>
        </w:rPr>
        <w:t>immigrants and citizens alike—</w:t>
      </w:r>
      <w:r>
        <w:rPr>
          <w:rStyle w:val="StyleUnderline"/>
          <w:szCs w:val="28"/>
          <w:highlight w:val="green"/>
        </w:rPr>
        <w:t xml:space="preserve">from Japanese internment </w:t>
      </w:r>
      <w:r>
        <w:rPr>
          <w:rStyle w:val="StyleUnderline"/>
          <w:szCs w:val="28"/>
        </w:rPr>
        <w:t xml:space="preserve">and indefinite detention during World War II to earlier </w:t>
      </w:r>
      <w:r>
        <w:rPr>
          <w:rStyle w:val="StyleUnderline"/>
          <w:szCs w:val="28"/>
          <w:highlight w:val="green"/>
        </w:rPr>
        <w:t xml:space="preserve">exclusion acts </w:t>
      </w:r>
      <w:r>
        <w:rPr>
          <w:rStyle w:val="StyleUnderline"/>
          <w:szCs w:val="28"/>
        </w:rPr>
        <w:t>legislated by Congress, brokered by the executive, and upheld by the judiciary against every Asian immigrant group</w:t>
      </w:r>
      <w:r>
        <w:rPr>
          <w:sz w:val="16"/>
          <w:szCs w:val="28"/>
        </w:rPr>
        <w:t xml:space="preserve">.15 For example, from 1882 to 1943, </w:t>
      </w:r>
      <w:r>
        <w:rPr>
          <w:rStyle w:val="Emphasis"/>
          <w:szCs w:val="28"/>
        </w:rPr>
        <w:t>Chinese immigrants experienced the longest legalized history of exclusion and bars to naturalization and citizenship—the first raced-based exclusions in US history.</w:t>
      </w:r>
      <w:r>
        <w:rPr>
          <w:sz w:val="16"/>
          <w:szCs w:val="28"/>
        </w:rPr>
        <w:t xml:space="preserve"> To cite but one specific instance, </w:t>
      </w:r>
      <w:r>
        <w:rPr>
          <w:rStyle w:val="StyleUnderline"/>
          <w:szCs w:val="28"/>
        </w:rPr>
        <w:t xml:space="preserve">in 1888 the US Congress retroactively terminated the legal right of some twenty thousand Chinese residents to reenter the United States after visiting China. </w:t>
      </w:r>
      <w:r>
        <w:rPr>
          <w:sz w:val="16"/>
          <w:szCs w:val="28"/>
        </w:rPr>
        <w:t xml:space="preserve">Those excluded from reentry were also barred from recovering their personal property remaining in the country, underscoring the ways in which </w:t>
      </w:r>
      <w:r>
        <w:rPr>
          <w:rStyle w:val="Emphasis"/>
          <w:szCs w:val="28"/>
        </w:rPr>
        <w:t>race, citizenship, and property were simultaneously managed by the state to control and restrict flows of both Asian labor and capital.</w:t>
      </w:r>
      <w:r>
        <w:rPr>
          <w:sz w:val="16"/>
          <w:szCs w:val="28"/>
        </w:rPr>
        <w:t xml:space="preserve"> </w:t>
      </w:r>
      <w:r>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Pr>
          <w:rStyle w:val="Emphasis"/>
          <w:szCs w:val="28"/>
          <w:highlight w:val="green"/>
        </w:rPr>
        <w:t xml:space="preserve">few people remember </w:t>
      </w:r>
      <w:r>
        <w:rPr>
          <w:rStyle w:val="Emphasis"/>
          <w:szCs w:val="28"/>
        </w:rPr>
        <w:t xml:space="preserve">this </w:t>
      </w:r>
      <w:r>
        <w:rPr>
          <w:rStyle w:val="Emphasis"/>
          <w:szCs w:val="28"/>
          <w:highlight w:val="green"/>
        </w:rPr>
        <w:t xml:space="preserve">history of </w:t>
      </w:r>
      <w:r>
        <w:rPr>
          <w:rStyle w:val="Emphasis"/>
          <w:szCs w:val="28"/>
        </w:rPr>
        <w:t xml:space="preserve">racially motivated </w:t>
      </w:r>
      <w:r>
        <w:rPr>
          <w:rStyle w:val="Emphasis"/>
          <w:szCs w:val="28"/>
          <w:highlight w:val="green"/>
        </w:rPr>
        <w:t xml:space="preserve">discrimination against Asian Americans </w:t>
      </w:r>
      <w:r>
        <w:rPr>
          <w:rStyle w:val="Emphasis"/>
          <w:szCs w:val="28"/>
        </w:rPr>
        <w:t xml:space="preserve">that laid the legal foundation for the emergence of the figure of the “illegal immigrant” and of “alien citizenship” preoccupying so much of political debate concerning immigration today. </w:t>
      </w:r>
      <w:r>
        <w:rPr>
          <w:rStyle w:val="Emphasis"/>
          <w:szCs w:val="28"/>
          <w:highlight w:val="green"/>
        </w:rPr>
        <w:t>This history</w:t>
      </w:r>
      <w:r>
        <w:rPr>
          <w:rStyle w:val="Emphasis"/>
          <w:szCs w:val="28"/>
        </w:rPr>
        <w:t xml:space="preserve"> of exclusion </w:t>
      </w:r>
      <w:r>
        <w:rPr>
          <w:rStyle w:val="Emphasis"/>
          <w:szCs w:val="28"/>
          <w:highlight w:val="green"/>
        </w:rPr>
        <w:t xml:space="preserve">is barely taught in </w:t>
      </w:r>
      <w:r>
        <w:rPr>
          <w:rStyle w:val="Emphasis"/>
          <w:szCs w:val="28"/>
        </w:rPr>
        <w:t xml:space="preserve">US universities or high </w:t>
      </w:r>
      <w:r>
        <w:rPr>
          <w:rStyle w:val="Emphasis"/>
          <w:szCs w:val="28"/>
          <w:highlight w:val="green"/>
        </w:rPr>
        <w:t>schools</w:t>
      </w:r>
      <w:r>
        <w:rPr>
          <w:rStyle w:val="Emphasis"/>
          <w:szCs w:val="28"/>
        </w:rPr>
        <w:t xml:space="preserve">—indeed, colorblindness and the </w:t>
      </w:r>
      <w:r>
        <w:rPr>
          <w:rStyle w:val="Emphasis"/>
          <w:szCs w:val="28"/>
          <w:highlight w:val="green"/>
        </w:rPr>
        <w:t>model minority myth demand a forgetting of these events</w:t>
      </w:r>
      <w:r>
        <w:rPr>
          <w:rStyle w:val="Emphasis"/>
          <w:szCs w:val="28"/>
        </w:rPr>
        <w:t xml:space="preserve"> of group discrimination in the name of abstract equality and individual meritocracy. </w:t>
      </w:r>
      <w:r>
        <w:rPr>
          <w:sz w:val="16"/>
          <w:szCs w:val="28"/>
        </w:rPr>
        <w:t xml:space="preserve">A return to this history thus expands our prior analyses of race as relation and whiteness as property to consider how </w:t>
      </w:r>
      <w:r>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Pr>
          <w:rStyle w:val="Emphasis"/>
          <w:b w:val="0"/>
          <w:sz w:val="16"/>
          <w:szCs w:val="28"/>
        </w:rPr>
        <w:t>Racial melancholia can be seen as one profound psychic effect marking these histories of legal exclusion from the nation-state and prohibitions from national belonging.</w:t>
      </w:r>
      <w:r>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Pr>
          <w:rStyle w:val="Emphasis"/>
          <w:szCs w:val="28"/>
        </w:rPr>
        <w:t xml:space="preserve">It dramatically shifted immigration patterns to the United States and spurred a “brain drain” of settlers from Asia (and Latin America). </w:t>
      </w:r>
      <w:r>
        <w:rPr>
          <w:sz w:val="16"/>
          <w:szCs w:val="28"/>
        </w:rPr>
        <w:t xml:space="preserve">At the same time, Hart-Celler also created a vast and largely unacknowledged force of low-income and undocumented migrants from South Asia, new areas of China, particularly Fujian province, and Southeast Asia. </w:t>
      </w:r>
      <w:r>
        <w:rPr>
          <w:rStyle w:val="Emphasis"/>
          <w:szCs w:val="28"/>
        </w:rPr>
        <w:t xml:space="preserve">This </w:t>
      </w:r>
      <w:r>
        <w:rPr>
          <w:rStyle w:val="Emphasis"/>
          <w:szCs w:val="28"/>
          <w:highlight w:val="green"/>
        </w:rPr>
        <w:t xml:space="preserve">“yellowing” of the US </w:t>
      </w:r>
      <w:r>
        <w:rPr>
          <w:rStyle w:val="Emphasis"/>
          <w:szCs w:val="28"/>
        </w:rPr>
        <w:t xml:space="preserve">nation-state </w:t>
      </w:r>
      <w:r>
        <w:rPr>
          <w:rStyle w:val="Emphasis"/>
          <w:szCs w:val="28"/>
          <w:highlight w:val="green"/>
        </w:rPr>
        <w:t xml:space="preserve">reversed </w:t>
      </w:r>
      <w:r>
        <w:rPr>
          <w:rStyle w:val="Emphasis"/>
          <w:szCs w:val="28"/>
        </w:rPr>
        <w:t xml:space="preserve">a long history of </w:t>
      </w:r>
      <w:r>
        <w:rPr>
          <w:rStyle w:val="Emphasis"/>
          <w:szCs w:val="28"/>
          <w:highlight w:val="green"/>
        </w:rPr>
        <w:t>anti-Asian exclusion</w:t>
      </w:r>
      <w:r>
        <w:rPr>
          <w:rStyle w:val="Emphasis"/>
          <w:szCs w:val="28"/>
        </w:rPr>
        <w:t xml:space="preserve"> precisely </w:t>
      </w:r>
      <w:r>
        <w:rPr>
          <w:rStyle w:val="Emphasis"/>
          <w:szCs w:val="28"/>
          <w:highlight w:val="green"/>
        </w:rPr>
        <w:t xml:space="preserve">under the banner of model minority citizenship and </w:t>
      </w:r>
      <w:r>
        <w:rPr>
          <w:rStyle w:val="Emphasis"/>
          <w:szCs w:val="28"/>
        </w:rPr>
        <w:t xml:space="preserve">the </w:t>
      </w:r>
      <w:r>
        <w:rPr>
          <w:rStyle w:val="Emphasis"/>
          <w:szCs w:val="28"/>
          <w:highlight w:val="green"/>
        </w:rPr>
        <w:t>collective forgetting</w:t>
      </w:r>
      <w:r>
        <w:rPr>
          <w:rStyle w:val="Emphasis"/>
          <w:szCs w:val="28"/>
        </w:rPr>
        <w:t xml:space="preserve"> of this history of exclusion and its unauthorized subjects.</w:t>
      </w:r>
      <w:r>
        <w:rPr>
          <w:sz w:val="16"/>
          <w:szCs w:val="28"/>
        </w:rPr>
        <w:t xml:space="preserve"> </w:t>
      </w:r>
      <w:r>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Pr>
          <w:sz w:val="16"/>
          <w:szCs w:val="28"/>
        </w:rPr>
        <w:t xml:space="preserve"> In turn, </w:t>
      </w:r>
      <w:r>
        <w:rPr>
          <w:rStyle w:val="StyleUnderline"/>
          <w:szCs w:val="28"/>
        </w:rPr>
        <w:t>the deployment of the model minority myth configures the unequal status of African Americans in US culture and society as a self-inflicted injury.</w:t>
      </w:r>
      <w:r>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Pr>
          <w:rStyle w:val="Emphasis"/>
          <w:b w:val="0"/>
          <w:sz w:val="16"/>
          <w:szCs w:val="28"/>
        </w:rPr>
        <w:t>following the postwar era of inclusion, citizenship, and the emergence of model minority stereotype, Asians were defined as definitely not black.</w:t>
      </w:r>
      <w:r>
        <w:rPr>
          <w:sz w:val="16"/>
          <w:szCs w:val="28"/>
        </w:rPr>
        <w:t xml:space="preserve">21 </w:t>
      </w:r>
      <w:r>
        <w:rPr>
          <w:rStyle w:val="StyleUnderline"/>
          <w:szCs w:val="28"/>
        </w:rPr>
        <w:t>Understanding</w:t>
      </w:r>
      <w:r>
        <w:rPr>
          <w:rStyle w:val="StyleUnderline"/>
          <w:iCs/>
          <w:szCs w:val="28"/>
        </w:rPr>
        <w:t xml:space="preserve"> this triangulation is key to apprehending the ways in which racial binaries of black and white mask complex social relations of race while preventing political coalitions and alliances</w:t>
      </w:r>
      <w:r>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Pr>
          <w:sz w:val="16"/>
          <w:szCs w:val="28"/>
        </w:rPr>
        <w:t xml:space="preserve">In this manner, the stereotype works to deny, in Lisa Lowe’s words, the “heterogeneity, hybridity, and multiplicity” of various Asian American individuals and groups who do not fit its ideals of model citizenry.22 </w:t>
      </w:r>
      <w:r>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Pr>
          <w:sz w:val="16"/>
          <w:szCs w:val="28"/>
        </w:rPr>
        <w:t xml:space="preserve"> In this sense, </w:t>
      </w:r>
      <w:r>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Pr>
          <w:rStyle w:val="Emphasis"/>
          <w:szCs w:val="28"/>
        </w:rPr>
        <w:t xml:space="preserve">Kingston understands that </w:t>
      </w:r>
      <w:r>
        <w:rPr>
          <w:rStyle w:val="Emphasis"/>
          <w:szCs w:val="28"/>
          <w:highlight w:val="green"/>
        </w:rPr>
        <w:t xml:space="preserve">the law’s refusal to recognize Chinese immigrants as citizens “outlaws” their existence, </w:t>
      </w:r>
      <w:r>
        <w:rPr>
          <w:rStyle w:val="Emphasis"/>
          <w:szCs w:val="28"/>
        </w:rPr>
        <w:t xml:space="preserve">subjecting them </w:t>
      </w:r>
      <w:r>
        <w:rPr>
          <w:rStyle w:val="Emphasis"/>
          <w:szCs w:val="28"/>
          <w:highlight w:val="green"/>
        </w:rPr>
        <w:t>to legal erasure</w:t>
      </w:r>
      <w:r>
        <w:rPr>
          <w:rStyle w:val="Emphasis"/>
          <w:szCs w:val="28"/>
        </w:rPr>
        <w:t xml:space="preserve"> as well as institutional violence</w:t>
      </w:r>
      <w:r>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Pr>
          <w:sz w:val="16"/>
          <w:szCs w:val="28"/>
        </w:rPr>
        <w:t xml:space="preserve"> </w:t>
      </w:r>
      <w:r>
        <w:rPr>
          <w:rStyle w:val="Emphasis"/>
          <w:szCs w:val="28"/>
        </w:rPr>
        <w:t xml:space="preserve">They cannot perceive the “Fleaman’s” accomplishments building the transcontinental railroad as legitimizing his membership in the American nation. </w:t>
      </w:r>
      <w:r>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Pr>
          <w:rStyle w:val="StyleUnderline"/>
          <w:szCs w:val="28"/>
        </w:rPr>
        <w:t>assimilation into the national fabric demands a psychic splitting on the part of the Asian American subject who knows and does not know, at once, that she or he is part of the larger social body</w:t>
      </w:r>
      <w:r>
        <w:rPr>
          <w:sz w:val="16"/>
          <w:szCs w:val="28"/>
        </w:rPr>
        <w:t xml:space="preserve">. In the same breath, fetishism also describes mainstream society’s disavowal and projection of otherness onto a disparaged group that is then homogenized and reduced to a stereotype. </w:t>
      </w:r>
      <w:r>
        <w:rPr>
          <w:rStyle w:val="StyleUnderline"/>
          <w:szCs w:val="28"/>
        </w:rPr>
        <w:t>In this manner, racial fetishism delineates a psychic process by which difference is assumed and projected and then negated and denied,</w:t>
      </w:r>
      <w:r>
        <w:rPr>
          <w:sz w:val="16"/>
          <w:szCs w:val="28"/>
        </w:rPr>
        <w:t xml:space="preserve"> returning us to social dynamics of Myrdal’s “American dilemma.” </w:t>
      </w:r>
    </w:p>
    <w:p w14:paraId="19A88A37" w14:textId="77777777" w:rsidR="00BD4BE5" w:rsidRDefault="00BD4BE5" w:rsidP="00BD4BE5">
      <w:pPr>
        <w:pStyle w:val="Heading3"/>
      </w:pPr>
      <w:bookmarkStart w:id="6" w:name="_Hlk82698019"/>
      <w:bookmarkEnd w:id="0"/>
      <w:r>
        <w:rPr>
          <w:b w:val="0"/>
        </w:rPr>
        <w:t>1AC – Kritik</w:t>
      </w:r>
    </w:p>
    <w:p w14:paraId="71CB28E2" w14:textId="77777777" w:rsidR="00BD4BE5" w:rsidRDefault="00BD4BE5" w:rsidP="00BD4BE5">
      <w:pPr>
        <w:pStyle w:val="Heading4"/>
        <w:rPr>
          <w:rFonts w:asciiTheme="minorHAnsi" w:hAnsiTheme="minorHAnsi" w:cstheme="minorHAnsi"/>
          <w:b w:val="0"/>
        </w:rPr>
      </w:pPr>
      <w:r>
        <w:rPr>
          <w:rFonts w:asciiTheme="minorHAnsi" w:hAnsiTheme="minorHAnsi" w:cstheme="minorHAnsi"/>
          <w:b w:val="0"/>
        </w:rPr>
        <w:t>Asian Americans subject formation is never complete – there is an ontological gap between the real and symbolic which is characterized by incomplete assimilation. Asian bodies are not our own but rather tools of society.</w:t>
      </w:r>
    </w:p>
    <w:p w14:paraId="19EC5C31" w14:textId="77777777" w:rsidR="00BD4BE5" w:rsidRDefault="00BD4BE5" w:rsidP="00BD4BE5">
      <w:pPr>
        <w:rPr>
          <w:rFonts w:asciiTheme="minorHAnsi" w:hAnsiTheme="minorHAnsi" w:cstheme="minorHAnsi"/>
        </w:rPr>
      </w:pPr>
      <w:r>
        <w:rPr>
          <w:rStyle w:val="Style13ptBold"/>
          <w:rFonts w:asciiTheme="minorHAnsi" w:hAnsiTheme="minorHAnsi" w:cstheme="minorHAnsi"/>
        </w:rPr>
        <w:t xml:space="preserve">Kim 1 </w:t>
      </w:r>
      <w:r>
        <w:rPr>
          <w:rFonts w:asciiTheme="minorHAnsi" w:hAnsiTheme="minorHAnsi" w:cstheme="minorHAnsi"/>
        </w:rPr>
        <w:t>(Chang-Hee Kim, The Fantasy of Asian America: Identity, Ideology, and Desire) 2009 klmd recut/tagged Nato</w:t>
      </w:r>
    </w:p>
    <w:p w14:paraId="1B998178" w14:textId="77777777" w:rsidR="00BD4BE5" w:rsidRDefault="00BD4BE5" w:rsidP="00BD4BE5">
      <w:pPr>
        <w:rPr>
          <w:rStyle w:val="StyleUnderline"/>
        </w:rPr>
      </w:pPr>
      <w:r>
        <w:rPr>
          <w:rFonts w:asciiTheme="minorHAnsi" w:hAnsiTheme="minorHAnsi" w:cstheme="minorHAnsi"/>
          <w:sz w:val="16"/>
        </w:rPr>
        <w:t xml:space="preserve">Fantasy of </w:t>
      </w:r>
      <w:r>
        <w:rPr>
          <w:rStyle w:val="StyleUnderline"/>
          <w:rFonts w:asciiTheme="minorHAnsi" w:hAnsiTheme="minorHAnsi" w:cstheme="minorHAnsi"/>
        </w:rPr>
        <w:t>Asian American Identity The question of how Asian Americans are perceived as ‘permanent aliens’ in the U.S. is a common topic in Asian American studies</w:t>
      </w:r>
      <w:r>
        <w:rPr>
          <w:rFonts w:asciiTheme="minorHAnsi" w:hAnsiTheme="minorHAnsi" w:cstheme="minorHAnsi"/>
          <w:sz w:val="16"/>
        </w:rPr>
        <w:t>. Frank H. Wu states that “</w:t>
      </w:r>
      <w:r>
        <w:rPr>
          <w:rStyle w:val="StyleUnderline"/>
          <w:rFonts w:asciiTheme="minorHAnsi" w:hAnsiTheme="minorHAnsi" w:cstheme="minorHAnsi"/>
          <w:highlight w:val="green"/>
        </w:rPr>
        <w:t>where are you from</w:t>
      </w:r>
      <w:r>
        <w:rPr>
          <w:rStyle w:val="StyleUnderline"/>
          <w:rFonts w:asciiTheme="minorHAnsi" w:hAnsiTheme="minorHAnsi" w:cstheme="minorHAnsi"/>
        </w:rPr>
        <w:t xml:space="preserve">” is a question anyone with an </w:t>
      </w:r>
      <w:r>
        <w:rPr>
          <w:rStyle w:val="StyleUnderline"/>
          <w:rFonts w:asciiTheme="minorHAnsi" w:hAnsiTheme="minorHAnsi" w:cstheme="minorHAnsi"/>
          <w:highlight w:val="green"/>
        </w:rPr>
        <w:t>Asian</w:t>
      </w:r>
      <w:r>
        <w:rPr>
          <w:rStyle w:val="StyleUnderline"/>
          <w:rFonts w:asciiTheme="minorHAnsi" w:hAnsiTheme="minorHAnsi" w:cstheme="minorHAnsi"/>
        </w:rPr>
        <w:t xml:space="preserve"> face is </w:t>
      </w:r>
      <w:r>
        <w:rPr>
          <w:rStyle w:val="StyleUnderline"/>
          <w:rFonts w:asciiTheme="minorHAnsi" w:hAnsiTheme="minorHAnsi" w:cstheme="minorHAnsi"/>
          <w:highlight w:val="green"/>
        </w:rPr>
        <w:t>continuously asked</w:t>
      </w:r>
      <w:r>
        <w:rPr>
          <w:rStyle w:val="StyleUnderline"/>
          <w:rFonts w:asciiTheme="minorHAnsi" w:hAnsiTheme="minorHAnsi" w:cstheme="minorHAnsi"/>
        </w:rPr>
        <w:t xml:space="preserve"> in the U.S. In his essay “</w:t>
      </w:r>
      <w:r>
        <w:rPr>
          <w:rStyle w:val="StyleUnderline"/>
          <w:rFonts w:asciiTheme="minorHAnsi" w:hAnsiTheme="minorHAnsi" w:cstheme="minorHAnsi"/>
          <w:highlight w:val="green"/>
        </w:rPr>
        <w:t>Where Are You Really From</w:t>
      </w:r>
      <w:r>
        <w:rPr>
          <w:rStyle w:val="StyleUnderline"/>
          <w:rFonts w:asciiTheme="minorHAnsi" w:hAnsiTheme="minorHAnsi" w:cstheme="minorHAnsi"/>
        </w:rPr>
        <w:t xml:space="preserve">,” he mentions that </w:t>
      </w:r>
      <w:r>
        <w:rPr>
          <w:rStyle w:val="StyleUnderline"/>
          <w:rFonts w:asciiTheme="minorHAnsi" w:hAnsiTheme="minorHAnsi" w:cstheme="minorHAnsi"/>
          <w:highlight w:val="green"/>
        </w:rPr>
        <w:t>Asian Americans’</w:t>
      </w:r>
      <w:r>
        <w:rPr>
          <w:rStyle w:val="StyleUnderline"/>
          <w:rFonts w:asciiTheme="minorHAnsi" w:hAnsiTheme="minorHAnsi" w:cstheme="minorHAnsi"/>
        </w:rPr>
        <w:t xml:space="preserve"> being mistaken for a foreigner has become their routine experience to the extent that they </w:t>
      </w:r>
      <w:r>
        <w:rPr>
          <w:rStyle w:val="StyleUnderline"/>
          <w:rFonts w:asciiTheme="minorHAnsi" w:hAnsiTheme="minorHAnsi" w:cstheme="minorHAnsi"/>
          <w:highlight w:val="green"/>
        </w:rPr>
        <w:t>cannot be a real American</w:t>
      </w:r>
      <w:r>
        <w:rPr>
          <w:rFonts w:asciiTheme="minorHAnsi" w:hAnsiTheme="minorHAnsi" w:cstheme="minorHAnsi"/>
          <w:sz w:val="16"/>
        </w:rPr>
        <w:t xml:space="preserve">. </w:t>
      </w:r>
      <w:r>
        <w:rPr>
          <w:rStyle w:val="StyleUnderline"/>
          <w:rFonts w:asciiTheme="minorHAnsi" w:hAnsiTheme="minorHAnsi" w:cstheme="minorHAnsi"/>
        </w:rPr>
        <w:t>In everyday life in the United States,</w:t>
      </w:r>
      <w:r>
        <w:rPr>
          <w:rFonts w:asciiTheme="minorHAnsi" w:hAnsiTheme="minorHAnsi" w:cstheme="minorHAnsi"/>
          <w:sz w:val="16"/>
        </w:rPr>
        <w:t xml:space="preserve"> such awkward situations happen casually and regularly, and </w:t>
      </w:r>
      <w:r>
        <w:rPr>
          <w:rStyle w:val="StyleUnderline"/>
          <w:rFonts w:asciiTheme="minorHAnsi" w:hAnsiTheme="minorHAnsi" w:cstheme="minorHAnsi"/>
        </w:rPr>
        <w:t xml:space="preserve">affect Asians and Asian Americans deeply, </w:t>
      </w:r>
      <w:r>
        <w:rPr>
          <w:rStyle w:val="Emphasis"/>
          <w:rFonts w:asciiTheme="minorHAnsi" w:hAnsiTheme="minorHAnsi" w:cstheme="minorHAnsi"/>
          <w:highlight w:val="green"/>
        </w:rPr>
        <w:t>placing</w:t>
      </w:r>
      <w:r>
        <w:rPr>
          <w:rStyle w:val="Emphasis"/>
          <w:rFonts w:asciiTheme="minorHAnsi" w:hAnsiTheme="minorHAnsi" w:cstheme="minorHAnsi"/>
        </w:rPr>
        <w:t xml:space="preserve"> them in </w:t>
      </w:r>
      <w:r>
        <w:rPr>
          <w:rStyle w:val="Emphasis"/>
          <w:rFonts w:asciiTheme="minorHAnsi" w:hAnsiTheme="minorHAnsi" w:cstheme="minorHAnsi"/>
          <w:highlight w:val="green"/>
        </w:rPr>
        <w:t>the status of</w:t>
      </w:r>
      <w:r>
        <w:rPr>
          <w:rStyle w:val="Emphasis"/>
          <w:rFonts w:asciiTheme="minorHAnsi" w:hAnsiTheme="minorHAnsi" w:cstheme="minorHAnsi"/>
        </w:rPr>
        <w:t xml:space="preserve"> permanent, yet </w:t>
      </w:r>
      <w:r>
        <w:rPr>
          <w:rStyle w:val="Emphasis"/>
          <w:rFonts w:asciiTheme="minorHAnsi" w:hAnsiTheme="minorHAnsi" w:cstheme="minorHAnsi"/>
          <w:highlight w:val="green"/>
        </w:rPr>
        <w:t>never complete assimilation</w:t>
      </w:r>
      <w:r>
        <w:rPr>
          <w:rFonts w:asciiTheme="minorHAnsi" w:hAnsiTheme="minorHAnsi" w:cstheme="minorHAnsi"/>
          <w:sz w:val="16"/>
        </w:rPr>
        <w:t xml:space="preserve">. Due to the popular circulation of knowledge informed by </w:t>
      </w:r>
      <w:r>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Pr>
          <w:rStyle w:val="StyleUnderline"/>
          <w:rFonts w:asciiTheme="minorHAnsi" w:hAnsiTheme="minorHAnsi" w:cstheme="minorHAnsi"/>
          <w:highlight w:val="green"/>
        </w:rPr>
        <w:t>our identities are constituted</w:t>
      </w:r>
      <w:r>
        <w:rPr>
          <w:rStyle w:val="StyleUnderline"/>
          <w:rFonts w:asciiTheme="minorHAnsi" w:hAnsiTheme="minorHAnsi" w:cstheme="minorHAnsi"/>
        </w:rPr>
        <w:t xml:space="preserve">, exchanged, and recognized </w:t>
      </w:r>
      <w:r>
        <w:rPr>
          <w:rStyle w:val="StyleUnderline"/>
          <w:rFonts w:asciiTheme="minorHAnsi" w:hAnsiTheme="minorHAnsi" w:cstheme="minorHAnsi"/>
          <w:highlight w:val="green"/>
        </w:rPr>
        <w:t>by the</w:t>
      </w:r>
      <w:r>
        <w:rPr>
          <w:rStyle w:val="StyleUnderline"/>
          <w:rFonts w:asciiTheme="minorHAnsi" w:hAnsiTheme="minorHAnsi" w:cstheme="minorHAnsi"/>
        </w:rPr>
        <w:t xml:space="preserve"> hegemonic social </w:t>
      </w:r>
      <w:r>
        <w:rPr>
          <w:rStyle w:val="StyleUnderline"/>
          <w:rFonts w:asciiTheme="minorHAnsi" w:hAnsiTheme="minorHAnsi" w:cstheme="minorHAnsi"/>
          <w:highlight w:val="green"/>
        </w:rPr>
        <w:t>order justifying</w:t>
      </w:r>
      <w:r>
        <w:rPr>
          <w:rStyle w:val="StyleUnderline"/>
          <w:rFonts w:asciiTheme="minorHAnsi" w:hAnsiTheme="minorHAnsi" w:cstheme="minorHAnsi"/>
        </w:rPr>
        <w:t xml:space="preserve"> the legitimacy of </w:t>
      </w:r>
      <w:r>
        <w:rPr>
          <w:rStyle w:val="StyleUnderline"/>
          <w:rFonts w:asciiTheme="minorHAnsi" w:hAnsiTheme="minorHAnsi" w:cstheme="minorHAnsi"/>
          <w:highlight w:val="green"/>
        </w:rPr>
        <w:t>existing</w:t>
      </w:r>
      <w:r>
        <w:rPr>
          <w:rStyle w:val="StyleUnderline"/>
          <w:rFonts w:asciiTheme="minorHAnsi" w:hAnsiTheme="minorHAnsi" w:cstheme="minorHAnsi"/>
        </w:rPr>
        <w:t xml:space="preserve"> arbitrary social </w:t>
      </w:r>
      <w:r>
        <w:rPr>
          <w:rStyle w:val="StyleUnderline"/>
          <w:rFonts w:asciiTheme="minorHAnsi" w:hAnsiTheme="minorHAnsi" w:cstheme="minorHAnsi"/>
          <w:highlight w:val="green"/>
        </w:rPr>
        <w:t>structures.</w:t>
      </w:r>
      <w:r>
        <w:rPr>
          <w:rStyle w:val="StyleUnderline"/>
          <w:rFonts w:asciiTheme="minorHAnsi" w:hAnsiTheme="minorHAnsi" w:cstheme="minorHAnsi"/>
        </w:rPr>
        <w:t xml:space="preserve"> Given how the cognitive knowledge of ‘who we are’ is predetermined, we are subject to the pre-existing system</w:t>
      </w:r>
      <w:r>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Pr>
          <w:rStyle w:val="StyleUnderline"/>
          <w:rFonts w:asciiTheme="minorHAnsi" w:hAnsiTheme="minorHAnsi" w:cstheme="minorHAnsi"/>
          <w:highlight w:val="green"/>
        </w:rPr>
        <w:t>recognition of</w:t>
      </w:r>
      <w:r>
        <w:rPr>
          <w:rStyle w:val="StyleUnderline"/>
          <w:rFonts w:asciiTheme="minorHAnsi" w:hAnsiTheme="minorHAnsi" w:cstheme="minorHAnsi"/>
        </w:rPr>
        <w:t xml:space="preserve"> ones’ </w:t>
      </w:r>
      <w:r>
        <w:rPr>
          <w:rStyle w:val="StyleUnderline"/>
          <w:rFonts w:asciiTheme="minorHAnsi" w:hAnsiTheme="minorHAnsi" w:cstheme="minorHAnsi"/>
          <w:highlight w:val="green"/>
        </w:rPr>
        <w:t>identity</w:t>
      </w:r>
      <w:r>
        <w:rPr>
          <w:rStyle w:val="StyleUnderline"/>
          <w:rFonts w:asciiTheme="minorHAnsi" w:hAnsiTheme="minorHAnsi" w:cstheme="minorHAnsi"/>
        </w:rPr>
        <w:t xml:space="preserve"> </w:t>
      </w:r>
      <w:r>
        <w:rPr>
          <w:rStyle w:val="StyleUnderline"/>
          <w:rFonts w:asciiTheme="minorHAnsi" w:hAnsiTheme="minorHAnsi" w:cstheme="minorHAnsi"/>
          <w:highlight w:val="green"/>
        </w:rPr>
        <w:t>as Asian</w:t>
      </w:r>
      <w:r>
        <w:rPr>
          <w:rStyle w:val="StyleUnderline"/>
          <w:rFonts w:asciiTheme="minorHAnsi" w:hAnsiTheme="minorHAnsi" w:cstheme="minorHAnsi"/>
        </w:rPr>
        <w:t xml:space="preserve">, for instance, </w:t>
      </w:r>
      <w:r>
        <w:rPr>
          <w:rStyle w:val="StyleUnderline"/>
          <w:rFonts w:asciiTheme="minorHAnsi" w:hAnsiTheme="minorHAnsi" w:cstheme="minorHAnsi"/>
          <w:highlight w:val="green"/>
        </w:rPr>
        <w:t>takes place when</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public</w:t>
      </w:r>
      <w:r>
        <w:rPr>
          <w:rStyle w:val="StyleUnderline"/>
          <w:rFonts w:asciiTheme="minorHAnsi" w:hAnsiTheme="minorHAnsi" w:cstheme="minorHAnsi"/>
        </w:rPr>
        <w:t xml:space="preserve"> eye </w:t>
      </w:r>
      <w:r>
        <w:rPr>
          <w:rStyle w:val="StyleUnderline"/>
          <w:rFonts w:asciiTheme="minorHAnsi" w:hAnsiTheme="minorHAnsi" w:cstheme="minorHAnsi"/>
          <w:highlight w:val="green"/>
        </w:rPr>
        <w:t>sees something in them that does not</w:t>
      </w:r>
      <w:r>
        <w:rPr>
          <w:rStyle w:val="StyleUnderline"/>
          <w:rFonts w:asciiTheme="minorHAnsi" w:hAnsiTheme="minorHAnsi" w:cstheme="minorHAnsi"/>
        </w:rPr>
        <w:t xml:space="preserve"> fully </w:t>
      </w:r>
      <w:r>
        <w:rPr>
          <w:rStyle w:val="StyleUnderline"/>
          <w:rFonts w:asciiTheme="minorHAnsi" w:hAnsiTheme="minorHAnsi" w:cstheme="minorHAnsi"/>
          <w:highlight w:val="green"/>
        </w:rPr>
        <w:t>belong to them</w:t>
      </w:r>
      <w:r>
        <w:rPr>
          <w:rStyle w:val="StyleUnderline"/>
          <w:rFonts w:asciiTheme="minorHAnsi" w:hAnsiTheme="minorHAnsi" w:cstheme="minorHAnsi"/>
        </w:rPr>
        <w:t xml:space="preserve">. It ascribes to their being a kind of fantasy that makes them “typical” Asians in terms of racial identification. Parts of their </w:t>
      </w:r>
      <w:r>
        <w:rPr>
          <w:rStyle w:val="StyleUnderline"/>
          <w:rFonts w:asciiTheme="minorHAnsi" w:hAnsiTheme="minorHAnsi" w:cstheme="minorHAnsi"/>
          <w:highlight w:val="green"/>
        </w:rPr>
        <w:t>bodily appearances</w:t>
      </w:r>
      <w:r>
        <w:rPr>
          <w:rStyle w:val="StyleUnderline"/>
          <w:rFonts w:asciiTheme="minorHAnsi" w:hAnsiTheme="minorHAnsi" w:cstheme="minorHAnsi"/>
        </w:rPr>
        <w:t xml:space="preserve"> become </w:t>
      </w:r>
      <w:r>
        <w:rPr>
          <w:rStyle w:val="StyleUnderline"/>
          <w:rFonts w:asciiTheme="minorHAnsi" w:hAnsiTheme="minorHAnsi" w:cstheme="minorHAnsi"/>
          <w:highlight w:val="green"/>
        </w:rPr>
        <w:t>determin</w:t>
      </w:r>
      <w:r>
        <w:rPr>
          <w:rStyle w:val="StyleUnderline"/>
          <w:rFonts w:asciiTheme="minorHAnsi" w:hAnsiTheme="minorHAnsi" w:cstheme="minorHAnsi"/>
        </w:rPr>
        <w:t xml:space="preserve">ants of their </w:t>
      </w:r>
      <w:r>
        <w:rPr>
          <w:rStyle w:val="StyleUnderline"/>
          <w:rFonts w:asciiTheme="minorHAnsi" w:hAnsiTheme="minorHAnsi" w:cstheme="minorHAnsi"/>
          <w:highlight w:val="green"/>
        </w:rPr>
        <w:t>racial identity</w:t>
      </w:r>
      <w:r>
        <w:rPr>
          <w:rStyle w:val="StyleUnderline"/>
          <w:rFonts w:asciiTheme="minorHAnsi" w:hAnsiTheme="minorHAnsi" w:cstheme="minorHAnsi"/>
        </w:rPr>
        <w:t>, functioning as an abstract</w:t>
      </w:r>
      <w:r>
        <w:rPr>
          <w:rFonts w:asciiTheme="minorHAnsi" w:hAnsiTheme="minorHAnsi" w:cstheme="minorHAnsi"/>
          <w:sz w:val="16"/>
        </w:rPr>
        <w:t xml:space="preserve"> </w:t>
      </w:r>
      <w:r>
        <w:rPr>
          <w:rStyle w:val="StyleUnderline"/>
          <w:rFonts w:asciiTheme="minorHAnsi" w:hAnsiTheme="minorHAnsi" w:cstheme="minorHAnsi"/>
        </w:rPr>
        <w:t xml:space="preserve">sign </w:t>
      </w:r>
      <w:r>
        <w:rPr>
          <w:rStyle w:val="StyleUnderline"/>
          <w:rFonts w:asciiTheme="minorHAnsi" w:hAnsiTheme="minorHAnsi" w:cstheme="minorHAnsi"/>
          <w:highlight w:val="green"/>
        </w:rPr>
        <w:t>that automatically refers to</w:t>
      </w:r>
      <w:r>
        <w:rPr>
          <w:rStyle w:val="StyleUnderline"/>
          <w:rFonts w:asciiTheme="minorHAnsi" w:hAnsiTheme="minorHAnsi" w:cstheme="minorHAnsi"/>
        </w:rPr>
        <w:t xml:space="preserve"> some </w:t>
      </w:r>
      <w:r>
        <w:rPr>
          <w:rStyle w:val="StyleUnderline"/>
          <w:rFonts w:asciiTheme="minorHAnsi" w:hAnsiTheme="minorHAnsi" w:cstheme="minorHAnsi"/>
          <w:highlight w:val="green"/>
        </w:rPr>
        <w:t>concept of “Asian,” and their ontological being has</w:t>
      </w:r>
      <w:r>
        <w:rPr>
          <w:rStyle w:val="StyleUnderline"/>
          <w:rFonts w:asciiTheme="minorHAnsi" w:hAnsiTheme="minorHAnsi" w:cstheme="minorHAnsi"/>
        </w:rPr>
        <w:t xml:space="preserve"> its </w:t>
      </w:r>
      <w:r>
        <w:rPr>
          <w:rStyle w:val="StyleUnderline"/>
          <w:rFonts w:asciiTheme="minorHAnsi" w:hAnsiTheme="minorHAnsi" w:cstheme="minorHAnsi"/>
          <w:highlight w:val="green"/>
        </w:rPr>
        <w:t>meaning only in relation to the conceptualized.</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subjectivity</w:t>
      </w:r>
      <w:r>
        <w:rPr>
          <w:rStyle w:val="StyleUnderline"/>
          <w:rFonts w:asciiTheme="minorHAnsi" w:hAnsiTheme="minorHAnsi" w:cstheme="minorHAnsi"/>
        </w:rPr>
        <w:t xml:space="preserve"> thus </w:t>
      </w:r>
      <w:r>
        <w:rPr>
          <w:rStyle w:val="StyleUnderline"/>
          <w:rFonts w:asciiTheme="minorHAnsi" w:hAnsiTheme="minorHAnsi" w:cstheme="minorHAnsi"/>
          <w:highlight w:val="green"/>
        </w:rPr>
        <w:t>becomes regulated by</w:t>
      </w:r>
      <w:r>
        <w:rPr>
          <w:rStyle w:val="StyleUnderline"/>
          <w:rFonts w:asciiTheme="minorHAnsi" w:hAnsiTheme="minorHAnsi" w:cstheme="minorHAnsi"/>
        </w:rPr>
        <w:t xml:space="preserve">, and subject to, </w:t>
      </w:r>
      <w:r>
        <w:rPr>
          <w:rStyle w:val="StyleUnderline"/>
          <w:rFonts w:asciiTheme="minorHAnsi" w:hAnsiTheme="minorHAnsi" w:cstheme="minorHAnsi"/>
          <w:highlight w:val="green"/>
        </w:rPr>
        <w:t>the</w:t>
      </w:r>
      <w:r>
        <w:rPr>
          <w:rStyle w:val="StyleUnderline"/>
          <w:rFonts w:asciiTheme="minorHAnsi" w:hAnsiTheme="minorHAnsi" w:cstheme="minorHAnsi"/>
        </w:rPr>
        <w:t xml:space="preserve"> pre established </w:t>
      </w:r>
      <w:r>
        <w:rPr>
          <w:rStyle w:val="StyleUnderline"/>
          <w:rFonts w:asciiTheme="minorHAnsi" w:hAnsiTheme="minorHAnsi" w:cstheme="minorHAnsi"/>
          <w:highlight w:val="green"/>
        </w:rPr>
        <w:t>system</w:t>
      </w:r>
      <w:r>
        <w:rPr>
          <w:rStyle w:val="StyleUnderline"/>
          <w:rFonts w:asciiTheme="minorHAnsi" w:hAnsiTheme="minorHAnsi" w:cstheme="minorHAnsi"/>
        </w:rPr>
        <w:t xml:space="preserve"> of racial identification insofar as it certifies “who they are.”</w:t>
      </w:r>
      <w:r>
        <w:rPr>
          <w:rFonts w:asciiTheme="minorHAnsi" w:hAnsiTheme="minorHAnsi" w:cstheme="minorHAnsi"/>
          <w:sz w:val="16"/>
        </w:rPr>
        <w:t xml:space="preserve"> It refers to the way in which any Asian American happens to be recognized as Charlie Chan. </w:t>
      </w:r>
      <w:r>
        <w:rPr>
          <w:rStyle w:val="StyleUnderline"/>
          <w:rFonts w:asciiTheme="minorHAnsi" w:hAnsiTheme="minorHAnsi" w:cstheme="minorHAnsi"/>
        </w:rPr>
        <w:t>“Who they are,”</w:t>
      </w:r>
      <w:r>
        <w:rPr>
          <w:rFonts w:asciiTheme="minorHAnsi" w:hAnsiTheme="minorHAnsi" w:cstheme="minorHAnsi"/>
          <w:sz w:val="16"/>
        </w:rPr>
        <w:t xml:space="preserve"> in this sense, </w:t>
      </w:r>
      <w:r>
        <w:rPr>
          <w:rStyle w:val="StyleUnderline"/>
          <w:rFonts w:asciiTheme="minorHAnsi" w:hAnsiTheme="minorHAnsi" w:cstheme="minorHAnsi"/>
        </w:rPr>
        <w:t>indicates,</w:t>
      </w:r>
      <w:r>
        <w:rPr>
          <w:rFonts w:asciiTheme="minorHAnsi" w:hAnsiTheme="minorHAnsi" w:cstheme="minorHAnsi"/>
          <w:sz w:val="16"/>
        </w:rPr>
        <w:t xml:space="preserve"> as Louis Althusser might put it, </w:t>
      </w:r>
      <w:r>
        <w:rPr>
          <w:rStyle w:val="StyleUnderline"/>
          <w:rFonts w:asciiTheme="minorHAnsi" w:hAnsiTheme="minorHAnsi" w:cstheme="minorHAnsi"/>
        </w:rPr>
        <w:t>an ideological subject that the contingent and arbitrary rule of social agreements, however biased, constitutes</w:t>
      </w:r>
      <w:r>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Pr>
          <w:rStyle w:val="StyleUnderline"/>
          <w:rFonts w:asciiTheme="minorHAnsi" w:hAnsiTheme="minorHAnsi" w:cstheme="minorHAnsi"/>
        </w:rPr>
        <w:t>particular parts of “what they are made of”—hair color, the shape of eyes, facial features—become the universal referent of “who they are.”</w:t>
      </w:r>
      <w:r>
        <w:rPr>
          <w:rFonts w:asciiTheme="minorHAnsi" w:hAnsiTheme="minorHAnsi" w:cstheme="minorHAnsi"/>
          <w:sz w:val="16"/>
        </w:rPr>
        <w:t xml:space="preserve"> They not only </w:t>
      </w:r>
      <w:r>
        <w:rPr>
          <w:rStyle w:val="StyleUnderline"/>
          <w:rFonts w:asciiTheme="minorHAnsi" w:hAnsiTheme="minorHAnsi" w:cstheme="minorHAnsi"/>
        </w:rPr>
        <w:t>represent but also substitute for the imagined totality of their ontological being</w:t>
      </w:r>
      <w:r>
        <w:rPr>
          <w:rFonts w:asciiTheme="minorHAnsi" w:hAnsiTheme="minorHAnsi" w:cstheme="minorHAnsi"/>
          <w:sz w:val="16"/>
        </w:rPr>
        <w:t xml:space="preserve">. In other words, </w:t>
      </w:r>
      <w:r>
        <w:rPr>
          <w:rStyle w:val="StyleUnderline"/>
          <w:rFonts w:asciiTheme="minorHAnsi" w:hAnsiTheme="minorHAnsi" w:cstheme="minorHAnsi"/>
        </w:rPr>
        <w:t xml:space="preserve">their identitarian self has its </w:t>
      </w:r>
      <w:r>
        <w:rPr>
          <w:rStyle w:val="StyleUnderline"/>
          <w:rFonts w:asciiTheme="minorHAnsi" w:hAnsiTheme="minorHAnsi" w:cstheme="minorHAnsi"/>
          <w:highlight w:val="green"/>
        </w:rPr>
        <w:t>ontological meaning reduced to the conceptual formality of</w:t>
      </w:r>
      <w:r>
        <w:rPr>
          <w:rStyle w:val="StyleUnderline"/>
          <w:rFonts w:asciiTheme="minorHAnsi" w:hAnsiTheme="minorHAnsi" w:cstheme="minorHAnsi"/>
        </w:rPr>
        <w:t xml:space="preserve"> what it means to be </w:t>
      </w:r>
      <w:r>
        <w:rPr>
          <w:rStyle w:val="StyleUnderline"/>
          <w:rFonts w:asciiTheme="minorHAnsi" w:hAnsiTheme="minorHAnsi" w:cstheme="minorHAnsi"/>
          <w:highlight w:val="green"/>
        </w:rPr>
        <w:t>Asian American.</w:t>
      </w:r>
      <w:r>
        <w:rPr>
          <w:rStyle w:val="StyleUnderline"/>
          <w:rFonts w:asciiTheme="minorHAnsi" w:hAnsiTheme="minorHAnsi" w:cstheme="minorHAnsi"/>
        </w:rPr>
        <w:t xml:space="preserve"> The process of racial identification</w:t>
      </w:r>
      <w:r>
        <w:rPr>
          <w:rFonts w:asciiTheme="minorHAnsi" w:hAnsiTheme="minorHAnsi" w:cstheme="minorHAnsi"/>
          <w:sz w:val="16"/>
        </w:rPr>
        <w:t xml:space="preserve">, as a result, </w:t>
      </w:r>
      <w:r>
        <w:rPr>
          <w:rStyle w:val="StyleUnderline"/>
          <w:rFonts w:asciiTheme="minorHAnsi" w:hAnsiTheme="minorHAnsi" w:cstheme="minorHAnsi"/>
        </w:rPr>
        <w:t>occurs beyond their control and will in figuring out their self-identity.</w:t>
      </w:r>
      <w:r>
        <w:rPr>
          <w:rFonts w:asciiTheme="minorHAnsi" w:hAnsiTheme="minorHAnsi" w:cstheme="minorHAnsi"/>
          <w:sz w:val="16"/>
        </w:rPr>
        <w:t xml:space="preserve"> It keeps escaping </w:t>
      </w:r>
      <w:r>
        <w:rPr>
          <w:rStyle w:val="StyleUnderline"/>
          <w:rFonts w:asciiTheme="minorHAnsi" w:hAnsiTheme="minorHAnsi" w:cstheme="minorHAnsi"/>
        </w:rPr>
        <w:t>and defying their basic desire to</w:t>
      </w:r>
      <w:r>
        <w:rPr>
          <w:rFonts w:asciiTheme="minorHAnsi" w:hAnsiTheme="minorHAnsi" w:cstheme="minorHAnsi"/>
          <w:sz w:val="16"/>
        </w:rPr>
        <w:t xml:space="preserve"> 32 </w:t>
      </w:r>
      <w:r>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Pr>
          <w:rFonts w:asciiTheme="minorHAnsi" w:hAnsiTheme="minorHAnsi" w:cstheme="minorHAnsi"/>
          <w:sz w:val="16"/>
        </w:rPr>
        <w:t xml:space="preserve">. </w:t>
      </w:r>
      <w:r>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Pr>
          <w:rStyle w:val="Emphasis"/>
          <w:rFonts w:asciiTheme="minorHAnsi" w:hAnsiTheme="minorHAnsi" w:cstheme="minorHAnsi"/>
        </w:rPr>
        <w:t>the hegemonic authority of public gaze defines “who they are” as typical of Asian Americans.</w:t>
      </w:r>
      <w:r>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Pr>
          <w:rFonts w:asciiTheme="minorHAnsi" w:hAnsiTheme="minorHAnsi" w:cstheme="minorHAnsi"/>
          <w:sz w:val="16"/>
        </w:rPr>
        <w:t xml:space="preserve">. Nonetheless, </w:t>
      </w:r>
      <w:r>
        <w:rPr>
          <w:rStyle w:val="StyleUnderline"/>
          <w:rFonts w:asciiTheme="minorHAnsi" w:hAnsiTheme="minorHAnsi" w:cstheme="minorHAnsi"/>
          <w:highlight w:val="green"/>
        </w:rPr>
        <w:t>Asian</w:t>
      </w:r>
      <w:r>
        <w:rPr>
          <w:rStyle w:val="StyleUnderline"/>
          <w:rFonts w:asciiTheme="minorHAnsi" w:hAnsiTheme="minorHAnsi" w:cstheme="minorHAnsi"/>
        </w:rPr>
        <w:t xml:space="preserve"> Americans’ </w:t>
      </w:r>
      <w:r>
        <w:rPr>
          <w:rStyle w:val="StyleUnderline"/>
          <w:rFonts w:asciiTheme="minorHAnsi" w:hAnsiTheme="minorHAnsi" w:cstheme="minorHAnsi"/>
          <w:highlight w:val="green"/>
        </w:rPr>
        <w:t>bodies</w:t>
      </w:r>
      <w:r>
        <w:rPr>
          <w:rStyle w:val="StyleUnderline"/>
          <w:rFonts w:asciiTheme="minorHAnsi" w:hAnsiTheme="minorHAnsi" w:cstheme="minorHAnsi"/>
        </w:rPr>
        <w:t xml:space="preserve"> superfluously </w:t>
      </w:r>
      <w:r>
        <w:rPr>
          <w:rStyle w:val="StyleUnderline"/>
          <w:rFonts w:asciiTheme="minorHAnsi" w:hAnsiTheme="minorHAnsi" w:cstheme="minorHAnsi"/>
          <w:highlight w:val="green"/>
        </w:rPr>
        <w:t>signify</w:t>
      </w:r>
      <w:r>
        <w:rPr>
          <w:rStyle w:val="StyleUnderline"/>
          <w:rFonts w:asciiTheme="minorHAnsi" w:hAnsiTheme="minorHAnsi" w:cstheme="minorHAnsi"/>
        </w:rPr>
        <w:t xml:space="preserve"> something excessive, </w:t>
      </w:r>
      <w:r>
        <w:rPr>
          <w:rStyle w:val="StyleUnderline"/>
          <w:rFonts w:asciiTheme="minorHAnsi" w:hAnsiTheme="minorHAnsi" w:cstheme="minorHAnsi"/>
          <w:highlight w:val="green"/>
        </w:rPr>
        <w:t>more than “who they are,”</w:t>
      </w:r>
      <w:r>
        <w:rPr>
          <w:rStyle w:val="StyleUnderline"/>
          <w:rFonts w:asciiTheme="minorHAnsi" w:hAnsiTheme="minorHAnsi" w:cstheme="minorHAnsi"/>
        </w:rPr>
        <w:t xml:space="preserve"> an elusive meaning that is not always clear and definable vis-à-vis their racial identity.</w:t>
      </w:r>
      <w:r>
        <w:rPr>
          <w:rFonts w:asciiTheme="minorHAnsi" w:hAnsiTheme="minorHAnsi" w:cstheme="minorHAnsi"/>
          <w:sz w:val="16"/>
        </w:rPr>
        <w:t xml:space="preserve"> </w:t>
      </w:r>
      <w:r>
        <w:rPr>
          <w:rStyle w:val="StyleUnderline"/>
          <w:rFonts w:asciiTheme="minorHAnsi" w:hAnsiTheme="minorHAnsi" w:cstheme="minorHAnsi"/>
        </w:rPr>
        <w:t xml:space="preserve">The discrepancy between </w:t>
      </w:r>
      <w:r>
        <w:rPr>
          <w:rStyle w:val="StyleUnderline"/>
          <w:rFonts w:asciiTheme="minorHAnsi" w:hAnsiTheme="minorHAnsi" w:cstheme="minorHAnsi"/>
          <w:highlight w:val="green"/>
        </w:rPr>
        <w:t>the</w:t>
      </w:r>
      <w:r>
        <w:rPr>
          <w:rStyle w:val="StyleUnderline"/>
          <w:rFonts w:asciiTheme="minorHAnsi" w:hAnsiTheme="minorHAnsi" w:cstheme="minorHAnsi"/>
        </w:rPr>
        <w:t xml:space="preserve"> formalistic meaning of Asian American </w:t>
      </w:r>
      <w:r>
        <w:rPr>
          <w:rStyle w:val="StyleUnderline"/>
          <w:rFonts w:asciiTheme="minorHAnsi" w:hAnsiTheme="minorHAnsi" w:cstheme="minorHAnsi"/>
          <w:highlight w:val="green"/>
        </w:rPr>
        <w:t>identity</w:t>
      </w:r>
      <w:r>
        <w:rPr>
          <w:rStyle w:val="StyleUnderline"/>
          <w:rFonts w:asciiTheme="minorHAnsi" w:hAnsiTheme="minorHAnsi" w:cstheme="minorHAnsi"/>
        </w:rPr>
        <w:t xml:space="preserve"> and the self-reflective or self-referential meaning of their subjective self </w:t>
      </w:r>
      <w:r>
        <w:rPr>
          <w:rStyle w:val="StyleUnderline"/>
          <w:rFonts w:asciiTheme="minorHAnsi" w:hAnsiTheme="minorHAnsi" w:cstheme="minorHAnsi"/>
          <w:highlight w:val="green"/>
        </w:rPr>
        <w:t xml:space="preserve">consists in </w:t>
      </w:r>
      <w:r>
        <w:rPr>
          <w:rStyle w:val="StyleUnderline"/>
          <w:rFonts w:asciiTheme="minorHAnsi" w:hAnsiTheme="minorHAnsi" w:cstheme="minorHAnsi"/>
        </w:rPr>
        <w:t xml:space="preserve">an indefinable dimension, or </w:t>
      </w:r>
      <w:r>
        <w:rPr>
          <w:rStyle w:val="StyleUnderline"/>
          <w:rFonts w:asciiTheme="minorHAnsi" w:hAnsiTheme="minorHAnsi" w:cstheme="minorHAnsi"/>
          <w:highlight w:val="green"/>
        </w:rPr>
        <w:t>an ontological gap, within the identity</w:t>
      </w:r>
      <w:r>
        <w:rPr>
          <w:rFonts w:asciiTheme="minorHAnsi" w:hAnsiTheme="minorHAnsi" w:cstheme="minorHAnsi"/>
          <w:sz w:val="16"/>
        </w:rPr>
        <w:t xml:space="preserve">. Metaphorically, it works as Charlie Chan’s apparitional power encompassing Asian Americans’ distinctive individualities within themselves. </w:t>
      </w:r>
      <w:r>
        <w:rPr>
          <w:rStyle w:val="StyleUnderline"/>
          <w:rFonts w:asciiTheme="minorHAnsi" w:hAnsiTheme="minorHAnsi" w:cstheme="minorHAnsi"/>
        </w:rPr>
        <w:t xml:space="preserve">This apparition keeps haunting them, evoking others’ temptation to recognize the former as symbolic of the conceptual Asian. Given this, that </w:t>
      </w:r>
      <w:r>
        <w:rPr>
          <w:rStyle w:val="StyleUnderline"/>
          <w:rFonts w:asciiTheme="minorHAnsi" w:hAnsiTheme="minorHAnsi" w:cstheme="minorHAnsi"/>
          <w:highlight w:val="green"/>
        </w:rPr>
        <w:t>Asian Americans’ distinctive subjectivity negates any</w:t>
      </w:r>
      <w:r>
        <w:rPr>
          <w:rStyle w:val="StyleUnderline"/>
          <w:rFonts w:asciiTheme="minorHAnsi" w:hAnsiTheme="minorHAnsi" w:cstheme="minorHAnsi"/>
        </w:rPr>
        <w:t xml:space="preserve"> given </w:t>
      </w:r>
      <w:r>
        <w:rPr>
          <w:rStyle w:val="StyleUnderline"/>
          <w:rFonts w:asciiTheme="minorHAnsi" w:hAnsiTheme="minorHAnsi" w:cstheme="minorHAnsi"/>
          <w:highlight w:val="green"/>
        </w:rPr>
        <w:t>identity</w:t>
      </w:r>
      <w:r>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Pr>
          <w:rFonts w:asciiTheme="minorHAnsi" w:hAnsiTheme="minorHAnsi" w:cstheme="minorHAnsi"/>
          <w:sz w:val="16"/>
        </w:rPr>
        <w:t xml:space="preserve">. Constituted as a cognitive system of knowledge that falls within the realm of common sense, </w:t>
      </w:r>
      <w:r>
        <w:rPr>
          <w:rStyle w:val="StyleUnderline"/>
          <w:rFonts w:asciiTheme="minorHAnsi" w:hAnsiTheme="minorHAnsi" w:cstheme="minorHAnsi"/>
          <w:highlight w:val="green"/>
        </w:rPr>
        <w:t>stereotype</w:t>
      </w:r>
      <w:r>
        <w:rPr>
          <w:rStyle w:val="StyleUnderline"/>
          <w:rFonts w:asciiTheme="minorHAnsi" w:hAnsiTheme="minorHAnsi" w:cstheme="minorHAnsi"/>
        </w:rPr>
        <w:t xml:space="preserve"> rather </w:t>
      </w:r>
      <w:r>
        <w:rPr>
          <w:rStyle w:val="StyleUnderline"/>
          <w:rFonts w:asciiTheme="minorHAnsi" w:hAnsiTheme="minorHAnsi" w:cstheme="minorHAnsi"/>
          <w:highlight w:val="green"/>
        </w:rPr>
        <w:t>turns Asian Americans into</w:t>
      </w:r>
      <w:r>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Pr>
          <w:rStyle w:val="StyleUnderline"/>
          <w:rFonts w:asciiTheme="minorHAnsi" w:hAnsiTheme="minorHAnsi" w:cstheme="minorHAnsi"/>
          <w:highlight w:val="green"/>
        </w:rPr>
        <w:t>puppet-like agent</w:t>
      </w:r>
      <w:r>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Pr>
          <w:rFonts w:asciiTheme="minorHAnsi" w:hAnsiTheme="minorHAnsi" w:cstheme="minorHAnsi"/>
          <w:sz w:val="16"/>
        </w:rPr>
        <w:t xml:space="preserve">” Simply put, </w:t>
      </w:r>
      <w:r>
        <w:rPr>
          <w:rStyle w:val="StyleUnderline"/>
          <w:rFonts w:asciiTheme="minorHAnsi" w:hAnsiTheme="minorHAnsi" w:cstheme="minorHAnsi"/>
        </w:rPr>
        <w:t xml:space="preserve">the former is the real of them whose subjectivity remains neither fully symbolized nor properly interpellated, </w:t>
      </w:r>
      <w:r>
        <w:rPr>
          <w:rStyle w:val="StyleUnderline"/>
          <w:rFonts w:asciiTheme="minorHAnsi" w:hAnsiTheme="minorHAnsi" w:cstheme="minorHAnsi"/>
          <w:highlight w:val="green"/>
        </w:rPr>
        <w:t>an unfathomable dimension of Asian American identity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resists</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being</w:t>
      </w:r>
      <w:r>
        <w:rPr>
          <w:rStyle w:val="StyleUnderline"/>
          <w:rFonts w:asciiTheme="minorHAnsi" w:hAnsiTheme="minorHAnsi" w:cstheme="minorHAnsi"/>
        </w:rPr>
        <w:t xml:space="preserve"> completely </w:t>
      </w:r>
      <w:r>
        <w:rPr>
          <w:rStyle w:val="StyleUnderline"/>
          <w:rFonts w:asciiTheme="minorHAnsi" w:hAnsiTheme="minorHAnsi" w:cstheme="minorHAnsi"/>
          <w:highlight w:val="green"/>
        </w:rPr>
        <w:t>identified</w:t>
      </w:r>
      <w:r>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Pr>
          <w:rStyle w:val="StyleUnderline"/>
          <w:rFonts w:asciiTheme="minorHAnsi" w:hAnsiTheme="minorHAnsi" w:cstheme="minorHAnsi"/>
          <w:highlight w:val="green"/>
        </w:rPr>
        <w:t>it is our fate to be social subjects dictated by the</w:t>
      </w:r>
      <w:r>
        <w:rPr>
          <w:rStyle w:val="StyleUnderline"/>
          <w:rFonts w:asciiTheme="minorHAnsi" w:hAnsiTheme="minorHAnsi" w:cstheme="minorHAnsi"/>
        </w:rPr>
        <w:t xml:space="preserve"> representational </w:t>
      </w:r>
      <w:r>
        <w:rPr>
          <w:rStyle w:val="StyleUnderline"/>
          <w:rFonts w:asciiTheme="minorHAnsi" w:hAnsiTheme="minorHAnsi" w:cstheme="minorHAnsi"/>
          <w:highlight w:val="green"/>
        </w:rPr>
        <w:t xml:space="preserve">system that constitutes our identitarian position, </w:t>
      </w:r>
      <w:r>
        <w:rPr>
          <w:rStyle w:val="Emphasis"/>
          <w:rFonts w:asciiTheme="minorHAnsi" w:hAnsiTheme="minorHAnsi" w:cstheme="minorHAnsi"/>
          <w:highlight w:val="green"/>
        </w:rPr>
        <w:t>the gap</w:t>
      </w:r>
      <w:r>
        <w:rPr>
          <w:rStyle w:val="Emphasis"/>
          <w:rFonts w:asciiTheme="minorHAnsi" w:hAnsiTheme="minorHAnsi" w:cstheme="minorHAnsi"/>
        </w:rPr>
        <w:t xml:space="preserve"> of the subject between real and symbolic </w:t>
      </w:r>
      <w:r>
        <w:rPr>
          <w:rStyle w:val="Emphasis"/>
          <w:rFonts w:asciiTheme="minorHAnsi" w:hAnsiTheme="minorHAnsi" w:cstheme="minorHAnsi"/>
          <w:highlight w:val="green"/>
        </w:rPr>
        <w:t>never comes to a closure</w:t>
      </w:r>
      <w:r>
        <w:rPr>
          <w:rStyle w:val="StyleUnderline"/>
          <w:rFonts w:asciiTheme="minorHAnsi" w:hAnsiTheme="minorHAnsi" w:cstheme="minorHAnsi"/>
        </w:rPr>
        <w:t>. The identitarian system of representation can maintain itself through social agreements for the communication between self and other</w:t>
      </w:r>
      <w:r>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B089EE0" w14:textId="77777777" w:rsidR="00BD4BE5" w:rsidRDefault="00BD4BE5" w:rsidP="00BD4BE5">
      <w:pPr>
        <w:pStyle w:val="Heading4"/>
        <w:rPr>
          <w:rStyle w:val="Style13ptBold"/>
        </w:rPr>
      </w:pPr>
      <w:r>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44C3DFC0" w14:textId="77777777" w:rsidR="00BD4BE5" w:rsidRDefault="00BD4BE5" w:rsidP="00BD4BE5">
      <w:pPr>
        <w:rPr>
          <w:sz w:val="16"/>
        </w:rPr>
      </w:pPr>
      <w:r>
        <w:rPr>
          <w:rStyle w:val="StyleUnderline"/>
          <w:b/>
          <w:bCs/>
        </w:rPr>
        <w:t>Eng &amp; Han 2</w:t>
      </w:r>
      <w:r>
        <w:rPr>
          <w:rStyle w:val="StyleUnderline"/>
          <w:bCs/>
        </w:rPr>
        <w:t>,</w:t>
      </w:r>
      <w:r>
        <w:rPr>
          <w:sz w:val="16"/>
        </w:rPr>
        <w:t xml:space="preserve"> DAVID L. </w:t>
      </w:r>
      <w:r>
        <w:rPr>
          <w:rStyle w:val="StyleUnderline"/>
          <w:bCs/>
          <w:sz w:val="16"/>
        </w:rPr>
        <w:t>ENG &amp;</w:t>
      </w:r>
      <w:r>
        <w:rPr>
          <w:sz w:val="16"/>
        </w:rPr>
        <w:t xml:space="preserve"> SHINHEE </w:t>
      </w:r>
      <w:r>
        <w:rPr>
          <w:rStyle w:val="StyleUnderline"/>
          <w:bCs/>
          <w:sz w:val="16"/>
        </w:rPr>
        <w:t>HAN</w:t>
      </w:r>
      <w:r>
        <w:rPr>
          <w:rStyle w:val="StyleUnderline"/>
          <w:sz w:val="16"/>
        </w:rPr>
        <w:t xml:space="preserve"> </w:t>
      </w:r>
      <w:r>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296BA3A4" w14:textId="77777777" w:rsidR="00BD4BE5" w:rsidRDefault="00BD4BE5" w:rsidP="00BD4BE5">
      <w:pPr>
        <w:rPr>
          <w:sz w:val="16"/>
        </w:rPr>
      </w:pPr>
      <w:r>
        <w:rPr>
          <w:sz w:val="16"/>
        </w:rPr>
        <w:t xml:space="preserve">﻿MIMICRY; OR, THE MELANCHOLIC MACHINE </w:t>
      </w:r>
      <w:r>
        <w:rPr>
          <w:rStyle w:val="Emphasis"/>
        </w:rPr>
        <w:t>Racial melancholia as psychic splitting and national dis-ease opens on the interconnected terrains of mimicry, ambivalence, and the stereotype</w:t>
      </w:r>
      <w:r>
        <w:rPr>
          <w:sz w:val="16"/>
        </w:rPr>
        <w:t xml:space="preserve">. In his seminal essay “Of Mimicry and Man: The Ambivalence of Colonial Discourse,” Homi Bhabha describes the ways in which a </w:t>
      </w:r>
      <w:r>
        <w:rPr>
          <w:rStyle w:val="StyleUnderline"/>
          <w:highlight w:val="green"/>
        </w:rPr>
        <w:t xml:space="preserve">colonial regime compels the colonized subject to mimic </w:t>
      </w:r>
      <w:r>
        <w:rPr>
          <w:rStyle w:val="StyleUnderline"/>
        </w:rPr>
        <w:t xml:space="preserve">Western ideals of </w:t>
      </w:r>
      <w:r>
        <w:rPr>
          <w:rStyle w:val="StyleUnderline"/>
          <w:highlight w:val="green"/>
        </w:rPr>
        <w:t>whiteness.</w:t>
      </w:r>
      <w:r>
        <w:rPr>
          <w:rStyle w:val="StyleUnderline"/>
        </w:rPr>
        <w:t xml:space="preserve"> </w:t>
      </w:r>
      <w:r>
        <w:rPr>
          <w:sz w:val="16"/>
        </w:rPr>
        <w:t>At the same time, this mimicry is also condemned to failure. Bhabha writes, “</w:t>
      </w:r>
      <w:r>
        <w:rPr>
          <w:rStyle w:val="StyleUnderline"/>
          <w:highlight w:val="green"/>
        </w:rPr>
        <w:t xml:space="preserve">Colonial mimicry </w:t>
      </w:r>
      <w:r>
        <w:rPr>
          <w:rStyle w:val="StyleUnderline"/>
        </w:rPr>
        <w:t xml:space="preserve">is </w:t>
      </w:r>
      <w:r>
        <w:rPr>
          <w:rStyle w:val="StyleUnderline"/>
          <w:highlight w:val="green"/>
        </w:rPr>
        <w:t xml:space="preserve">the desire for a reformed, </w:t>
      </w:r>
      <w:r>
        <w:rPr>
          <w:rStyle w:val="StyleUnderline"/>
        </w:rPr>
        <w:t xml:space="preserve">recognizable </w:t>
      </w:r>
      <w:r>
        <w:rPr>
          <w:rStyle w:val="StyleUnderline"/>
          <w:highlight w:val="green"/>
        </w:rPr>
        <w:t>Other</w:t>
      </w:r>
      <w:r>
        <w:rPr>
          <w:rStyle w:val="StyleUnderline"/>
        </w:rPr>
        <w:t>, as a subject of a difference that is almost the same, but not quite</w:t>
      </w:r>
      <w:r>
        <w:rPr>
          <w:sz w:val="16"/>
        </w:rPr>
        <w:t xml:space="preserve">. Which is to say, that the discourse of mimicry is constructed around an ambivalence; in order to be effective, </w:t>
      </w:r>
      <w:r>
        <w:rPr>
          <w:rStyle w:val="Emphasis"/>
        </w:rPr>
        <w:t xml:space="preserve">mimicry </w:t>
      </w:r>
      <w:r>
        <w:rPr>
          <w:rStyle w:val="Emphasis"/>
          <w:highlight w:val="green"/>
        </w:rPr>
        <w:t>must continually reproduce its slippage,</w:t>
      </w:r>
      <w:r>
        <w:rPr>
          <w:rStyle w:val="Emphasis"/>
        </w:rPr>
        <w:t xml:space="preserve"> its excess, </w:t>
      </w:r>
      <w:r>
        <w:rPr>
          <w:rStyle w:val="Emphasis"/>
          <w:highlight w:val="green"/>
        </w:rPr>
        <w:t>its difference.… Almost the same but not white</w:t>
      </w:r>
      <w:r>
        <w:rPr>
          <w:sz w:val="16"/>
        </w:rPr>
        <w:t xml:space="preserve">.”28 </w:t>
      </w:r>
      <w:r>
        <w:rPr>
          <w:rStyle w:val="StyleUnderline"/>
        </w:rPr>
        <w:t>Bhabha locates and labels the social imperative to assimilate as the colonial structure of mimicry.</w:t>
      </w:r>
      <w:r>
        <w:rPr>
          <w:sz w:val="16"/>
        </w:rPr>
        <w:t xml:space="preserve"> He highlights not only the social performance but also its inevitable, built-in failure. </w:t>
      </w:r>
      <w:r>
        <w:rPr>
          <w:rStyle w:val="Emphasis"/>
        </w:rPr>
        <w:t xml:space="preserve">This doubling of difference that is almost the same but not quite, almost the same but not white, results in ambivalence, which comes to define the failure of mimicry. </w:t>
      </w:r>
      <w:r>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Pr>
          <w:rStyle w:val="StyleUnderline"/>
        </w:rPr>
        <w:t xml:space="preserve">The ambivalence that comes to define Freud’s concept of melancholia is one that finds its origins and routes in social history—in colonial and racial structures impelling performative displays of mimicry and man. </w:t>
      </w:r>
      <w:r>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Pr>
          <w:rStyle w:val="Emphasis"/>
        </w:rPr>
        <w:t>Asian Americans are forced to mimic the model minority stereotype in order to be recognized by mainstream society—in order to be, in order to be seen at all</w:t>
      </w:r>
      <w:r>
        <w:rPr>
          <w:sz w:val="16"/>
        </w:rPr>
        <w:t xml:space="preserve">. </w:t>
      </w:r>
      <w:r>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Pr>
          <w:sz w:val="16"/>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Pr>
          <w:rStyle w:val="StyleUnderline"/>
          <w:highlight w:val="green"/>
        </w:rPr>
        <w:t>Nelson</w:t>
      </w:r>
      <w:r>
        <w:rPr>
          <w:rStyle w:val="StyleUnderline"/>
        </w:rPr>
        <w:t xml:space="preserve"> recounts a story that took place later in grade school. During a reading lesson, he </w:t>
      </w:r>
      <w:r>
        <w:rPr>
          <w:rStyle w:val="StyleUnderline"/>
          <w:highlight w:val="green"/>
        </w:rPr>
        <w:t>mispronounced “crooked” as “crookd</w:t>
      </w:r>
      <w:r>
        <w:rPr>
          <w:rStyle w:val="StyleUnderline"/>
        </w:rPr>
        <w:t xml:space="preserve">”(one syllable). </w:t>
      </w:r>
      <w:r>
        <w:rPr>
          <w:rStyle w:val="StyleUnderline"/>
          <w:highlight w:val="green"/>
        </w:rPr>
        <w:t xml:space="preserve">His teacher shamed him publicly for his failed </w:t>
      </w:r>
      <w:r>
        <w:rPr>
          <w:rStyle w:val="StyleUnderline"/>
        </w:rPr>
        <w:t xml:space="preserve">speech act—his failed act of </w:t>
      </w:r>
      <w:r>
        <w:rPr>
          <w:rStyle w:val="StyleUnderline"/>
          <w:highlight w:val="green"/>
        </w:rPr>
        <w:t>mimicry</w:t>
      </w:r>
      <w:r>
        <w:rPr>
          <w:rStyle w:val="StyleUnderline"/>
        </w:rPr>
        <w:t xml:space="preserve"> —and demanded to know where he learned to mispronounce such a simple word. </w:t>
      </w:r>
      <w:r>
        <w:rPr>
          <w:sz w:val="16"/>
        </w:rPr>
        <w:t xml:space="preserve">Nelson reluctantly replied that he learned this pronunciation from his mother. </w:t>
      </w:r>
      <w:r>
        <w:rPr>
          <w:rStyle w:val="StyleUnderline"/>
        </w:rPr>
        <w:t>Nelson remembers, in particular, feelings of social embarrassment and shame from the ridicule of his teacher and classmates.</w:t>
      </w:r>
      <w:r>
        <w:rPr>
          <w:sz w:val="16"/>
        </w:rPr>
        <w:t xml:space="preserve"> </w:t>
      </w:r>
      <w:r>
        <w:rPr>
          <w:rStyle w:val="StyleUnderline"/>
        </w:rPr>
        <w:t>What we learn about Nelson’s case history is that, although his original connection to the primary object (the mother) was through the Japanese language, this connection was interrupted by a foreign property, English.</w:t>
      </w:r>
      <w:r>
        <w:rPr>
          <w:sz w:val="16"/>
        </w:rPr>
        <w:t xml:space="preserve"> The mother’s poor mimicry of English severed and revised the earliest mother-child attachment, one brokered in Japanese. As such, Nelson could no longer mirror himself from his mother, in Japanese or in English. </w:t>
      </w:r>
      <w:r>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Pr>
          <w:rStyle w:val="StyleUnderline"/>
        </w:rPr>
        <w:t xml:space="preserve">Here </w:t>
      </w:r>
      <w:r>
        <w:rPr>
          <w:rStyle w:val="StyleUnderline"/>
          <w:highlight w:val="green"/>
        </w:rPr>
        <w:t>the problem of accent marks</w:t>
      </w:r>
      <w:r>
        <w:rPr>
          <w:rStyle w:val="StyleUnderline"/>
        </w:rPr>
        <w:t xml:space="preserve"> an </w:t>
      </w:r>
      <w:r>
        <w:rPr>
          <w:rStyle w:val="StyleUnderline"/>
          <w:highlight w:val="green"/>
        </w:rPr>
        <w:t>impossible social compliance</w:t>
      </w:r>
      <w:r>
        <w:rPr>
          <w:rStyle w:val="StyleUnderline"/>
        </w:rPr>
        <w:t xml:space="preserve">. In both instances, </w:t>
      </w:r>
      <w:r>
        <w:rPr>
          <w:rStyle w:val="StyleUnderline"/>
          <w:highlight w:val="green"/>
        </w:rPr>
        <w:t>language is the privileged vehicle</w:t>
      </w:r>
      <w:r>
        <w:rPr>
          <w:rStyle w:val="StyleUnderline"/>
        </w:rPr>
        <w:t xml:space="preserve">— the privileged property— </w:t>
      </w:r>
      <w:r>
        <w:rPr>
          <w:rStyle w:val="StyleUnderline"/>
          <w:highlight w:val="green"/>
        </w:rPr>
        <w:t>by which standards of successful assimilation</w:t>
      </w:r>
      <w:r>
        <w:rPr>
          <w:rStyle w:val="StyleUnderline"/>
        </w:rPr>
        <w:t xml:space="preserve"> and failed integration </w:t>
      </w:r>
      <w:r>
        <w:rPr>
          <w:rStyle w:val="StyleUnderline"/>
          <w:highlight w:val="green"/>
        </w:rPr>
        <w:t>are measured</w:t>
      </w:r>
      <w:r>
        <w:rPr>
          <w:rStyle w:val="StyleUnderline"/>
        </w:rPr>
        <w:t>.</w:t>
      </w:r>
      <w:r>
        <w:rPr>
          <w:sz w:val="16"/>
        </w:rPr>
        <w:t xml:space="preserve"> In this sense, </w:t>
      </w:r>
      <w:r>
        <w:rPr>
          <w:rStyle w:val="Emphasis"/>
          <w:highlight w:val="green"/>
        </w:rPr>
        <w:t>language</w:t>
      </w:r>
      <w:r>
        <w:rPr>
          <w:rStyle w:val="Emphasis"/>
        </w:rPr>
        <w:t xml:space="preserve"> itself might be thought of as </w:t>
      </w:r>
      <w:r>
        <w:rPr>
          <w:rStyle w:val="Emphasis"/>
          <w:highlight w:val="green"/>
        </w:rPr>
        <w:t>a</w:t>
      </w:r>
      <w:r>
        <w:rPr>
          <w:rStyle w:val="Emphasis"/>
        </w:rPr>
        <w:t xml:space="preserve"> kind of </w:t>
      </w:r>
      <w:r>
        <w:rPr>
          <w:rStyle w:val="Emphasis"/>
          <w:highlight w:val="green"/>
        </w:rPr>
        <w:t>property right</w:t>
      </w:r>
      <w:r>
        <w:rPr>
          <w:rStyle w:val="Emphasis"/>
        </w:rPr>
        <w:t xml:space="preserve"> and stereotype, </w:t>
      </w:r>
      <w:r>
        <w:rPr>
          <w:rStyle w:val="Emphasis"/>
          <w:highlight w:val="green"/>
        </w:rPr>
        <w:t>demanding a flawless mimicry</w:t>
      </w:r>
      <w:r>
        <w:rPr>
          <w:rStyle w:val="Emphasis"/>
        </w:rPr>
        <w:t xml:space="preserve"> on the part of the young Nelson, whose failed performance leads him to shame and self-abasement at a crucial moment of social and psychic development. </w:t>
      </w:r>
      <w:r>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Pr>
          <w:rStyle w:val="Emphasis"/>
        </w:rPr>
        <w:t xml:space="preserve">We need to emphasize that </w:t>
      </w:r>
      <w:r>
        <w:rPr>
          <w:rStyle w:val="Emphasis"/>
          <w:highlight w:val="green"/>
        </w:rPr>
        <w:t>the shaming ritual</w:t>
      </w:r>
      <w:r>
        <w:rPr>
          <w:rStyle w:val="Emphasis"/>
        </w:rPr>
        <w:t xml:space="preserve"> to which the grade-school teacher subjected Nelson—one </w:t>
      </w:r>
      <w:r>
        <w:rPr>
          <w:rStyle w:val="Emphasis"/>
          <w:highlight w:val="green"/>
        </w:rPr>
        <w:t xml:space="preserve">all too common in the Darwinian </w:t>
      </w:r>
      <w:r>
        <w:rPr>
          <w:rStyle w:val="Emphasis"/>
        </w:rPr>
        <w:t>space of the</w:t>
      </w:r>
      <w:r>
        <w:rPr>
          <w:rStyle w:val="Emphasis"/>
          <w:highlight w:val="green"/>
        </w:rPr>
        <w:t xml:space="preserve"> classroom— </w:t>
      </w:r>
      <w:r>
        <w:rPr>
          <w:rStyle w:val="Emphasis"/>
        </w:rPr>
        <w:t xml:space="preserve">is one that not merely makes his transition into English difficult but also </w:t>
      </w:r>
      <w:r>
        <w:rPr>
          <w:rStyle w:val="Emphasis"/>
          <w:highlight w:val="green"/>
        </w:rPr>
        <w:t>demonizes</w:t>
      </w:r>
      <w:r>
        <w:rPr>
          <w:rStyle w:val="Emphasis"/>
        </w:rPr>
        <w:t xml:space="preserve"> and repudiates </w:t>
      </w:r>
      <w:r>
        <w:rPr>
          <w:rStyle w:val="Emphasis"/>
          <w:highlight w:val="green"/>
        </w:rPr>
        <w:t>the mother</w:t>
      </w:r>
      <w:r>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Pr>
          <w:rStyle w:val="Emphasis"/>
        </w:rPr>
        <w:t>The relationship between language, pedagogy, and assimilation into a mainstream national citizenry is examined also in a short story by Monique T. D. Truong</w:t>
      </w:r>
      <w:r>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Pr>
          <w:rStyle w:val="StyleUnderline"/>
        </w:rPr>
        <w:t xml:space="preserve">Truong’s narrator recalls their grade-school teacher: </w:t>
      </w:r>
      <w:r>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Pr>
          <w:sz w:val="16"/>
        </w:rPr>
        <w:t xml:space="preserve">.45 Truong’s story expands our discussion of language and its performative effects on the constitution of good and bad national subjects. </w:t>
      </w:r>
      <w:r>
        <w:rPr>
          <w:rStyle w:val="StyleUnderline"/>
        </w:rPr>
        <w:t xml:space="preserve">Here, Mrs. Hammerick’s </w:t>
      </w:r>
      <w:r>
        <w:rPr>
          <w:rStyle w:val="StyleUnderline"/>
          <w:highlight w:val="green"/>
        </w:rPr>
        <w:t>common language</w:t>
      </w:r>
      <w:r>
        <w:rPr>
          <w:rStyle w:val="StyleUnderline"/>
        </w:rPr>
        <w:t xml:space="preserve"> for the “deaf, blind, and dumb”—a language from which Thuy-Mai is emphatically excluded—</w:t>
      </w:r>
      <w:r>
        <w:rPr>
          <w:rStyle w:val="StyleUnderline"/>
          <w:highlight w:val="green"/>
        </w:rPr>
        <w:t>is used to create and</w:t>
      </w:r>
      <w:r>
        <w:rPr>
          <w:rStyle w:val="StyleUnderline"/>
        </w:rPr>
        <w:t xml:space="preserve"> then </w:t>
      </w:r>
      <w:r>
        <w:rPr>
          <w:rStyle w:val="StyleUnderline"/>
          <w:highlight w:val="green"/>
        </w:rPr>
        <w:t xml:space="preserve">separate good </w:t>
      </w:r>
      <w:r>
        <w:rPr>
          <w:rStyle w:val="StyleUnderline"/>
        </w:rPr>
        <w:t xml:space="preserve">students </w:t>
      </w:r>
      <w:r>
        <w:rPr>
          <w:rStyle w:val="StyleUnderline"/>
          <w:highlight w:val="green"/>
        </w:rPr>
        <w:t xml:space="preserve">from bad students within the </w:t>
      </w:r>
      <w:r>
        <w:rPr>
          <w:rStyle w:val="StyleUnderline"/>
        </w:rPr>
        <w:t xml:space="preserve">institutionalized space of the </w:t>
      </w:r>
      <w:r>
        <w:rPr>
          <w:rStyle w:val="StyleUnderline"/>
          <w:highlight w:val="green"/>
        </w:rPr>
        <w:t>classroom</w:t>
      </w:r>
      <w:r>
        <w:rPr>
          <w:rStyle w:val="StyleUnderline"/>
        </w:rPr>
        <w:t>.</w:t>
      </w:r>
      <w:r>
        <w:rPr>
          <w:sz w:val="16"/>
        </w:rPr>
        <w:t xml:space="preserve"> The Susans and the Beths, the Claudes and the Pierres, are all, as Louis Althusser would put it, “interpellated”by the mayor’s wife as good citizen- subjects of the classroom and nation-state.46 </w:t>
      </w:r>
      <w:r>
        <w:rPr>
          <w:rStyle w:val="Emphasis"/>
        </w:rPr>
        <w:t xml:space="preserve">Truong emphasizes how </w:t>
      </w:r>
      <w:r>
        <w:rPr>
          <w:rStyle w:val="Emphasis"/>
          <w:highlight w:val="green"/>
        </w:rPr>
        <w:t xml:space="preserve">education is a primary site through which narratives of national identity </w:t>
      </w:r>
      <w:r>
        <w:rPr>
          <w:rStyle w:val="Emphasis"/>
        </w:rPr>
        <w:t xml:space="preserve">and belonging </w:t>
      </w:r>
      <w:r>
        <w:rPr>
          <w:rStyle w:val="Emphasis"/>
          <w:highlight w:val="green"/>
        </w:rPr>
        <w:t xml:space="preserve">are established </w:t>
      </w:r>
      <w:r>
        <w:rPr>
          <w:rStyle w:val="Emphasis"/>
        </w:rPr>
        <w:t xml:space="preserve">and reinforced through pedagogical compliance. </w:t>
      </w:r>
      <w:r>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Pr>
          <w:rStyle w:val="Emphasis"/>
        </w:rPr>
        <w:t xml:space="preserve">Truong’s attention to </w:t>
      </w:r>
      <w:r>
        <w:rPr>
          <w:rStyle w:val="Emphasis"/>
          <w:highlight w:val="green"/>
        </w:rPr>
        <w:t xml:space="preserve">language underscores </w:t>
      </w:r>
      <w:r>
        <w:rPr>
          <w:rStyle w:val="Emphasis"/>
        </w:rPr>
        <w:t xml:space="preserve">the ways in which </w:t>
      </w:r>
      <w:r>
        <w:rPr>
          <w:rStyle w:val="Emphasis"/>
          <w:highlight w:val="green"/>
        </w:rPr>
        <w:t>an unconscious discourse of colonialism and race,</w:t>
      </w:r>
      <w:r>
        <w:rPr>
          <w:rStyle w:val="Emphasis"/>
        </w:rPr>
        <w:t xml:space="preserve"> of national inclusion and exclusion, is </w:t>
      </w:r>
      <w:r>
        <w:rPr>
          <w:rStyle w:val="Emphasis"/>
          <w:highlight w:val="green"/>
        </w:rPr>
        <w:t>circulated in the classroom.</w:t>
      </w:r>
      <w:r>
        <w:rPr>
          <w:rStyle w:val="Emphasis"/>
        </w:rPr>
        <w:t xml:space="preserve"> </w:t>
      </w:r>
      <w:r>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21718AB8" w14:textId="77777777" w:rsidR="00BD4BE5" w:rsidRDefault="00BD4BE5" w:rsidP="00BD4BE5">
      <w:pPr>
        <w:pStyle w:val="Heading4"/>
        <w:rPr>
          <w:rStyle w:val="Style13ptBold"/>
          <w:rFonts w:asciiTheme="minorHAnsi" w:hAnsiTheme="minorHAnsi" w:cstheme="minorHAnsi"/>
          <w:bCs w:val="0"/>
        </w:rPr>
      </w:pPr>
      <w:r>
        <w:rPr>
          <w:rStyle w:val="Style13ptBold"/>
          <w:rFonts w:asciiTheme="minorHAnsi" w:hAnsiTheme="minorHAnsi" w:cstheme="minorHAnsi"/>
          <w:b/>
        </w:rPr>
        <w:t>Thus, the advocacy refuse Asian subject formation. Signifiers will always fail to bridge the gap between the real and symbolic, but self-negation makes the subject unfathomable in ideological edifice.</w:t>
      </w:r>
    </w:p>
    <w:p w14:paraId="1BE37AE7" w14:textId="77777777" w:rsidR="00BD4BE5" w:rsidRDefault="00BD4BE5" w:rsidP="00BD4BE5">
      <w:r>
        <w:rPr>
          <w:rStyle w:val="Style13ptBold"/>
          <w:rFonts w:asciiTheme="minorHAnsi" w:hAnsiTheme="minorHAnsi" w:cstheme="minorHAnsi"/>
        </w:rPr>
        <w:t xml:space="preserve">Kim 2 </w:t>
      </w:r>
      <w:r>
        <w:rPr>
          <w:rFonts w:asciiTheme="minorHAnsi" w:hAnsiTheme="minorHAnsi" w:cstheme="minorHAnsi"/>
        </w:rPr>
        <w:t>(Chang-Hee Kim, The Fantasy of Asian America: Identity, Ideology, and Desire) 2009 //Nato</w:t>
      </w:r>
    </w:p>
    <w:p w14:paraId="00EEC364" w14:textId="77777777" w:rsidR="00BD4BE5" w:rsidRDefault="00BD4BE5" w:rsidP="00BD4BE5">
      <w:pPr>
        <w:rPr>
          <w:rStyle w:val="StyleUnderline"/>
        </w:rPr>
      </w:pPr>
      <w:r>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Pr>
          <w:rStyle w:val="StyleUnderline"/>
          <w:highlight w:val="green"/>
        </w:rPr>
        <w:t>freedom</w:t>
      </w:r>
      <w:r>
        <w:rPr>
          <w:rStyle w:val="StyleUnderline"/>
        </w:rPr>
        <w:t xml:space="preserve"> to gain the true sense of self is not the subject’s recognizing the objectified other in self-reflectivity; rather, that </w:t>
      </w:r>
      <w:r>
        <w:rPr>
          <w:rStyle w:val="StyleUnderline"/>
          <w:highlight w:val="green"/>
        </w:rPr>
        <w:t>is</w:t>
      </w:r>
      <w:r>
        <w:rPr>
          <w:rStyle w:val="StyleUnderline"/>
        </w:rPr>
        <w:t xml:space="preserve"> its </w:t>
      </w:r>
      <w:r>
        <w:rPr>
          <w:rStyle w:val="StyleUnderline"/>
          <w:highlight w:val="green"/>
        </w:rPr>
        <w:t>eliminating the other from itself</w:t>
      </w:r>
      <w:r>
        <w:rPr>
          <w:rStyle w:val="StyleUnderline"/>
        </w:rPr>
        <w:t xml:space="preserve"> to consolidate its hegemonic</w:t>
      </w:r>
      <w:r>
        <w:rPr>
          <w:sz w:val="16"/>
        </w:rPr>
        <w:t xml:space="preserve">—whether master or slave—position </w:t>
      </w:r>
      <w:r>
        <w:rPr>
          <w:rStyle w:val="StyleUnderline"/>
          <w:highlight w:val="green"/>
        </w:rPr>
        <w:t>and</w:t>
      </w:r>
      <w:r>
        <w:rPr>
          <w:rStyle w:val="StyleUnderline"/>
        </w:rPr>
        <w:t xml:space="preserve"> thus to </w:t>
      </w:r>
      <w:r>
        <w:rPr>
          <w:rStyle w:val="StyleUnderline"/>
          <w:highlight w:val="green"/>
        </w:rPr>
        <w:t>become independent</w:t>
      </w:r>
      <w:r>
        <w:rPr>
          <w:rStyle w:val="StyleUnderline"/>
        </w:rPr>
        <w:t xml:space="preserve"> of the other </w:t>
      </w:r>
      <w:r>
        <w:rPr>
          <w:rStyle w:val="StyleUnderline"/>
          <w:highlight w:val="green"/>
        </w:rPr>
        <w:t>permanently</w:t>
      </w:r>
      <w:r>
        <w:rPr>
          <w:rStyle w:val="StyleUnderline"/>
        </w:rPr>
        <w:t>.</w:t>
      </w:r>
      <w:r>
        <w:rPr>
          <w:sz w:val="16"/>
        </w:rPr>
        <w:t xml:space="preserve"> Nonetheless, the Hegelian subject is aware that its dialectical positionality as either master or slave relies on the other, without which it cannot survive, realizing its ontological limitation as such. </w:t>
      </w:r>
      <w:r>
        <w:rPr>
          <w:rStyle w:val="StyleUnderline"/>
        </w:rPr>
        <w:t xml:space="preserve">This is a critical moment when the </w:t>
      </w:r>
      <w:r>
        <w:rPr>
          <w:rStyle w:val="StyleUnderline"/>
          <w:highlight w:val="green"/>
        </w:rPr>
        <w:t>ontological gap</w:t>
      </w:r>
      <w:r>
        <w:rPr>
          <w:rStyle w:val="StyleUnderline"/>
        </w:rPr>
        <w:t xml:space="preserve"> of the subject </w:t>
      </w:r>
      <w:r>
        <w:rPr>
          <w:rStyle w:val="StyleUnderline"/>
          <w:highlight w:val="green"/>
        </w:rPr>
        <w:t>erupts, separating its</w:t>
      </w:r>
      <w:r>
        <w:rPr>
          <w:rStyle w:val="StyleUnderline"/>
        </w:rPr>
        <w:t xml:space="preserve"> becoming from its </w:t>
      </w:r>
      <w:r>
        <w:rPr>
          <w:rStyle w:val="StyleUnderline"/>
          <w:highlight w:val="green"/>
        </w:rPr>
        <w:t>being</w:t>
      </w:r>
      <w:r>
        <w:rPr>
          <w:rStyle w:val="StyleUnderline"/>
        </w:rPr>
        <w:t>.</w:t>
      </w:r>
      <w:r>
        <w:rPr>
          <w:sz w:val="16"/>
        </w:rPr>
        <w:t xml:space="preserve"> That is, the 44 subject as </w:t>
      </w:r>
      <w:r>
        <w:rPr>
          <w:rStyle w:val="StyleUnderline"/>
        </w:rPr>
        <w:t>either master or slave can never be the other, for their relationship always remains ontologically distanced in the perpetual process of becoming.</w:t>
      </w:r>
      <w:r>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Pr>
          <w:rStyle w:val="StyleUnderline"/>
        </w:rPr>
        <w:t>master’s position is indebted to that of the slave insofar</w:t>
      </w:r>
      <w:r>
        <w:rPr>
          <w:sz w:val="16"/>
        </w:rPr>
        <w:t xml:space="preserve"> as the latter, i.e., </w:t>
      </w:r>
      <w:r>
        <w:rPr>
          <w:rStyle w:val="StyleUnderline"/>
        </w:rPr>
        <w:t xml:space="preserve">the enemy, is what makes the former ontologically consistent in itself. </w:t>
      </w:r>
      <w:r>
        <w:rPr>
          <w:sz w:val="16"/>
        </w:rPr>
        <w:t xml:space="preserve">In other words, the </w:t>
      </w:r>
      <w:r>
        <w:rPr>
          <w:rStyle w:val="StyleUnderline"/>
        </w:rPr>
        <w:t xml:space="preserve">true sense of </w:t>
      </w:r>
      <w:r>
        <w:rPr>
          <w:rStyle w:val="StyleUnderline"/>
          <w:highlight w:val="green"/>
        </w:rPr>
        <w:t>freedom for the subject</w:t>
      </w:r>
      <w:r>
        <w:rPr>
          <w:sz w:val="16"/>
        </w:rPr>
        <w:t xml:space="preserve"> in Hegel is to either become the enemy or eliminate it, either of which </w:t>
      </w:r>
      <w:r>
        <w:rPr>
          <w:rStyle w:val="StyleUnderline"/>
          <w:highlight w:val="green"/>
        </w:rPr>
        <w:t>means</w:t>
      </w:r>
      <w:r>
        <w:rPr>
          <w:rStyle w:val="StyleUnderline"/>
        </w:rPr>
        <w:t xml:space="preserve"> the </w:t>
      </w:r>
      <w:r>
        <w:rPr>
          <w:rStyle w:val="StyleUnderline"/>
          <w:highlight w:val="green"/>
        </w:rPr>
        <w:t>death</w:t>
      </w:r>
      <w:r>
        <w:rPr>
          <w:rStyle w:val="StyleUnderline"/>
        </w:rPr>
        <w:t xml:space="preserve"> of the subject</w:t>
      </w:r>
      <w:r>
        <w:rPr>
          <w:sz w:val="16"/>
        </w:rPr>
        <w:t xml:space="preserve">. The Hegelian </w:t>
      </w:r>
      <w:r>
        <w:rPr>
          <w:rStyle w:val="StyleUnderline"/>
        </w:rPr>
        <w:t>subject</w:t>
      </w:r>
      <w:r>
        <w:rPr>
          <w:sz w:val="16"/>
        </w:rPr>
        <w:t xml:space="preserve"> essentially attempts to </w:t>
      </w:r>
      <w:r>
        <w:rPr>
          <w:rStyle w:val="StyleUnderline"/>
        </w:rPr>
        <w:t>carry out the “</w:t>
      </w:r>
      <w:r>
        <w:rPr>
          <w:rStyle w:val="StyleUnderline"/>
          <w:highlight w:val="green"/>
        </w:rPr>
        <w:t>absolute negation” of the selves</w:t>
      </w:r>
      <w:r>
        <w:rPr>
          <w:rStyle w:val="StyleUnderline"/>
        </w:rPr>
        <w:t xml:space="preserve"> in a fashion to negate their own otherness in themselves and to</w:t>
      </w:r>
      <w:r>
        <w:rPr>
          <w:sz w:val="16"/>
        </w:rPr>
        <w:t xml:space="preserve"> “</w:t>
      </w:r>
      <w:r>
        <w:rPr>
          <w:rStyle w:val="StyleUnderline"/>
          <w:highlight w:val="green"/>
        </w:rPr>
        <w:t>raise</w:t>
      </w:r>
      <w:r>
        <w:rPr>
          <w:sz w:val="16"/>
        </w:rPr>
        <w:t xml:space="preserve"> their </w:t>
      </w:r>
      <w:r>
        <w:rPr>
          <w:rStyle w:val="StyleUnderline"/>
          <w:highlight w:val="green"/>
        </w:rPr>
        <w:t>self-certainty</w:t>
      </w:r>
      <w:r>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Pr>
          <w:rStyle w:val="StyleUnderline"/>
        </w:rPr>
        <w:t>way to obtain freedom from its own ontological limitation that the subject cannot be in-andfor itself as a whole is paradoxically negating its positive being dependent on that of the other.</w:t>
      </w:r>
      <w:r>
        <w:rPr>
          <w:sz w:val="16"/>
        </w:rPr>
        <w:t xml:space="preserve"> This illustrates the </w:t>
      </w:r>
      <w:r>
        <w:rPr>
          <w:rStyle w:val="StyleUnderline"/>
          <w:highlight w:val="green"/>
        </w:rPr>
        <w:t>subject’s</w:t>
      </w:r>
      <w:r>
        <w:rPr>
          <w:rStyle w:val="StyleUnderline"/>
        </w:rPr>
        <w:t xml:space="preserve"> death </w:t>
      </w:r>
      <w:r>
        <w:rPr>
          <w:rStyle w:val="StyleUnderline"/>
          <w:highlight w:val="green"/>
        </w:rPr>
        <w:t>instinct towards “nothingness</w:t>
      </w:r>
      <w:r>
        <w:rPr>
          <w:sz w:val="16"/>
        </w:rPr>
        <w:t xml:space="preserve">,” which </w:t>
      </w:r>
      <w:r>
        <w:rPr>
          <w:rStyle w:val="StyleUnderline"/>
          <w:highlight w:val="green"/>
        </w:rPr>
        <w:t>makes</w:t>
      </w:r>
      <w:r>
        <w:rPr>
          <w:rStyle w:val="StyleUnderline"/>
        </w:rPr>
        <w:t xml:space="preserve"> our </w:t>
      </w:r>
      <w:r>
        <w:rPr>
          <w:rStyle w:val="StyleUnderline"/>
          <w:highlight w:val="green"/>
        </w:rPr>
        <w:t>knowledge</w:t>
      </w:r>
      <w:r>
        <w:rPr>
          <w:rStyle w:val="StyleUnderline"/>
        </w:rPr>
        <w:t xml:space="preserve"> on the subject inexorably </w:t>
      </w:r>
      <w:r>
        <w:rPr>
          <w:rStyle w:val="StyleUnderline"/>
          <w:highlight w:val="green"/>
        </w:rPr>
        <w:t>entangled in</w:t>
      </w:r>
      <w:r>
        <w:rPr>
          <w:rStyle w:val="StyleUnderline"/>
        </w:rPr>
        <w:t xml:space="preserve"> inconsistencies and </w:t>
      </w:r>
      <w:r>
        <w:rPr>
          <w:rStyle w:val="StyleUnderline"/>
          <w:highlight w:val="green"/>
        </w:rPr>
        <w:t>contradictions</w:t>
      </w:r>
      <w:r>
        <w:rPr>
          <w:rStyle w:val="StyleUnderline"/>
        </w:rPr>
        <w:t xml:space="preserve">. </w:t>
      </w:r>
      <w:r>
        <w:rPr>
          <w:sz w:val="16"/>
        </w:rPr>
        <w:t xml:space="preserve">45 In Hegel, the </w:t>
      </w:r>
      <w:r>
        <w:rPr>
          <w:rStyle w:val="StyleUnderline"/>
        </w:rPr>
        <w:t xml:space="preserve">subject’s death instinct, an ontological abyss </w:t>
      </w:r>
      <w:r>
        <w:rPr>
          <w:rStyle w:val="StyleUnderline"/>
          <w:highlight w:val="green"/>
        </w:rPr>
        <w:t>that remains unfathomable in</w:t>
      </w:r>
      <w:r>
        <w:rPr>
          <w:rStyle w:val="StyleUnderline"/>
        </w:rPr>
        <w:t xml:space="preserve"> its </w:t>
      </w:r>
      <w:r>
        <w:rPr>
          <w:rStyle w:val="StyleUnderline"/>
          <w:highlight w:val="green"/>
        </w:rPr>
        <w:t>ideological edifice</w:t>
      </w:r>
      <w:r>
        <w:rPr>
          <w:rStyle w:val="StyleUnderline"/>
        </w:rPr>
        <w:t>, is the only way to realize its “pure existence-for-self</w:t>
      </w:r>
      <w:r>
        <w:rPr>
          <w:sz w:val="16"/>
        </w:rPr>
        <w:t xml:space="preserve">” (Hegel 55) Identity is apparitional in nature, for as discussed earlier, </w:t>
      </w:r>
      <w:r>
        <w:rPr>
          <w:rStyle w:val="StyleUnderline"/>
        </w:rPr>
        <w:t>we all can become a/the “real Asian American” but never will be, and the resulting gap between our being and becoming is where the subject endlessly strives to secure its identitarian position</w:t>
      </w:r>
      <w:r>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Pr>
          <w:rStyle w:val="StyleUnderline"/>
        </w:rPr>
        <w:t>Asian American identity</w:t>
      </w:r>
      <w:r>
        <w:rPr>
          <w:sz w:val="16"/>
        </w:rPr>
        <w:t xml:space="preserve"> as the cultural capital of </w:t>
      </w:r>
      <w:r>
        <w:rPr>
          <w:rStyle w:val="StyleUnderline"/>
        </w:rPr>
        <w:t>both accommodation and resistance in U.S. society</w:t>
      </w:r>
      <w:r>
        <w:rPr>
          <w:sz w:val="16"/>
        </w:rPr>
        <w:t xml:space="preserve">, and it well explains the point I am making here (143-44): on the one hand, </w:t>
      </w:r>
      <w:r>
        <w:rPr>
          <w:rStyle w:val="StyleUnderline"/>
        </w:rPr>
        <w:t>Asian Americans make a good relationship with the society that praises them as a model minority</w:t>
      </w:r>
      <w:r>
        <w:rPr>
          <w:sz w:val="16"/>
        </w:rPr>
        <w:t xml:space="preserve">, as a civil subject fully assimilable to the mainstream; on the other hand, </w:t>
      </w:r>
      <w:r>
        <w:rPr>
          <w:rStyle w:val="StyleUnderline"/>
        </w:rPr>
        <w:t xml:space="preserve">they make a bad relationship with the society that stereotypes their identity as a yellow peril, viciously alienating them from the mainstream. </w:t>
      </w:r>
      <w:r>
        <w:rPr>
          <w:rStyle w:val="StyleUnderline"/>
          <w:highlight w:val="green"/>
        </w:rPr>
        <w:t>Asian American identity has</w:t>
      </w:r>
      <w:r>
        <w:rPr>
          <w:rStyle w:val="StyleUnderline"/>
        </w:rPr>
        <w:t xml:space="preserve"> its </w:t>
      </w:r>
      <w:r>
        <w:rPr>
          <w:rStyle w:val="StyleUnderline"/>
          <w:highlight w:val="green"/>
        </w:rPr>
        <w:t>multiple meanings</w:t>
      </w:r>
      <w:r>
        <w:rPr>
          <w:rStyle w:val="StyleUnderline"/>
        </w:rPr>
        <w:t xml:space="preserve"> with an apparitional effect </w:t>
      </w:r>
      <w:r>
        <w:rPr>
          <w:rStyle w:val="StyleUnderline"/>
          <w:highlight w:val="green"/>
        </w:rPr>
        <w:t>that changes the ontological meaning</w:t>
      </w:r>
      <w:r>
        <w:rPr>
          <w:rStyle w:val="StyleUnderline"/>
        </w:rPr>
        <w:t xml:space="preserve"> of its referent </w:t>
      </w:r>
      <w:r>
        <w:rPr>
          <w:rStyle w:val="StyleUnderline"/>
          <w:highlight w:val="green"/>
        </w:rPr>
        <w:t>and</w:t>
      </w:r>
      <w:r>
        <w:rPr>
          <w:rStyle w:val="StyleUnderline"/>
        </w:rPr>
        <w:t xml:space="preserve"> at the same time, </w:t>
      </w:r>
      <w:r>
        <w:rPr>
          <w:rStyle w:val="StyleUnderline"/>
          <w:highlight w:val="green"/>
        </w:rPr>
        <w:t>reduces them</w:t>
      </w:r>
      <w:r>
        <w:rPr>
          <w:rStyle w:val="StyleUnderline"/>
        </w:rPr>
        <w:t xml:space="preserve"> back t</w:t>
      </w:r>
      <w:r>
        <w:rPr>
          <w:rStyle w:val="StyleUnderline"/>
          <w:highlight w:val="green"/>
        </w:rPr>
        <w:t>o their archetype</w:t>
      </w:r>
      <w:r>
        <w:rPr>
          <w:sz w:val="16"/>
        </w:rPr>
        <w:t xml:space="preserve">: Charlie Chan or the gook. While the </w:t>
      </w:r>
      <w:r>
        <w:rPr>
          <w:rStyle w:val="StyleUnderline"/>
        </w:rPr>
        <w:t>identity</w:t>
      </w:r>
      <w:r>
        <w:rPr>
          <w:sz w:val="16"/>
        </w:rPr>
        <w:t xml:space="preserve"> acts as a conduit that connects Asian Americans with the society for their mutual understanding, </w:t>
      </w:r>
      <w:r>
        <w:rPr>
          <w:rStyle w:val="StyleUnderline"/>
        </w:rPr>
        <w:t xml:space="preserve">this </w:t>
      </w:r>
      <w:r>
        <w:rPr>
          <w:rStyle w:val="StyleUnderline"/>
          <w:highlight w:val="green"/>
        </w:rPr>
        <w:t>communicative sign always signifies itself as</w:t>
      </w:r>
      <w:r>
        <w:rPr>
          <w:rStyle w:val="StyleUnderline"/>
        </w:rPr>
        <w:t xml:space="preserve"> inconsistent, </w:t>
      </w:r>
      <w:r>
        <w:rPr>
          <w:rStyle w:val="StyleUnderline"/>
          <w:highlight w:val="green"/>
        </w:rPr>
        <w:t>contradictory</w:t>
      </w:r>
      <w:r>
        <w:rPr>
          <w:sz w:val="16"/>
        </w:rPr>
        <w:t xml:space="preserve">, and, as Nguyen puts it, “hypocritical” </w:t>
      </w:r>
      <w:r>
        <w:rPr>
          <w:rStyle w:val="StyleUnderline"/>
        </w:rPr>
        <w:t>in representing Asian Americans as a whole</w:t>
      </w:r>
      <w:r>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62CA9424" w14:textId="77777777" w:rsidR="00BD4BE5" w:rsidRDefault="00BD4BE5" w:rsidP="00BD4BE5">
      <w:pPr>
        <w:pStyle w:val="Heading4"/>
      </w:pPr>
      <w:r>
        <w:rPr>
          <w:b w:val="0"/>
        </w:rPr>
        <w:t>Permutation is key – movements are stronger when coalitions are formed and there’s the net benefit of using solidarity to defy the divisiveness of the model minority.</w:t>
      </w:r>
    </w:p>
    <w:p w14:paraId="10A2077E" w14:textId="77777777" w:rsidR="00BD4BE5" w:rsidRDefault="00BD4BE5" w:rsidP="00BD4BE5">
      <w:pPr>
        <w:rPr>
          <w:sz w:val="22"/>
        </w:rPr>
      </w:pPr>
      <w:r>
        <w:rPr>
          <w:rStyle w:val="Style13ptBold"/>
        </w:rPr>
        <w:t xml:space="preserve">Ty 17 </w:t>
      </w:r>
      <w:r>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3306269F" w14:textId="77777777" w:rsidR="00BD4BE5" w:rsidRDefault="00BD4BE5" w:rsidP="00BD4BE5">
      <w:pPr>
        <w:spacing w:after="0" w:line="240" w:lineRule="auto"/>
        <w:rPr>
          <w:rFonts w:eastAsia="Times New Roman"/>
          <w:sz w:val="16"/>
          <w:szCs w:val="28"/>
          <w:lang w:eastAsia="zh-TW"/>
        </w:rPr>
      </w:pPr>
      <w:r>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Pr>
          <w:rFonts w:eastAsia="Times New Roman"/>
          <w:b/>
          <w:bCs/>
          <w:sz w:val="16"/>
          <w:szCs w:val="28"/>
          <w:lang w:eastAsia="zh-TW"/>
        </w:rPr>
        <w:t xml:space="preserve"> </w:t>
      </w:r>
      <w:r>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Pr>
          <w:rFonts w:eastAsia="Times New Roman"/>
          <w:szCs w:val="28"/>
          <w:u w:val="single"/>
          <w:lang w:eastAsia="zh-TW"/>
        </w:rPr>
        <w:t xml:space="preserve">. </w:t>
      </w:r>
      <w:r>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Pr>
          <w:rStyle w:val="StyleUnderline"/>
          <w:szCs w:val="28"/>
          <w:highlight w:val="green"/>
          <w:lang w:eastAsia="zh-TW"/>
        </w:rPr>
        <w:t>If in the 1960s</w:t>
      </w:r>
      <w:r>
        <w:rPr>
          <w:rFonts w:eastAsia="Times New Roman"/>
          <w:szCs w:val="28"/>
          <w:u w:val="single"/>
          <w:lang w:eastAsia="zh-TW"/>
        </w:rPr>
        <w:t xml:space="preserve"> </w:t>
      </w:r>
      <w:r>
        <w:rPr>
          <w:rFonts w:eastAsia="Times New Roman"/>
          <w:b/>
          <w:bCs/>
          <w:szCs w:val="28"/>
          <w:u w:val="single"/>
          <w:lang w:eastAsia="zh-TW"/>
        </w:rPr>
        <w:t>and early 1970s</w:t>
      </w:r>
      <w:r>
        <w:rPr>
          <w:rFonts w:eastAsia="Times New Roman"/>
          <w:szCs w:val="28"/>
          <w:u w:val="single"/>
          <w:lang w:eastAsia="zh-TW"/>
        </w:rPr>
        <w:t xml:space="preserve"> </w:t>
      </w:r>
      <w:r>
        <w:rPr>
          <w:rStyle w:val="StyleUnderline"/>
          <w:szCs w:val="28"/>
          <w:highlight w:val="green"/>
          <w:lang w:eastAsia="zh-TW"/>
        </w:rPr>
        <w:t>Asian</w:t>
      </w:r>
      <w:r>
        <w:rPr>
          <w:rFonts w:eastAsia="Times New Roman"/>
          <w:szCs w:val="28"/>
          <w:u w:val="single"/>
          <w:lang w:eastAsia="zh-TW"/>
        </w:rPr>
        <w:t xml:space="preserve"> </w:t>
      </w:r>
      <w:r>
        <w:rPr>
          <w:rFonts w:eastAsia="Times New Roman"/>
          <w:b/>
          <w:bCs/>
          <w:szCs w:val="28"/>
          <w:u w:val="single"/>
          <w:lang w:eastAsia="zh-TW"/>
        </w:rPr>
        <w:t>American</w:t>
      </w:r>
      <w:r>
        <w:rPr>
          <w:rFonts w:eastAsia="Times New Roman"/>
          <w:szCs w:val="28"/>
          <w:u w:val="single"/>
          <w:lang w:eastAsia="zh-TW"/>
        </w:rPr>
        <w:t xml:space="preserve"> </w:t>
      </w:r>
      <w:r>
        <w:rPr>
          <w:rStyle w:val="StyleUnderline"/>
          <w:szCs w:val="28"/>
          <w:highlight w:val="green"/>
          <w:lang w:eastAsia="zh-TW"/>
        </w:rPr>
        <w:t>movements were formed in solidarity with</w:t>
      </w:r>
      <w:r>
        <w:rPr>
          <w:rFonts w:eastAsia="Times New Roman"/>
          <w:szCs w:val="28"/>
          <w:u w:val="single"/>
          <w:lang w:eastAsia="zh-TW"/>
        </w:rPr>
        <w:t xml:space="preserve"> </w:t>
      </w:r>
      <w:r>
        <w:rPr>
          <w:rFonts w:eastAsia="Times New Roman"/>
          <w:b/>
          <w:bCs/>
          <w:szCs w:val="28"/>
          <w:u w:val="single"/>
          <w:lang w:eastAsia="zh-TW"/>
        </w:rPr>
        <w:t>and as a response to</w:t>
      </w:r>
      <w:r>
        <w:rPr>
          <w:rFonts w:eastAsia="Times New Roman"/>
          <w:szCs w:val="28"/>
          <w:u w:val="single"/>
          <w:lang w:eastAsia="zh-TW"/>
        </w:rPr>
        <w:t xml:space="preserve"> </w:t>
      </w:r>
      <w:r>
        <w:rPr>
          <w:rStyle w:val="StyleUnderline"/>
          <w:szCs w:val="28"/>
          <w:highlight w:val="green"/>
          <w:lang w:eastAsia="zh-TW"/>
        </w:rPr>
        <w:t>the Black Panther and Women’s Liberation</w:t>
      </w:r>
      <w:r>
        <w:rPr>
          <w:rFonts w:eastAsia="Times New Roman"/>
          <w:szCs w:val="28"/>
          <w:u w:val="single"/>
          <w:lang w:eastAsia="zh-TW"/>
        </w:rPr>
        <w:t xml:space="preserve"> </w:t>
      </w:r>
      <w:r>
        <w:rPr>
          <w:rFonts w:eastAsia="Times New Roman"/>
          <w:b/>
          <w:bCs/>
          <w:szCs w:val="28"/>
          <w:u w:val="single"/>
          <w:lang w:eastAsia="zh-TW"/>
        </w:rPr>
        <w:t>movements</w:t>
      </w:r>
      <w:r>
        <w:rPr>
          <w:rStyle w:val="StyleUnderline"/>
          <w:szCs w:val="28"/>
          <w:lang w:eastAsia="zh-TW"/>
        </w:rPr>
        <w:t xml:space="preserve">, </w:t>
      </w:r>
      <w:r>
        <w:rPr>
          <w:rStyle w:val="StyleUnderline"/>
          <w:szCs w:val="28"/>
          <w:highlight w:val="green"/>
          <w:lang w:eastAsia="zh-TW"/>
        </w:rPr>
        <w:t>then in the twenty-first century the criminalization of</w:t>
      </w:r>
      <w:r>
        <w:rPr>
          <w:rFonts w:eastAsia="Times New Roman"/>
          <w:szCs w:val="28"/>
          <w:u w:val="single"/>
          <w:lang w:eastAsia="zh-TW"/>
        </w:rPr>
        <w:t xml:space="preserve"> </w:t>
      </w:r>
      <w:r>
        <w:rPr>
          <w:rFonts w:eastAsia="Times New Roman"/>
          <w:b/>
          <w:bCs/>
          <w:szCs w:val="28"/>
          <w:u w:val="single"/>
          <w:lang w:eastAsia="zh-TW"/>
        </w:rPr>
        <w:t>large numbers of young</w:t>
      </w:r>
      <w:r>
        <w:rPr>
          <w:rFonts w:eastAsia="Times New Roman"/>
          <w:szCs w:val="28"/>
          <w:u w:val="single"/>
          <w:lang w:eastAsia="zh-TW"/>
        </w:rPr>
        <w:t xml:space="preserve"> </w:t>
      </w:r>
      <w:r>
        <w:rPr>
          <w:rStyle w:val="StyleUnderline"/>
          <w:szCs w:val="28"/>
          <w:highlight w:val="green"/>
          <w:lang w:eastAsia="zh-TW"/>
        </w:rPr>
        <w:t>African Americans</w:t>
      </w:r>
      <w:r>
        <w:rPr>
          <w:rFonts w:eastAsia="Times New Roman"/>
          <w:szCs w:val="28"/>
          <w:u w:val="single"/>
          <w:lang w:eastAsia="zh-TW"/>
        </w:rPr>
        <w:t xml:space="preserve"> </w:t>
      </w:r>
      <w:r>
        <w:rPr>
          <w:rFonts w:eastAsia="Times New Roman"/>
          <w:b/>
          <w:bCs/>
          <w:szCs w:val="28"/>
          <w:u w:val="single"/>
          <w:lang w:eastAsia="zh-TW"/>
        </w:rPr>
        <w:t>and First Nations Canadians</w:t>
      </w:r>
      <w:r>
        <w:rPr>
          <w:rFonts w:eastAsia="Times New Roman"/>
          <w:szCs w:val="28"/>
          <w:u w:val="single"/>
          <w:lang w:eastAsia="zh-TW"/>
        </w:rPr>
        <w:t xml:space="preserve"> </w:t>
      </w:r>
      <w:r>
        <w:rPr>
          <w:rStyle w:val="StyleUnderline"/>
          <w:szCs w:val="28"/>
          <w:highlight w:val="green"/>
          <w:lang w:eastAsia="zh-TW"/>
        </w:rPr>
        <w:t>has considerable effects on</w:t>
      </w:r>
      <w:r>
        <w:rPr>
          <w:rFonts w:eastAsia="Times New Roman"/>
          <w:szCs w:val="28"/>
          <w:u w:val="single"/>
          <w:lang w:eastAsia="zh-TW"/>
        </w:rPr>
        <w:t xml:space="preserve"> </w:t>
      </w:r>
      <w:r>
        <w:rPr>
          <w:rFonts w:eastAsia="Times New Roman"/>
          <w:b/>
          <w:bCs/>
          <w:szCs w:val="28"/>
          <w:u w:val="single"/>
          <w:lang w:eastAsia="zh-TW"/>
        </w:rPr>
        <w:t>American and Canadian racial and</w:t>
      </w:r>
      <w:r>
        <w:rPr>
          <w:rFonts w:eastAsia="Times New Roman"/>
          <w:szCs w:val="28"/>
          <w:u w:val="single"/>
          <w:lang w:eastAsia="zh-TW"/>
        </w:rPr>
        <w:t xml:space="preserve"> </w:t>
      </w:r>
      <w:r>
        <w:rPr>
          <w:rStyle w:val="StyleUnderline"/>
          <w:szCs w:val="28"/>
          <w:highlight w:val="green"/>
          <w:lang w:eastAsia="zh-TW"/>
        </w:rPr>
        <w:t>social inequality</w:t>
      </w:r>
      <w:r>
        <w:rPr>
          <w:rFonts w:eastAsia="Times New Roman"/>
          <w:szCs w:val="28"/>
          <w:u w:val="single"/>
          <w:lang w:eastAsia="zh-TW"/>
        </w:rPr>
        <w:t xml:space="preserve">, </w:t>
      </w:r>
      <w:r>
        <w:rPr>
          <w:rStyle w:val="StyleUnderline"/>
          <w:szCs w:val="28"/>
          <w:highlight w:val="green"/>
          <w:lang w:eastAsia="zh-TW"/>
        </w:rPr>
        <w:t>on the collective</w:t>
      </w:r>
      <w:r>
        <w:rPr>
          <w:rFonts w:eastAsia="Times New Roman"/>
          <w:szCs w:val="28"/>
          <w:u w:val="single"/>
          <w:lang w:eastAsia="zh-TW"/>
        </w:rPr>
        <w:t xml:space="preserve"> </w:t>
      </w:r>
      <w:r>
        <w:rPr>
          <w:rFonts w:eastAsia="Times New Roman"/>
          <w:b/>
          <w:bCs/>
          <w:szCs w:val="28"/>
          <w:u w:val="single"/>
          <w:lang w:eastAsia="zh-TW"/>
        </w:rPr>
        <w:t>affective</w:t>
      </w:r>
      <w:r>
        <w:rPr>
          <w:rFonts w:eastAsia="Times New Roman"/>
          <w:szCs w:val="28"/>
          <w:u w:val="single"/>
          <w:lang w:eastAsia="zh-TW"/>
        </w:rPr>
        <w:t xml:space="preserve"> </w:t>
      </w:r>
      <w:r>
        <w:rPr>
          <w:rStyle w:val="StyleUnderline"/>
          <w:szCs w:val="28"/>
          <w:highlight w:val="green"/>
          <w:lang w:eastAsia="zh-TW"/>
        </w:rPr>
        <w:t>experiences of p</w:t>
      </w:r>
      <w:r>
        <w:rPr>
          <w:rFonts w:eastAsia="Times New Roman"/>
          <w:b/>
          <w:bCs/>
          <w:szCs w:val="28"/>
          <w:u w:val="single"/>
          <w:lang w:eastAsia="zh-TW"/>
        </w:rPr>
        <w:t>eople</w:t>
      </w:r>
      <w:r>
        <w:rPr>
          <w:rFonts w:eastAsia="Times New Roman"/>
          <w:szCs w:val="28"/>
          <w:u w:val="single"/>
          <w:lang w:eastAsia="zh-TW"/>
        </w:rPr>
        <w:t xml:space="preserve"> </w:t>
      </w:r>
      <w:r>
        <w:rPr>
          <w:rStyle w:val="StyleUnderline"/>
          <w:szCs w:val="28"/>
          <w:highlight w:val="green"/>
          <w:lang w:eastAsia="zh-TW"/>
        </w:rPr>
        <w:t>o</w:t>
      </w:r>
      <w:r>
        <w:rPr>
          <w:rFonts w:eastAsia="Times New Roman"/>
          <w:b/>
          <w:bCs/>
          <w:szCs w:val="28"/>
          <w:u w:val="single"/>
          <w:lang w:eastAsia="zh-TW"/>
        </w:rPr>
        <w:t xml:space="preserve">f </w:t>
      </w:r>
      <w:r>
        <w:rPr>
          <w:rStyle w:val="StyleUnderline"/>
          <w:szCs w:val="28"/>
          <w:highlight w:val="green"/>
          <w:lang w:eastAsia="zh-TW"/>
        </w:rPr>
        <w:t>c</w:t>
      </w:r>
      <w:r>
        <w:rPr>
          <w:rFonts w:eastAsia="Times New Roman"/>
          <w:b/>
          <w:bCs/>
          <w:szCs w:val="28"/>
          <w:u w:val="single"/>
          <w:lang w:eastAsia="zh-TW"/>
        </w:rPr>
        <w:t xml:space="preserve">olor </w:t>
      </w:r>
      <w:r>
        <w:rPr>
          <w:rStyle w:val="StyleUnderline"/>
          <w:szCs w:val="28"/>
          <w:highlight w:val="green"/>
          <w:lang w:eastAsia="zh-TW"/>
        </w:rPr>
        <w:t>and minorities</w:t>
      </w:r>
      <w:r>
        <w:rPr>
          <w:rFonts w:eastAsia="Times New Roman"/>
          <w:szCs w:val="28"/>
          <w:u w:val="single"/>
          <w:lang w:eastAsia="zh-TW"/>
        </w:rPr>
        <w:t>.</w:t>
      </w:r>
      <w:r>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Pr>
          <w:rFonts w:eastAsia="Times New Roman"/>
          <w:szCs w:val="28"/>
          <w:u w:val="single"/>
          <w:lang w:eastAsia="zh-TW"/>
        </w:rPr>
        <w:t xml:space="preserve">. </w:t>
      </w:r>
      <w:r>
        <w:rPr>
          <w:rFonts w:eastAsia="Times New Roman"/>
          <w:b/>
          <w:bCs/>
          <w:szCs w:val="28"/>
          <w:u w:val="single"/>
          <w:lang w:eastAsia="zh-TW"/>
        </w:rPr>
        <w:t>For this reason,</w:t>
      </w:r>
      <w:r>
        <w:rPr>
          <w:rFonts w:eastAsia="Times New Roman"/>
          <w:szCs w:val="28"/>
          <w:u w:val="single"/>
          <w:lang w:eastAsia="zh-TW"/>
        </w:rPr>
        <w:t xml:space="preserve"> </w:t>
      </w:r>
      <w:r>
        <w:rPr>
          <w:rStyle w:val="StyleUnderline"/>
          <w:szCs w:val="28"/>
          <w:lang w:eastAsia="zh-TW"/>
        </w:rPr>
        <w:t xml:space="preserve">it is heartening to see </w:t>
      </w:r>
      <w:r>
        <w:rPr>
          <w:rStyle w:val="StyleUnderline"/>
          <w:szCs w:val="28"/>
          <w:highlight w:val="green"/>
          <w:lang w:eastAsia="zh-TW"/>
        </w:rPr>
        <w:t>Asian</w:t>
      </w:r>
      <w:r>
        <w:rPr>
          <w:rFonts w:eastAsia="Times New Roman"/>
          <w:szCs w:val="28"/>
          <w:u w:val="single"/>
          <w:lang w:eastAsia="zh-TW"/>
        </w:rPr>
        <w:t xml:space="preserve"> </w:t>
      </w:r>
      <w:r>
        <w:rPr>
          <w:rFonts w:eastAsia="Times New Roman"/>
          <w:b/>
          <w:bCs/>
          <w:szCs w:val="28"/>
          <w:u w:val="single"/>
          <w:lang w:eastAsia="zh-TW"/>
        </w:rPr>
        <w:t>American</w:t>
      </w:r>
      <w:r>
        <w:rPr>
          <w:rStyle w:val="StyleUnderline"/>
          <w:szCs w:val="28"/>
          <w:highlight w:val="green"/>
          <w:lang w:eastAsia="zh-TW"/>
        </w:rPr>
        <w:t>s</w:t>
      </w:r>
      <w:r>
        <w:rPr>
          <w:rFonts w:eastAsia="Times New Roman"/>
          <w:szCs w:val="28"/>
          <w:u w:val="single"/>
          <w:lang w:eastAsia="zh-TW"/>
        </w:rPr>
        <w:t xml:space="preserve"> </w:t>
      </w:r>
      <w:r>
        <w:rPr>
          <w:rFonts w:eastAsia="Times New Roman"/>
          <w:b/>
          <w:bCs/>
          <w:szCs w:val="28"/>
          <w:u w:val="single"/>
          <w:lang w:eastAsia="zh-TW"/>
        </w:rPr>
        <w:t>and Asian Canadians</w:t>
      </w:r>
      <w:r>
        <w:rPr>
          <w:rFonts w:eastAsia="Times New Roman"/>
          <w:szCs w:val="28"/>
          <w:u w:val="single"/>
          <w:lang w:eastAsia="zh-TW"/>
        </w:rPr>
        <w:t xml:space="preserve"> </w:t>
      </w:r>
      <w:r>
        <w:rPr>
          <w:rStyle w:val="StyleUnderline"/>
          <w:szCs w:val="28"/>
          <w:highlight w:val="green"/>
          <w:lang w:eastAsia="zh-TW"/>
        </w:rPr>
        <w:t>expressing solidarity with other disenfranchised groups</w:t>
      </w:r>
      <w:r>
        <w:rPr>
          <w:rFonts w:eastAsia="Times New Roman"/>
          <w:szCs w:val="28"/>
          <w:u w:val="single"/>
          <w:lang w:eastAsia="zh-TW"/>
        </w:rPr>
        <w:t xml:space="preserve"> </w:t>
      </w:r>
      <w:r>
        <w:rPr>
          <w:rFonts w:eastAsia="Times New Roman"/>
          <w:b/>
          <w:bCs/>
          <w:szCs w:val="28"/>
          <w:u w:val="single"/>
          <w:lang w:eastAsia="zh-TW"/>
        </w:rPr>
        <w:t>and working for global environmental causes. The affiliations work</w:t>
      </w:r>
      <w:r>
        <w:rPr>
          <w:rFonts w:eastAsia="Times New Roman"/>
          <w:szCs w:val="28"/>
          <w:u w:val="single"/>
          <w:lang w:eastAsia="zh-TW"/>
        </w:rPr>
        <w:t xml:space="preserve"> </w:t>
      </w:r>
      <w:r>
        <w:rPr>
          <w:rStyle w:val="StyleUnderline"/>
          <w:szCs w:val="28"/>
          <w:highlight w:val="green"/>
          <w:lang w:eastAsia="zh-TW"/>
        </w:rPr>
        <w:t>to defy</w:t>
      </w:r>
      <w:r>
        <w:rPr>
          <w:rFonts w:eastAsia="Times New Roman"/>
          <w:szCs w:val="28"/>
          <w:u w:val="single"/>
          <w:lang w:eastAsia="zh-TW"/>
        </w:rPr>
        <w:t xml:space="preserve"> </w:t>
      </w:r>
      <w:r>
        <w:rPr>
          <w:rFonts w:eastAsia="Times New Roman"/>
          <w:b/>
          <w:bCs/>
          <w:szCs w:val="28"/>
          <w:u w:val="single"/>
          <w:lang w:eastAsia="zh-TW"/>
        </w:rPr>
        <w:t>and counter</w:t>
      </w:r>
      <w:r>
        <w:rPr>
          <w:rFonts w:eastAsia="Times New Roman"/>
          <w:szCs w:val="28"/>
          <w:u w:val="single"/>
          <w:lang w:eastAsia="zh-TW"/>
        </w:rPr>
        <w:t xml:space="preserve"> </w:t>
      </w:r>
      <w:r>
        <w:rPr>
          <w:rStyle w:val="StyleUnderline"/>
          <w:szCs w:val="28"/>
          <w:highlight w:val="green"/>
          <w:lang w:eastAsia="zh-TW"/>
        </w:rPr>
        <w:t>the</w:t>
      </w:r>
      <w:r>
        <w:rPr>
          <w:rFonts w:eastAsia="Times New Roman"/>
          <w:szCs w:val="28"/>
          <w:u w:val="single"/>
          <w:lang w:eastAsia="zh-TW"/>
        </w:rPr>
        <w:t xml:space="preserve"> </w:t>
      </w:r>
      <w:r>
        <w:rPr>
          <w:rFonts w:eastAsia="Times New Roman"/>
          <w:b/>
          <w:bCs/>
          <w:szCs w:val="28"/>
          <w:u w:val="single"/>
          <w:lang w:eastAsia="zh-TW"/>
        </w:rPr>
        <w:t>racially</w:t>
      </w:r>
      <w:r>
        <w:rPr>
          <w:rFonts w:eastAsia="Times New Roman"/>
          <w:szCs w:val="28"/>
          <w:u w:val="single"/>
          <w:lang w:eastAsia="zh-TW"/>
        </w:rPr>
        <w:t xml:space="preserve"> </w:t>
      </w:r>
      <w:r>
        <w:rPr>
          <w:rStyle w:val="StyleUnderline"/>
          <w:szCs w:val="28"/>
          <w:highlight w:val="green"/>
          <w:lang w:eastAsia="zh-TW"/>
        </w:rPr>
        <w:t>divisive idealization of</w:t>
      </w:r>
      <w:r>
        <w:rPr>
          <w:rFonts w:eastAsia="Times New Roman"/>
          <w:szCs w:val="28"/>
          <w:u w:val="single"/>
          <w:lang w:eastAsia="zh-TW"/>
        </w:rPr>
        <w:t xml:space="preserve"> </w:t>
      </w:r>
      <w:r>
        <w:rPr>
          <w:rFonts w:eastAsia="Times New Roman"/>
          <w:b/>
          <w:bCs/>
          <w:szCs w:val="28"/>
          <w:u w:val="single"/>
          <w:lang w:eastAsia="zh-TW"/>
        </w:rPr>
        <w:t>Asian North Americans perpetuated by</w:t>
      </w:r>
      <w:r>
        <w:rPr>
          <w:rFonts w:eastAsia="Times New Roman"/>
          <w:szCs w:val="28"/>
          <w:u w:val="single"/>
          <w:lang w:eastAsia="zh-TW"/>
        </w:rPr>
        <w:t xml:space="preserve"> </w:t>
      </w:r>
      <w:r>
        <w:rPr>
          <w:rStyle w:val="StyleUnderline"/>
          <w:szCs w:val="28"/>
          <w:highlight w:val="green"/>
          <w:lang w:eastAsia="zh-TW"/>
        </w:rPr>
        <w:t>the model minority</w:t>
      </w:r>
      <w:r>
        <w:rPr>
          <w:rFonts w:eastAsia="Times New Roman"/>
          <w:szCs w:val="28"/>
          <w:u w:val="single"/>
          <w:lang w:eastAsia="zh-TW"/>
        </w:rPr>
        <w:t xml:space="preserve"> </w:t>
      </w:r>
      <w:r>
        <w:rPr>
          <w:rFonts w:eastAsia="Times New Roman"/>
          <w:b/>
          <w:bCs/>
          <w:szCs w:val="28"/>
          <w:u w:val="single"/>
          <w:lang w:eastAsia="zh-TW"/>
        </w:rPr>
        <w:t>myth</w:t>
      </w:r>
      <w:r>
        <w:rPr>
          <w:rFonts w:eastAsia="Times New Roman"/>
          <w:szCs w:val="28"/>
          <w:u w:val="single"/>
          <w:lang w:eastAsia="zh-TW"/>
        </w:rPr>
        <w:t xml:space="preserve">. </w:t>
      </w:r>
      <w:r>
        <w:rPr>
          <w:rStyle w:val="StyleUnderline"/>
          <w:szCs w:val="28"/>
          <w:highlight w:val="green"/>
          <w:lang w:eastAsia="zh-TW"/>
        </w:rPr>
        <w:t>For example</w:t>
      </w:r>
      <w:r>
        <w:rPr>
          <w:rFonts w:eastAsia="Times New Roman"/>
          <w:szCs w:val="28"/>
          <w:u w:val="single"/>
          <w:lang w:eastAsia="zh-TW"/>
        </w:rPr>
        <w:t>, #</w:t>
      </w:r>
      <w:r>
        <w:rPr>
          <w:rStyle w:val="StyleUnderline"/>
          <w:szCs w:val="28"/>
          <w:highlight w:val="green"/>
          <w:lang w:eastAsia="zh-TW"/>
        </w:rPr>
        <w:t>Asians4Blacklives</w:t>
      </w:r>
      <w:r>
        <w:rPr>
          <w:rFonts w:eastAsia="Times New Roman"/>
          <w:szCs w:val="28"/>
          <w:u w:val="single"/>
          <w:lang w:eastAsia="zh-TW"/>
        </w:rPr>
        <w:t xml:space="preserve"> </w:t>
      </w:r>
      <w:r>
        <w:rPr>
          <w:rFonts w:eastAsia="Times New Roman"/>
          <w:b/>
          <w:bCs/>
          <w:szCs w:val="28"/>
          <w:u w:val="single"/>
          <w:lang w:eastAsia="zh-TW"/>
        </w:rPr>
        <w:t>is a “diverse group of Asian voices coming from the Philippines, Vietnam, India, China, Pakistan, Korea, Burma, Japan, and other nations, based in the Bay Area,” who “</w:t>
      </w:r>
      <w:r>
        <w:rPr>
          <w:rStyle w:val="StyleUnderline"/>
          <w:szCs w:val="28"/>
          <w:highlight w:val="green"/>
          <w:lang w:eastAsia="zh-TW"/>
        </w:rPr>
        <w:t>have come together</w:t>
      </w:r>
      <w:r>
        <w:rPr>
          <w:rFonts w:eastAsia="Times New Roman"/>
          <w:szCs w:val="28"/>
          <w:u w:val="single"/>
          <w:lang w:eastAsia="zh-TW"/>
        </w:rPr>
        <w:t xml:space="preserve"> </w:t>
      </w:r>
      <w:r>
        <w:rPr>
          <w:rFonts w:eastAsia="Times New Roman"/>
          <w:b/>
          <w:bCs/>
          <w:szCs w:val="28"/>
          <w:u w:val="single"/>
          <w:lang w:eastAsia="zh-TW"/>
        </w:rPr>
        <w:t>in response to a call from Black Lives Matter Bay Area”</w:t>
      </w:r>
      <w:r>
        <w:rPr>
          <w:rFonts w:eastAsia="Times New Roman"/>
          <w:szCs w:val="28"/>
          <w:u w:val="single"/>
          <w:lang w:eastAsia="zh-TW"/>
        </w:rPr>
        <w:t xml:space="preserve"> </w:t>
      </w:r>
      <w:r>
        <w:rPr>
          <w:rStyle w:val="StyleUnderline"/>
          <w:szCs w:val="28"/>
          <w:highlight w:val="green"/>
          <w:lang w:eastAsia="zh-TW"/>
        </w:rPr>
        <w:t>to show solidarity</w:t>
      </w:r>
      <w:r>
        <w:rPr>
          <w:rFonts w:eastAsia="Times New Roman"/>
          <w:szCs w:val="28"/>
          <w:u w:val="single"/>
          <w:lang w:eastAsia="zh-TW"/>
        </w:rPr>
        <w:t xml:space="preserve"> </w:t>
      </w:r>
      <w:r>
        <w:rPr>
          <w:rFonts w:eastAsia="Times New Roman"/>
          <w:b/>
          <w:bCs/>
          <w:szCs w:val="28"/>
          <w:u w:val="single"/>
          <w:lang w:eastAsia="zh-TW"/>
        </w:rPr>
        <w:t>with black people. The group recognizes that Asians, like blacks, are subjected to racism, misrecognition, and negative stereotyping</w:t>
      </w:r>
      <w:r>
        <w:rPr>
          <w:rFonts w:eastAsia="Times New Roman"/>
          <w:szCs w:val="28"/>
          <w:u w:val="single"/>
          <w:lang w:eastAsia="zh-TW"/>
        </w:rPr>
        <w:t xml:space="preserve">. </w:t>
      </w:r>
      <w:r>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Pr>
          <w:rFonts w:eastAsia="Times New Roman"/>
          <w:b/>
          <w:bCs/>
          <w:szCs w:val="28"/>
          <w:u w:val="single"/>
          <w:lang w:eastAsia="zh-TW"/>
        </w:rPr>
        <w:t>Wong stresses</w:t>
      </w:r>
      <w:r>
        <w:rPr>
          <w:rFonts w:eastAsia="Times New Roman"/>
          <w:szCs w:val="28"/>
          <w:u w:val="single"/>
          <w:lang w:eastAsia="zh-TW"/>
        </w:rPr>
        <w:t xml:space="preserve"> </w:t>
      </w:r>
      <w:r>
        <w:rPr>
          <w:rFonts w:eastAsia="Times New Roman"/>
          <w:szCs w:val="28"/>
          <w:highlight w:val="green"/>
          <w:u w:val="single"/>
          <w:lang w:eastAsia="zh-TW"/>
        </w:rPr>
        <w:t>t</w:t>
      </w:r>
      <w:r>
        <w:rPr>
          <w:rStyle w:val="StyleUnderline"/>
          <w:szCs w:val="28"/>
          <w:highlight w:val="green"/>
          <w:lang w:eastAsia="zh-TW"/>
        </w:rPr>
        <w:t>he need to form alliances with feminists and First Nations communities</w:t>
      </w:r>
      <w:r>
        <w:rPr>
          <w:rFonts w:eastAsia="Times New Roman"/>
          <w:szCs w:val="28"/>
          <w:u w:val="single"/>
          <w:lang w:eastAsia="zh-TW"/>
        </w:rPr>
        <w:t xml:space="preserve">, </w:t>
      </w:r>
      <w:r>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Pr>
          <w:rFonts w:eastAsia="Times New Roman"/>
          <w:szCs w:val="28"/>
          <w:u w:val="single"/>
          <w:lang w:eastAsia="zh-TW"/>
        </w:rPr>
        <w:t>.</w:t>
      </w:r>
      <w:r>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Pr>
          <w:rFonts w:eastAsia="Times New Roman"/>
          <w:b/>
          <w:bCs/>
          <w:szCs w:val="28"/>
          <w:u w:val="single"/>
          <w:lang w:eastAsia="zh-TW"/>
        </w:rPr>
        <w:t>These instances I have been discussing here</w:t>
      </w:r>
      <w:r>
        <w:rPr>
          <w:rFonts w:eastAsia="Times New Roman"/>
          <w:szCs w:val="28"/>
          <w:u w:val="single"/>
          <w:lang w:eastAsia="zh-TW"/>
        </w:rPr>
        <w:t xml:space="preserve"> </w:t>
      </w:r>
      <w:r>
        <w:rPr>
          <w:rStyle w:val="StyleUnderline"/>
          <w:szCs w:val="28"/>
          <w:highlight w:val="green"/>
          <w:lang w:eastAsia="zh-TW"/>
        </w:rPr>
        <w:t>illustrate the increasing diversity of Asian</w:t>
      </w:r>
      <w:r>
        <w:rPr>
          <w:rFonts w:eastAsia="Times New Roman"/>
          <w:szCs w:val="28"/>
          <w:u w:val="single"/>
          <w:lang w:eastAsia="zh-TW"/>
        </w:rPr>
        <w:t xml:space="preserve"> </w:t>
      </w:r>
      <w:r>
        <w:rPr>
          <w:rFonts w:eastAsia="Times New Roman"/>
          <w:b/>
          <w:bCs/>
          <w:szCs w:val="28"/>
          <w:u w:val="single"/>
          <w:lang w:eastAsia="zh-TW"/>
        </w:rPr>
        <w:t>North American</w:t>
      </w:r>
      <w:r>
        <w:rPr>
          <w:rFonts w:eastAsia="Times New Roman"/>
          <w:szCs w:val="28"/>
          <w:u w:val="single"/>
          <w:lang w:eastAsia="zh-TW"/>
        </w:rPr>
        <w:t xml:space="preserve"> </w:t>
      </w:r>
      <w:r>
        <w:rPr>
          <w:rStyle w:val="StyleUnderline"/>
          <w:szCs w:val="28"/>
          <w:highlight w:val="green"/>
          <w:lang w:eastAsia="zh-TW"/>
        </w:rPr>
        <w:t>subjects</w:t>
      </w:r>
      <w:r>
        <w:rPr>
          <w:rFonts w:eastAsia="Times New Roman"/>
          <w:szCs w:val="28"/>
          <w:u w:val="single"/>
          <w:lang w:eastAsia="zh-TW"/>
        </w:rPr>
        <w:t xml:space="preserve">, </w:t>
      </w:r>
      <w:r>
        <w:rPr>
          <w:rStyle w:val="StyleUnderline"/>
          <w:szCs w:val="28"/>
          <w:highlight w:val="green"/>
          <w:lang w:eastAsia="zh-TW"/>
        </w:rPr>
        <w:t>and their responses to failure</w:t>
      </w:r>
      <w:r>
        <w:rPr>
          <w:rFonts w:eastAsia="Times New Roman"/>
          <w:szCs w:val="28"/>
          <w:u w:val="single"/>
          <w:lang w:eastAsia="zh-TW"/>
        </w:rPr>
        <w:t xml:space="preserve"> </w:t>
      </w:r>
      <w:r>
        <w:rPr>
          <w:rFonts w:eastAsia="Times New Roman"/>
          <w:b/>
          <w:bCs/>
          <w:szCs w:val="28"/>
          <w:u w:val="single"/>
          <w:lang w:eastAsia="zh-TW"/>
        </w:rPr>
        <w:t>of various sorts</w:t>
      </w:r>
      <w:r>
        <w:rPr>
          <w:rFonts w:eastAsia="Times New Roman"/>
          <w:szCs w:val="28"/>
          <w:u w:val="single"/>
          <w:lang w:eastAsia="zh-TW"/>
        </w:rPr>
        <w:t xml:space="preserve">. </w:t>
      </w:r>
      <w:r>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Pr>
          <w:rStyle w:val="StyleUnderline"/>
          <w:szCs w:val="28"/>
        </w:rPr>
        <w:t xml:space="preserve">. Sometimes, the </w:t>
      </w:r>
      <w:r>
        <w:rPr>
          <w:rStyle w:val="StyleUnderline"/>
          <w:szCs w:val="28"/>
          <w:highlight w:val="green"/>
        </w:rPr>
        <w:t>failure to follow traditional routes leads to</w:t>
      </w:r>
      <w:r>
        <w:rPr>
          <w:rStyle w:val="StyleUnderline"/>
          <w:szCs w:val="28"/>
        </w:rPr>
        <w:t xml:space="preserve"> a new and </w:t>
      </w:r>
      <w:r>
        <w:rPr>
          <w:rStyle w:val="StyleUnderline"/>
          <w:szCs w:val="28"/>
          <w:highlight w:val="green"/>
        </w:rPr>
        <w:t xml:space="preserve">unexpected way of finding </w:t>
      </w:r>
      <w:r>
        <w:rPr>
          <w:rStyle w:val="StyleUnderline"/>
          <w:szCs w:val="28"/>
        </w:rPr>
        <w:t xml:space="preserve">peace and </w:t>
      </w:r>
      <w:r>
        <w:rPr>
          <w:rStyle w:val="StyleUnderline"/>
          <w:szCs w:val="28"/>
          <w:highlight w:val="green"/>
        </w:rPr>
        <w:t>contentment</w:t>
      </w:r>
      <w:r>
        <w:rPr>
          <w:rStyle w:val="StyleUnderline"/>
          <w:szCs w:val="28"/>
        </w:rPr>
        <w:t>, or an unexplored career path. In keeping with the motif of finding pleasures in the unpredictable</w:t>
      </w:r>
      <w:r>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bookmarkEnd w:id="6"/>
    <w:p w14:paraId="0E045DEF" w14:textId="77777777" w:rsidR="00BD4BE5" w:rsidRDefault="00BD4BE5" w:rsidP="00BD4BE5">
      <w:pPr>
        <w:pStyle w:val="Heading3"/>
      </w:pPr>
      <w:r>
        <w:rPr>
          <w:b w:val="0"/>
        </w:rPr>
        <w:t>1AC – Topic</w:t>
      </w:r>
    </w:p>
    <w:p w14:paraId="589447D4" w14:textId="77777777" w:rsidR="00BD4BE5" w:rsidRDefault="00BD4BE5" w:rsidP="00BD4BE5">
      <w:pPr>
        <w:pStyle w:val="Heading4"/>
        <w:rPr>
          <w:b w:val="0"/>
          <w:lang w:eastAsia="zh-TW"/>
        </w:rPr>
      </w:pPr>
      <w:r>
        <w:rPr>
          <w:b w:val="0"/>
          <w:lang w:eastAsia="zh-TW"/>
        </w:rPr>
        <w:t>Vote aff is I win the topic is anti-asian – a] you should reject discussions on the topic if its racist b] endorses valuable education on the way language discourse shapes the way we view the world.</w:t>
      </w:r>
    </w:p>
    <w:p w14:paraId="4B947E16" w14:textId="77777777" w:rsidR="00BD4BE5" w:rsidRDefault="00BD4BE5" w:rsidP="00BD4BE5">
      <w:pPr>
        <w:pStyle w:val="Heading4"/>
        <w:rPr>
          <w:b w:val="0"/>
        </w:rPr>
      </w:pPr>
      <w:r>
        <w:rPr>
          <w:b w:val="0"/>
        </w:rPr>
        <w:t xml:space="preserve">1] Discussion around intellectual property generates hatred of Asian Americans that forces them to leave the country. </w:t>
      </w:r>
    </w:p>
    <w:p w14:paraId="1AB5E551" w14:textId="77777777" w:rsidR="00BD4BE5" w:rsidRDefault="00BD4BE5" w:rsidP="00BD4BE5">
      <w:r>
        <w:rPr>
          <w:b/>
          <w:bCs/>
        </w:rPr>
        <w:t>Lai 21</w:t>
      </w:r>
      <w:r>
        <w:t xml:space="preserve"> Alicia Lai, 3-22-2021, "It’s Wrong to Target Asian-American Scientists for Espionage Prosecution," Scientific American, </w:t>
      </w:r>
      <w:hyperlink r:id="rId6" w:history="1">
        <w:r>
          <w:rPr>
            <w:rStyle w:val="Hyperlink"/>
          </w:rPr>
          <w:t>https://www.scientificamerican.com/article/prosecuting-asian-american-scientists-for-espionage-is-a-shortsighted-strategy/</w:t>
        </w:r>
      </w:hyperlink>
      <w:r>
        <w:t xml:space="preserve"> //Nato</w:t>
      </w:r>
    </w:p>
    <w:p w14:paraId="4F2B074D" w14:textId="77777777" w:rsidR="00BD4BE5" w:rsidRDefault="00BD4BE5" w:rsidP="00BD4BE5">
      <w:pPr>
        <w:rPr>
          <w:rStyle w:val="StyleUnderline"/>
        </w:rPr>
      </w:pPr>
      <w:r>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Pr>
          <w:rStyle w:val="StyleUnderline"/>
          <w:highlight w:val="green"/>
        </w:rPr>
        <w:t>intellectual espionage</w:t>
      </w:r>
      <w:r>
        <w:rPr>
          <w:rStyle w:val="StyleUnderline"/>
        </w:rPr>
        <w:t xml:space="preserve"> campaign by China, it has </w:t>
      </w:r>
      <w:r>
        <w:rPr>
          <w:rStyle w:val="StyleUnderline"/>
          <w:highlight w:val="green"/>
        </w:rPr>
        <w:t>revved up its prosecution of Asian-American citizens for</w:t>
      </w:r>
      <w:r>
        <w:rPr>
          <w:rStyle w:val="StyleUnderline"/>
        </w:rPr>
        <w:t xml:space="preserve"> scientific espionage and </w:t>
      </w:r>
      <w:r>
        <w:rPr>
          <w:rStyle w:val="StyleUnderline"/>
          <w:highlight w:val="green"/>
        </w:rPr>
        <w:t>intellectual-property theft</w:t>
      </w:r>
      <w:r>
        <w:rPr>
          <w:sz w:val="16"/>
        </w:rPr>
        <w:t xml:space="preserve">—from the notable case of Wen Ho Lee of Los Alamos National Laboratory in </w:t>
      </w:r>
      <w:hyperlink r:id="rId7" w:history="1">
        <w:r>
          <w:rPr>
            <w:rStyle w:val="Hyperlink"/>
            <w:sz w:val="16"/>
          </w:rPr>
          <w:t>1999</w:t>
        </w:r>
      </w:hyperlink>
      <w:r>
        <w:rPr>
          <w:sz w:val="16"/>
        </w:rPr>
        <w:t xml:space="preserve"> to Gang Chen of the Massachusetts Institute of Technology this past January. </w:t>
      </w:r>
      <w:r>
        <w:rPr>
          <w:rStyle w:val="StyleUnderline"/>
          <w:highlight w:val="green"/>
        </w:rPr>
        <w:t>The cycle is familiar</w:t>
      </w:r>
      <w:r>
        <w:rPr>
          <w:rStyle w:val="StyleUnderline"/>
        </w:rPr>
        <w:t xml:space="preserve"> yet somehow shocking every time: Immigrant or naturalized scientists are accused of disloyalty.</w:t>
      </w:r>
      <w:r>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Pr>
            <w:rStyle w:val="Hyperlink"/>
            <w:sz w:val="16"/>
          </w:rPr>
          <w:t>currently pending</w:t>
        </w:r>
      </w:hyperlink>
      <w:r>
        <w:rPr>
          <w:sz w:val="16"/>
        </w:rPr>
        <w:t xml:space="preserve"> in federal court. What is driving this harsh crackdown? One answer is high economic stakes. </w:t>
      </w:r>
      <w:r>
        <w:rPr>
          <w:rStyle w:val="StyleUnderline"/>
        </w:rPr>
        <w:t xml:space="preserve">Intellectual capital sits at the heart of the U.S. economy: an analysis of data from 2014 showed that industries relying on intellectual property directly </w:t>
      </w:r>
      <w:hyperlink r:id="rId9" w:history="1">
        <w:r>
          <w:rPr>
            <w:rStyle w:val="StyleUnderline"/>
          </w:rPr>
          <w:t>accounted for 28 million jobs and $6.6 trillion in value</w:t>
        </w:r>
      </w:hyperlink>
      <w:r>
        <w:rPr>
          <w:sz w:val="16"/>
        </w:rPr>
        <w:t xml:space="preserve">. Unsurprisingly, the </w:t>
      </w:r>
      <w:r>
        <w:rPr>
          <w:rStyle w:val="StyleUnderline"/>
          <w:highlight w:val="green"/>
        </w:rPr>
        <w:t>U.S. reacts aggressively to foreign threats</w:t>
      </w:r>
      <w:r>
        <w:rPr>
          <w:rStyle w:val="StyleUnderline"/>
        </w:rPr>
        <w:t xml:space="preserve"> to its source of wealth</w:t>
      </w:r>
      <w:r>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Pr>
          <w:rStyle w:val="StyleUnderline"/>
        </w:rPr>
        <w:t xml:space="preserve">The </w:t>
      </w:r>
      <w:r>
        <w:rPr>
          <w:rStyle w:val="StyleUnderline"/>
          <w:highlight w:val="green"/>
        </w:rPr>
        <w:t>Trump administration</w:t>
      </w:r>
      <w:r>
        <w:rPr>
          <w:rStyle w:val="StyleUnderline"/>
        </w:rPr>
        <w:t xml:space="preserve"> began the </w:t>
      </w:r>
      <w:hyperlink r:id="rId10" w:history="1">
        <w:r>
          <w:rPr>
            <w:rStyle w:val="StyleUnderline"/>
          </w:rPr>
          <w:t>China Initiative</w:t>
        </w:r>
      </w:hyperlink>
      <w:r>
        <w:rPr>
          <w:rStyle w:val="StyleUnderline"/>
        </w:rPr>
        <w:t xml:space="preserve"> to fight what it </w:t>
      </w:r>
      <w:r>
        <w:rPr>
          <w:rStyle w:val="StyleUnderline"/>
          <w:highlight w:val="green"/>
        </w:rPr>
        <w:t>portrayed</w:t>
      </w:r>
      <w:r>
        <w:rPr>
          <w:rStyle w:val="StyleUnderline"/>
        </w:rPr>
        <w:t xml:space="preserve"> as </w:t>
      </w:r>
      <w:r>
        <w:rPr>
          <w:rStyle w:val="StyleUnderline"/>
          <w:highlight w:val="green"/>
        </w:rPr>
        <w:t>an epidemic of intellectual theft</w:t>
      </w:r>
      <w:r>
        <w:rPr>
          <w:rStyle w:val="StyleUnderline"/>
        </w:rPr>
        <w:t xml:space="preserve">. The </w:t>
      </w:r>
      <w:r>
        <w:rPr>
          <w:rStyle w:val="StyleUnderline"/>
          <w:highlight w:val="green"/>
        </w:rPr>
        <w:t>Biden</w:t>
      </w:r>
      <w:r>
        <w:rPr>
          <w:rStyle w:val="StyleUnderline"/>
        </w:rPr>
        <w:t xml:space="preserve"> administration has already </w:t>
      </w:r>
      <w:r>
        <w:rPr>
          <w:rStyle w:val="StyleUnderline"/>
          <w:highlight w:val="green"/>
        </w:rPr>
        <w:t>made</w:t>
      </w:r>
      <w:r>
        <w:rPr>
          <w:rStyle w:val="StyleUnderline"/>
        </w:rPr>
        <w:t xml:space="preserve"> high-profile </w:t>
      </w:r>
      <w:r>
        <w:rPr>
          <w:rStyle w:val="StyleUnderline"/>
          <w:highlight w:val="green"/>
        </w:rPr>
        <w:t>arrests</w:t>
      </w:r>
      <w:r>
        <w:rPr>
          <w:rStyle w:val="StyleUnderline"/>
        </w:rPr>
        <w:t xml:space="preserve">. </w:t>
      </w:r>
      <w:r>
        <w:rPr>
          <w:sz w:val="16"/>
        </w:rPr>
        <w:t xml:space="preserve">Politicians on both sides of the aisle struggle to avoid appearing “weak on China.” </w:t>
      </w:r>
      <w:r>
        <w:rPr>
          <w:rStyle w:val="StyleUnderline"/>
        </w:rPr>
        <w:t xml:space="preserve">It is a persuasively simple narrative: </w:t>
      </w:r>
      <w:r>
        <w:rPr>
          <w:rStyle w:val="StyleUnderline"/>
          <w:highlight w:val="green"/>
        </w:rPr>
        <w:t>stop</w:t>
      </w:r>
      <w:r>
        <w:rPr>
          <w:rStyle w:val="StyleUnderline"/>
        </w:rPr>
        <w:t xml:space="preserve"> foreign </w:t>
      </w:r>
      <w:r>
        <w:rPr>
          <w:rStyle w:val="StyleUnderline"/>
          <w:highlight w:val="green"/>
        </w:rPr>
        <w:t>spies from stealing America's intellectual property</w:t>
      </w:r>
      <w:r>
        <w:rPr>
          <w:sz w:val="16"/>
        </w:rPr>
        <w:t xml:space="preserve">. But there is more to it. </w:t>
      </w:r>
      <w:r>
        <w:rPr>
          <w:rStyle w:val="StyleUnderline"/>
        </w:rPr>
        <w:t xml:space="preserve">Too often prosecutions are mistargeted, and rhetoric ignores clear exculpatory evidence, </w:t>
      </w:r>
      <w:r>
        <w:rPr>
          <w:rStyle w:val="StyleUnderline"/>
          <w:highlight w:val="green"/>
        </w:rPr>
        <w:t>capitalizing on</w:t>
      </w:r>
      <w:r>
        <w:rPr>
          <w:rStyle w:val="StyleUnderline"/>
        </w:rPr>
        <w:t xml:space="preserve"> the perception of </w:t>
      </w:r>
      <w:r>
        <w:rPr>
          <w:rStyle w:val="StyleUnderline"/>
          <w:highlight w:val="green"/>
        </w:rPr>
        <w:t>Asian-Americans as perpetual foreigners</w:t>
      </w:r>
      <w:r>
        <w:rPr>
          <w:rStyle w:val="StyleUnderline"/>
        </w:rPr>
        <w:t xml:space="preserve">. </w:t>
      </w:r>
      <w:r>
        <w:rPr>
          <w:sz w:val="16"/>
        </w:rPr>
        <w:t xml:space="preserve">The </w:t>
      </w:r>
      <w:r>
        <w:rPr>
          <w:rStyle w:val="StyleUnderline"/>
        </w:rPr>
        <w:t>sentiment can be traced back to the 1790 Naturalization Act</w:t>
      </w:r>
      <w:r>
        <w:rPr>
          <w:sz w:val="16"/>
        </w:rPr>
        <w:t xml:space="preserve"> (forbidding Asians and other nonwhite individuals from holding U.S. citizenship) and the 1882 </w:t>
      </w:r>
      <w:hyperlink r:id="rId11" w:history="1">
        <w:r>
          <w:rPr>
            <w:rStyle w:val="Hyperlink"/>
            <w:sz w:val="16"/>
          </w:rPr>
          <w:t>Chinese Exclusion Act</w:t>
        </w:r>
      </w:hyperlink>
      <w:r>
        <w:rPr>
          <w:sz w:val="16"/>
        </w:rPr>
        <w:t xml:space="preserve"> (essentially prohibiting all Chinese immigration, initially for 10 years and later indefinitely). </w:t>
      </w:r>
      <w:r>
        <w:rPr>
          <w:rStyle w:val="StyleUnderline"/>
        </w:rPr>
        <w:t>And it extends to the current wave of anti-Asian crimes tied to the COVID-19 pandemic</w:t>
      </w:r>
      <w:r>
        <w:rPr>
          <w:sz w:val="16"/>
        </w:rPr>
        <w:t xml:space="preserve">. Whereas overall hate crimes in the U.S. decreased by 7 percent during 2020, </w:t>
      </w:r>
      <w:r>
        <w:rPr>
          <w:rStyle w:val="StyleUnderline"/>
        </w:rPr>
        <w:t xml:space="preserve">anti-Asian hate crimes </w:t>
      </w:r>
      <w:hyperlink r:id="rId12" w:history="1">
        <w:r>
          <w:rPr>
            <w:rStyle w:val="StyleUnderline"/>
          </w:rPr>
          <w:t>increased</w:t>
        </w:r>
      </w:hyperlink>
      <w:r>
        <w:rPr>
          <w:rStyle w:val="StyleUnderline"/>
        </w:rPr>
        <w:t xml:space="preserve"> by 149 percent</w:t>
      </w:r>
      <w:r>
        <w:rPr>
          <w:sz w:val="16"/>
        </w:rPr>
        <w:t xml:space="preserve">. Recent news cycles are studded with violence: a two-year-old toddler </w:t>
      </w:r>
      <w:hyperlink r:id="rId13" w:history="1">
        <w:r>
          <w:rPr>
            <w:rStyle w:val="Hyperlink"/>
            <w:sz w:val="16"/>
          </w:rPr>
          <w:t>stabbed</w:t>
        </w:r>
      </w:hyperlink>
      <w:r>
        <w:rPr>
          <w:sz w:val="16"/>
        </w:rPr>
        <w:t xml:space="preserve"> in a Texas wholesale store, a woman </w:t>
      </w:r>
      <w:hyperlink r:id="rId14" w:history="1">
        <w:r>
          <w:rPr>
            <w:rStyle w:val="Hyperlink"/>
            <w:sz w:val="16"/>
          </w:rPr>
          <w:t>doused with acid</w:t>
        </w:r>
      </w:hyperlink>
      <w:r>
        <w:rPr>
          <w:sz w:val="16"/>
        </w:rPr>
        <w:t xml:space="preserve"> on her front porch in Brooklyn, a man </w:t>
      </w:r>
      <w:hyperlink r:id="rId15" w:history="1">
        <w:r>
          <w:rPr>
            <w:rStyle w:val="Hyperlink"/>
            <w:sz w:val="16"/>
          </w:rPr>
          <w:t>knifed</w:t>
        </w:r>
      </w:hyperlink>
      <w:r>
        <w:rPr>
          <w:sz w:val="16"/>
        </w:rPr>
        <w:t xml:space="preserve"> in Manhattan's Chinatown, a couple </w:t>
      </w:r>
      <w:hyperlink r:id="rId16" w:history="1">
        <w:r>
          <w:rPr>
            <w:rStyle w:val="Hyperlink"/>
            <w:sz w:val="16"/>
          </w:rPr>
          <w:t>beaten</w:t>
        </w:r>
      </w:hyperlink>
      <w:r>
        <w:rPr>
          <w:sz w:val="16"/>
        </w:rPr>
        <w:t xml:space="preserve"> with a rock in a sock in Seattle, a mother and her eight-year-old daughter </w:t>
      </w:r>
      <w:hyperlink r:id="rId17" w:history="1">
        <w:r>
          <w:rPr>
            <w:rStyle w:val="Hyperlink"/>
            <w:sz w:val="16"/>
          </w:rPr>
          <w:t>stabbed to death</w:t>
        </w:r>
      </w:hyperlink>
      <w:r>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Pr>
            <w:rStyle w:val="Hyperlink"/>
            <w:sz w:val="16"/>
          </w:rPr>
          <w:t>states</w:t>
        </w:r>
      </w:hyperlink>
      <w:r>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Pr>
            <w:rStyle w:val="Hyperlink"/>
            <w:sz w:val="16"/>
          </w:rPr>
          <w:t>have been unjustly accused</w:t>
        </w:r>
      </w:hyperlink>
      <w:r>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Pr>
          <w:rStyle w:val="StyleUnderline"/>
        </w:rPr>
        <w:t>this climate causes a “brain drain” of intellectual capital</w:t>
      </w:r>
      <w:r>
        <w:rPr>
          <w:sz w:val="16"/>
        </w:rPr>
        <w:t xml:space="preserve">. According to the World Intellectual Property Organization, </w:t>
      </w:r>
      <w:r>
        <w:rPr>
          <w:rStyle w:val="StyleUnderline"/>
        </w:rPr>
        <w:t xml:space="preserve">immigrants make up a </w:t>
      </w:r>
      <w:hyperlink r:id="rId20" w:history="1">
        <w:r>
          <w:rPr>
            <w:rStyle w:val="StyleUnderline"/>
          </w:rPr>
          <w:t>significant proportion</w:t>
        </w:r>
      </w:hyperlink>
      <w:r>
        <w:rPr>
          <w:rStyle w:val="StyleUnderline"/>
        </w:rPr>
        <w:t xml:space="preserve"> of U.S.-based inventors and have won a third of the Nobel Prizes given to Americans. But now many immigrant </w:t>
      </w:r>
      <w:r>
        <w:rPr>
          <w:rStyle w:val="StyleUnderline"/>
          <w:highlight w:val="green"/>
        </w:rPr>
        <w:t>scientists</w:t>
      </w:r>
      <w:r>
        <w:rPr>
          <w:rStyle w:val="StyleUnderline"/>
        </w:rPr>
        <w:t xml:space="preserve"> and inventors are </w:t>
      </w:r>
      <w:hyperlink r:id="rId21" w:history="1">
        <w:r>
          <w:rPr>
            <w:rStyle w:val="StyleUnderline"/>
            <w:highlight w:val="green"/>
          </w:rPr>
          <w:t>choosing to leave</w:t>
        </w:r>
      </w:hyperlink>
      <w:r>
        <w:rPr>
          <w:rStyle w:val="StyleUnderline"/>
          <w:highlight w:val="green"/>
        </w:rPr>
        <w:t xml:space="preserve"> the U.S</w:t>
      </w:r>
      <w:r>
        <w:rPr>
          <w:rStyle w:val="StyleUnderline"/>
        </w:rPr>
        <w:t>. for other countries on the promise of higher pay, prestigious positions, looser regulatory schemes and—most notably—no federal prosecutions for legitimate research activity.</w:t>
      </w:r>
      <w:r>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Pr>
            <w:rStyle w:val="Hyperlink"/>
            <w:sz w:val="16"/>
          </w:rPr>
          <w:t>notes</w:t>
        </w:r>
      </w:hyperlink>
      <w:r>
        <w:rPr>
          <w:sz w:val="16"/>
        </w:rPr>
        <w:t xml:space="preserve">, “What's happening is doing a great service for the Chinese government. If you turn this into a toxic environment, you're actually helping the Chinese government to then recruit back to China.” </w:t>
      </w:r>
      <w:r>
        <w:rPr>
          <w:rStyle w:val="StyleUnderline"/>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Pr>
          <w:sz w:val="16"/>
        </w:rPr>
        <w:t xml:space="preserve">. On the international stage, it compromises its diplomatic standing by failing to recognize the diverse legal needs of other countries and forcing the </w:t>
      </w:r>
      <w:hyperlink r:id="rId23" w:history="1">
        <w:r>
          <w:rPr>
            <w:rStyle w:val="Hyperlink"/>
            <w:sz w:val="16"/>
          </w:rPr>
          <w:t>harmonization</w:t>
        </w:r>
      </w:hyperlink>
      <w:r>
        <w:rPr>
          <w:sz w:val="16"/>
        </w:rPr>
        <w:t xml:space="preserve"> of patent law. But these harms have gone largely unrecognized. In 2018 the National Institutes of Health—the main source of funding for many academic labs—</w:t>
      </w:r>
      <w:hyperlink r:id="rId24" w:history="1">
        <w:r>
          <w:rPr>
            <w:rStyle w:val="Hyperlink"/>
            <w:sz w:val="16"/>
          </w:rPr>
          <w:t>instructed</w:t>
        </w:r>
      </w:hyperlink>
      <w:r>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Pr>
            <w:rStyle w:val="Hyperlink"/>
            <w:sz w:val="16"/>
          </w:rPr>
          <w:t>Emory University</w:t>
        </w:r>
      </w:hyperlink>
      <w:r>
        <w:rPr>
          <w:sz w:val="16"/>
        </w:rPr>
        <w:t xml:space="preserve"> in Atlanta and </w:t>
      </w:r>
      <w:hyperlink r:id="rId26" w:history="1">
        <w:r>
          <w:rPr>
            <w:rStyle w:val="Hyperlink"/>
            <w:sz w:val="16"/>
          </w:rPr>
          <w:t>MD Anderson Cancer Center</w:t>
        </w:r>
      </w:hyperlink>
      <w:r>
        <w:rPr>
          <w:sz w:val="16"/>
        </w:rPr>
        <w:t xml:space="preserve"> in Houston, subsequently fired a number of their Asian-American researchers. The myopia is astounding. </w:t>
      </w:r>
      <w:r>
        <w:rPr>
          <w:rStyle w:val="StyleUnderline"/>
        </w:rPr>
        <w:t>Tensions and violence are escalating every day in courtrooms and on city streets.</w:t>
      </w:r>
      <w:r>
        <w:rPr>
          <w:sz w:val="16"/>
        </w:rPr>
        <w:t xml:space="preserve"> But at least </w:t>
      </w:r>
      <w:r>
        <w:rPr>
          <w:rStyle w:val="StyleUnderline"/>
        </w:rPr>
        <w:t>in the scientific community, prosecutors, legislators, agencies and directors of research institutions have the power to slow down and consider the hard facts of each case.</w:t>
      </w:r>
      <w:r>
        <w:rPr>
          <w:sz w:val="16"/>
        </w:rPr>
        <w:t xml:space="preserve"> Jumping to conclusory prosecutions and terminations does no good for anyone. </w:t>
      </w:r>
      <w:r>
        <w:rPr>
          <w:rStyle w:val="StyleUnderline"/>
          <w:highlight w:val="green"/>
        </w:rPr>
        <w:t>By treating Asian-American citizens as perpetual foreigners</w:t>
      </w:r>
      <w:r>
        <w:rPr>
          <w:rStyle w:val="StyleUnderline"/>
        </w:rPr>
        <w:t xml:space="preserve"> and prosecuting them without merit or nuance, the </w:t>
      </w:r>
      <w:r>
        <w:rPr>
          <w:rStyle w:val="StyleUnderline"/>
          <w:highlight w:val="green"/>
        </w:rPr>
        <w:t>U.S. will continue down a self-destructive path, harming its own citizens</w:t>
      </w:r>
      <w:r>
        <w:rPr>
          <w:rStyle w:val="StyleUnderline"/>
        </w:rPr>
        <w:t>, innovation and economy.</w:t>
      </w:r>
    </w:p>
    <w:p w14:paraId="40C3FBA0" w14:textId="77777777" w:rsidR="00BD4BE5" w:rsidRDefault="00BD4BE5" w:rsidP="00BD4BE5">
      <w:pPr>
        <w:pStyle w:val="Heading4"/>
      </w:pPr>
      <w:r>
        <w:rPr>
          <w:b w:val="0"/>
        </w:rPr>
        <w:t>2] Pandemics discourse is anti – Asian and rooted in western superiority. Debates that center disease inevitably lead to the polarization of Asian culture.</w:t>
      </w:r>
    </w:p>
    <w:p w14:paraId="3998FD1F" w14:textId="77777777" w:rsidR="00BD4BE5" w:rsidRDefault="00BD4BE5" w:rsidP="00BD4BE5">
      <w:r>
        <w:rPr>
          <w:rStyle w:val="Style13ptBold"/>
        </w:rPr>
        <w:t>White 3-25</w:t>
      </w:r>
      <w:r>
        <w:t xml:space="preserve"> [Alexandre I.R White, B.A., Amherst College, 2010 MSc., The London School of Economics and Political Science, 3-25-2021, "Podcast: A History of Pandemic Xenophobia and Racism," </w:t>
      </w:r>
      <w:hyperlink r:id="rId27" w:history="1">
        <w:r>
          <w:rPr>
            <w:rStyle w:val="Hyperlink"/>
          </w:rPr>
          <w:t>https://www.theatlantic.com/health/archive/2021/03/a-history-of-pandemic-xenophobia-racism/618421/</w:t>
        </w:r>
      </w:hyperlink>
      <w:r>
        <w:t xml:space="preserve"> [accessed: 8/22/21] // Lydia //Recut Nato</w:t>
      </w:r>
    </w:p>
    <w:p w14:paraId="3D33597D" w14:textId="77777777" w:rsidR="00BD4BE5" w:rsidRDefault="00BD4BE5" w:rsidP="00BD4BE5">
      <w:pPr>
        <w:rPr>
          <w:sz w:val="16"/>
          <w:szCs w:val="16"/>
        </w:rPr>
      </w:pPr>
      <w:r>
        <w:rPr>
          <w:sz w:val="16"/>
          <w:szCs w:val="16"/>
        </w:rPr>
        <w:t xml:space="preserve">Higgins: Back in April of last year, </w:t>
      </w:r>
      <w:hyperlink r:id="rId28" w:history="1">
        <w:r>
          <w:rPr>
            <w:rStyle w:val="Hyperlink"/>
            <w:sz w:val="16"/>
            <w:szCs w:val="16"/>
          </w:rPr>
          <w:t>you wrote</w:t>
        </w:r>
      </w:hyperlink>
      <w:r>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Pr>
          <w:rStyle w:val="StyleUnderline"/>
        </w:rPr>
        <w:t xml:space="preserve">This history of </w:t>
      </w:r>
      <w:r>
        <w:rPr>
          <w:rStyle w:val="StyleUnderline"/>
          <w:highlight w:val="green"/>
        </w:rPr>
        <w:t>anti-Asian racism runs</w:t>
      </w:r>
      <w:r>
        <w:rPr>
          <w:rStyle w:val="StyleUnderline"/>
        </w:rPr>
        <w:t xml:space="preserve"> very much </w:t>
      </w:r>
      <w:r>
        <w:rPr>
          <w:rStyle w:val="StyleUnderline"/>
          <w:highlight w:val="green"/>
        </w:rPr>
        <w:t>through</w:t>
      </w:r>
      <w:r>
        <w:rPr>
          <w:rStyle w:val="StyleUnderline"/>
        </w:rPr>
        <w:t xml:space="preserve"> histories of </w:t>
      </w:r>
      <w:r>
        <w:rPr>
          <w:rStyle w:val="StyleUnderline"/>
          <w:highlight w:val="green"/>
        </w:rPr>
        <w:t>epidemics</w:t>
      </w:r>
      <w:r>
        <w:rPr>
          <w:rStyle w:val="StyleUnderline"/>
        </w:rPr>
        <w:t>, of immigration, of colonialism that the United States often doesn’t discuss</w:t>
      </w:r>
      <w:r>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Pr>
          <w:rStyle w:val="StyleUnderline"/>
        </w:rPr>
        <w:t xml:space="preserve">So there was this grim and horrific conflation of gender, sexuality, race, and the foreignness and </w:t>
      </w:r>
      <w:r>
        <w:rPr>
          <w:rStyle w:val="StyleUnderline"/>
          <w:highlight w:val="green"/>
        </w:rPr>
        <w:t>concern for the diseases</w:t>
      </w:r>
      <w:r>
        <w:rPr>
          <w:rStyle w:val="StyleUnderline"/>
        </w:rPr>
        <w:t xml:space="preserve"> that were </w:t>
      </w:r>
      <w:r>
        <w:rPr>
          <w:rStyle w:val="StyleUnderline"/>
          <w:highlight w:val="green"/>
        </w:rPr>
        <w:t>more threatening because they were</w:t>
      </w:r>
      <w:r>
        <w:rPr>
          <w:rStyle w:val="StyleUnderline"/>
        </w:rPr>
        <w:t xml:space="preserve"> fundamentally </w:t>
      </w:r>
      <w:r>
        <w:rPr>
          <w:rStyle w:val="StyleUnderline"/>
          <w:highlight w:val="green"/>
        </w:rPr>
        <w:t>arriving from Asia</w:t>
      </w:r>
      <w:r>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Pr>
          <w:rStyle w:val="StyleUnderline"/>
        </w:rPr>
        <w:t xml:space="preserve">Even former President [Donald] </w:t>
      </w:r>
      <w:r>
        <w:rPr>
          <w:rStyle w:val="StyleUnderline"/>
          <w:highlight w:val="green"/>
        </w:rPr>
        <w:t>Trump’s Muslim ban</w:t>
      </w:r>
      <w:r>
        <w:rPr>
          <w:rStyle w:val="StyleUnderline"/>
        </w:rPr>
        <w:t xml:space="preserve"> is </w:t>
      </w:r>
      <w:r>
        <w:rPr>
          <w:rStyle w:val="StyleUnderline"/>
          <w:highlight w:val="green"/>
        </w:rPr>
        <w:t>rooted in this legacy</w:t>
      </w:r>
      <w:r>
        <w:rPr>
          <w:rStyle w:val="StyleUnderline"/>
        </w:rPr>
        <w:t xml:space="preserve"> that really emerges out of a very specific, racially targeted form of exclusion in the Chinese Exclusion Act.</w:t>
      </w:r>
      <w:r>
        <w:rPr>
          <w:sz w:val="16"/>
          <w:szCs w:val="16"/>
        </w:rPr>
        <w:t xml:space="preserve"> And this is something that Erika Lee and many others have </w:t>
      </w:r>
      <w:hyperlink r:id="rId29" w:history="1">
        <w:r>
          <w:rPr>
            <w:rStyle w:val="Hyperlink"/>
            <w:sz w:val="16"/>
            <w:szCs w:val="16"/>
          </w:rPr>
          <w:t>written about in great detail</w:t>
        </w:r>
      </w:hyperlink>
      <w:r>
        <w:rPr>
          <w:sz w:val="16"/>
          <w:szCs w:val="16"/>
        </w:rPr>
        <w:t xml:space="preserve">, and I think is really important to keep in mind, especially when we attempt to understand the complexities of the violence that we’ve seen in recent weeks and the violence we’ve seen broadly across 2020. </w:t>
      </w:r>
      <w:r>
        <w:rPr>
          <w:rStyle w:val="StyleUnderline"/>
        </w:rPr>
        <w:t xml:space="preserve">A troubling aspect in [how] the United States responded to </w:t>
      </w:r>
      <w:r>
        <w:rPr>
          <w:rStyle w:val="StyleUnderline"/>
          <w:highlight w:val="green"/>
        </w:rPr>
        <w:t>COVID</w:t>
      </w:r>
      <w:r>
        <w:rPr>
          <w:rStyle w:val="StyleUnderline"/>
        </w:rPr>
        <w:t xml:space="preserve">-19—and I would include the United Kingdom in this </w:t>
      </w:r>
      <w:r>
        <w:rPr>
          <w:rStyle w:val="StyleUnderline"/>
          <w:highlight w:val="green"/>
        </w:rPr>
        <w:t>response</w:t>
      </w:r>
      <w:r>
        <w:rPr>
          <w:rStyle w:val="StyleUnderline"/>
        </w:rPr>
        <w:t xml:space="preserve"> as well—</w:t>
      </w:r>
      <w:r>
        <w:rPr>
          <w:rStyle w:val="StyleUnderline"/>
          <w:highlight w:val="green"/>
        </w:rPr>
        <w:t>is</w:t>
      </w:r>
      <w:r>
        <w:rPr>
          <w:rStyle w:val="StyleUnderline"/>
        </w:rPr>
        <w:t xml:space="preserve"> that for the 19th century and 20th century, so much of </w:t>
      </w:r>
      <w:r>
        <w:rPr>
          <w:rStyle w:val="StyleUnderline"/>
          <w:highlight w:val="green"/>
        </w:rPr>
        <w:t>Western beliefs of</w:t>
      </w:r>
      <w:r>
        <w:rPr>
          <w:rStyle w:val="StyleUnderline"/>
        </w:rPr>
        <w:t xml:space="preserve"> fundamental </w:t>
      </w:r>
      <w:r>
        <w:rPr>
          <w:rStyle w:val="StyleUnderline"/>
          <w:highlight w:val="green"/>
        </w:rPr>
        <w:t>superiority</w:t>
      </w:r>
      <w:r>
        <w:rPr>
          <w:rStyle w:val="StyleUnderline"/>
        </w:rPr>
        <w:t xml:space="preserve"> of civilization and justifications for colonialism </w:t>
      </w:r>
      <w:r>
        <w:rPr>
          <w:rStyle w:val="StyleUnderline"/>
          <w:highlight w:val="green"/>
        </w:rPr>
        <w:t>emerged out of</w:t>
      </w:r>
      <w:r>
        <w:rPr>
          <w:rStyle w:val="StyleUnderline"/>
        </w:rPr>
        <w:t xml:space="preserve"> this </w:t>
      </w:r>
      <w:r>
        <w:rPr>
          <w:rStyle w:val="StyleUnderline"/>
          <w:highlight w:val="green"/>
        </w:rPr>
        <w:t>mythology</w:t>
      </w:r>
      <w:r>
        <w:rPr>
          <w:rStyle w:val="StyleUnderline"/>
        </w:rPr>
        <w:t xml:space="preserve"> of </w:t>
      </w:r>
      <w:r>
        <w:rPr>
          <w:rStyle w:val="StyleUnderline"/>
          <w:highlight w:val="green"/>
        </w:rPr>
        <w:t xml:space="preserve">the West being the most </w:t>
      </w:r>
      <w:r>
        <w:rPr>
          <w:rStyle w:val="StyleUnderline"/>
        </w:rPr>
        <w:t xml:space="preserve">sanitary, the most hygienic space, and being the most </w:t>
      </w:r>
      <w:r>
        <w:rPr>
          <w:rStyle w:val="StyleUnderline"/>
          <w:highlight w:val="green"/>
        </w:rPr>
        <w:t>hygienic civilization on the planet</w:t>
      </w:r>
      <w:r>
        <w:rPr>
          <w:rStyle w:val="StyleUnderline"/>
        </w:rPr>
        <w:t>.</w:t>
      </w:r>
      <w:r>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Pr>
          <w:rStyle w:val="StyleUnderline"/>
        </w:rPr>
        <w:t xml:space="preserve">But we also see that myth falling apart as we recognize that the U.S. COVID-19 response up to vaccination delivery has been one of the worst—one of the most unequal and most deadly in the world. </w:t>
      </w:r>
      <w:r>
        <w:rPr>
          <w:sz w:val="16"/>
          <w:szCs w:val="16"/>
        </w:rPr>
        <w:t xml:space="preserve">Hamblin: I have a </w:t>
      </w:r>
      <w:hyperlink r:id="rId30" w:history="1">
        <w:r>
          <w:rPr>
            <w:rStyle w:val="Hyperlink"/>
            <w:sz w:val="16"/>
            <w:szCs w:val="16"/>
          </w:rPr>
          <w:t>particular interest in the history of hygiene</w:t>
        </w:r>
      </w:hyperlink>
      <w:r>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Pr>
          <w:rStyle w:val="StyleUnderline"/>
        </w:rPr>
        <w:t>I call this “</w:t>
      </w:r>
      <w:r>
        <w:rPr>
          <w:rStyle w:val="StyleUnderline"/>
          <w:highlight w:val="green"/>
        </w:rPr>
        <w:t>epidemic Orientalism</w:t>
      </w:r>
      <w:r>
        <w:rPr>
          <w:rStyle w:val="StyleUnderline"/>
        </w:rPr>
        <w:t>.” We see the ways in which the need to maintain trade, colonial, and resource exploitation becomes bound up with controlling particular bodies and people who were seen to be in opposition to a sanitary global trade regime</w:t>
      </w:r>
      <w:r>
        <w:rPr>
          <w:sz w:val="16"/>
          <w:szCs w:val="16"/>
        </w:rPr>
        <w:t xml:space="preserve">. And this is where you get a lot of the racist and xenophobic ideologies we’ve talked about already, </w:t>
      </w:r>
      <w:r>
        <w:rPr>
          <w:rStyle w:val="StyleUnderline"/>
        </w:rPr>
        <w:t xml:space="preserve">and ideas that we see </w:t>
      </w:r>
      <w:r>
        <w:rPr>
          <w:rStyle w:val="StyleUnderline"/>
          <w:highlight w:val="green"/>
        </w:rPr>
        <w:t>still in the present when we associate diseases with certain parts of the world</w:t>
      </w:r>
      <w:r>
        <w:rPr>
          <w:rStyle w:val="StyleUnderline"/>
        </w:rPr>
        <w:t>, essentially slurring the names for an epidemic like COVID-19 in a variety of ways that ascribe blame to certain countries or certain areas</w:t>
      </w:r>
      <w:r>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Pr>
          <w:rStyle w:val="StyleUnderline"/>
        </w:rPr>
        <w:t xml:space="preserve">: </w:t>
      </w:r>
      <w:r>
        <w:rPr>
          <w:rStyle w:val="StyleUnderline"/>
          <w:highlight w:val="green"/>
        </w:rPr>
        <w:t>Framing of threat through disease allows for</w:t>
      </w:r>
      <w:r>
        <w:rPr>
          <w:rStyle w:val="StyleUnderline"/>
        </w:rPr>
        <w:t xml:space="preserve"> the </w:t>
      </w:r>
      <w:r>
        <w:rPr>
          <w:rStyle w:val="StyleUnderline"/>
          <w:highlight w:val="green"/>
        </w:rPr>
        <w:t>pathologization of peoples and cultur</w:t>
      </w:r>
      <w:r>
        <w:rPr>
          <w:rStyle w:val="StyleUnderline"/>
        </w:rPr>
        <w:t>al practices as somehow distinct and different from one’s own.</w:t>
      </w:r>
      <w:r>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75FCF855" w14:textId="77777777" w:rsidR="00BD4BE5" w:rsidRDefault="00BD4BE5" w:rsidP="00BD4BE5">
      <w:pPr>
        <w:pStyle w:val="Heading3"/>
      </w:pPr>
      <w:r>
        <w:rPr>
          <w:b w:val="0"/>
        </w:rPr>
        <w:t>1AC – Theory</w:t>
      </w:r>
    </w:p>
    <w:p w14:paraId="04CFD29D" w14:textId="77777777" w:rsidR="00BD4BE5" w:rsidRDefault="00BD4BE5" w:rsidP="00BD4BE5">
      <w:pPr>
        <w:pStyle w:val="Heading4"/>
        <w:rPr>
          <w:b w:val="0"/>
          <w:bCs/>
          <w:color w:val="000000" w:themeColor="text1"/>
          <w:szCs w:val="28"/>
        </w:rPr>
      </w:pPr>
      <w:r>
        <w:rPr>
          <w:b w:val="0"/>
        </w:rPr>
        <w:t xml:space="preserve">Aff gets 1AR theory, DTD, no RVI, CI – a] key to check abuse against white practices b] indicts your orientation towards anti Asian structures c] RVIs is a form of white reparations of harshly punishing minorities for small mistakes d] </w:t>
      </w:r>
      <w:r>
        <w:rPr>
          <w:b w:val="0"/>
          <w:bCs/>
          <w:color w:val="000000" w:themeColor="text1"/>
          <w:szCs w:val="28"/>
        </w:rPr>
        <w:t>Only terminal impact on theory is anti asianness, fairness and education that require the oppression of Asian bodies is violent.</w:t>
      </w:r>
    </w:p>
    <w:p w14:paraId="33CF7CB8" w14:textId="77777777" w:rsidR="00BD4BE5" w:rsidRDefault="00BD4BE5" w:rsidP="00BD4BE5"/>
    <w:p w14:paraId="39F074B6" w14:textId="77777777" w:rsidR="00BD4BE5" w:rsidRDefault="00BD4BE5" w:rsidP="00BD4BE5">
      <w:pPr>
        <w:pStyle w:val="Heading4"/>
        <w:rPr>
          <w:rFonts w:asciiTheme="minorHAnsi" w:hAnsiTheme="minorHAnsi" w:cstheme="majorHAnsi"/>
        </w:rPr>
      </w:pPr>
      <w:r>
        <w:rPr>
          <w:rFonts w:asciiTheme="minorHAnsi" w:hAnsiTheme="minorHAnsi" w:cstheme="majorHAnsi"/>
          <w:b w:val="0"/>
        </w:rPr>
        <w:t>Interpretation – neg must concede aff framework if the aff debater is talking about Asian oppression</w:t>
      </w:r>
    </w:p>
    <w:p w14:paraId="58BA4A19" w14:textId="77777777" w:rsidR="00BD4BE5" w:rsidRDefault="00BD4BE5" w:rsidP="00BD4BE5">
      <w:pPr>
        <w:pStyle w:val="Heading4"/>
        <w:rPr>
          <w:rFonts w:asciiTheme="minorHAnsi" w:hAnsiTheme="minorHAnsi" w:cstheme="majorHAnsi"/>
          <w:b w:val="0"/>
        </w:rPr>
      </w:pPr>
      <w:r>
        <w:rPr>
          <w:rFonts w:asciiTheme="minorHAnsi" w:hAnsiTheme="minorHAnsi" w:cstheme="majorHAnsi"/>
          <w:b w:val="0"/>
        </w:rPr>
        <w:t>A] Forces hard conversations – allowing the neg to change the framework turns away hard conversations that they have been avoiding.</w:t>
      </w:r>
    </w:p>
    <w:p w14:paraId="7DB99511" w14:textId="77777777" w:rsidR="00BD4BE5" w:rsidRDefault="00BD4BE5" w:rsidP="00BD4BE5">
      <w:pPr>
        <w:pStyle w:val="Heading4"/>
        <w:rPr>
          <w:b w:val="0"/>
        </w:rPr>
      </w:pPr>
      <w:r>
        <w:rPr>
          <w:b w:val="0"/>
        </w:rPr>
        <w:t>B] Truth testing; We’re a better model of debate were Asian people could engage in rounds bc they’re debating frameworks that understand their perspective and detail it</w:t>
      </w:r>
    </w:p>
    <w:p w14:paraId="5398B445" w14:textId="77777777" w:rsidR="00BD4BE5" w:rsidRDefault="00BD4BE5" w:rsidP="00BD4BE5"/>
    <w:p w14:paraId="2448A817" w14:textId="77777777" w:rsidR="00BD4BE5" w:rsidRDefault="00BD4BE5" w:rsidP="00BD4BE5">
      <w:pPr>
        <w:pStyle w:val="Heading4"/>
      </w:pPr>
      <w:r>
        <w:rPr>
          <w:b w:val="0"/>
        </w:rPr>
        <w:t>ROB Before T</w:t>
      </w:r>
    </w:p>
    <w:p w14:paraId="126538D9" w14:textId="77777777" w:rsidR="00BD4BE5" w:rsidRDefault="00BD4BE5" w:rsidP="00BD4BE5">
      <w:pPr>
        <w:pStyle w:val="Heading4"/>
        <w:rPr>
          <w:b w:val="0"/>
        </w:rPr>
      </w:pPr>
      <w:r>
        <w:rPr>
          <w:b w:val="0"/>
        </w:rPr>
        <w:t>A] Jurisdiction- the ROB speaks specifically to this round and how the ballot should be signed, while theory is about norm-setting which is out of the judge’s jurisdiction bc that is out of round</w:t>
      </w:r>
    </w:p>
    <w:p w14:paraId="5042A30A" w14:textId="77777777" w:rsidR="00BD4BE5" w:rsidRDefault="00BD4BE5" w:rsidP="00BD4BE5">
      <w:pPr>
        <w:pStyle w:val="Heading4"/>
        <w:rPr>
          <w:b w:val="0"/>
        </w:rPr>
      </w:pPr>
      <w:r>
        <w:rPr>
          <w:b w:val="0"/>
        </w:rPr>
        <w:t>B] Offense- the ROB constrains what is and isn’t offensive so theory must be contextualized to the framing or else it’s not offensive so you can’t vote on it</w:t>
      </w:r>
    </w:p>
    <w:p w14:paraId="2775980B" w14:textId="77777777" w:rsidR="00BD4BE5" w:rsidRDefault="00BD4BE5" w:rsidP="00BD4BE5">
      <w:pPr>
        <w:pStyle w:val="Heading4"/>
        <w:rPr>
          <w:b w:val="0"/>
        </w:rPr>
      </w:pPr>
      <w:r>
        <w:rPr>
          <w:b w:val="0"/>
        </w:rPr>
        <w:t>C] Theory speaks to a fair and educational space but my ROB evidence says that those spaces can’t exist prior to the aff because they’re grounded in accumulation</w:t>
      </w:r>
    </w:p>
    <w:p w14:paraId="65569691" w14:textId="77777777" w:rsidR="00BD4BE5" w:rsidRDefault="00BD4BE5" w:rsidP="00BD4BE5">
      <w:pPr>
        <w:pStyle w:val="Heading4"/>
        <w:rPr>
          <w:b w:val="0"/>
        </w:rPr>
      </w:pPr>
      <w:r>
        <w:rPr>
          <w:b w:val="0"/>
        </w:rPr>
        <w:t>D] Pedagogy- the ROB proves my pedagogy is good in debate space which means it should come before theory since there’s no guarantee of norm-setting but there is guarantee of pedagogical value</w:t>
      </w:r>
    </w:p>
    <w:p w14:paraId="45DB17D6" w14:textId="77777777" w:rsidR="00BD4BE5" w:rsidRDefault="00BD4BE5" w:rsidP="00BD4BE5">
      <w:pPr>
        <w:pStyle w:val="Heading4"/>
        <w:rPr>
          <w:b w:val="0"/>
        </w:rPr>
      </w:pPr>
      <w:r>
        <w:rPr>
          <w:b w:val="0"/>
        </w:rPr>
        <w:t>E] Scope- the ROB methodology makes descriptive claims about the world and thus how to operate within that world which applies and can motivate action outside of the debate space while theory only operates inside debate making my ROB more valuable</w:t>
      </w:r>
    </w:p>
    <w:p w14:paraId="012E3A72" w14:textId="77777777" w:rsidR="00BD4BE5" w:rsidRDefault="00BD4BE5" w:rsidP="00BD4BE5">
      <w:pPr>
        <w:pStyle w:val="Heading4"/>
        <w:rPr>
          <w:b w:val="0"/>
        </w:rPr>
      </w:pPr>
      <w:r>
        <w:rPr>
          <w:b w:val="0"/>
        </w:rPr>
        <w:t>F] Side Constraint- the kritik sets out a problem in society and the ROB attempts to resolve it otherwise that societal bias can never be solved and influences theory meaning it’s a side constraint on effective theory</w:t>
      </w:r>
    </w:p>
    <w:p w14:paraId="6584E8C0" w14:textId="77777777" w:rsidR="00BD4BE5" w:rsidRDefault="00BD4BE5" w:rsidP="00BD4BE5">
      <w:pPr>
        <w:pStyle w:val="Heading3"/>
        <w:rPr>
          <w:b w:val="0"/>
        </w:rPr>
      </w:pPr>
      <w:r>
        <w:rPr>
          <w:b w:val="0"/>
        </w:rPr>
        <w:t>1AC – Paradox</w:t>
      </w:r>
    </w:p>
    <w:p w14:paraId="36E1F694" w14:textId="77777777" w:rsidR="00BD4BE5" w:rsidRDefault="00BD4BE5" w:rsidP="00BD4BE5">
      <w:pPr>
        <w:pStyle w:val="Heading4"/>
        <w:rPr>
          <w:b w:val="0"/>
        </w:rPr>
      </w:pPr>
      <w:r>
        <w:rPr>
          <w:b w:val="0"/>
        </w:rPr>
        <w:t>Symptom Paradox – the hauntological gap between the present and the past requires continuity which fails but Asian America only exists in the past which means it’s the only objective metric.</w:t>
      </w:r>
    </w:p>
    <w:p w14:paraId="15BD4F21" w14:textId="77777777" w:rsidR="00BD4BE5" w:rsidRDefault="00BD4BE5" w:rsidP="00BD4BE5">
      <w:pPr>
        <w:rPr>
          <w:rFonts w:asciiTheme="minorHAnsi" w:hAnsiTheme="minorHAnsi" w:cstheme="minorHAnsi"/>
        </w:rPr>
      </w:pPr>
      <w:r>
        <w:rPr>
          <w:rStyle w:val="Style13ptBold"/>
          <w:rFonts w:asciiTheme="minorHAnsi" w:hAnsiTheme="minorHAnsi" w:cstheme="minorHAnsi"/>
        </w:rPr>
        <w:t xml:space="preserve">Kim 3 </w:t>
      </w:r>
      <w:r>
        <w:rPr>
          <w:rFonts w:asciiTheme="minorHAnsi" w:hAnsiTheme="minorHAnsi" w:cstheme="minorHAnsi"/>
        </w:rPr>
        <w:t>(Chang-Hee Kim, The Fantasy of Asian America: Identity, Ideology, and Desire) 2009 //Nato</w:t>
      </w:r>
    </w:p>
    <w:p w14:paraId="1A9163C8" w14:textId="77777777" w:rsidR="00BD4BE5" w:rsidRDefault="00BD4BE5" w:rsidP="00BD4BE5">
      <w:pPr>
        <w:rPr>
          <w:rStyle w:val="StyleUnderline"/>
        </w:rPr>
      </w:pPr>
      <w:r>
        <w:rPr>
          <w:sz w:val="16"/>
        </w:rPr>
        <w:t xml:space="preserve">The title of Hagedorn’s serial anthologies implies a </w:t>
      </w:r>
      <w:r>
        <w:rPr>
          <w:rStyle w:val="StyleUnderline"/>
          <w:highlight w:val="green"/>
        </w:rPr>
        <w:t>symptomatic paradox exposing</w:t>
      </w:r>
      <w:r>
        <w:rPr>
          <w:rStyle w:val="StyleUnderline"/>
        </w:rPr>
        <w:t xml:space="preserve"> an </w:t>
      </w:r>
      <w:r>
        <w:rPr>
          <w:rStyle w:val="StyleUnderline"/>
          <w:highlight w:val="green"/>
        </w:rPr>
        <w:t>anxiety</w:t>
      </w:r>
      <w:r>
        <w:rPr>
          <w:sz w:val="16"/>
        </w:rPr>
        <w:t xml:space="preserve"> not only </w:t>
      </w:r>
      <w:r>
        <w:rPr>
          <w:rStyle w:val="StyleUnderline"/>
          <w:highlight w:val="green"/>
        </w:rPr>
        <w:t>about Charlie Chan’s “hauntology</w:t>
      </w:r>
      <w:r>
        <w:rPr>
          <w:rStyle w:val="StyleUnderline"/>
        </w:rPr>
        <w:t>”</w:t>
      </w:r>
      <w:r>
        <w:rPr>
          <w:sz w:val="16"/>
        </w:rPr>
        <w:t xml:space="preserve"> in Derrida’s terms,7 a notion </w:t>
      </w:r>
      <w:r>
        <w:rPr>
          <w:rStyle w:val="StyleUnderline"/>
        </w:rPr>
        <w:t xml:space="preserve">that </w:t>
      </w:r>
      <w:r>
        <w:rPr>
          <w:rStyle w:val="StyleUnderline"/>
          <w:highlight w:val="green"/>
        </w:rPr>
        <w:t>indicates</w:t>
      </w:r>
      <w:r>
        <w:rPr>
          <w:sz w:val="16"/>
        </w:rPr>
        <w:t xml:space="preserve"> the </w:t>
      </w:r>
      <w:r>
        <w:rPr>
          <w:rStyle w:val="StyleUnderline"/>
          <w:highlight w:val="green"/>
        </w:rPr>
        <w:t>historical and discursive continuity</w:t>
      </w:r>
      <w:r>
        <w:rPr>
          <w:rStyle w:val="StyleUnderline"/>
        </w:rPr>
        <w:t xml:space="preserve"> of their </w:t>
      </w:r>
      <w:r>
        <w:rPr>
          <w:rStyle w:val="StyleUnderline"/>
          <w:highlight w:val="green"/>
        </w:rPr>
        <w:t>presence with their past</w:t>
      </w:r>
      <w:r>
        <w:rPr>
          <w:rStyle w:val="StyleUnderline"/>
        </w:rPr>
        <w:t>.</w:t>
      </w:r>
      <w:r>
        <w:rPr>
          <w:sz w:val="16"/>
        </w:rPr>
        <w:t xml:space="preserve"> In the sense that </w:t>
      </w:r>
      <w:r>
        <w:rPr>
          <w:rStyle w:val="StyleUnderline"/>
        </w:rPr>
        <w:t xml:space="preserve">Asian American pluralists’ assumptions of </w:t>
      </w:r>
      <w:r>
        <w:rPr>
          <w:rStyle w:val="StyleUnderline"/>
          <w:highlight w:val="green"/>
        </w:rPr>
        <w:t>Asian America exist only with</w:t>
      </w:r>
      <w:r>
        <w:rPr>
          <w:rStyle w:val="StyleUnderline"/>
        </w:rPr>
        <w:t xml:space="preserve"> respect to the nationalist </w:t>
      </w:r>
      <w:r>
        <w:rPr>
          <w:rStyle w:val="StyleUnderline"/>
          <w:highlight w:val="green"/>
        </w:rPr>
        <w:t>counterpart of the past</w:t>
      </w:r>
      <w:r>
        <w:rPr>
          <w:rStyle w:val="StyleUnderline"/>
        </w:rPr>
        <w:t>, the ontological paradox</w:t>
      </w:r>
      <w:r>
        <w:rPr>
          <w:sz w:val="16"/>
        </w:rPr>
        <w:t xml:space="preserve">— that is, </w:t>
      </w:r>
      <w:r>
        <w:rPr>
          <w:rStyle w:val="StyleUnderline"/>
        </w:rPr>
        <w:t>both being and non-being Asian American</w:t>
      </w:r>
      <w:r>
        <w:rPr>
          <w:sz w:val="16"/>
        </w:rPr>
        <w:t>—</w:t>
      </w:r>
      <w:r>
        <w:rPr>
          <w:rStyle w:val="StyleUnderline"/>
          <w:highlight w:val="green"/>
        </w:rPr>
        <w:t>creates</w:t>
      </w:r>
      <w:r>
        <w:rPr>
          <w:sz w:val="16"/>
        </w:rPr>
        <w:t xml:space="preserve"> contemporary </w:t>
      </w:r>
      <w:r>
        <w:rPr>
          <w:rStyle w:val="StyleUnderline"/>
          <w:highlight w:val="green"/>
        </w:rPr>
        <w:t>Asian Americans to be over-determined</w:t>
      </w:r>
      <w:r>
        <w:rPr>
          <w:rStyle w:val="StyleUnderline"/>
        </w:rPr>
        <w:t>, rather than un-decidable.</w:t>
      </w:r>
      <w:r>
        <w:rPr>
          <w:sz w:val="16"/>
        </w:rPr>
        <w:t xml:space="preserve"> That is to say, </w:t>
      </w:r>
      <w:r>
        <w:rPr>
          <w:rStyle w:val="StyleUnderline"/>
          <w:highlight w:val="green"/>
        </w:rPr>
        <w:t>Charlie Chan remains</w:t>
      </w:r>
      <w:r>
        <w:rPr>
          <w:sz w:val="16"/>
        </w:rPr>
        <w:t xml:space="preserve">, in terms of hauntology, the </w:t>
      </w:r>
      <w:r>
        <w:rPr>
          <w:rStyle w:val="StyleUnderline"/>
        </w:rPr>
        <w:t>core of twenty-first century Asia America</w:t>
      </w:r>
      <w:r>
        <w:rPr>
          <w:sz w:val="16"/>
        </w:rPr>
        <w:t xml:space="preserve"> that modern </w:t>
      </w:r>
      <w:r>
        <w:rPr>
          <w:rStyle w:val="StyleUnderline"/>
          <w:highlight w:val="green"/>
        </w:rPr>
        <w:t>Asian American subjects perceive</w:t>
      </w:r>
      <w:r>
        <w:rPr>
          <w:rStyle w:val="StyleUnderline"/>
        </w:rPr>
        <w:t xml:space="preserve"> as </w:t>
      </w:r>
      <w:r>
        <w:rPr>
          <w:rStyle w:val="StyleUnderline"/>
          <w:highlight w:val="green"/>
        </w:rPr>
        <w:t>more</w:t>
      </w:r>
      <w:r>
        <w:rPr>
          <w:rStyle w:val="StyleUnderline"/>
        </w:rPr>
        <w:t xml:space="preserve"> ethically </w:t>
      </w:r>
      <w:r>
        <w:rPr>
          <w:rStyle w:val="StyleUnderline"/>
          <w:highlight w:val="green"/>
        </w:rPr>
        <w:t>legit</w:t>
      </w:r>
      <w:r>
        <w:rPr>
          <w:rStyle w:val="StyleUnderline"/>
        </w:rPr>
        <w:t xml:space="preserve">imate and politically correct </w:t>
      </w:r>
      <w:r>
        <w:rPr>
          <w:rStyle w:val="StyleUnderline"/>
          <w:highlight w:val="green"/>
        </w:rPr>
        <w:t>than ever before.</w:t>
      </w:r>
    </w:p>
    <w:p w14:paraId="56ADAB5F" w14:textId="77777777" w:rsidR="00BD4BE5" w:rsidRDefault="00BD4BE5" w:rsidP="00BD4BE5">
      <w:pPr>
        <w:pStyle w:val="Heading4"/>
        <w:rPr>
          <w:rFonts w:cs="Calibri"/>
        </w:rPr>
      </w:pPr>
      <w:r>
        <w:rPr>
          <w:rFonts w:cs="Calibri"/>
          <w:b w:val="0"/>
        </w:rPr>
        <w:t>Power Paradox – trying to explain and solve for antagonisms fail since it leaves no room for the subject to be unidentifiable which makes it stuck in a cycle of violence.</w:t>
      </w:r>
    </w:p>
    <w:p w14:paraId="5F9452CC" w14:textId="77777777" w:rsidR="00BD4BE5" w:rsidRDefault="00BD4BE5" w:rsidP="00BD4BE5">
      <w:pPr>
        <w:rPr>
          <w:rFonts w:asciiTheme="minorHAnsi" w:hAnsiTheme="minorHAnsi" w:cstheme="minorHAnsi"/>
        </w:rPr>
      </w:pPr>
      <w:r>
        <w:rPr>
          <w:rStyle w:val="Style13ptBold"/>
          <w:rFonts w:asciiTheme="minorHAnsi" w:hAnsiTheme="minorHAnsi" w:cstheme="minorHAnsi"/>
        </w:rPr>
        <w:t xml:space="preserve">Kim 4 </w:t>
      </w:r>
      <w:r>
        <w:rPr>
          <w:rFonts w:asciiTheme="minorHAnsi" w:hAnsiTheme="minorHAnsi" w:cstheme="minorHAnsi"/>
        </w:rPr>
        <w:t>(Chang-Hee Kim, The Fantasy of Asian America: Identity, Ideology, and Desire) 2009 //Nato</w:t>
      </w:r>
    </w:p>
    <w:p w14:paraId="58393C8A" w14:textId="77777777" w:rsidR="00BD4BE5" w:rsidRDefault="00BD4BE5" w:rsidP="00BD4BE5">
      <w:pPr>
        <w:rPr>
          <w:rStyle w:val="StyleUnderline"/>
        </w:rPr>
      </w:pPr>
      <w:r>
        <w:rPr>
          <w:sz w:val="16"/>
        </w:rPr>
        <w:t xml:space="preserve">In light of </w:t>
      </w:r>
      <w:r>
        <w:rPr>
          <w:rStyle w:val="StyleUnderline"/>
        </w:rPr>
        <w:t xml:space="preserve">racial identification, the apparitional </w:t>
      </w:r>
      <w:r>
        <w:rPr>
          <w:rStyle w:val="StyleUnderline"/>
          <w:highlight w:val="green"/>
        </w:rPr>
        <w:t>power</w:t>
      </w:r>
      <w:r>
        <w:rPr>
          <w:rStyle w:val="StyleUnderline"/>
        </w:rPr>
        <w:t xml:space="preserve"> of fantasy operates </w:t>
      </w:r>
      <w:r>
        <w:rPr>
          <w:rStyle w:val="StyleUnderline"/>
          <w:highlight w:val="green"/>
        </w:rPr>
        <w:t>paradox</w:t>
      </w:r>
      <w:r>
        <w:rPr>
          <w:rStyle w:val="StyleUnderline"/>
        </w:rPr>
        <w:t>ically</w:t>
      </w:r>
      <w:r>
        <w:rPr>
          <w:sz w:val="16"/>
        </w:rPr>
        <w:t xml:space="preserve"> with a double function. </w:t>
      </w:r>
      <w:r>
        <w:rPr>
          <w:rStyle w:val="StyleUnderline"/>
          <w:highlight w:val="green"/>
        </w:rPr>
        <w:t>First</w:t>
      </w:r>
      <w:r>
        <w:rPr>
          <w:rStyle w:val="StyleUnderline"/>
        </w:rPr>
        <w:t xml:space="preserve">, it </w:t>
      </w:r>
      <w:r>
        <w:rPr>
          <w:rStyle w:val="StyleUnderline"/>
          <w:highlight w:val="green"/>
        </w:rPr>
        <w:t>creates the gap of</w:t>
      </w:r>
      <w:r>
        <w:rPr>
          <w:rStyle w:val="StyleUnderline"/>
        </w:rPr>
        <w:t xml:space="preserve"> the subject between </w:t>
      </w:r>
      <w:r>
        <w:rPr>
          <w:rStyle w:val="StyleUnderline"/>
          <w:highlight w:val="green"/>
        </w:rPr>
        <w:t>real and symbolic. Second</w:t>
      </w:r>
      <w:r>
        <w:rPr>
          <w:rStyle w:val="StyleUnderline"/>
        </w:rPr>
        <w:t xml:space="preserve">, it </w:t>
      </w:r>
      <w:r>
        <w:rPr>
          <w:rStyle w:val="StyleUnderline"/>
          <w:highlight w:val="green"/>
        </w:rPr>
        <w:t>disavows</w:t>
      </w:r>
      <w:r>
        <w:rPr>
          <w:rStyle w:val="StyleUnderline"/>
        </w:rPr>
        <w:t xml:space="preserve"> inherent </w:t>
      </w:r>
      <w:r>
        <w:rPr>
          <w:rStyle w:val="StyleUnderline"/>
          <w:highlight w:val="green"/>
        </w:rPr>
        <w:t>antagonisms</w:t>
      </w:r>
      <w:r>
        <w:rPr>
          <w:rStyle w:val="StyleUnderline"/>
        </w:rPr>
        <w:t xml:space="preserve"> in the community </w:t>
      </w:r>
      <w:r>
        <w:rPr>
          <w:rStyle w:val="StyleUnderline"/>
          <w:highlight w:val="green"/>
        </w:rPr>
        <w:t>by attempting to close the gap, turning</w:t>
      </w:r>
      <w:r>
        <w:rPr>
          <w:rStyle w:val="StyleUnderline"/>
        </w:rPr>
        <w:t xml:space="preserve"> its </w:t>
      </w:r>
      <w:r>
        <w:rPr>
          <w:rStyle w:val="StyleUnderline"/>
          <w:highlight w:val="green"/>
        </w:rPr>
        <w:t>members into all identifiable subjects</w:t>
      </w:r>
      <w:r>
        <w:rPr>
          <w:rStyle w:val="StyleUnderline"/>
        </w:rPr>
        <w:t xml:space="preserve"> naturally belonging to it.</w:t>
      </w:r>
      <w:r>
        <w:rPr>
          <w:sz w:val="16"/>
        </w:rPr>
        <w:t xml:space="preserve"> In </w:t>
      </w:r>
      <w:r>
        <w:rPr>
          <w:rStyle w:val="StyleUnderline"/>
        </w:rPr>
        <w:t>Orientalism, for instance</w:t>
      </w:r>
      <w:r>
        <w:rPr>
          <w:sz w:val="16"/>
        </w:rPr>
        <w:t xml:space="preserve">, Edward Said </w:t>
      </w:r>
      <w:r>
        <w:rPr>
          <w:rStyle w:val="StyleUnderline"/>
        </w:rPr>
        <w:t>criticizes a Western tradition of</w:t>
      </w:r>
      <w:r>
        <w:rPr>
          <w:sz w:val="16"/>
        </w:rPr>
        <w:t xml:space="preserve"> colonialism for </w:t>
      </w:r>
      <w:r>
        <w:rPr>
          <w:rStyle w:val="StyleUnderline"/>
        </w:rPr>
        <w:t>producing knowledge</w:t>
      </w:r>
      <w:r>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Pr>
          <w:rStyle w:val="StyleUnderline"/>
          <w:highlight w:val="green"/>
        </w:rPr>
        <w:t>Orientalism</w:t>
      </w:r>
      <w:r>
        <w:rPr>
          <w:sz w:val="16"/>
        </w:rPr>
        <w:t>, as he puts it, “</w:t>
      </w:r>
      <w:r>
        <w:rPr>
          <w:rStyle w:val="StyleUnderline"/>
          <w:highlight w:val="green"/>
        </w:rPr>
        <w:t>operates as representations</w:t>
      </w:r>
      <w:r>
        <w:rPr>
          <w:sz w:val="16"/>
        </w:rPr>
        <w:t xml:space="preserve">” (273). Granted, </w:t>
      </w:r>
      <w:r>
        <w:rPr>
          <w:rStyle w:val="StyleUnderline"/>
        </w:rPr>
        <w:t>the reason that Western knowledge of the East becomes problematic is not so much that the West distorts</w:t>
      </w:r>
      <w:r>
        <w:rPr>
          <w:sz w:val="16"/>
        </w:rPr>
        <w:t xml:space="preserve"> some sort of the primordial essence of the </w:t>
      </w:r>
      <w:r>
        <w:rPr>
          <w:rStyle w:val="StyleUnderline"/>
        </w:rPr>
        <w:t xml:space="preserve">East; rather, it is that its hegemonic system of representation is </w:t>
      </w:r>
      <w:r>
        <w:rPr>
          <w:rStyle w:val="StyleUnderline"/>
          <w:highlight w:val="green"/>
        </w:rPr>
        <w:t>arbitrarily closing the gap between the real</w:t>
      </w:r>
      <w:r>
        <w:rPr>
          <w:rStyle w:val="StyleUnderline"/>
        </w:rPr>
        <w:t xml:space="preserve"> (unidentifiable) </w:t>
      </w:r>
      <w:r>
        <w:rPr>
          <w:rStyle w:val="StyleUnderline"/>
          <w:highlight w:val="green"/>
        </w:rPr>
        <w:t>and the symbolic</w:t>
      </w:r>
      <w:r>
        <w:rPr>
          <w:rStyle w:val="StyleUnderline"/>
        </w:rPr>
        <w:t xml:space="preserve"> (representable) of the East</w:t>
      </w:r>
      <w:r>
        <w:rPr>
          <w:sz w:val="16"/>
        </w:rPr>
        <w:t xml:space="preserve">, </w:t>
      </w:r>
      <w:r>
        <w:rPr>
          <w:rStyle w:val="StyleUnderline"/>
          <w:highlight w:val="green"/>
        </w:rPr>
        <w:t>leaving no room for the East to be otherwise</w:t>
      </w:r>
      <w:r>
        <w:rPr>
          <w:sz w:val="16"/>
        </w:rPr>
        <w:t xml:space="preserve">, 35 namely, </w:t>
      </w:r>
      <w:r>
        <w:rPr>
          <w:rStyle w:val="StyleUnderline"/>
        </w:rPr>
        <w:t>to be further imaginable as something the West is not in the know about</w:t>
      </w:r>
      <w:r>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Pr>
          <w:rStyle w:val="StyleUnderline"/>
        </w:rPr>
        <w:t xml:space="preserve">Western fantasy of the East gives birth to the symbolic essence of the East via Orientalism by </w:t>
      </w:r>
      <w:r>
        <w:rPr>
          <w:rStyle w:val="StyleUnderline"/>
          <w:highlight w:val="green"/>
        </w:rPr>
        <w:t>turning</w:t>
      </w:r>
      <w:r>
        <w:rPr>
          <w:rStyle w:val="StyleUnderline"/>
        </w:rPr>
        <w:t xml:space="preserve"> the </w:t>
      </w:r>
      <w:r>
        <w:rPr>
          <w:rStyle w:val="StyleUnderline"/>
          <w:highlight w:val="green"/>
        </w:rPr>
        <w:t>East into an identifiable form of knowledge, getting rid of</w:t>
      </w:r>
      <w:r>
        <w:rPr>
          <w:rStyle w:val="StyleUnderline"/>
        </w:rPr>
        <w:t xml:space="preserve"> an imaginary </w:t>
      </w:r>
      <w:r>
        <w:rPr>
          <w:rStyle w:val="StyleUnderline"/>
          <w:highlight w:val="green"/>
        </w:rPr>
        <w:t>essence</w:t>
      </w:r>
      <w:r>
        <w:rPr>
          <w:rStyle w:val="StyleUnderline"/>
        </w:rPr>
        <w:t xml:space="preserve"> believed to </w:t>
      </w:r>
      <w:r>
        <w:rPr>
          <w:rStyle w:val="StyleUnderline"/>
          <w:highlight w:val="green"/>
        </w:rPr>
        <w:t>remain un-representable</w:t>
      </w:r>
      <w:r>
        <w:rPr>
          <w:rStyle w:val="StyleUnderline"/>
        </w:rPr>
        <w:t xml:space="preserve"> and unidentifiable</w:t>
      </w:r>
      <w:r>
        <w:rPr>
          <w:sz w:val="16"/>
        </w:rPr>
        <w:t xml:space="preserve">. At the same time, such a hegemonic system of Western representation of the East also creates a fantasy about the indefinable entity of imaginary essence, the real, of the East leaving the gap open. </w:t>
      </w:r>
      <w:r>
        <w:rPr>
          <w:rStyle w:val="StyleUnderline"/>
          <w:highlight w:val="green"/>
        </w:rPr>
        <w:t>Within this paradox</w:t>
      </w:r>
      <w:r>
        <w:rPr>
          <w:rStyle w:val="StyleUnderline"/>
        </w:rPr>
        <w:t xml:space="preserve">ical framework, the </w:t>
      </w:r>
      <w:r>
        <w:rPr>
          <w:rStyle w:val="StyleUnderline"/>
          <w:highlight w:val="green"/>
        </w:rPr>
        <w:t>East</w:t>
      </w:r>
      <w:r>
        <w:rPr>
          <w:rStyle w:val="StyleUnderline"/>
        </w:rPr>
        <w:t xml:space="preserve"> as an object of representation </w:t>
      </w:r>
      <w:r>
        <w:rPr>
          <w:rStyle w:val="StyleUnderline"/>
          <w:highlight w:val="green"/>
        </w:rPr>
        <w:t>becomes stuck within the endless circle of Orientalism</w:t>
      </w:r>
      <w:r>
        <w:rPr>
          <w:rStyle w:val="StyleUnderline"/>
        </w:rPr>
        <w:t xml:space="preserve"> by being </w:t>
      </w:r>
      <w:r>
        <w:rPr>
          <w:rStyle w:val="StyleUnderline"/>
          <w:highlight w:val="green"/>
        </w:rPr>
        <w:t>neither the fully</w:t>
      </w:r>
      <w:r>
        <w:rPr>
          <w:rStyle w:val="StyleUnderline"/>
        </w:rPr>
        <w:t xml:space="preserve"> Orientalism-</w:t>
      </w:r>
      <w:r>
        <w:rPr>
          <w:rStyle w:val="StyleUnderline"/>
          <w:highlight w:val="green"/>
        </w:rPr>
        <w:t>free</w:t>
      </w:r>
      <w:r>
        <w:rPr>
          <w:rStyle w:val="StyleUnderline"/>
        </w:rPr>
        <w:t xml:space="preserve"> East </w:t>
      </w:r>
      <w:r>
        <w:rPr>
          <w:rStyle w:val="StyleUnderline"/>
          <w:highlight w:val="green"/>
        </w:rPr>
        <w:t>nor</w:t>
      </w:r>
      <w:r>
        <w:rPr>
          <w:rStyle w:val="StyleUnderline"/>
        </w:rPr>
        <w:t xml:space="preserve"> the East as an </w:t>
      </w:r>
      <w:r>
        <w:rPr>
          <w:rStyle w:val="StyleUnderline"/>
          <w:highlight w:val="green"/>
        </w:rPr>
        <w:t>authentic Western knowledge</w:t>
      </w:r>
      <w:r>
        <w:rPr>
          <w:rStyle w:val="StyleUnderline"/>
        </w:rPr>
        <w:t>.</w:t>
      </w:r>
    </w:p>
    <w:p w14:paraId="26D47192" w14:textId="77777777" w:rsidR="00BD4BE5" w:rsidRDefault="00BD4BE5" w:rsidP="00BD4BE5">
      <w:pPr>
        <w:pStyle w:val="Heading4"/>
      </w:pPr>
      <w:r>
        <w:rPr>
          <w:b w:val="0"/>
        </w:rPr>
        <w:t>Ideological Paradox – aesthetic abstraction subverts itself through signifiers.</w:t>
      </w:r>
    </w:p>
    <w:p w14:paraId="3F15B60C" w14:textId="77777777" w:rsidR="00BD4BE5" w:rsidRDefault="00BD4BE5" w:rsidP="00BD4BE5">
      <w:pPr>
        <w:rPr>
          <w:rFonts w:asciiTheme="minorHAnsi" w:hAnsiTheme="minorHAnsi" w:cstheme="minorHAnsi"/>
        </w:rPr>
      </w:pPr>
      <w:r>
        <w:rPr>
          <w:rStyle w:val="Style13ptBold"/>
          <w:rFonts w:asciiTheme="minorHAnsi" w:hAnsiTheme="minorHAnsi" w:cstheme="minorHAnsi"/>
        </w:rPr>
        <w:t xml:space="preserve">Kim 5 </w:t>
      </w:r>
      <w:r>
        <w:rPr>
          <w:rFonts w:asciiTheme="minorHAnsi" w:hAnsiTheme="minorHAnsi" w:cstheme="minorHAnsi"/>
        </w:rPr>
        <w:t>(Chang-Hee Kim, The Fantasy of Asian America: Identity, Ideology, and Desire) 2009 //Nato</w:t>
      </w:r>
    </w:p>
    <w:p w14:paraId="3EF5B331" w14:textId="77777777" w:rsidR="00BD4BE5" w:rsidRDefault="00BD4BE5" w:rsidP="00BD4BE5">
      <w:pPr>
        <w:rPr>
          <w:rStyle w:val="StyleUnderline"/>
        </w:rPr>
      </w:pPr>
      <w:r>
        <w:rPr>
          <w:sz w:val="16"/>
        </w:rPr>
        <w:t xml:space="preserve">The </w:t>
      </w:r>
      <w:r>
        <w:rPr>
          <w:rStyle w:val="StyleUnderline"/>
        </w:rPr>
        <w:t>performative transformation</w:t>
      </w:r>
      <w:r>
        <w:rPr>
          <w:sz w:val="16"/>
        </w:rPr>
        <w:t xml:space="preserve"> of the geisha </w:t>
      </w:r>
      <w:r>
        <w:rPr>
          <w:rStyle w:val="StyleUnderline"/>
        </w:rPr>
        <w:t>into Madame Butterfly</w:t>
      </w:r>
      <w:r>
        <w:rPr>
          <w:sz w:val="16"/>
        </w:rPr>
        <w:t xml:space="preserve"> is made </w:t>
      </w:r>
      <w:r>
        <w:rPr>
          <w:rStyle w:val="StyleUnderline"/>
        </w:rPr>
        <w:t>possible by concealing her traumatic ontological dimension</w:t>
      </w:r>
      <w:r>
        <w:rPr>
          <w:sz w:val="16"/>
        </w:rPr>
        <w:t xml:space="preserve"> as abandoned Oriental concubine. The iconic figure of </w:t>
      </w:r>
      <w:r>
        <w:rPr>
          <w:rStyle w:val="StyleUnderline"/>
        </w:rPr>
        <w:t>Madame Butterfly</w:t>
      </w:r>
      <w:r>
        <w:rPr>
          <w:sz w:val="16"/>
        </w:rPr>
        <w:t xml:space="preserve"> is thus what </w:t>
      </w:r>
      <w:r>
        <w:rPr>
          <w:rStyle w:val="StyleUnderline"/>
        </w:rPr>
        <w:t>represses the disturbing protuberance of the Real</w:t>
      </w:r>
      <w:r>
        <w:rPr>
          <w:sz w:val="16"/>
        </w:rPr>
        <w:t xml:space="preserve"> in the hegemonic order of Western modernity </w:t>
      </w:r>
      <w:r>
        <w:rPr>
          <w:rStyle w:val="StyleUnderline"/>
        </w:rPr>
        <w:t>and</w:t>
      </w:r>
      <w:r>
        <w:rPr>
          <w:sz w:val="16"/>
        </w:rPr>
        <w:t xml:space="preserve"> successfully </w:t>
      </w:r>
      <w:r>
        <w:rPr>
          <w:rStyle w:val="StyleUnderline"/>
        </w:rPr>
        <w:t>integrates the uncontrollable truth into the consistent universal of the Symbolic</w:t>
      </w:r>
      <w:r>
        <w:rPr>
          <w:sz w:val="16"/>
        </w:rPr>
        <w:t xml:space="preserve">. Such an ideological effect of sublimation or </w:t>
      </w:r>
      <w:r>
        <w:rPr>
          <w:rStyle w:val="StyleUnderline"/>
          <w:highlight w:val="green"/>
        </w:rPr>
        <w:t>aesthetic abstraction</w:t>
      </w:r>
      <w:r>
        <w:rPr>
          <w:sz w:val="16"/>
        </w:rPr>
        <w:t xml:space="preserve">, however, </w:t>
      </w:r>
      <w:r>
        <w:rPr>
          <w:rStyle w:val="StyleUnderline"/>
        </w:rPr>
        <w:t xml:space="preserve">cannot but </w:t>
      </w:r>
      <w:r>
        <w:rPr>
          <w:rStyle w:val="StyleUnderline"/>
          <w:highlight w:val="green"/>
        </w:rPr>
        <w:t>expose its symptom</w:t>
      </w:r>
      <w:r>
        <w:rPr>
          <w:sz w:val="16"/>
        </w:rPr>
        <w:t xml:space="preserve"> which Žižek defines as “</w:t>
      </w:r>
      <w:r>
        <w:rPr>
          <w:rStyle w:val="StyleUnderline"/>
        </w:rPr>
        <w:t xml:space="preserve">a particular element </w:t>
      </w:r>
      <w:r>
        <w:rPr>
          <w:rStyle w:val="StyleUnderline"/>
          <w:highlight w:val="green"/>
        </w:rPr>
        <w:t>which subverts its</w:t>
      </w:r>
      <w:r>
        <w:rPr>
          <w:rStyle w:val="StyleUnderline"/>
        </w:rPr>
        <w:t xml:space="preserve"> own universal </w:t>
      </w:r>
      <w:r>
        <w:rPr>
          <w:rStyle w:val="StyleUnderline"/>
          <w:highlight w:val="green"/>
        </w:rPr>
        <w:t>foundation</w:t>
      </w:r>
      <w:r>
        <w:rPr>
          <w:rStyle w:val="StyleUnderline"/>
        </w:rPr>
        <w:t>, a species subverting its own genus</w:t>
      </w:r>
      <w:r>
        <w:rPr>
          <w:sz w:val="16"/>
        </w:rPr>
        <w:t xml:space="preserve">” (TSOI 21). This subversive symptom is </w:t>
      </w:r>
      <w:r>
        <w:rPr>
          <w:rStyle w:val="StyleUnderline"/>
        </w:rPr>
        <w:t>manifest in the problematic character of</w:t>
      </w:r>
      <w:r>
        <w:rPr>
          <w:sz w:val="16"/>
        </w:rPr>
        <w:t xml:space="preserve"> Rene Gallimard in Hwang’s M. Butterfly. Puccini’s </w:t>
      </w:r>
      <w:r>
        <w:rPr>
          <w:rStyle w:val="StyleUnderline"/>
        </w:rPr>
        <w:t xml:space="preserve">opera bears </w:t>
      </w:r>
      <w:r>
        <w:rPr>
          <w:rStyle w:val="StyleUnderline"/>
          <w:highlight w:val="green"/>
        </w:rPr>
        <w:t>witness</w:t>
      </w:r>
      <w:r>
        <w:rPr>
          <w:rStyle w:val="StyleUnderline"/>
        </w:rPr>
        <w:t xml:space="preserve"> to the </w:t>
      </w:r>
      <w:r>
        <w:rPr>
          <w:rStyle w:val="StyleUnderline"/>
          <w:highlight w:val="green"/>
        </w:rPr>
        <w:t>ideological embodiment of Butterfly</w:t>
      </w:r>
      <w:r>
        <w:rPr>
          <w:sz w:val="16"/>
        </w:rPr>
        <w:t xml:space="preserve"> 76 the sublime as </w:t>
      </w:r>
      <w:r>
        <w:rPr>
          <w:rStyle w:val="StyleUnderline"/>
        </w:rPr>
        <w:t>resurrected from the dead body of the Oriental geisha</w:t>
      </w:r>
      <w:r>
        <w:rPr>
          <w:sz w:val="16"/>
        </w:rPr>
        <w:t xml:space="preserve">. It has showed us how the </w:t>
      </w:r>
      <w:r>
        <w:rPr>
          <w:rStyle w:val="StyleUnderline"/>
          <w:highlight w:val="green"/>
        </w:rPr>
        <w:t>geisha transforms into</w:t>
      </w:r>
      <w:r>
        <w:rPr>
          <w:rStyle w:val="StyleUnderline"/>
        </w:rPr>
        <w:t xml:space="preserve"> the immortal </w:t>
      </w:r>
      <w:r>
        <w:rPr>
          <w:rStyle w:val="StyleUnderline"/>
          <w:highlight w:val="green"/>
        </w:rPr>
        <w:t>signifier of Orientalism</w:t>
      </w:r>
      <w:r>
        <w:rPr>
          <w:rStyle w:val="StyleUnderline"/>
        </w:rPr>
        <w:t xml:space="preserve"> via her deathly sacrifice for her American lover.</w:t>
      </w:r>
      <w:r>
        <w:rPr>
          <w:sz w:val="16"/>
        </w:rPr>
        <w:t xml:space="preserve"> On the contrary, Hwang’s deconstructionist drama demonstrates how the </w:t>
      </w:r>
      <w:r>
        <w:rPr>
          <w:rStyle w:val="StyleUnderline"/>
        </w:rPr>
        <w:t xml:space="preserve">universal </w:t>
      </w:r>
      <w:r>
        <w:rPr>
          <w:rStyle w:val="StyleUnderline"/>
          <w:highlight w:val="green"/>
        </w:rPr>
        <w:t>signifier</w:t>
      </w:r>
      <w:r>
        <w:rPr>
          <w:sz w:val="16"/>
        </w:rPr>
        <w:t xml:space="preserve"> of colonial fantasy </w:t>
      </w:r>
      <w:r>
        <w:rPr>
          <w:rStyle w:val="StyleUnderline"/>
          <w:highlight w:val="green"/>
        </w:rPr>
        <w:t>ends up as</w:t>
      </w:r>
      <w:r>
        <w:rPr>
          <w:rStyle w:val="StyleUnderline"/>
        </w:rPr>
        <w:t xml:space="preserve"> a pathological </w:t>
      </w:r>
      <w:r>
        <w:rPr>
          <w:rStyle w:val="StyleUnderline"/>
          <w:highlight w:val="green"/>
        </w:rPr>
        <w:t xml:space="preserve">symptom of ideological paradox that subverts </w:t>
      </w:r>
      <w:r>
        <w:rPr>
          <w:rStyle w:val="StyleUnderline"/>
        </w:rPr>
        <w:t xml:space="preserve">the very universal </w:t>
      </w:r>
      <w:r>
        <w:rPr>
          <w:rStyle w:val="StyleUnderline"/>
          <w:highlight w:val="green"/>
        </w:rPr>
        <w:t>itself</w:t>
      </w:r>
    </w:p>
    <w:p w14:paraId="72E8278E" w14:textId="77777777" w:rsidR="00BD4BE5" w:rsidRDefault="00BD4BE5" w:rsidP="00BD4BE5">
      <w:pPr>
        <w:pStyle w:val="Heading4"/>
      </w:pPr>
      <w:r>
        <w:rPr>
          <w:b w:val="0"/>
        </w:rPr>
        <w:t>Desire Paradox – Fantasy to obtain the symbolic identity fails and leads to destruction. Subjects fundamentally resist and is not concerned what the impacts.</w:t>
      </w:r>
    </w:p>
    <w:p w14:paraId="4F425ABC" w14:textId="77777777" w:rsidR="00BD4BE5" w:rsidRDefault="00BD4BE5" w:rsidP="00BD4BE5">
      <w:pPr>
        <w:rPr>
          <w:rFonts w:asciiTheme="minorHAnsi" w:hAnsiTheme="minorHAnsi" w:cstheme="minorHAnsi"/>
        </w:rPr>
      </w:pPr>
      <w:r>
        <w:rPr>
          <w:rStyle w:val="Style13ptBold"/>
          <w:rFonts w:asciiTheme="minorHAnsi" w:hAnsiTheme="minorHAnsi" w:cstheme="minorHAnsi"/>
        </w:rPr>
        <w:t xml:space="preserve">Kim 6 </w:t>
      </w:r>
      <w:r>
        <w:rPr>
          <w:rFonts w:asciiTheme="minorHAnsi" w:hAnsiTheme="minorHAnsi" w:cstheme="minorHAnsi"/>
        </w:rPr>
        <w:t>(Chang-Hee Kim, The Fantasy of Asian America: Identity, Ideology, and Desire) 2009 //Nato</w:t>
      </w:r>
    </w:p>
    <w:p w14:paraId="3F9FCAB8" w14:textId="77777777" w:rsidR="00BD4BE5" w:rsidRDefault="00BD4BE5" w:rsidP="00BD4BE5">
      <w:pPr>
        <w:rPr>
          <w:sz w:val="16"/>
        </w:rPr>
      </w:pPr>
      <w:r>
        <w:rPr>
          <w:sz w:val="16"/>
        </w:rPr>
        <w:t xml:space="preserve">Gallimard’s fear of seeing Song naked is attributed to his </w:t>
      </w:r>
      <w:r>
        <w:rPr>
          <w:rStyle w:val="StyleUnderline"/>
        </w:rPr>
        <w:t xml:space="preserve">symptomatic </w:t>
      </w:r>
      <w:r>
        <w:rPr>
          <w:rStyle w:val="StyleUnderline"/>
          <w:highlight w:val="green"/>
        </w:rPr>
        <w:t>anxiety</w:t>
      </w:r>
      <w:r>
        <w:rPr>
          <w:rStyle w:val="StyleUnderline"/>
        </w:rPr>
        <w:t xml:space="preserve"> that he is </w:t>
      </w:r>
      <w:r>
        <w:rPr>
          <w:rStyle w:val="StyleUnderline"/>
          <w:highlight w:val="green"/>
        </w:rPr>
        <w:t>unable to live up</w:t>
      </w:r>
      <w:r>
        <w:rPr>
          <w:rStyle w:val="StyleUnderline"/>
        </w:rPr>
        <w:t xml:space="preserve"> to the hegemonic discourse that constitutes his </w:t>
      </w:r>
      <w:r>
        <w:rPr>
          <w:rStyle w:val="StyleUnderline"/>
          <w:highlight w:val="green"/>
        </w:rPr>
        <w:t>symbolic identity</w:t>
      </w:r>
      <w:r>
        <w:rPr>
          <w:rStyle w:val="StyleUnderline"/>
        </w:rPr>
        <w:t xml:space="preserve"> as white heterosexual, and his queer identity as homosexual</w:t>
      </w:r>
      <w:r>
        <w:rPr>
          <w:sz w:val="16"/>
        </w:rPr>
        <w:t xml:space="preserve">, transgender, and trans-racial lets him </w:t>
      </w:r>
      <w:r>
        <w:rPr>
          <w:rStyle w:val="StyleUnderline"/>
          <w:highlight w:val="green"/>
        </w:rPr>
        <w:t>lose</w:t>
      </w:r>
      <w:r>
        <w:rPr>
          <w:rStyle w:val="StyleUnderline"/>
        </w:rPr>
        <w:t xml:space="preserve"> his </w:t>
      </w:r>
      <w:r>
        <w:rPr>
          <w:rStyle w:val="StyleUnderline"/>
          <w:highlight w:val="green"/>
        </w:rPr>
        <w:t>ontological consistency</w:t>
      </w:r>
      <w:r>
        <w:rPr>
          <w:rStyle w:val="StyleUnderline"/>
        </w:rPr>
        <w:t xml:space="preserve"> in the Symbolic, which </w:t>
      </w:r>
      <w:r>
        <w:rPr>
          <w:rStyle w:val="StyleUnderline"/>
          <w:highlight w:val="green"/>
        </w:rPr>
        <w:t>leads</w:t>
      </w:r>
      <w:r>
        <w:rPr>
          <w:rStyle w:val="StyleUnderline"/>
        </w:rPr>
        <w:t xml:space="preserve"> him </w:t>
      </w:r>
      <w:r>
        <w:rPr>
          <w:rStyle w:val="StyleUnderline"/>
          <w:highlight w:val="green"/>
        </w:rPr>
        <w:t>to self-destruction</w:t>
      </w:r>
      <w:r>
        <w:rPr>
          <w:rStyle w:val="StyleUnderline"/>
        </w:rPr>
        <w:t>.</w:t>
      </w:r>
      <w:r>
        <w:rPr>
          <w:sz w:val="16"/>
        </w:rPr>
        <w:t xml:space="preserve"> In 83 psychoanalytic terms, a symptom appears as a signifying formation that the power discourse confers on its meaning to interpret and cure. Given that, the subject is the locus of symptom insofar as its ontological substance is constituted and disciplined by the ideological discourse of the Symbolic and works as its agent. On the contrary, </w:t>
      </w:r>
      <w:r>
        <w:rPr>
          <w:rStyle w:val="StyleUnderline"/>
          <w:highlight w:val="green"/>
        </w:rPr>
        <w:t>fantasy is an inert construction</w:t>
      </w:r>
      <w:r>
        <w:rPr>
          <w:rStyle w:val="StyleUnderline"/>
        </w:rPr>
        <w:t xml:space="preserve"> that </w:t>
      </w:r>
      <w:r>
        <w:rPr>
          <w:rStyle w:val="StyleUnderline"/>
          <w:highlight w:val="green"/>
        </w:rPr>
        <w:t>cannot be analyzed</w:t>
      </w:r>
      <w:r>
        <w:rPr>
          <w:rStyle w:val="StyleUnderline"/>
        </w:rPr>
        <w:t xml:space="preserve"> and resists interpretation</w:t>
      </w:r>
      <w:r>
        <w:rPr>
          <w:sz w:val="16"/>
        </w:rPr>
        <w:t xml:space="preserve">. It </w:t>
      </w:r>
      <w:r>
        <w:rPr>
          <w:rStyle w:val="StyleUnderline"/>
          <w:highlight w:val="green"/>
        </w:rPr>
        <w:t>refers to</w:t>
      </w:r>
      <w:r>
        <w:rPr>
          <w:sz w:val="16"/>
        </w:rPr>
        <w:t xml:space="preserve"> a </w:t>
      </w:r>
      <w:r>
        <w:rPr>
          <w:rStyle w:val="StyleUnderline"/>
          <w:highlight w:val="green"/>
        </w:rPr>
        <w:t>fundamental desire of the subject to resist</w:t>
      </w:r>
      <w:r>
        <w:rPr>
          <w:sz w:val="16"/>
        </w:rPr>
        <w:t xml:space="preserve"> the remedial interpretation of eruptive symptoms and to secure the distance from the Symbolic while making efforts to repress its own ontological gap (TSOI 74). In this sense, </w:t>
      </w:r>
      <w:r>
        <w:rPr>
          <w:rStyle w:val="StyleUnderline"/>
          <w:highlight w:val="green"/>
        </w:rPr>
        <w:t>fantasy represents</w:t>
      </w:r>
      <w:r>
        <w:rPr>
          <w:rStyle w:val="StyleUnderline"/>
        </w:rPr>
        <w:t xml:space="preserve"> the subject’s </w:t>
      </w:r>
      <w:r>
        <w:rPr>
          <w:rStyle w:val="StyleUnderline"/>
          <w:highlight w:val="green"/>
        </w:rPr>
        <w:t>ontological paradox that obscures</w:t>
      </w:r>
      <w:r>
        <w:rPr>
          <w:rStyle w:val="StyleUnderline"/>
        </w:rPr>
        <w:t xml:space="preserve"> the </w:t>
      </w:r>
      <w:r>
        <w:rPr>
          <w:rStyle w:val="StyleUnderline"/>
          <w:highlight w:val="green"/>
        </w:rPr>
        <w:t>ontological binary of subjective and objective</w:t>
      </w:r>
      <w:r>
        <w:rPr>
          <w:rStyle w:val="StyleUnderline"/>
        </w:rPr>
        <w:t>. Fantasy comes out as the projection of secret desire in the dominant discourse of the Symbolic onto the subject, through which the desire staged in fantasy becomes not only the subject’s own but also others’.</w:t>
      </w:r>
      <w:r>
        <w:rPr>
          <w:sz w:val="16"/>
        </w:rPr>
        <w:t xml:space="preserve"> Thus, the </w:t>
      </w:r>
      <w:r>
        <w:rPr>
          <w:rStyle w:val="StyleUnderline"/>
        </w:rPr>
        <w:t xml:space="preserve">fundamental question of </w:t>
      </w:r>
      <w:r>
        <w:rPr>
          <w:rStyle w:val="StyleUnderline"/>
          <w:highlight w:val="green"/>
        </w:rPr>
        <w:t>desire is concerned not</w:t>
      </w:r>
      <w:r>
        <w:rPr>
          <w:rStyle w:val="StyleUnderline"/>
        </w:rPr>
        <w:t xml:space="preserve"> so much </w:t>
      </w:r>
      <w:r>
        <w:rPr>
          <w:rStyle w:val="StyleUnderline"/>
          <w:highlight w:val="green"/>
        </w:rPr>
        <w:t>with what I want</w:t>
      </w:r>
      <w:r>
        <w:rPr>
          <w:rStyle w:val="StyleUnderline"/>
        </w:rPr>
        <w:t xml:space="preserve"> as with what others want from me </w:t>
      </w:r>
      <w:r>
        <w:rPr>
          <w:rStyle w:val="StyleUnderline"/>
          <w:highlight w:val="green"/>
        </w:rPr>
        <w:t>or what am I for those others</w:t>
      </w:r>
      <w:r>
        <w:rPr>
          <w:sz w:val="16"/>
        </w:rPr>
        <w:t xml:space="preserve"> (HRL 49)</w:t>
      </w:r>
    </w:p>
    <w:p w14:paraId="7030C850" w14:textId="77777777" w:rsidR="00BD4BE5" w:rsidRDefault="00BD4BE5" w:rsidP="00BD4BE5">
      <w:pPr>
        <w:pStyle w:val="Heading3"/>
      </w:pPr>
      <w:r>
        <w:rPr>
          <w:b w:val="0"/>
        </w:rPr>
        <w:t>1AC – Add On – Coercive Mimetism</w:t>
      </w:r>
    </w:p>
    <w:p w14:paraId="1A818C3E" w14:textId="77777777" w:rsidR="00BD4BE5" w:rsidRDefault="00BD4BE5" w:rsidP="00BD4BE5">
      <w:pPr>
        <w:pStyle w:val="Heading4"/>
        <w:rPr>
          <w:rFonts w:asciiTheme="minorHAnsi" w:hAnsiTheme="minorHAnsi" w:cstheme="minorHAnsi"/>
          <w:b w:val="0"/>
        </w:rPr>
      </w:pPr>
      <w:r>
        <w:rPr>
          <w:rFonts w:asciiTheme="minorHAnsi" w:hAnsiTheme="minorHAnsi" w:cstheme="minorHAnsi"/>
          <w:b w:val="0"/>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Implications – a] impact turns T b] our theory of power includes debate.</w:t>
      </w:r>
    </w:p>
    <w:p w14:paraId="76EDDEA4" w14:textId="77777777" w:rsidR="00BD4BE5" w:rsidRDefault="00BD4BE5" w:rsidP="00BD4BE5">
      <w:pPr>
        <w:rPr>
          <w:rFonts w:asciiTheme="minorHAnsi" w:hAnsiTheme="minorHAnsi" w:cstheme="minorHAnsi"/>
          <w:sz w:val="20"/>
          <w:szCs w:val="20"/>
        </w:rPr>
      </w:pPr>
      <w:r>
        <w:rPr>
          <w:rStyle w:val="Style13ptBold"/>
          <w:rFonts w:asciiTheme="minorHAnsi" w:hAnsiTheme="minorHAnsi" w:cstheme="minorHAnsi"/>
        </w:rPr>
        <w:t xml:space="preserve">Chambers-Letson 1 </w:t>
      </w:r>
      <w:r>
        <w:rPr>
          <w:rStyle w:val="Style13ptBold"/>
          <w:rFonts w:asciiTheme="minorHAnsi" w:hAnsiTheme="minorHAnsi" w:cstheme="minorHAnsi"/>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Pr>
          <w:sz w:val="20"/>
          <w:szCs w:val="20"/>
        </w:rPr>
        <w:t>Recut/Tagged Nato</w:t>
      </w:r>
    </w:p>
    <w:p w14:paraId="1E833BA8" w14:textId="77777777" w:rsidR="00BD4BE5" w:rsidRDefault="00BD4BE5" w:rsidP="00BD4BE5">
      <w:pPr>
        <w:rPr>
          <w:rFonts w:asciiTheme="minorHAnsi" w:hAnsiTheme="minorHAnsi" w:cstheme="minorHAnsi"/>
          <w:sz w:val="16"/>
        </w:rPr>
      </w:pPr>
      <w:r>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.that permits the misrecognition without which the sociality of the subject cannot be achieved.”‘“‘ In Bashir and Alice’s twisted exchange, the Lidless audience is privy to Cowhig’s restaging of this “theoretical scene.” </w:t>
      </w:r>
      <w:r>
        <w:rPr>
          <w:rStyle w:val="StyleUnderline"/>
          <w:rFonts w:asciiTheme="minorHAnsi" w:hAnsiTheme="minorHAnsi" w:cstheme="minorHAnsi"/>
        </w:rPr>
        <w:t xml:space="preserve">We watch as </w:t>
      </w:r>
      <w:r>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Pr>
          <w:rFonts w:asciiTheme="minorHAnsi" w:hAnsiTheme="minorHAnsi" w:cstheme="minorHAnsi"/>
          <w:sz w:val="16"/>
        </w:rPr>
        <w:t xml:space="preserve">.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Pr>
          <w:rStyle w:val="StyleUnderline"/>
          <w:rFonts w:asciiTheme="minorHAnsi" w:hAnsiTheme="minorHAnsi" w:cstheme="minorHAnsi"/>
          <w:highlight w:val="green"/>
        </w:rPr>
        <w:t>Bashir becomes a subject by performing a role for which he was cast by way of misrecognition</w:t>
      </w:r>
      <w:r>
        <w:rPr>
          <w:rFonts w:asciiTheme="minorHAnsi" w:hAnsiTheme="minorHAnsi" w:cstheme="minorHAnsi"/>
          <w:sz w:val="16"/>
          <w:highlight w:val="green"/>
        </w:rPr>
        <w:t xml:space="preserve">. </w:t>
      </w:r>
      <w:r>
        <w:rPr>
          <w:rStyle w:val="StyleUnderline"/>
          <w:rFonts w:asciiTheme="minorHAnsi" w:hAnsiTheme="minorHAnsi" w:cstheme="minorHAnsi"/>
          <w:highlight w:val="green"/>
        </w:rPr>
        <w:t>His subjectivity is brought into being through</w:t>
      </w:r>
      <w:r>
        <w:rPr>
          <w:rStyle w:val="StyleUnderline"/>
          <w:rFonts w:asciiTheme="minorHAnsi" w:hAnsiTheme="minorHAnsi" w:cstheme="minorHAnsi"/>
        </w:rPr>
        <w:t xml:space="preserve"> a performance of </w:t>
      </w:r>
      <w:r>
        <w:rPr>
          <w:rStyle w:val="StyleUnderline"/>
          <w:rFonts w:asciiTheme="minorHAnsi" w:hAnsiTheme="minorHAnsi" w:cstheme="minorHAnsi"/>
          <w:highlight w:val="green"/>
        </w:rPr>
        <w:t>coercive mimeticism</w:t>
      </w:r>
      <w:r>
        <w:rPr>
          <w:rFonts w:asciiTheme="minorHAnsi" w:hAnsiTheme="minorHAnsi" w:cstheme="minorHAnsi"/>
          <w:sz w:val="16"/>
        </w:rPr>
        <w:t xml:space="preserve">, a practice that Rey Chow describes by way of a revision to Althusser’s scene théorelique: </w:t>
      </w:r>
      <w:r>
        <w:rPr>
          <w:rStyle w:val="StyleUnderline"/>
          <w:rFonts w:asciiTheme="minorHAnsi" w:hAnsiTheme="minorHAnsi" w:cstheme="minorHAnsi"/>
        </w:rPr>
        <w:t>It is to say, “Yes, that’s me” to a call and a vocation-“Hey, Asian!” “Hey, Indian!” “Hey, gay man!”-as if it were a crime with which one has been charged; it is to admit and submit to the allegations (of otherness) that society at large has made against one</w:t>
      </w:r>
      <w:r>
        <w:rPr>
          <w:rFonts w:asciiTheme="minorHAnsi" w:hAnsiTheme="minorHAnsi" w:cstheme="minorHAnsi"/>
          <w:sz w:val="16"/>
        </w:rPr>
        <w:t xml:space="preserve">. </w:t>
      </w:r>
      <w:r>
        <w:rPr>
          <w:rStyle w:val="StyleUnderline"/>
          <w:rFonts w:asciiTheme="minorHAnsi" w:hAnsiTheme="minorHAnsi" w:cstheme="minorHAnsi"/>
        </w:rPr>
        <w:t xml:space="preserve">Such acts of confession may now be further described as a socially endorsed, </w:t>
      </w:r>
      <w:r>
        <w:rPr>
          <w:rStyle w:val="StyleUnderline"/>
          <w:rFonts w:asciiTheme="minorHAnsi" w:hAnsiTheme="minorHAnsi" w:cstheme="minorHAnsi"/>
          <w:highlight w:val="green"/>
        </w:rPr>
        <w:t>coercive mimeticism</w:t>
      </w:r>
      <w:r>
        <w:rPr>
          <w:rStyle w:val="StyleUnderline"/>
          <w:rFonts w:asciiTheme="minorHAnsi" w:hAnsiTheme="minorHAnsi" w:cstheme="minorHAnsi"/>
        </w:rPr>
        <w:t xml:space="preserve">, which </w:t>
      </w:r>
      <w:r>
        <w:rPr>
          <w:rStyle w:val="StyleUnderline"/>
          <w:rFonts w:asciiTheme="minorHAnsi" w:hAnsiTheme="minorHAnsi" w:cstheme="minorHAnsi"/>
          <w:highlight w:val="green"/>
        </w:rPr>
        <w:t>stipulates that the thing to imitate</w:t>
      </w:r>
      <w:r>
        <w:rPr>
          <w:rStyle w:val="StyleUnderline"/>
          <w:rFonts w:asciiTheme="minorHAnsi" w:hAnsiTheme="minorHAnsi" w:cstheme="minorHAnsi"/>
        </w:rPr>
        <w:t xml:space="preserve">, resemble, and </w:t>
      </w:r>
      <w:r>
        <w:rPr>
          <w:rStyle w:val="StyleUnderline"/>
          <w:rFonts w:asciiTheme="minorHAnsi" w:hAnsiTheme="minorHAnsi" w:cstheme="minorHAnsi"/>
          <w:highlight w:val="green"/>
        </w:rPr>
        <w:t>become</w:t>
      </w:r>
      <w:r>
        <w:rPr>
          <w:rStyle w:val="StyleUnderline"/>
          <w:rFonts w:asciiTheme="minorHAnsi" w:hAnsiTheme="minorHAnsi" w:cstheme="minorHAnsi"/>
        </w:rPr>
        <w:t xml:space="preserve"> is none other than </w:t>
      </w:r>
      <w:r>
        <w:rPr>
          <w:rStyle w:val="StyleUnderline"/>
          <w:rFonts w:asciiTheme="minorHAnsi" w:hAnsiTheme="minorHAnsi" w:cstheme="minorHAnsi"/>
          <w:highlight w:val="green"/>
        </w:rPr>
        <w:t>the</w:t>
      </w:r>
      <w:r>
        <w:rPr>
          <w:rStyle w:val="StyleUnderline"/>
          <w:rFonts w:asciiTheme="minorHAnsi" w:hAnsiTheme="minorHAnsi" w:cstheme="minorHAnsi"/>
        </w:rPr>
        <w:t xml:space="preserve"> ethnic or sexual </w:t>
      </w:r>
      <w:r>
        <w:rPr>
          <w:rStyle w:val="StyleUnderline"/>
          <w:rFonts w:asciiTheme="minorHAnsi" w:hAnsiTheme="minorHAnsi" w:cstheme="minorHAnsi"/>
          <w:highlight w:val="green"/>
        </w:rPr>
        <w:t>minority</w:t>
      </w:r>
      <w:r>
        <w:rPr>
          <w:rStyle w:val="StyleUnderline"/>
          <w:rFonts w:asciiTheme="minorHAnsi" w:hAnsiTheme="minorHAnsi" w:cstheme="minorHAnsi"/>
        </w:rPr>
        <w:t xml:space="preserve"> herself</w:t>
      </w:r>
      <w:r>
        <w:rPr>
          <w:rFonts w:asciiTheme="minorHAnsi" w:hAnsiTheme="minorHAnsi" w:cstheme="minorHAnsi"/>
          <w:sz w:val="16"/>
        </w:rPr>
        <w:t xml:space="preserve">.“ </w:t>
      </w:r>
      <w:r>
        <w:rPr>
          <w:rStyle w:val="StyleUnderline"/>
          <w:rFonts w:asciiTheme="minorHAnsi" w:hAnsiTheme="minorHAnsi" w:cstheme="minorHAnsi"/>
        </w:rPr>
        <w:t xml:space="preserve">In acts of coercive mimeticism, the </w:t>
      </w:r>
      <w:r>
        <w:rPr>
          <w:rStyle w:val="StyleUnderline"/>
          <w:rFonts w:asciiTheme="minorHAnsi" w:hAnsiTheme="minorHAnsi" w:cstheme="minorHAnsi"/>
          <w:highlight w:val="green"/>
        </w:rPr>
        <w:t>minoritarian subject believes that by responding to</w:t>
      </w:r>
      <w:r>
        <w:rPr>
          <w:rStyle w:val="StyleUnderline"/>
          <w:rFonts w:asciiTheme="minorHAnsi" w:hAnsiTheme="minorHAnsi" w:cstheme="minorHAnsi"/>
        </w:rPr>
        <w:t xml:space="preserve"> the hail of </w:t>
      </w:r>
      <w:r>
        <w:rPr>
          <w:rStyle w:val="StyleUnderline"/>
          <w:rFonts w:asciiTheme="minorHAnsi" w:hAnsiTheme="minorHAnsi" w:cstheme="minorHAnsi"/>
          <w:highlight w:val="green"/>
        </w:rPr>
        <w:t>minority status through self-referential performances, she is “liberating” herself from subordination</w:t>
      </w:r>
      <w:r>
        <w:rPr>
          <w:rFonts w:asciiTheme="minorHAnsi" w:hAnsiTheme="minorHAnsi" w:cstheme="minorHAnsi"/>
          <w:sz w:val="16"/>
        </w:rPr>
        <w:t xml:space="preserve">. </w:t>
      </w:r>
      <w:r>
        <w:rPr>
          <w:rStyle w:val="StyleUnderline"/>
          <w:rFonts w:asciiTheme="minorHAnsi" w:hAnsiTheme="minorHAnsi" w:cstheme="minorHAnsi"/>
        </w:rPr>
        <w:t xml:space="preserve">But while she may achieve some modicum of recognition and relief, </w:t>
      </w:r>
      <w:r>
        <w:rPr>
          <w:rStyle w:val="StyleUnderline"/>
          <w:rFonts w:asciiTheme="minorHAnsi" w:hAnsiTheme="minorHAnsi" w:cstheme="minorHAnsi"/>
          <w:highlight w:val="green"/>
        </w:rPr>
        <w:t>she is inadvertently contributing to the maintenance of the dominant structures of ideology</w:t>
      </w:r>
      <w:r>
        <w:rPr>
          <w:rStyle w:val="StyleUnderline"/>
          <w:rFonts w:asciiTheme="minorHAnsi" w:hAnsiTheme="minorHAnsi" w:cstheme="minorHAnsi"/>
        </w:rPr>
        <w:t>, interpellation, and racialization</w:t>
      </w:r>
      <w:r>
        <w:rPr>
          <w:rFonts w:asciiTheme="minorHAnsi" w:hAnsiTheme="minorHAnsi" w:cstheme="minorHAnsi"/>
          <w:sz w:val="16"/>
        </w:rPr>
        <w:t>. This is particularly dangerous when the law is involved because, as Antonio Viego observes, “</w:t>
      </w:r>
      <w:r>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Pr>
          <w:rFonts w:asciiTheme="minorHAnsi" w:hAnsiTheme="minorHAnsi" w:cstheme="minorHAnsi"/>
          <w:sz w:val="16"/>
        </w:rPr>
        <w:t xml:space="preserve"> and the intractability of stare decisis, . . . [whereby] the price of protection is incarceration.”"" </w:t>
      </w:r>
      <w:r>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Pr>
          <w:rFonts w:asciiTheme="minorHAnsi" w:hAnsiTheme="minorHAnsi" w:cstheme="minorHAnsi"/>
          <w:sz w:val="16"/>
        </w:rPr>
        <w:t xml:space="preserve">. </w:t>
      </w:r>
      <w:r>
        <w:rPr>
          <w:rStyle w:val="StyleUnderline"/>
          <w:rFonts w:asciiTheme="minorHAnsi" w:hAnsiTheme="minorHAnsi" w:cstheme="minorHAnsi"/>
        </w:rPr>
        <w:t>In other words, when we perform as properly situated subjects in order to be recognizable as such by the law, we run the risk of transforming our bodies into prisons</w:t>
      </w:r>
      <w:r>
        <w:rPr>
          <w:rFonts w:asciiTheme="minorHAnsi" w:hAnsiTheme="minorHAnsi" w:cstheme="minorHAnsi"/>
          <w:sz w:val="16"/>
        </w:rPr>
        <w:t>.</w:t>
      </w:r>
    </w:p>
    <w:bookmarkEnd w:id="1"/>
    <w:p w14:paraId="2B945C19" w14:textId="77777777" w:rsidR="00BD4BE5" w:rsidRDefault="00BD4BE5" w:rsidP="00BD4BE5"/>
    <w:p w14:paraId="2F2BF0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75C0"/>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5C0"/>
    <w:rsid w:val="00647866"/>
    <w:rsid w:val="00665003"/>
    <w:rsid w:val="006A1B36"/>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4BE5"/>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E36EC"/>
  <w15:chartTrackingRefBased/>
  <w15:docId w15:val="{216015EB-E53F-415C-B795-4FEF94858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4BE5"/>
    <w:pPr>
      <w:spacing w:line="256" w:lineRule="auto"/>
    </w:pPr>
    <w:rPr>
      <w:rFonts w:ascii="Calibri" w:hAnsi="Calibri" w:cs="Calibri"/>
      <w:sz w:val="28"/>
    </w:rPr>
  </w:style>
  <w:style w:type="paragraph" w:styleId="Heading1">
    <w:name w:val="heading 1"/>
    <w:aliases w:val="Pocket"/>
    <w:basedOn w:val="Normal"/>
    <w:next w:val="Normal"/>
    <w:link w:val="Heading1Char"/>
    <w:qFormat/>
    <w:rsid w:val="006475C0"/>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75C0"/>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 Char Char, Char"/>
    <w:basedOn w:val="Normal"/>
    <w:next w:val="Normal"/>
    <w:link w:val="Heading3Char"/>
    <w:uiPriority w:val="2"/>
    <w:unhideWhenUsed/>
    <w:qFormat/>
    <w:rsid w:val="006475C0"/>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Ch,No Spacing112,CD - Cite,T"/>
    <w:basedOn w:val="Normal"/>
    <w:next w:val="Normal"/>
    <w:link w:val="Heading4Char"/>
    <w:uiPriority w:val="3"/>
    <w:unhideWhenUsed/>
    <w:qFormat/>
    <w:rsid w:val="006475C0"/>
    <w:pPr>
      <w:keepNext/>
      <w:keepLines/>
      <w:spacing w:before="40" w:after="0" w:line="259" w:lineRule="auto"/>
      <w:outlineLvl w:val="3"/>
    </w:pPr>
    <w:rPr>
      <w:rFonts w:eastAsiaTheme="majorEastAsia" w:cstheme="majorBidi"/>
      <w:b/>
      <w:iCs/>
    </w:rPr>
  </w:style>
  <w:style w:type="character" w:default="1" w:styleId="DefaultParagraphFont">
    <w:name w:val="Default Paragraph Font"/>
    <w:uiPriority w:val="1"/>
    <w:semiHidden/>
    <w:unhideWhenUsed/>
    <w:rsid w:val="006475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5C0"/>
  </w:style>
  <w:style w:type="character" w:customStyle="1" w:styleId="Heading1Char">
    <w:name w:val="Heading 1 Char"/>
    <w:aliases w:val="Pocket Char"/>
    <w:basedOn w:val="DefaultParagraphFont"/>
    <w:link w:val="Heading1"/>
    <w:rsid w:val="006475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75C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 Char Char1,Char1 Char,Heading 3 Char3 Char,Heading 3 Char4 Char Char Char,Heading 3 Char3 Char Char Char Char"/>
    <w:basedOn w:val="DefaultParagraphFont"/>
    <w:link w:val="Heading3"/>
    <w:uiPriority w:val="2"/>
    <w:rsid w:val="006475C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475C0"/>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6475C0"/>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75C0"/>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475C0"/>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semiHidden/>
    <w:unhideWhenUsed/>
    <w:rsid w:val="006475C0"/>
    <w:rPr>
      <w:color w:val="auto"/>
      <w:u w:val="none"/>
    </w:rPr>
  </w:style>
  <w:style w:type="character" w:styleId="FollowedHyperlink">
    <w:name w:val="FollowedHyperlink"/>
    <w:basedOn w:val="DefaultParagraphFont"/>
    <w:uiPriority w:val="99"/>
    <w:semiHidden/>
    <w:unhideWhenUsed/>
    <w:rsid w:val="006475C0"/>
    <w:rPr>
      <w:color w:val="auto"/>
      <w:u w:val="none"/>
    </w:rPr>
  </w:style>
  <w:style w:type="paragraph" w:customStyle="1" w:styleId="textbold">
    <w:name w:val="text bold"/>
    <w:basedOn w:val="Normal"/>
    <w:link w:val="Emphasis"/>
    <w:uiPriority w:val="7"/>
    <w:qFormat/>
    <w:rsid w:val="00BD4BE5"/>
    <w:pPr>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Heading3Char1">
    <w:name w:val="Heading 3 Char1"/>
    <w:aliases w:val="Block Char2,Char Char Char Char Char Char Char Char1,Char Char Char1,Char Char3,Char1 Char1,Heading 3 Char3 Char1,Heading 3 Char4 Char Char Char1,Heading 3 Char3 Char Char Char Char1,3: Cite Char1,Index Headers Char1,Bold Cite Char1"/>
    <w:basedOn w:val="DefaultParagraphFont"/>
    <w:uiPriority w:val="2"/>
    <w:semiHidden/>
    <w:locked/>
    <w:rsid w:val="00BD4BE5"/>
    <w:rPr>
      <w:rFonts w:ascii="Calibri" w:eastAsiaTheme="majorEastAsia" w:hAnsi="Calibri" w:cstheme="majorBidi"/>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16688</Words>
  <Characters>95124</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3</cp:revision>
  <dcterms:created xsi:type="dcterms:W3CDTF">2021-09-18T18:59:00Z</dcterms:created>
  <dcterms:modified xsi:type="dcterms:W3CDTF">2021-09-18T19:34:00Z</dcterms:modified>
</cp:coreProperties>
</file>