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D1E42" w14:textId="632C0131" w:rsidR="0095275E" w:rsidRDefault="0095275E" w:rsidP="0095275E">
      <w:pPr>
        <w:pStyle w:val="Heading2"/>
      </w:pPr>
      <w:r>
        <w:t>1</w:t>
      </w:r>
    </w:p>
    <w:p w14:paraId="243069F1" w14:textId="0DC0DAF8" w:rsidR="0095275E" w:rsidRDefault="0095275E" w:rsidP="0095275E">
      <w:pPr>
        <w:pStyle w:val="Heading4"/>
      </w:pPr>
      <w:r>
        <w:t xml:space="preserve">Interpretation: debaters must only defend that the appropriation of outer space by </w:t>
      </w:r>
      <w:r w:rsidRPr="002D58AC">
        <w:rPr>
          <w:u w:val="single"/>
        </w:rPr>
        <w:t>private entities is unjust</w:t>
      </w:r>
      <w:r>
        <w:t xml:space="preserve">. To clarify, they must </w:t>
      </w:r>
      <w:r w:rsidRPr="002D58AC">
        <w:rPr>
          <w:u w:val="single"/>
        </w:rPr>
        <w:t>only defend private entities</w:t>
      </w:r>
      <w:r>
        <w:t>.</w:t>
      </w:r>
    </w:p>
    <w:p w14:paraId="705D0DC7" w14:textId="77777777" w:rsidR="0095275E" w:rsidRDefault="0095275E" w:rsidP="0095275E"/>
    <w:p w14:paraId="3CE67338" w14:textId="77777777" w:rsidR="0095275E" w:rsidRDefault="0095275E" w:rsidP="0095275E">
      <w:pPr>
        <w:pStyle w:val="Heading4"/>
      </w:pPr>
      <w:r>
        <w:t xml:space="preserve">Private entities are </w:t>
      </w:r>
      <w:r w:rsidRPr="00B265A4">
        <w:rPr>
          <w:u w:val="single"/>
        </w:rPr>
        <w:t>non-governmental</w:t>
      </w:r>
      <w:r>
        <w:t>.</w:t>
      </w:r>
    </w:p>
    <w:p w14:paraId="6FDF02C8" w14:textId="77777777" w:rsidR="0095275E" w:rsidRPr="00B83284" w:rsidRDefault="0095275E" w:rsidP="0095275E">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597AB1E2" w14:textId="77777777" w:rsidR="0095275E" w:rsidRDefault="0095275E" w:rsidP="0095275E">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307156D" w14:textId="77777777" w:rsidR="0095275E" w:rsidRPr="00B83284" w:rsidRDefault="0095275E" w:rsidP="0095275E">
      <w:pPr>
        <w:rPr>
          <w:sz w:val="16"/>
        </w:rPr>
      </w:pPr>
    </w:p>
    <w:p w14:paraId="51CDC6C5" w14:textId="77777777" w:rsidR="0095275E" w:rsidRPr="00C73B6C" w:rsidRDefault="0095275E" w:rsidP="0095275E">
      <w:pPr>
        <w:rPr>
          <w:sz w:val="12"/>
        </w:rPr>
      </w:pPr>
    </w:p>
    <w:p w14:paraId="5E4F5B0A" w14:textId="77777777" w:rsidR="0095275E" w:rsidRDefault="0095275E" w:rsidP="0095275E">
      <w:pPr>
        <w:pStyle w:val="Heading4"/>
      </w:pPr>
      <w:r>
        <w:t>That excludes governments and nations.</w:t>
      </w:r>
    </w:p>
    <w:p w14:paraId="256488EB" w14:textId="77777777" w:rsidR="0095275E" w:rsidRPr="00C73B6C" w:rsidRDefault="0095275E" w:rsidP="0095275E">
      <w:r w:rsidRPr="00C73B6C">
        <w:rPr>
          <w:rStyle w:val="Style13ptBold"/>
        </w:rPr>
        <w:t>Upcounsel</w:t>
      </w:r>
      <w:r>
        <w:t xml:space="preserve"> [</w:t>
      </w:r>
      <w:r w:rsidRPr="00C73B6C">
        <w:t>UpCounsel is an interactive online service that makes it faster and easier for businesses to find and hire legal help solely based on their preferences.</w:t>
      </w:r>
      <w:r>
        <w:t xml:space="preserve"> “</w:t>
      </w:r>
      <w:r w:rsidRPr="00C73B6C">
        <w:t>Private Entity: Everything You Need to Know</w:t>
      </w:r>
      <w:r>
        <w:t xml:space="preserve">.” </w:t>
      </w:r>
      <w:hyperlink r:id="rId9" w:history="1">
        <w:r w:rsidRPr="008E3DAC">
          <w:rPr>
            <w:rStyle w:val="Hyperlink"/>
          </w:rPr>
          <w:t>https://www.upcounsel.com/private-entity</w:t>
        </w:r>
      </w:hyperlink>
      <w:r>
        <w:t>] Justin</w:t>
      </w:r>
    </w:p>
    <w:p w14:paraId="1CE563A2" w14:textId="77777777" w:rsidR="0095275E" w:rsidRPr="00642217" w:rsidRDefault="0095275E" w:rsidP="0095275E">
      <w:r w:rsidRPr="00C73B6C">
        <w:rPr>
          <w:highlight w:val="green"/>
          <w:u w:val="single"/>
        </w:rPr>
        <w:t xml:space="preserve">A private entity </w:t>
      </w:r>
      <w:r w:rsidRPr="00694F6B">
        <w:rPr>
          <w:u w:val="single"/>
        </w:rPr>
        <w:t>can be</w:t>
      </w:r>
      <w:r w:rsidRPr="00642217">
        <w:rPr>
          <w:szCs w:val="12"/>
        </w:rPr>
        <w:t xml:space="preserve"> a partnership, corporation, individual, nonprofit organization, company, or</w:t>
      </w:r>
      <w:r w:rsidRPr="00C73B6C">
        <w:rPr>
          <w:u w:val="single"/>
        </w:rPr>
        <w:t xml:space="preserve"> </w:t>
      </w:r>
      <w:r w:rsidRPr="00C73B6C">
        <w:rPr>
          <w:highlight w:val="green"/>
          <w:u w:val="single"/>
        </w:rPr>
        <w:t>any</w:t>
      </w:r>
      <w:r w:rsidRPr="00C73B6C">
        <w:rPr>
          <w:u w:val="single"/>
        </w:rPr>
        <w:t xml:space="preserve"> other </w:t>
      </w:r>
      <w:r w:rsidRPr="00694F6B">
        <w:rPr>
          <w:u w:val="single"/>
        </w:rPr>
        <w:t xml:space="preserve">organized </w:t>
      </w:r>
      <w:r w:rsidRPr="00C73B6C">
        <w:rPr>
          <w:highlight w:val="green"/>
          <w:u w:val="single"/>
        </w:rPr>
        <w:t xml:space="preserve">group that is </w:t>
      </w:r>
      <w:r w:rsidRPr="00C73B6C">
        <w:rPr>
          <w:rStyle w:val="Emphasis"/>
          <w:highlight w:val="green"/>
        </w:rPr>
        <w:t>not government-affiliated</w:t>
      </w:r>
      <w:r w:rsidRPr="00642217">
        <w:t>. Indian tribes and foreign public entities are not considered private entities.</w:t>
      </w:r>
    </w:p>
    <w:p w14:paraId="272C0389" w14:textId="77777777" w:rsidR="0095275E" w:rsidRDefault="0095275E" w:rsidP="0095275E">
      <w:pPr>
        <w:rPr>
          <w:sz w:val="12"/>
        </w:rPr>
      </w:pPr>
    </w:p>
    <w:p w14:paraId="5E9075C2" w14:textId="77777777" w:rsidR="0095275E" w:rsidRDefault="0095275E" w:rsidP="0095275E">
      <w:pPr>
        <w:pStyle w:val="Heading4"/>
      </w:pPr>
      <w:r>
        <w:t>Violation—they advocate for “</w:t>
      </w:r>
      <w:r w:rsidRPr="002D58AC">
        <w:rPr>
          <w:u w:val="single"/>
        </w:rPr>
        <w:t>the commons</w:t>
      </w:r>
      <w:r>
        <w:t xml:space="preserve">” in which </w:t>
      </w:r>
      <w:r w:rsidRPr="002D58AC">
        <w:rPr>
          <w:u w:val="single"/>
        </w:rPr>
        <w:t>no individual</w:t>
      </w:r>
      <w:r>
        <w:t xml:space="preserve">, including governments, </w:t>
      </w:r>
      <w:r w:rsidRPr="002D58AC">
        <w:rPr>
          <w:u w:val="single"/>
        </w:rPr>
        <w:t>own property in outer space</w:t>
      </w:r>
      <w:r>
        <w:t xml:space="preserve">. </w:t>
      </w:r>
    </w:p>
    <w:p w14:paraId="67028F42" w14:textId="77777777" w:rsidR="0095275E" w:rsidRPr="002D58AC" w:rsidRDefault="0095275E" w:rsidP="0095275E"/>
    <w:p w14:paraId="683EB383" w14:textId="77777777" w:rsidR="0095275E" w:rsidRDefault="0095275E" w:rsidP="0095275E">
      <w:pPr>
        <w:pStyle w:val="Heading4"/>
      </w:pPr>
      <w:r>
        <w:t>This bans appropriation by countries, which aren’t private entities.</w:t>
      </w:r>
    </w:p>
    <w:p w14:paraId="48798EF1" w14:textId="77777777" w:rsidR="0095275E" w:rsidRPr="00584C54" w:rsidRDefault="0095275E" w:rsidP="0095275E">
      <w:pPr>
        <w:rPr>
          <w:sz w:val="18"/>
          <w:szCs w:val="18"/>
        </w:rPr>
      </w:pPr>
      <w:r w:rsidRPr="00EB0C58">
        <w:rPr>
          <w:rStyle w:val="Style13ptBold"/>
        </w:rPr>
        <w:t>Babcock</w:t>
      </w:r>
      <w:r>
        <w:rPr>
          <w:rStyle w:val="Style13ptBold"/>
        </w:rPr>
        <w:t xml:space="preserve"> 19 </w:t>
      </w:r>
      <w:r w:rsidRPr="00584C54">
        <w:rPr>
          <w:rStyle w:val="Style13ptBold"/>
          <w:b w:val="0"/>
        </w:rPr>
        <w:t>[</w:t>
      </w:r>
      <w:r w:rsidRPr="00584C54">
        <w:t xml:space="preserve">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w:t>
      </w:r>
      <w:r w:rsidRPr="00584C54">
        <w:lastRenderedPageBreak/>
        <w:t>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Justin</w:t>
      </w:r>
    </w:p>
    <w:p w14:paraId="7A6D9208" w14:textId="77777777" w:rsidR="0095275E" w:rsidRDefault="0095275E" w:rsidP="0095275E">
      <w:pPr>
        <w:rPr>
          <w:sz w:val="12"/>
        </w:rPr>
      </w:pPr>
      <w:r w:rsidRPr="00C73B6C">
        <w:rPr>
          <w:highlight w:val="green"/>
          <w:u w:val="single"/>
        </w:rPr>
        <w:t xml:space="preserve">This Section </w:t>
      </w:r>
      <w:r w:rsidRPr="00C73B6C">
        <w:rPr>
          <w:rStyle w:val="Emphasis"/>
          <w:highlight w:val="green"/>
        </w:rPr>
        <w:t>discusses</w:t>
      </w:r>
      <w:r w:rsidRPr="002D58AC">
        <w:rPr>
          <w:u w:val="single"/>
        </w:rPr>
        <w:t xml:space="preserve"> what </w:t>
      </w:r>
      <w:r w:rsidRPr="00C73B6C">
        <w:rPr>
          <w:u w:val="single"/>
        </w:rPr>
        <w:t xml:space="preserve">about </w:t>
      </w:r>
      <w:r w:rsidRPr="00C73B6C">
        <w:rPr>
          <w:highlight w:val="green"/>
          <w:u w:val="single"/>
        </w:rPr>
        <w:t xml:space="preserve">space </w:t>
      </w:r>
      <w:r w:rsidRPr="00C73B6C">
        <w:rPr>
          <w:u w:val="single"/>
        </w:rPr>
        <w:t>makes it</w:t>
      </w:r>
      <w:r w:rsidRPr="002D58AC">
        <w:rPr>
          <w:u w:val="single"/>
        </w:rPr>
        <w:t xml:space="preserve"> </w:t>
      </w:r>
      <w:r w:rsidRPr="00C73B6C">
        <w:rPr>
          <w:rStyle w:val="Emphasis"/>
          <w:szCs w:val="26"/>
        </w:rPr>
        <w:t xml:space="preserve">more </w:t>
      </w:r>
      <w:r w:rsidRPr="00C73B6C">
        <w:rPr>
          <w:rStyle w:val="Emphasis"/>
          <w:szCs w:val="26"/>
          <w:highlight w:val="green"/>
        </w:rPr>
        <w:t>like a commons</w:t>
      </w:r>
      <w:r w:rsidRPr="002D58AC">
        <w:rPr>
          <w:u w:val="single"/>
        </w:rPr>
        <w:t xml:space="preserve"> than private property</w:t>
      </w:r>
      <w:r w:rsidRPr="00C73B6C">
        <w:rPr>
          <w:sz w:val="12"/>
        </w:rPr>
        <w:t xml:space="preserve">. Indeed, </w:t>
      </w:r>
      <w:r w:rsidRPr="002D58AC">
        <w:rPr>
          <w:u w:val="single"/>
        </w:rPr>
        <w:t xml:space="preserve">early space treaties treated </w:t>
      </w:r>
      <w:r w:rsidRPr="00C73B6C">
        <w:rPr>
          <w:rStyle w:val="Emphasis"/>
        </w:rPr>
        <w:t>space as though it was a commons</w:t>
      </w:r>
      <w:r w:rsidRPr="00C73B6C">
        <w:rPr>
          <w:sz w:val="12"/>
        </w:rPr>
        <w:t xml:space="preserve">.334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 1. </w:t>
      </w:r>
      <w:r w:rsidRPr="00C73B6C">
        <w:rPr>
          <w:rStyle w:val="Emphasis"/>
        </w:rPr>
        <w:t>Early Treaties and Analogous Areas</w:t>
      </w:r>
      <w:r w:rsidRPr="002D58AC">
        <w:rPr>
          <w:u w:val="single"/>
        </w:rPr>
        <w:t xml:space="preserve"> of the Globe</w:t>
      </w:r>
      <w:r w:rsidRPr="00C73B6C">
        <w:rPr>
          <w:sz w:val="12"/>
        </w:rPr>
        <w:t xml:space="preserve"> Early treaties, such as the 1968 Agreement on the Rescue of Astronauts, the Return of Astronauts, and the Return of Objects Launched into Outer Space, which “requires space-faring nations to rescue stranded astronauts and wayward objects and return them to the appropriate country,” “</w:t>
      </w:r>
      <w:r w:rsidRPr="000326E9">
        <w:rPr>
          <w:highlight w:val="green"/>
          <w:u w:val="single"/>
        </w:rPr>
        <w:t xml:space="preserve">envisions </w:t>
      </w:r>
      <w:r w:rsidRPr="00C73B6C">
        <w:rPr>
          <w:highlight w:val="green"/>
          <w:u w:val="single"/>
        </w:rPr>
        <w:t xml:space="preserve">space as a commons beyond </w:t>
      </w:r>
      <w:r w:rsidRPr="00C73B6C">
        <w:rPr>
          <w:u w:val="single"/>
        </w:rPr>
        <w:t>the</w:t>
      </w:r>
      <w:r w:rsidRPr="002D58AC">
        <w:rPr>
          <w:u w:val="single"/>
        </w:rPr>
        <w:t xml:space="preserve"> </w:t>
      </w:r>
      <w:r w:rsidRPr="00C73B6C">
        <w:rPr>
          <w:rStyle w:val="Emphasis"/>
          <w:highlight w:val="green"/>
        </w:rPr>
        <w:t>possession</w:t>
      </w:r>
      <w:r w:rsidRPr="00C73B6C">
        <w:rPr>
          <w:rStyle w:val="Emphasis"/>
        </w:rPr>
        <w:t xml:space="preserve"> and control </w:t>
      </w:r>
      <w:r w:rsidRPr="00C73B6C">
        <w:rPr>
          <w:rStyle w:val="Emphasis"/>
          <w:highlight w:val="green"/>
        </w:rPr>
        <w:t>of any</w:t>
      </w:r>
      <w:r w:rsidRPr="00C73B6C">
        <w:rPr>
          <w:rStyle w:val="Emphasis"/>
        </w:rPr>
        <w:t xml:space="preserve"> one </w:t>
      </w:r>
      <w:r w:rsidRPr="00C73B6C">
        <w:rPr>
          <w:rStyle w:val="Emphasis"/>
          <w:highlight w:val="green"/>
        </w:rPr>
        <w:t>nation</w:t>
      </w:r>
      <w:r w:rsidRPr="00C73B6C">
        <w:rPr>
          <w:rStyle w:val="Emphasis"/>
        </w:rPr>
        <w:t xml:space="preserve"> or people</w:t>
      </w:r>
      <w:r w:rsidRPr="00C73B6C">
        <w:rPr>
          <w:sz w:val="12"/>
        </w:rPr>
        <w:t>.”336 So too, the 1972 Convention on International Liability for Damage Caused by Space Objects, which “was established to resolve concerns over financial liability in the event that a spacecraft or other space machine causes damage to other space-based or [e]arth-bound assets,” and the 1975 Convention on Registration of Objects Launched into Outer Space, which “imposes a requirement that states maintain and submit to the [United Nations] thorough records of all objects launched into outer space.”337 Indeed, the 1967 OST “</w:t>
      </w:r>
      <w:r w:rsidRPr="00C73B6C">
        <w:rPr>
          <w:highlight w:val="green"/>
          <w:u w:val="single"/>
        </w:rPr>
        <w:t>allocates</w:t>
      </w:r>
      <w:r w:rsidRPr="002D58AC">
        <w:rPr>
          <w:u w:val="single"/>
        </w:rPr>
        <w:t xml:space="preserve"> the </w:t>
      </w:r>
      <w:r w:rsidRPr="00C73B6C">
        <w:rPr>
          <w:rStyle w:val="Emphasis"/>
        </w:rPr>
        <w:t xml:space="preserve">use of orbital </w:t>
      </w:r>
      <w:r w:rsidRPr="00C73B6C">
        <w:rPr>
          <w:rStyle w:val="Emphasis"/>
          <w:highlight w:val="green"/>
        </w:rPr>
        <w:t>space as if it were a common property resource</w:t>
      </w:r>
      <w:r w:rsidRPr="002D58AC">
        <w:rPr>
          <w:u w:val="single"/>
        </w:rPr>
        <w:t xml:space="preserve">”338 </w:t>
      </w:r>
      <w:r w:rsidRPr="00C73B6C">
        <w:rPr>
          <w:highlight w:val="green"/>
          <w:u w:val="single"/>
        </w:rPr>
        <w:t>by declaring</w:t>
      </w:r>
      <w:r w:rsidRPr="002D58AC">
        <w:rPr>
          <w:u w:val="single"/>
        </w:rPr>
        <w:t xml:space="preserve"> outer </w:t>
      </w:r>
      <w:r w:rsidRPr="00C73B6C">
        <w:rPr>
          <w:highlight w:val="green"/>
          <w:u w:val="single"/>
        </w:rPr>
        <w:t xml:space="preserve">space an </w:t>
      </w:r>
      <w:r w:rsidRPr="00C73B6C">
        <w:rPr>
          <w:rStyle w:val="Emphasis"/>
          <w:highlight w:val="green"/>
        </w:rPr>
        <w:t>open access resource and banning appropriation by</w:t>
      </w:r>
      <w:r w:rsidRPr="00C73B6C">
        <w:rPr>
          <w:rStyle w:val="Emphasis"/>
        </w:rPr>
        <w:t xml:space="preserve"> any </w:t>
      </w:r>
      <w:r w:rsidRPr="00C73B6C">
        <w:rPr>
          <w:rStyle w:val="Emphasis"/>
          <w:highlight w:val="green"/>
        </w:rPr>
        <w:t>country</w:t>
      </w:r>
      <w:r w:rsidRPr="00C73B6C">
        <w:rPr>
          <w:sz w:val="12"/>
        </w:rPr>
        <w:t xml:space="preserve">.339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w:t>
      </w:r>
      <w:r w:rsidRPr="00C73B6C">
        <w:rPr>
          <w:highlight w:val="green"/>
          <w:u w:val="single"/>
        </w:rPr>
        <w:t xml:space="preserve">space is a resource from which </w:t>
      </w:r>
      <w:r w:rsidRPr="00C73B6C">
        <w:rPr>
          <w:rStyle w:val="Emphasis"/>
          <w:highlight w:val="green"/>
        </w:rPr>
        <w:t>no nation</w:t>
      </w:r>
      <w:r w:rsidRPr="00C73B6C">
        <w:rPr>
          <w:rStyle w:val="Emphasis"/>
        </w:rPr>
        <w:t xml:space="preserve"> or private entity </w:t>
      </w:r>
      <w:r w:rsidRPr="00C73B6C">
        <w:rPr>
          <w:rStyle w:val="Emphasis"/>
          <w:highlight w:val="green"/>
        </w:rPr>
        <w:t>can be excluded</w:t>
      </w:r>
      <w:r w:rsidRPr="00C73B6C">
        <w:rPr>
          <w:sz w:val="12"/>
        </w:rPr>
        <w:t>”341—a true open access commons.342 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 “The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 2. Common Property 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A commons, or CPR, is frequently asserted to resist “privatization and/or commodification of those resources,” making it oppositional to a claim that something is private property.360 Sheila Foster and Christian Iaione’s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157BA2B5" w14:textId="77777777" w:rsidR="0095275E" w:rsidRPr="00935ADE" w:rsidRDefault="0095275E" w:rsidP="0095275E">
      <w:pPr>
        <w:pStyle w:val="Heading4"/>
      </w:pPr>
      <w:r>
        <w:t xml:space="preserve">We’ll pre-empt plan text in a vacuum – 1] Anything else lets the 1ar recontextualize their advocacy in infinite different ways not grounded by their 1ac to moot neg offense 2] 1AC offense is based off of the implementation and effects of the advantage which even if they win it, vote neg on presumption cuz they can’t solve anything </w:t>
      </w:r>
    </w:p>
    <w:p w14:paraId="431DB7F2" w14:textId="77777777" w:rsidR="0095275E" w:rsidRPr="00642217" w:rsidRDefault="0095275E" w:rsidP="0095275E"/>
    <w:p w14:paraId="66268F9C" w14:textId="77777777" w:rsidR="0095275E" w:rsidRDefault="0095275E" w:rsidP="0095275E">
      <w:pPr>
        <w:pStyle w:val="Heading4"/>
      </w:pPr>
      <w:r>
        <w:lastRenderedPageBreak/>
        <w:t>Standards</w:t>
      </w:r>
    </w:p>
    <w:p w14:paraId="7060458F" w14:textId="77777777" w:rsidR="0095275E" w:rsidRDefault="0095275E" w:rsidP="0095275E">
      <w:pPr>
        <w:pStyle w:val="Heading4"/>
      </w:pPr>
      <w:r w:rsidRPr="00694F6B">
        <w:t xml:space="preserve">1] </w:t>
      </w:r>
      <w:r>
        <w:t>Precision—</w:t>
      </w:r>
      <w:r w:rsidRPr="00694F6B">
        <w:t>the</w:t>
      </w:r>
      <w:r>
        <w:t xml:space="preserve">y justify </w:t>
      </w:r>
      <w:r w:rsidRPr="00694F6B">
        <w:t xml:space="preserve">doing away with </w:t>
      </w:r>
      <w:r w:rsidRPr="00694F6B">
        <w:rPr>
          <w:u w:val="single"/>
        </w:rPr>
        <w:t>random words</w:t>
      </w:r>
      <w:r>
        <w:t xml:space="preserve"> </w:t>
      </w:r>
      <w:r w:rsidRPr="00694F6B">
        <w:t xml:space="preserve">because the aff is no longer </w:t>
      </w:r>
      <w:r w:rsidRPr="00694F6B">
        <w:rPr>
          <w:u w:val="single"/>
        </w:rPr>
        <w:t>bounded</w:t>
      </w:r>
      <w:r w:rsidRPr="00694F6B">
        <w:t xml:space="preserve"> by the </w:t>
      </w:r>
      <w:r>
        <w:t>resolution which decks predictability</w:t>
      </w:r>
      <w:r w:rsidRPr="00694F6B">
        <w:t xml:space="preserve">. Independent voter for </w:t>
      </w:r>
      <w:r w:rsidRPr="00694F6B">
        <w:rPr>
          <w:u w:val="single"/>
        </w:rPr>
        <w:t>jurisdiction</w:t>
      </w:r>
      <w:r>
        <w:t>—</w:t>
      </w:r>
      <w:r w:rsidRPr="00694F6B">
        <w:t xml:space="preserve">the judge </w:t>
      </w:r>
      <w:r>
        <w:t>can’t</w:t>
      </w:r>
      <w:r w:rsidRPr="00694F6B">
        <w:t xml:space="preserve"> vote aff if there </w:t>
      </w:r>
      <w:r w:rsidRPr="00694F6B">
        <w:rPr>
          <w:u w:val="single"/>
        </w:rPr>
        <w:t>wasn’t</w:t>
      </w:r>
      <w:r w:rsidRPr="00694F6B">
        <w:t xml:space="preserve"> a legitimate aff.</w:t>
      </w:r>
    </w:p>
    <w:p w14:paraId="385982C0" w14:textId="77777777" w:rsidR="0095275E" w:rsidRDefault="0095275E" w:rsidP="0095275E">
      <w:pPr>
        <w:pStyle w:val="Heading4"/>
      </w:pPr>
      <w:r>
        <w:t xml:space="preserve">2] </w:t>
      </w:r>
      <w:r w:rsidRPr="00694F6B">
        <w:t>Limits</w:t>
      </w:r>
      <w:r>
        <w:t>—</w:t>
      </w:r>
      <w:r w:rsidRPr="00694F6B">
        <w:t xml:space="preserve">tangentially related affs are </w:t>
      </w:r>
      <w:r w:rsidRPr="00694F6B">
        <w:rPr>
          <w:u w:val="single"/>
        </w:rPr>
        <w:t>unpredictable</w:t>
      </w:r>
      <w:r w:rsidRPr="00694F6B">
        <w:t xml:space="preserve"> and </w:t>
      </w:r>
      <w:r w:rsidRPr="00694F6B">
        <w:rPr>
          <w:u w:val="single"/>
        </w:rPr>
        <w:t>infinite</w:t>
      </w:r>
      <w:r w:rsidRPr="00694F6B">
        <w:t xml:space="preserve"> because there’s no stasis to the resolution</w:t>
      </w:r>
      <w:r>
        <w:t xml:space="preserve">—exacerbated by </w:t>
      </w:r>
      <w:r w:rsidRPr="00694F6B">
        <w:rPr>
          <w:u w:val="single"/>
        </w:rPr>
        <w:t>195 governments</w:t>
      </w:r>
      <w:r>
        <w:t xml:space="preserve"> and </w:t>
      </w:r>
      <w:r w:rsidRPr="00694F6B">
        <w:rPr>
          <w:u w:val="single"/>
        </w:rPr>
        <w:t>permutations</w:t>
      </w:r>
      <w:r>
        <w:t xml:space="preserve">. </w:t>
      </w:r>
    </w:p>
    <w:p w14:paraId="5CF9C6B5" w14:textId="77777777" w:rsidR="0095275E" w:rsidRDefault="0095275E" w:rsidP="0095275E">
      <w:pPr>
        <w:pStyle w:val="Heading4"/>
      </w:pPr>
      <w:r>
        <w:t xml:space="preserve">Two impacts: </w:t>
      </w:r>
    </w:p>
    <w:p w14:paraId="7548E81D" w14:textId="77777777" w:rsidR="0095275E" w:rsidRDefault="0095275E" w:rsidP="0095275E">
      <w:pPr>
        <w:pStyle w:val="Heading4"/>
      </w:pPr>
      <w:r>
        <w:t>A] K</w:t>
      </w:r>
      <w:r w:rsidRPr="00694F6B">
        <w:t xml:space="preserve">ills </w:t>
      </w:r>
      <w:r w:rsidRPr="00694F6B">
        <w:rPr>
          <w:u w:val="single"/>
        </w:rPr>
        <w:t>neg prep</w:t>
      </w:r>
      <w:r w:rsidRPr="00694F6B">
        <w:t xml:space="preserve"> and </w:t>
      </w:r>
      <w:r w:rsidRPr="00694F6B">
        <w:rPr>
          <w:u w:val="single"/>
        </w:rPr>
        <w:t>ground</w:t>
      </w:r>
      <w:r w:rsidRPr="00694F6B">
        <w:t xml:space="preserve"> </w:t>
      </w:r>
      <w:r>
        <w:t>because they can spike out of links by defending governments and create infinite prep burdens of unpredictable affs—</w:t>
      </w:r>
      <w:r w:rsidRPr="00694F6B">
        <w:rPr>
          <w:u w:val="single"/>
        </w:rPr>
        <w:t>exacerbated</w:t>
      </w:r>
      <w:r>
        <w:t xml:space="preserve"> by infinite preround prep.</w:t>
      </w:r>
    </w:p>
    <w:p w14:paraId="08FDA2FD" w14:textId="77777777" w:rsidR="0095275E" w:rsidRDefault="0095275E" w:rsidP="0095275E">
      <w:pPr>
        <w:pStyle w:val="Heading4"/>
      </w:pPr>
      <w:r>
        <w:t xml:space="preserve">B] They </w:t>
      </w:r>
      <w:r w:rsidRPr="00694F6B">
        <w:rPr>
          <w:u w:val="single"/>
        </w:rPr>
        <w:t>inflate aff solvency</w:t>
      </w:r>
      <w:r>
        <w:t xml:space="preserve"> by allowing </w:t>
      </w:r>
      <w:r w:rsidRPr="00694F6B">
        <w:t xml:space="preserve">a </w:t>
      </w:r>
      <w:r w:rsidRPr="00694F6B">
        <w:rPr>
          <w:u w:val="single"/>
        </w:rPr>
        <w:t>laundry list</w:t>
      </w:r>
      <w:r w:rsidRPr="00694F6B">
        <w:t xml:space="preserve"> of external actions that private entities </w:t>
      </w:r>
      <w:r>
        <w:t xml:space="preserve">can’t do like </w:t>
      </w:r>
      <w:r w:rsidRPr="00694F6B">
        <w:t>government mission</w:t>
      </w:r>
      <w:r>
        <w:t>, NASA operations, testing ASATs</w:t>
      </w:r>
      <w:r w:rsidRPr="00694F6B">
        <w:t xml:space="preserve">, and more because private entities are </w:t>
      </w:r>
      <w:r w:rsidRPr="00694F6B">
        <w:rPr>
          <w:u w:val="single"/>
        </w:rPr>
        <w:t>qualitatively different</w:t>
      </w:r>
      <w:r w:rsidRPr="00694F6B">
        <w:t xml:space="preserve">. </w:t>
      </w:r>
      <w:r>
        <w:t>That</w:t>
      </w:r>
      <w:r w:rsidRPr="00694F6B">
        <w:t xml:space="preserve"> </w:t>
      </w:r>
      <w:r w:rsidRPr="00694F6B">
        <w:rPr>
          <w:u w:val="single"/>
        </w:rPr>
        <w:t>impossible to negate</w:t>
      </w:r>
      <w:r w:rsidRPr="00694F6B">
        <w:t xml:space="preserve"> because generics are beaten by </w:t>
      </w:r>
      <w:r w:rsidRPr="00694F6B">
        <w:rPr>
          <w:u w:val="single"/>
        </w:rPr>
        <w:t>overpowered affs</w:t>
      </w:r>
      <w:r w:rsidRPr="00694F6B">
        <w:t>.</w:t>
      </w:r>
    </w:p>
    <w:p w14:paraId="05628088" w14:textId="77777777" w:rsidR="0095275E" w:rsidRDefault="0095275E" w:rsidP="0095275E"/>
    <w:p w14:paraId="2EE992DC" w14:textId="77777777" w:rsidR="0095275E" w:rsidRPr="00B55AD5" w:rsidRDefault="0095275E" w:rsidP="0095275E"/>
    <w:p w14:paraId="51B3D744" w14:textId="77777777" w:rsidR="0095275E" w:rsidRDefault="0095275E" w:rsidP="0095275E">
      <w:r>
        <w:t>DTD to deter future abuse</w:t>
      </w:r>
    </w:p>
    <w:p w14:paraId="7B562145" w14:textId="77777777" w:rsidR="0095275E" w:rsidRDefault="0095275E" w:rsidP="0095275E">
      <w:r>
        <w:t>Competing interps – reasonability is arbitrary, invites judge intervention because we don’t know brightline while prepping but competing interps incentivizes a race to the top for best norms</w:t>
      </w:r>
    </w:p>
    <w:p w14:paraId="32473E8A" w14:textId="77777777" w:rsidR="0095275E" w:rsidRDefault="0095275E" w:rsidP="0095275E">
      <w:r>
        <w:t>No RVI – illogical</w:t>
      </w:r>
    </w:p>
    <w:p w14:paraId="72371251" w14:textId="77777777" w:rsidR="0095275E" w:rsidRPr="00425A45" w:rsidRDefault="0095275E" w:rsidP="0095275E">
      <w:r>
        <w:t>Reject 1AR theory – 7-6 time skew and it’s irresolvable cuz no 3nr</w:t>
      </w:r>
    </w:p>
    <w:p w14:paraId="68840BA2" w14:textId="637EC91C" w:rsidR="0095275E" w:rsidRDefault="0095275E" w:rsidP="0095275E">
      <w:pPr>
        <w:pStyle w:val="Heading2"/>
      </w:pPr>
      <w:r>
        <w:lastRenderedPageBreak/>
        <w:t>2</w:t>
      </w:r>
    </w:p>
    <w:p w14:paraId="11F62266" w14:textId="27662361" w:rsidR="00394E27" w:rsidRDefault="00394E27" w:rsidP="00394E27">
      <w:pPr>
        <w:pStyle w:val="Heading4"/>
      </w:pPr>
      <w:r>
        <w:t xml:space="preserve">PP Negate – </w:t>
      </w:r>
    </w:p>
    <w:p w14:paraId="6A8D8BF2" w14:textId="18FDFAB3" w:rsidR="00394E27" w:rsidRDefault="00394E27" w:rsidP="00394E27">
      <w:pPr>
        <w:pStyle w:val="Heading4"/>
      </w:pPr>
      <w:r>
        <w:t>Probability</w:t>
      </w:r>
    </w:p>
    <w:p w14:paraId="6287689C" w14:textId="7581A26F" w:rsidR="00394E27" w:rsidRPr="00394E27" w:rsidRDefault="00394E27" w:rsidP="00394E27">
      <w:pPr>
        <w:pStyle w:val="Heading4"/>
      </w:pPr>
      <w:r>
        <w:t>Obligation</w:t>
      </w:r>
    </w:p>
    <w:p w14:paraId="5F575351" w14:textId="77777777" w:rsidR="00394E27" w:rsidRPr="00010B7D" w:rsidRDefault="00394E27" w:rsidP="00394E27">
      <w:pPr>
        <w:pStyle w:val="Heading4"/>
      </w:pPr>
      <w:r>
        <w:t>Ethics must begin a priori and the meta-ethic is bindingness.</w:t>
      </w:r>
    </w:p>
    <w:p w14:paraId="342444C9" w14:textId="77777777" w:rsidR="00394E27" w:rsidRDefault="00394E27" w:rsidP="00394E27">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E6F9E3F" w14:textId="77777777" w:rsidR="00394E27" w:rsidRDefault="00394E27" w:rsidP="00394E27">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4B16BED0" w14:textId="77777777" w:rsidR="00394E27" w:rsidRDefault="00394E27" w:rsidP="00394E27">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42A30901" w14:textId="77777777" w:rsidR="00394E27" w:rsidRDefault="00394E27" w:rsidP="00394E27">
      <w:pPr>
        <w:pStyle w:val="Heading4"/>
      </w:pPr>
      <w:r w:rsidRPr="000A5608">
        <w:t xml:space="preserve">Thus, the standard is consistency with the categorical imperative. </w:t>
      </w:r>
    </w:p>
    <w:p w14:paraId="039D443B" w14:textId="77777777" w:rsidR="00394E27" w:rsidRDefault="00394E27" w:rsidP="00394E27">
      <w:pPr>
        <w:pStyle w:val="Heading4"/>
      </w:pPr>
      <w:r>
        <w:t xml:space="preserve">Prefer – </w:t>
      </w:r>
    </w:p>
    <w:p w14:paraId="434F4F3E" w14:textId="77777777" w:rsidR="00394E27" w:rsidRDefault="00394E27" w:rsidP="00394E27">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0DCF6F8E" w14:textId="6BC79A7E" w:rsidR="00394E27" w:rsidRPr="00394E27" w:rsidRDefault="00394E27" w:rsidP="00394E27">
      <w:pPr>
        <w:pStyle w:val="Heading4"/>
        <w:rPr>
          <w:u w:val="single"/>
        </w:rPr>
      </w:pPr>
      <w:r w:rsidRPr="00A30317">
        <w:rPr>
          <w:u w:val="single"/>
        </w:rPr>
        <w:t>[</w:t>
      </w:r>
      <w:r>
        <w:rPr>
          <w:u w:val="single"/>
        </w:rPr>
        <w:t>2</w:t>
      </w:r>
      <w:r w:rsidRPr="00A30317">
        <w:rPr>
          <w:u w:val="single"/>
        </w:rPr>
        <w:t xml:space="preserve">] </w:t>
      </w:r>
      <w:r>
        <w:rPr>
          <w:u w:val="single"/>
        </w:rPr>
        <w:t>Performativity</w:t>
      </w:r>
    </w:p>
    <w:p w14:paraId="154C22FC" w14:textId="77777777" w:rsidR="00394E27" w:rsidRDefault="00394E27" w:rsidP="00394E27">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24E6CA5B" w14:textId="77777777" w:rsidR="00394E27" w:rsidRDefault="00394E27" w:rsidP="00394E27">
      <w:pPr>
        <w:pStyle w:val="Heading4"/>
      </w:pPr>
      <w:r>
        <w:t>Negate:</w:t>
      </w:r>
    </w:p>
    <w:p w14:paraId="13F28B18" w14:textId="51E2CE06" w:rsidR="00394E27" w:rsidRDefault="00394E27" w:rsidP="00394E27">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5ACED71B" w14:textId="77777777" w:rsidR="00394E27" w:rsidRPr="009D349B" w:rsidRDefault="00394E27" w:rsidP="00394E27">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C1F1A46" w14:textId="77777777" w:rsidR="00394E27" w:rsidRDefault="00394E27" w:rsidP="00394E27">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w:t>
      </w:r>
      <w:r w:rsidRPr="009D349B">
        <w:rPr>
          <w:sz w:val="16"/>
        </w:rPr>
        <w:lastRenderedPageBreak/>
        <w:t xml:space="preserve">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D93821E" w14:textId="77777777" w:rsidR="0095275E" w:rsidRPr="0095275E" w:rsidRDefault="0095275E" w:rsidP="0095275E"/>
    <w:p w14:paraId="2E508FDE" w14:textId="56A70DF1" w:rsidR="00394E27" w:rsidRDefault="00394E27" w:rsidP="0095275E">
      <w:pPr>
        <w:pStyle w:val="Heading2"/>
      </w:pPr>
      <w:r>
        <w:lastRenderedPageBreak/>
        <w:t>3</w:t>
      </w:r>
    </w:p>
    <w:p w14:paraId="177CE13A" w14:textId="77777777" w:rsidR="004946E8" w:rsidRPr="000B73E9" w:rsidRDefault="004946E8" w:rsidP="004946E8">
      <w:pPr>
        <w:pStyle w:val="Heading4"/>
        <w:rPr>
          <w:rFonts w:cs="Calibri"/>
        </w:rPr>
      </w:pPr>
      <w:r>
        <w:t xml:space="preserve">Text: States should create significant subsidies for private entities to create terrestrially accessible blockchain verification computing centers and cryptocurrency mining centers on the Moon and Deep Space. </w:t>
      </w:r>
      <w:r w:rsidRPr="000B73E9">
        <w:rPr>
          <w:rFonts w:cs="Calibri"/>
        </w:rPr>
        <w:t xml:space="preserve">States ought to adopt a binding international agreement that bans </w:t>
      </w:r>
      <w:r>
        <w:rPr>
          <w:rFonts w:cs="Calibri"/>
        </w:rPr>
        <w:t>all other</w:t>
      </w:r>
      <w:r w:rsidRPr="000B73E9">
        <w:rPr>
          <w:rFonts w:cs="Calibri"/>
        </w:rPr>
        <w:t xml:space="preserve"> appropriation of outer space by private entities by establishing outer space as a global commons subject to regulatory delimiting and global liability.</w:t>
      </w:r>
    </w:p>
    <w:p w14:paraId="2CD93122" w14:textId="77777777" w:rsidR="004946E8" w:rsidRDefault="004946E8" w:rsidP="004946E8"/>
    <w:p w14:paraId="233EAEA2" w14:textId="77777777" w:rsidR="004946E8" w:rsidRDefault="004946E8" w:rsidP="004946E8">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36BE490E" w14:textId="77777777" w:rsidR="004946E8" w:rsidRPr="0081599A" w:rsidRDefault="004946E8" w:rsidP="004946E8">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3D056D83" w14:textId="77777777" w:rsidR="004946E8" w:rsidRPr="006C79D9" w:rsidRDefault="004946E8" w:rsidP="004946E8">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w:t>
      </w:r>
      <w:r w:rsidRPr="006C79D9">
        <w:rPr>
          <w:sz w:val="16"/>
        </w:rPr>
        <w:lastRenderedPageBreak/>
        <w:t xml:space="preserve">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144702C0" w14:textId="77777777" w:rsidR="004946E8" w:rsidRPr="00105E8F" w:rsidRDefault="004946E8" w:rsidP="004946E8">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03413028" w14:textId="77777777" w:rsidR="004946E8" w:rsidRDefault="004946E8" w:rsidP="004946E8">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76E12F0B" w14:textId="77777777" w:rsidR="004946E8" w:rsidRPr="00B854A5" w:rsidRDefault="004946E8" w:rsidP="004946E8">
      <w:pPr>
        <w:rPr>
          <w:sz w:val="16"/>
        </w:rPr>
      </w:pPr>
      <w:r w:rsidRPr="00B854A5">
        <w:rPr>
          <w:sz w:val="16"/>
        </w:rPr>
        <w:lastRenderedPageBreak/>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37D6A1E6" w14:textId="77777777" w:rsidR="004946E8" w:rsidRPr="00B854A5" w:rsidRDefault="004946E8" w:rsidP="004946E8">
      <w:pPr>
        <w:rPr>
          <w:sz w:val="16"/>
        </w:rPr>
      </w:pPr>
      <w:r w:rsidRPr="00B854A5">
        <w:rPr>
          <w:sz w:val="16"/>
        </w:rPr>
        <w:t>EXTERNAL NON-ANTHROPOGENIC</w:t>
      </w:r>
    </w:p>
    <w:p w14:paraId="400DCA7F" w14:textId="77777777" w:rsidR="004946E8" w:rsidRPr="00B854A5" w:rsidRDefault="004946E8" w:rsidP="004946E8">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6C1E5116" w14:textId="77777777" w:rsidR="004946E8" w:rsidRPr="00B854A5" w:rsidRDefault="004946E8" w:rsidP="004946E8">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6219A8DC" w14:textId="77777777" w:rsidR="004946E8" w:rsidRPr="00B854A5" w:rsidRDefault="004946E8" w:rsidP="004946E8">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0D6FE11B" w14:textId="77777777" w:rsidR="004946E8" w:rsidRPr="002D078B" w:rsidRDefault="004946E8" w:rsidP="004946E8">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181B92D7" w14:textId="77777777" w:rsidR="004946E8" w:rsidRPr="002D078B" w:rsidRDefault="004946E8" w:rsidP="004946E8">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74DD0743" w14:textId="77777777" w:rsidR="004946E8" w:rsidRPr="002D078B" w:rsidRDefault="004946E8" w:rsidP="004946E8">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5E6C8847" w14:textId="77777777" w:rsidR="004946E8" w:rsidRPr="002D078B" w:rsidRDefault="004946E8" w:rsidP="004946E8">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04B4FE36" w14:textId="77777777" w:rsidR="004946E8" w:rsidRPr="002D078B" w:rsidRDefault="004946E8" w:rsidP="004946E8">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2E891F1B" w14:textId="77777777" w:rsidR="004946E8" w:rsidRPr="002D078B" w:rsidRDefault="004946E8" w:rsidP="004946E8">
      <w:pPr>
        <w:rPr>
          <w:sz w:val="16"/>
        </w:rPr>
      </w:pPr>
      <w:r w:rsidRPr="002D078B">
        <w:rPr>
          <w:sz w:val="16"/>
        </w:rPr>
        <w:t>INTERNAL ANTHROPOGENIC</w:t>
      </w:r>
    </w:p>
    <w:p w14:paraId="5D7B1F35" w14:textId="77777777" w:rsidR="004946E8" w:rsidRPr="002D078B" w:rsidRDefault="004946E8" w:rsidP="004946E8">
      <w:pPr>
        <w:rPr>
          <w:sz w:val="16"/>
        </w:rPr>
      </w:pPr>
      <w:r w:rsidRPr="00D26DF9">
        <w:rPr>
          <w:rStyle w:val="Emphasis"/>
          <w:highlight w:val="cyan"/>
        </w:rPr>
        <w:lastRenderedPageBreak/>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57690A45" w14:textId="77777777" w:rsidR="004946E8" w:rsidRPr="002D078B" w:rsidRDefault="004946E8" w:rsidP="004946E8">
      <w:pPr>
        <w:rPr>
          <w:sz w:val="16"/>
        </w:rPr>
      </w:pP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73BBE6FC" w14:textId="77777777" w:rsidR="004946E8" w:rsidRPr="002D078B" w:rsidRDefault="004946E8" w:rsidP="004946E8">
      <w:pPr>
        <w:rPr>
          <w:sz w:val="16"/>
        </w:rPr>
      </w:pPr>
      <w:r w:rsidRPr="002D078B">
        <w:rPr>
          <w:sz w:val="16"/>
        </w:rPr>
        <w:t>So what has this got to do with Bitcoin?</w:t>
      </w:r>
    </w:p>
    <w:p w14:paraId="0A993D4C" w14:textId="77777777" w:rsidR="004946E8" w:rsidRPr="002D078B" w:rsidRDefault="004946E8" w:rsidP="004946E8">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33D147E1" w14:textId="77777777" w:rsidR="004946E8" w:rsidRPr="002D078B" w:rsidRDefault="004946E8" w:rsidP="004946E8">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7EBF5036" w14:textId="77777777" w:rsidR="004946E8" w:rsidRPr="002D078B" w:rsidRDefault="004946E8" w:rsidP="004946E8">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0C7520C8" w14:textId="77777777" w:rsidR="004946E8" w:rsidRPr="002D078B" w:rsidRDefault="004946E8" w:rsidP="004946E8">
      <w:pPr>
        <w:rPr>
          <w:sz w:val="16"/>
        </w:rPr>
      </w:pPr>
      <w:r w:rsidRPr="002D078B">
        <w:rPr>
          <w:sz w:val="16"/>
        </w:rPr>
        <w:t>INTERNAL NON-ANTHROPOGENIC</w:t>
      </w:r>
    </w:p>
    <w:p w14:paraId="04774132" w14:textId="77777777" w:rsidR="004946E8" w:rsidRPr="002D078B" w:rsidRDefault="004946E8" w:rsidP="004946E8">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6E0CD8E7" w14:textId="77777777" w:rsidR="004946E8" w:rsidRPr="002D078B" w:rsidRDefault="004946E8" w:rsidP="004946E8">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7DEA0987" w14:textId="77777777" w:rsidR="004946E8" w:rsidRPr="002D078B" w:rsidRDefault="004946E8" w:rsidP="004946E8">
      <w:pPr>
        <w:rPr>
          <w:sz w:val="16"/>
        </w:rPr>
      </w:pPr>
      <w:r w:rsidRPr="002D078B">
        <w:rPr>
          <w:sz w:val="16"/>
        </w:rPr>
        <w:t>EXTERNAL ANTHROPOGENIC</w:t>
      </w:r>
    </w:p>
    <w:p w14:paraId="167C8ABD" w14:textId="77777777" w:rsidR="004946E8" w:rsidRPr="002D078B" w:rsidRDefault="004946E8" w:rsidP="004946E8">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42E33087" w14:textId="77777777" w:rsidR="004946E8" w:rsidRPr="002D078B" w:rsidRDefault="004946E8" w:rsidP="004946E8">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20C989E8" w14:textId="77777777" w:rsidR="004946E8" w:rsidRPr="002D078B" w:rsidRDefault="004946E8" w:rsidP="004946E8">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6EBC3B1B" w14:textId="77777777" w:rsidR="004946E8" w:rsidRPr="002D078B" w:rsidRDefault="004946E8" w:rsidP="004946E8">
      <w:pPr>
        <w:rPr>
          <w:sz w:val="16"/>
        </w:rPr>
      </w:pPr>
      <w:r w:rsidRPr="002D078B">
        <w:rPr>
          <w:rStyle w:val="StyleUnderline"/>
        </w:rPr>
        <w:lastRenderedPageBreak/>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463472FE" w14:textId="77777777" w:rsidR="004946E8" w:rsidRPr="002D078B" w:rsidRDefault="004946E8" w:rsidP="004946E8">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652C6199" w14:textId="77777777" w:rsidR="004946E8" w:rsidRPr="002D078B" w:rsidRDefault="004946E8" w:rsidP="004946E8">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72A916ED" w14:textId="77777777" w:rsidR="004946E8" w:rsidRDefault="004946E8" w:rsidP="004946E8">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0DB9D0D6" w14:textId="4F73F260" w:rsidR="0095275E" w:rsidRDefault="0095275E" w:rsidP="0095275E">
      <w:pPr>
        <w:pStyle w:val="Heading2"/>
      </w:pPr>
      <w:r>
        <w:lastRenderedPageBreak/>
        <w:t>Case</w:t>
      </w:r>
    </w:p>
    <w:p w14:paraId="2E26316E" w14:textId="3C9CF91B" w:rsidR="004418F5" w:rsidRPr="004418F5" w:rsidRDefault="004418F5" w:rsidP="004418F5">
      <w:pPr>
        <w:pStyle w:val="Heading3"/>
      </w:pPr>
      <w:r>
        <w:lastRenderedPageBreak/>
        <w:t>Adv 2</w:t>
      </w:r>
    </w:p>
    <w:p w14:paraId="101442B4" w14:textId="77777777" w:rsidR="0095275E" w:rsidRDefault="0095275E" w:rsidP="0095275E">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744FAE6E" w14:textId="77777777" w:rsidR="0095275E" w:rsidRPr="000600AC" w:rsidRDefault="0095275E" w:rsidP="0095275E">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2FE3B742" w14:textId="77777777" w:rsidR="0095275E" w:rsidRPr="004D120B" w:rsidRDefault="0095275E" w:rsidP="0095275E">
      <w:pPr>
        <w:rPr>
          <w:sz w:val="16"/>
        </w:rPr>
      </w:pPr>
      <w:r w:rsidRPr="004D120B">
        <w:rPr>
          <w:sz w:val="16"/>
        </w:rPr>
        <w:t xml:space="preserve">In the last two years, </w:t>
      </w:r>
      <w:r w:rsidRPr="00F532F6">
        <w:rPr>
          <w:highlight w:val="cyan"/>
          <w:u w:val="single"/>
        </w:rPr>
        <w:t>we’ve seen</w:t>
      </w:r>
      <w:r w:rsidRPr="004D120B">
        <w:rPr>
          <w:sz w:val="16"/>
        </w:rPr>
        <w:t xml:space="preserve"> rising </w:t>
      </w:r>
      <w:r w:rsidRPr="00F532F6">
        <w:rPr>
          <w:rStyle w:val="Emphasis"/>
          <w:highlight w:val="cyan"/>
        </w:rPr>
        <w:t>hysteria</w:t>
      </w:r>
      <w:r w:rsidRPr="00F532F6">
        <w:rPr>
          <w:sz w:val="16"/>
          <w:highlight w:val="cyan"/>
        </w:rPr>
        <w:t xml:space="preserve"> </w:t>
      </w:r>
      <w:r w:rsidRPr="00F532F6">
        <w:rPr>
          <w:highlight w:val="cyan"/>
          <w:u w:val="single"/>
        </w:rPr>
        <w:t>over</w:t>
      </w:r>
      <w:r w:rsidRPr="004D120B">
        <w:rPr>
          <w:u w:val="single"/>
        </w:rPr>
        <w:t xml:space="preserve"> a future </w:t>
      </w:r>
      <w:r w:rsidRPr="00F532F6">
        <w:rPr>
          <w:rStyle w:val="Emphasis"/>
          <w:highlight w:val="cya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532F6">
        <w:rPr>
          <w:highlight w:val="cyan"/>
          <w:u w:val="single"/>
        </w:rPr>
        <w:t>from the</w:t>
      </w:r>
      <w:r w:rsidRPr="004D120B">
        <w:rPr>
          <w:u w:val="single"/>
        </w:rPr>
        <w:t xml:space="preserve"> US </w:t>
      </w:r>
      <w:r w:rsidRPr="00F532F6">
        <w:rPr>
          <w:highlight w:val="cya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532F6">
        <w:rPr>
          <w:highlight w:val="cyan"/>
          <w:u w:val="single"/>
        </w:rPr>
        <w:t>and</w:t>
      </w:r>
      <w:r w:rsidRPr="004D120B">
        <w:rPr>
          <w:sz w:val="16"/>
        </w:rPr>
        <w:t xml:space="preserve"> </w:t>
      </w:r>
      <w:r w:rsidRPr="004D120B">
        <w:rPr>
          <w:rStyle w:val="Emphasis"/>
        </w:rPr>
        <w:t xml:space="preserve">credulous </w:t>
      </w:r>
      <w:r w:rsidRPr="00F532F6">
        <w:rPr>
          <w:rStyle w:val="Emphasis"/>
          <w:highlight w:val="cyan"/>
        </w:rPr>
        <w:t>press</w:t>
      </w:r>
      <w:r w:rsidRPr="004D120B">
        <w:rPr>
          <w:sz w:val="16"/>
        </w:rPr>
        <w:t xml:space="preserve">. </w:t>
      </w:r>
      <w:r w:rsidRPr="00F532F6">
        <w:rPr>
          <w:highlight w:val="cyan"/>
          <w:u w:val="single"/>
        </w:rPr>
        <w:t>This</w:t>
      </w:r>
      <w:r w:rsidRPr="004D120B">
        <w:rPr>
          <w:u w:val="single"/>
        </w:rPr>
        <w:t xml:space="preserve"> reporting</w:t>
      </w:r>
      <w:r w:rsidRPr="004D120B">
        <w:rPr>
          <w:sz w:val="16"/>
        </w:rPr>
        <w:t xml:space="preserve"> doesn’t only </w:t>
      </w:r>
      <w:r w:rsidRPr="00F532F6">
        <w:rPr>
          <w:rStyle w:val="Emphasis"/>
          <w:highlight w:val="cyan"/>
        </w:rPr>
        <w:t>muddy</w:t>
      </w:r>
      <w:r w:rsidRPr="004D120B">
        <w:rPr>
          <w:rStyle w:val="Emphasis"/>
        </w:rPr>
        <w:t xml:space="preserve"> public </w:t>
      </w:r>
      <w:r w:rsidRPr="00F532F6">
        <w:rPr>
          <w:rStyle w:val="Emphasis"/>
          <w:highlight w:val="cyan"/>
        </w:rPr>
        <w:t>debate</w:t>
      </w:r>
      <w:r w:rsidRPr="00F532F6">
        <w:rPr>
          <w:sz w:val="16"/>
          <w:highlight w:val="cyan"/>
        </w:rPr>
        <w:t xml:space="preserve"> </w:t>
      </w:r>
      <w:r w:rsidRPr="00F532F6">
        <w:rPr>
          <w:highlight w:val="cyan"/>
          <w:u w:val="single"/>
        </w:rPr>
        <w:t>over</w:t>
      </w:r>
      <w:r w:rsidRPr="004D120B">
        <w:rPr>
          <w:sz w:val="16"/>
        </w:rPr>
        <w:t xml:space="preserve"> whether we really need expensive systems. It could also become a self-fulfilling prophecy. The irony is that nothing makes </w:t>
      </w:r>
      <w:r w:rsidRPr="00F532F6">
        <w:rPr>
          <w:highlight w:val="cyan"/>
          <w:u w:val="single"/>
        </w:rPr>
        <w:t>the</w:t>
      </w:r>
      <w:r w:rsidRPr="004D120B">
        <w:rPr>
          <w:sz w:val="16"/>
        </w:rPr>
        <w:t xml:space="preserve"> currently </w:t>
      </w:r>
      <w:r w:rsidRPr="00F532F6">
        <w:rPr>
          <w:rStyle w:val="Emphasis"/>
          <w:highlight w:val="cyan"/>
        </w:rPr>
        <w:t>slim possibility</w:t>
      </w:r>
      <w:r w:rsidRPr="00F532F6">
        <w:rPr>
          <w:highlight w:val="cyan"/>
          <w:u w:val="single"/>
        </w:rPr>
        <w:t xml:space="preserve"> of </w:t>
      </w:r>
      <w:r w:rsidRPr="00F532F6">
        <w:rPr>
          <w:rStyle w:val="Emphasis"/>
          <w:highlight w:val="cyan"/>
        </w:rPr>
        <w:t>war in space</w:t>
      </w:r>
      <w:r w:rsidRPr="004D120B">
        <w:rPr>
          <w:sz w:val="16"/>
        </w:rPr>
        <w:t xml:space="preserve"> more likely than fearmongering over the threat of war in space.</w:t>
      </w:r>
    </w:p>
    <w:p w14:paraId="4DFA3E36" w14:textId="77777777" w:rsidR="0095275E" w:rsidRPr="004D120B" w:rsidRDefault="0095275E" w:rsidP="0095275E">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1431724A" w14:textId="77777777" w:rsidR="0095275E" w:rsidRPr="004D120B" w:rsidRDefault="0095275E" w:rsidP="0095275E">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47FA3E19" w14:textId="77777777" w:rsidR="0095275E" w:rsidRPr="004D120B" w:rsidRDefault="0095275E" w:rsidP="0095275E">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662D2E48" w14:textId="77777777" w:rsidR="0095275E" w:rsidRPr="004D120B" w:rsidRDefault="0095275E" w:rsidP="0095275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6E555AE4" w14:textId="77777777" w:rsidR="0095275E" w:rsidRPr="004D120B" w:rsidRDefault="0095275E" w:rsidP="0095275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532F6">
        <w:rPr>
          <w:rStyle w:val="Emphasis"/>
          <w:highlight w:val="cyan"/>
        </w:rPr>
        <w:t>no country</w:t>
      </w:r>
      <w:r w:rsidRPr="004D120B">
        <w:rPr>
          <w:u w:val="single"/>
        </w:rPr>
        <w:t xml:space="preserve"> in the world </w:t>
      </w:r>
      <w:r w:rsidRPr="00F532F6">
        <w:rPr>
          <w:highlight w:val="cyan"/>
          <w:u w:val="single"/>
        </w:rPr>
        <w:t>has</w:t>
      </w:r>
      <w:r w:rsidRPr="004D120B">
        <w:rPr>
          <w:u w:val="single"/>
        </w:rPr>
        <w:t xml:space="preserve"> yet </w:t>
      </w:r>
      <w:r w:rsidRPr="00F532F6">
        <w:rPr>
          <w:rStyle w:val="Emphasis"/>
          <w:highlight w:val="cyan"/>
        </w:rPr>
        <w:t>weaponized space</w:t>
      </w:r>
      <w:r w:rsidRPr="004D120B">
        <w:rPr>
          <w:sz w:val="16"/>
        </w:rPr>
        <w:t xml:space="preserve">. Contrary to CNN, </w:t>
      </w:r>
      <w:r w:rsidRPr="00F532F6">
        <w:rPr>
          <w:rStyle w:val="Emphasis"/>
          <w:highlight w:val="cyan"/>
        </w:rPr>
        <w:t>stock</w:t>
      </w:r>
      <w:r w:rsidRPr="004D120B">
        <w:rPr>
          <w:u w:val="single"/>
        </w:rPr>
        <w:t xml:space="preserve"> market </w:t>
      </w:r>
      <w:r w:rsidRPr="00F532F6">
        <w:rPr>
          <w:rStyle w:val="Emphasis"/>
          <w:highlight w:val="cyan"/>
        </w:rPr>
        <w:t>transactions</w:t>
      </w:r>
      <w:r w:rsidRPr="00F532F6">
        <w:rPr>
          <w:highlight w:val="cyan"/>
          <w:u w:val="single"/>
        </w:rPr>
        <w:t xml:space="preserve"> are </w:t>
      </w:r>
      <w:r w:rsidRPr="00F532F6">
        <w:rPr>
          <w:rStyle w:val="Emphasis"/>
          <w:highlight w:val="cyan"/>
        </w:rPr>
        <w:t>not</w:t>
      </w:r>
      <w:r w:rsidRPr="004D120B">
        <w:rPr>
          <w:u w:val="single"/>
        </w:rPr>
        <w:t xml:space="preserve"> </w:t>
      </w:r>
      <w:r w:rsidRPr="004D120B">
        <w:rPr>
          <w:sz w:val="16"/>
        </w:rPr>
        <w:t xml:space="preserve">timed nor </w:t>
      </w:r>
      <w:r w:rsidRPr="00F532F6">
        <w:rPr>
          <w:highlight w:val="cyan"/>
          <w:u w:val="single"/>
        </w:rPr>
        <w:t xml:space="preserve">synchronized through </w:t>
      </w:r>
      <w:r w:rsidRPr="00F532F6">
        <w:rPr>
          <w:rStyle w:val="Emphasis"/>
          <w:highlight w:val="cya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532F6">
        <w:rPr>
          <w:rStyle w:val="Emphasis"/>
          <w:highlight w:val="cyan"/>
        </w:rPr>
        <w:t>missiles</w:t>
      </w:r>
      <w:r w:rsidRPr="004D120B">
        <w:rPr>
          <w:u w:val="single"/>
        </w:rPr>
        <w:t xml:space="preserve"> can </w:t>
      </w:r>
      <w:r w:rsidRPr="00F532F6">
        <w:rPr>
          <w:highlight w:val="cyan"/>
          <w:u w:val="single"/>
        </w:rPr>
        <w:t>find their targets</w:t>
      </w:r>
      <w:r w:rsidRPr="004D120B">
        <w:rPr>
          <w:sz w:val="16"/>
        </w:rPr>
        <w:t xml:space="preserve"> even </w:t>
      </w:r>
      <w:r w:rsidRPr="00F532F6">
        <w:rPr>
          <w:rStyle w:val="Emphasis"/>
          <w:highlight w:val="cya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532F6">
        <w:rPr>
          <w:rStyle w:val="Emphasis"/>
          <w:highlight w:val="cyan"/>
        </w:rPr>
        <w:t>IMUs don’t rely</w:t>
      </w:r>
      <w:r w:rsidRPr="00F532F6">
        <w:rPr>
          <w:highlight w:val="cyan"/>
          <w:u w:val="single"/>
        </w:rPr>
        <w:t xml:space="preserve"> on </w:t>
      </w:r>
      <w:r w:rsidRPr="00F532F6">
        <w:rPr>
          <w:rStyle w:val="Emphasis"/>
          <w:highlight w:val="cyan"/>
        </w:rPr>
        <w:t>sat</w:t>
      </w:r>
      <w:r w:rsidRPr="004D120B">
        <w:rPr>
          <w:u w:val="single"/>
        </w:rPr>
        <w:t xml:space="preserve">ellite </w:t>
      </w:r>
      <w:r w:rsidRPr="00F532F6">
        <w:rPr>
          <w:rStyle w:val="Emphasis"/>
          <w:highlight w:val="cya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B8CDBC1" w14:textId="77777777" w:rsidR="0095275E" w:rsidRPr="004D120B" w:rsidRDefault="0095275E" w:rsidP="0095275E">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5D76FED" w14:textId="77777777" w:rsidR="0095275E" w:rsidRPr="004D120B" w:rsidRDefault="0095275E" w:rsidP="0095275E">
      <w:pPr>
        <w:rPr>
          <w:sz w:val="16"/>
        </w:rPr>
      </w:pPr>
      <w:r w:rsidRPr="004D120B">
        <w:rPr>
          <w:sz w:val="16"/>
        </w:rPr>
        <w:lastRenderedPageBreak/>
        <w:t>Make no mistake there are dangers in space, and the United States has the most to lose if space assets are lost. The question is how best to protect them. Here are a few facts CNN omitted.</w:t>
      </w:r>
    </w:p>
    <w:p w14:paraId="74EDB7C1" w14:textId="77777777" w:rsidR="0095275E" w:rsidRPr="004D120B" w:rsidRDefault="0095275E" w:rsidP="0095275E">
      <w:pPr>
        <w:rPr>
          <w:sz w:val="16"/>
        </w:rPr>
      </w:pPr>
      <w:r w:rsidRPr="004D120B">
        <w:rPr>
          <w:sz w:val="16"/>
        </w:rPr>
        <w:t>The Reality</w:t>
      </w:r>
    </w:p>
    <w:p w14:paraId="5EAF4D17" w14:textId="77777777" w:rsidR="0095275E" w:rsidRPr="004D120B" w:rsidRDefault="0095275E" w:rsidP="0095275E">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062D4D71" w14:textId="77777777" w:rsidR="0095275E" w:rsidRPr="004D120B" w:rsidRDefault="0095275E" w:rsidP="0095275E">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1300929D" w14:textId="77777777" w:rsidR="0095275E" w:rsidRPr="004D120B" w:rsidRDefault="0095275E" w:rsidP="0095275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8054B1B" w14:textId="77777777" w:rsidR="0095275E" w:rsidRPr="004D120B" w:rsidRDefault="0095275E" w:rsidP="0095275E">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E1F1BE2" w14:textId="77777777" w:rsidR="0095275E" w:rsidRPr="004D120B" w:rsidRDefault="0095275E" w:rsidP="0095275E">
      <w:pPr>
        <w:rPr>
          <w:sz w:val="16"/>
        </w:rPr>
      </w:pPr>
      <w:r w:rsidRPr="004D120B">
        <w:rPr>
          <w:sz w:val="16"/>
        </w:rPr>
        <w:t xml:space="preserve">Further, </w:t>
      </w:r>
      <w:r w:rsidRPr="004D120B">
        <w:rPr>
          <w:u w:val="single"/>
        </w:rPr>
        <w:t xml:space="preserve">the </w:t>
      </w:r>
      <w:r w:rsidRPr="00F532F6">
        <w:rPr>
          <w:rStyle w:val="Emphasis"/>
          <w:highlight w:val="cyan"/>
        </w:rPr>
        <w:t>U</w:t>
      </w:r>
      <w:r w:rsidRPr="004D120B">
        <w:rPr>
          <w:u w:val="single"/>
        </w:rPr>
        <w:t xml:space="preserve">nited </w:t>
      </w:r>
      <w:r w:rsidRPr="00F532F6">
        <w:rPr>
          <w:rStyle w:val="Emphasis"/>
          <w:highlight w:val="cya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532F6">
        <w:rPr>
          <w:rStyle w:val="Emphasis"/>
          <w:highlight w:val="cyan"/>
        </w:rPr>
        <w:t>sat</w:t>
      </w:r>
      <w:r w:rsidRPr="004D120B">
        <w:rPr>
          <w:sz w:val="16"/>
        </w:rPr>
        <w:t>ellite</w:t>
      </w:r>
      <w:r w:rsidRPr="00F532F6">
        <w:rPr>
          <w:rStyle w:val="Emphasis"/>
          <w:highlight w:val="cyan"/>
        </w:rPr>
        <w:t>s</w:t>
      </w:r>
      <w:r w:rsidRPr="004D120B">
        <w:rPr>
          <w:sz w:val="16"/>
        </w:rPr>
        <w:t xml:space="preserve">, </w:t>
      </w:r>
      <w:r w:rsidRPr="00F532F6">
        <w:rPr>
          <w:highlight w:val="cyan"/>
          <w:u w:val="single"/>
        </w:rPr>
        <w:t xml:space="preserve">have </w:t>
      </w:r>
      <w:r w:rsidRPr="00F532F6">
        <w:rPr>
          <w:rStyle w:val="Emphasis"/>
          <w:highlight w:val="cyan"/>
        </w:rPr>
        <w:t>capabilities to maneuver</w:t>
      </w:r>
      <w:r w:rsidRPr="004D120B">
        <w:rPr>
          <w:sz w:val="16"/>
        </w:rPr>
        <w:t xml:space="preserve">. </w:t>
      </w:r>
      <w:r w:rsidRPr="00F532F6">
        <w:rPr>
          <w:highlight w:val="cyan"/>
          <w:u w:val="single"/>
        </w:rPr>
        <w:t xml:space="preserve">Many are </w:t>
      </w:r>
      <w:r w:rsidRPr="00F532F6">
        <w:rPr>
          <w:rStyle w:val="Emphasis"/>
          <w:highlight w:val="cyan"/>
        </w:rPr>
        <w:t>hardened</w:t>
      </w:r>
      <w:r w:rsidRPr="00F532F6">
        <w:rPr>
          <w:sz w:val="16"/>
          <w:highlight w:val="cyan"/>
        </w:rPr>
        <w:t xml:space="preserve"> </w:t>
      </w:r>
      <w:r w:rsidRPr="00F532F6">
        <w:rPr>
          <w:highlight w:val="cyan"/>
          <w:u w:val="single"/>
        </w:rPr>
        <w:t xml:space="preserve">against </w:t>
      </w:r>
      <w:r w:rsidRPr="00F532F6">
        <w:rPr>
          <w:rStyle w:val="Emphasis"/>
          <w:highlight w:val="cyan"/>
        </w:rPr>
        <w:t>e</w:t>
      </w:r>
      <w:r w:rsidRPr="004D120B">
        <w:rPr>
          <w:u w:val="single"/>
        </w:rPr>
        <w:t>lectro-</w:t>
      </w:r>
      <w:r w:rsidRPr="00F532F6">
        <w:rPr>
          <w:rStyle w:val="Emphasis"/>
          <w:highlight w:val="cyan"/>
        </w:rPr>
        <w:t>m</w:t>
      </w:r>
      <w:r w:rsidRPr="004D120B">
        <w:rPr>
          <w:u w:val="single"/>
        </w:rPr>
        <w:t xml:space="preserve">agnetic </w:t>
      </w:r>
      <w:r w:rsidRPr="00F532F6">
        <w:rPr>
          <w:rStyle w:val="Emphasis"/>
          <w:highlight w:val="cyan"/>
        </w:rPr>
        <w:t>p</w:t>
      </w:r>
      <w:r w:rsidRPr="004D120B">
        <w:rPr>
          <w:u w:val="single"/>
        </w:rPr>
        <w:t>ulse</w:t>
      </w:r>
      <w:r w:rsidRPr="004D120B">
        <w:rPr>
          <w:sz w:val="16"/>
        </w:rPr>
        <w:t xml:space="preserve">, </w:t>
      </w:r>
      <w:r w:rsidRPr="00F532F6">
        <w:rPr>
          <w:highlight w:val="cyan"/>
          <w:u w:val="single"/>
        </w:rPr>
        <w:t xml:space="preserve">sport </w:t>
      </w:r>
      <w:r w:rsidRPr="00F532F6">
        <w:rPr>
          <w:rStyle w:val="Emphasis"/>
          <w:highlight w:val="cyan"/>
        </w:rPr>
        <w:t>“shutters”</w:t>
      </w:r>
      <w:r w:rsidRPr="00F532F6">
        <w:rPr>
          <w:highlight w:val="cyan"/>
          <w:u w:val="single"/>
        </w:rPr>
        <w:t xml:space="preserve"> to protect</w:t>
      </w:r>
      <w:r w:rsidRPr="004D120B">
        <w:rPr>
          <w:u w:val="single"/>
        </w:rPr>
        <w:t xml:space="preserve"> optical “eyes” </w:t>
      </w:r>
      <w:r w:rsidRPr="00F532F6">
        <w:rPr>
          <w:highlight w:val="cyan"/>
          <w:u w:val="single"/>
        </w:rPr>
        <w:t>from</w:t>
      </w:r>
      <w:r w:rsidRPr="004D120B">
        <w:rPr>
          <w:u w:val="single"/>
        </w:rPr>
        <w:t xml:space="preserve"> solar </w:t>
      </w:r>
      <w:r w:rsidRPr="00F532F6">
        <w:rPr>
          <w:rStyle w:val="Emphasis"/>
          <w:highlight w:val="cyan"/>
        </w:rPr>
        <w:t>flares and lasers</w:t>
      </w:r>
      <w:r w:rsidRPr="00F532F6">
        <w:rPr>
          <w:highlight w:val="cyan"/>
          <w:u w:val="single"/>
        </w:rPr>
        <w:t>, and</w:t>
      </w:r>
      <w:r w:rsidRPr="004D120B">
        <w:rPr>
          <w:u w:val="single"/>
        </w:rPr>
        <w:t xml:space="preserve"> use radio </w:t>
      </w:r>
      <w:r w:rsidRPr="00F532F6">
        <w:rPr>
          <w:rStyle w:val="Emphasis"/>
          <w:highlight w:val="cyan"/>
        </w:rPr>
        <w:t>frequency hop</w:t>
      </w:r>
      <w:r w:rsidRPr="004D120B">
        <w:rPr>
          <w:u w:val="single"/>
        </w:rPr>
        <w:t xml:space="preserve">ping </w:t>
      </w:r>
      <w:r w:rsidRPr="00F532F6">
        <w:rPr>
          <w:highlight w:val="cyan"/>
          <w:u w:val="single"/>
        </w:rPr>
        <w:t xml:space="preserve">to </w:t>
      </w:r>
      <w:r w:rsidRPr="00F532F6">
        <w:rPr>
          <w:rStyle w:val="Emphasis"/>
          <w:highlight w:val="cyan"/>
        </w:rPr>
        <w:t>resist jamming</w:t>
      </w:r>
      <w:r w:rsidRPr="004D120B">
        <w:rPr>
          <w:sz w:val="16"/>
        </w:rPr>
        <w:t>.</w:t>
      </w:r>
    </w:p>
    <w:p w14:paraId="2A7D751C" w14:textId="77777777" w:rsidR="0095275E" w:rsidRPr="004D120B" w:rsidRDefault="0095275E" w:rsidP="0095275E">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A027C01" w14:textId="77777777" w:rsidR="0095275E" w:rsidRPr="004D120B" w:rsidRDefault="0095275E" w:rsidP="0095275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C5BFB1F" w14:textId="77777777" w:rsidR="0095275E" w:rsidRDefault="0095275E" w:rsidP="0095275E">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532F6">
        <w:rPr>
          <w:rStyle w:val="Emphasis"/>
          <w:highlight w:val="cyan"/>
        </w:rPr>
        <w:t>No</w:t>
      </w:r>
      <w:r w:rsidRPr="004D120B">
        <w:rPr>
          <w:sz w:val="16"/>
        </w:rPr>
        <w:t xml:space="preserve"> potential </w:t>
      </w:r>
      <w:r w:rsidRPr="00F532F6">
        <w:rPr>
          <w:rStyle w:val="Emphasis"/>
          <w:highlight w:val="cyan"/>
        </w:rPr>
        <w:t>adversary</w:t>
      </w:r>
      <w:r w:rsidRPr="00F532F6">
        <w:rPr>
          <w:sz w:val="16"/>
          <w:highlight w:val="cyan"/>
        </w:rPr>
        <w:t xml:space="preserve"> </w:t>
      </w:r>
      <w:r w:rsidRPr="00F532F6">
        <w:rPr>
          <w:highlight w:val="cyan"/>
          <w:u w:val="single"/>
        </w:rPr>
        <w:t>has</w:t>
      </w:r>
      <w:r w:rsidRPr="004D120B">
        <w:rPr>
          <w:sz w:val="16"/>
        </w:rPr>
        <w:t xml:space="preserve"> such </w:t>
      </w:r>
      <w:r w:rsidRPr="00F532F6">
        <w:rPr>
          <w:highlight w:val="cyan"/>
          <w:u w:val="single"/>
        </w:rPr>
        <w:t>capabilities</w:t>
      </w:r>
      <w:r w:rsidRPr="00F532F6">
        <w:rPr>
          <w:sz w:val="16"/>
          <w:highlight w:val="cyan"/>
        </w:rPr>
        <w:t xml:space="preserve">, </w:t>
      </w:r>
      <w:r w:rsidRPr="00F532F6">
        <w:rPr>
          <w:highlight w:val="cyan"/>
          <w:u w:val="single"/>
        </w:rPr>
        <w:t xml:space="preserve">nor will they </w:t>
      </w:r>
      <w:r w:rsidRPr="00F532F6">
        <w:rPr>
          <w:rStyle w:val="Emphasis"/>
          <w:highlight w:val="cyan"/>
        </w:rPr>
        <w:t>ever</w:t>
      </w:r>
      <w:r w:rsidRPr="004D120B">
        <w:rPr>
          <w:u w:val="single"/>
        </w:rPr>
        <w:t xml:space="preserve"> likely do so</w:t>
      </w:r>
      <w:r w:rsidRPr="004D120B">
        <w:rPr>
          <w:sz w:val="16"/>
        </w:rPr>
        <w:t xml:space="preserve">. </w:t>
      </w:r>
      <w:r w:rsidRPr="00F532F6">
        <w:rPr>
          <w:highlight w:val="cyan"/>
          <w:u w:val="single"/>
        </w:rPr>
        <w:t>There is</w:t>
      </w:r>
      <w:r w:rsidRPr="004D120B">
        <w:rPr>
          <w:u w:val="single"/>
        </w:rPr>
        <w:t xml:space="preserve"> just </w:t>
      </w:r>
      <w:r w:rsidRPr="00F532F6">
        <w:rPr>
          <w:rStyle w:val="Emphasis"/>
          <w:highlight w:val="cyan"/>
        </w:rPr>
        <w:t>too much redundancy</w:t>
      </w:r>
      <w:r w:rsidRPr="004D120B">
        <w:rPr>
          <w:u w:val="single"/>
        </w:rPr>
        <w:t xml:space="preserve"> in the system</w:t>
      </w:r>
      <w:r w:rsidRPr="004D120B">
        <w:rPr>
          <w:sz w:val="16"/>
        </w:rPr>
        <w:t>.</w:t>
      </w:r>
    </w:p>
    <w:bookmarkEnd w:id="0"/>
    <w:p w14:paraId="6759359A" w14:textId="77777777" w:rsidR="0095275E" w:rsidRPr="00F35F0D" w:rsidRDefault="0095275E" w:rsidP="0095275E">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646A39F2" w14:textId="77777777" w:rsidR="0095275E" w:rsidRPr="00F35F0D" w:rsidRDefault="0095275E" w:rsidP="0095275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A3DF36C" w14:textId="77777777" w:rsidR="0095275E" w:rsidRPr="00F35F0D" w:rsidRDefault="0095275E" w:rsidP="0095275E">
      <w:pPr>
        <w:rPr>
          <w:sz w:val="16"/>
        </w:rPr>
      </w:pPr>
      <w:r w:rsidRPr="00F35F0D">
        <w:rPr>
          <w:sz w:val="16"/>
        </w:rPr>
        <w:t xml:space="preserve">Fourth, </w:t>
      </w:r>
      <w:r w:rsidRPr="00F35F0D">
        <w:rPr>
          <w:u w:val="single"/>
        </w:rPr>
        <w:t xml:space="preserve">the </w:t>
      </w:r>
      <w:r w:rsidRPr="00F532F6">
        <w:rPr>
          <w:rStyle w:val="Emphasis"/>
          <w:highlight w:val="cyan"/>
        </w:rPr>
        <w:t>ubiquity</w:t>
      </w:r>
      <w:r w:rsidRPr="00F532F6">
        <w:rPr>
          <w:highlight w:val="cyan"/>
          <w:u w:val="single"/>
        </w:rPr>
        <w:t xml:space="preserve"> of </w:t>
      </w:r>
      <w:r w:rsidRPr="00F532F6">
        <w:rPr>
          <w:rStyle w:val="Emphasis"/>
          <w:highlight w:val="cyan"/>
        </w:rPr>
        <w:t>space infrastructure</w:t>
      </w:r>
      <w:r w:rsidRPr="00F532F6">
        <w:rPr>
          <w:highlight w:val="cyan"/>
          <w:u w:val="single"/>
        </w:rPr>
        <w:t xml:space="preserve"> and</w:t>
      </w:r>
      <w:r w:rsidRPr="00F35F0D">
        <w:rPr>
          <w:sz w:val="16"/>
        </w:rPr>
        <w:t xml:space="preserve"> the </w:t>
      </w:r>
      <w:r w:rsidRPr="00F532F6">
        <w:rPr>
          <w:rStyle w:val="Emphasis"/>
          <w:highlight w:val="cyan"/>
        </w:rPr>
        <w:t>fragility</w:t>
      </w:r>
      <w:r w:rsidRPr="00F532F6">
        <w:rPr>
          <w:sz w:val="16"/>
          <w:highlight w:val="cyan"/>
        </w:rPr>
        <w:t xml:space="preserve"> </w:t>
      </w:r>
      <w:r w:rsidRPr="00F532F6">
        <w:rPr>
          <w:highlight w:val="cyan"/>
          <w:u w:val="single"/>
        </w:rPr>
        <w:t>of</w:t>
      </w:r>
      <w:r w:rsidRPr="00F35F0D">
        <w:rPr>
          <w:u w:val="single"/>
        </w:rPr>
        <w:t xml:space="preserve"> the </w:t>
      </w:r>
      <w:r w:rsidRPr="00F532F6">
        <w:rPr>
          <w:highlight w:val="cyan"/>
          <w:u w:val="single"/>
        </w:rPr>
        <w:t>space</w:t>
      </w:r>
      <w:r w:rsidRPr="00F35F0D">
        <w:rPr>
          <w:u w:val="single"/>
        </w:rPr>
        <w:t xml:space="preserve"> environment may </w:t>
      </w:r>
      <w:r w:rsidRPr="00F532F6">
        <w:rPr>
          <w:highlight w:val="cyan"/>
          <w:u w:val="single"/>
        </w:rPr>
        <w:t>create</w:t>
      </w:r>
      <w:r w:rsidRPr="00F35F0D">
        <w:rPr>
          <w:sz w:val="16"/>
        </w:rPr>
        <w:t xml:space="preserve"> a degree of </w:t>
      </w:r>
      <w:r w:rsidRPr="00F532F6">
        <w:rPr>
          <w:rStyle w:val="Emphasis"/>
          <w:highlight w:val="cyan"/>
        </w:rPr>
        <w:t>existential deterrence</w:t>
      </w:r>
      <w:r w:rsidRPr="00F35F0D">
        <w:rPr>
          <w:sz w:val="16"/>
        </w:rPr>
        <w:t xml:space="preserve">. </w:t>
      </w:r>
      <w:r w:rsidRPr="00F35F0D">
        <w:rPr>
          <w:u w:val="single"/>
        </w:rPr>
        <w:t xml:space="preserve">As </w:t>
      </w:r>
      <w:r w:rsidRPr="00F532F6">
        <w:rPr>
          <w:highlight w:val="cyan"/>
          <w:u w:val="single"/>
        </w:rPr>
        <w:t xml:space="preserve">space is </w:t>
      </w:r>
      <w:r w:rsidRPr="00F532F6">
        <w:rPr>
          <w:rStyle w:val="Emphasis"/>
          <w:highlight w:val="cyan"/>
        </w:rPr>
        <w:t>so useful</w:t>
      </w:r>
      <w:r w:rsidRPr="00F532F6">
        <w:rPr>
          <w:highlight w:val="cyan"/>
          <w:u w:val="single"/>
        </w:rPr>
        <w:t xml:space="preserve"> to</w:t>
      </w:r>
      <w:r w:rsidRPr="00F35F0D">
        <w:rPr>
          <w:u w:val="single"/>
        </w:rPr>
        <w:t xml:space="preserve"> modern </w:t>
      </w:r>
      <w:r w:rsidRPr="00F532F6">
        <w:rPr>
          <w:highlight w:val="cyan"/>
          <w:u w:val="single"/>
        </w:rPr>
        <w:t>economies and military forces</w:t>
      </w:r>
      <w:r w:rsidRPr="00F35F0D">
        <w:rPr>
          <w:u w:val="single"/>
        </w:rPr>
        <w:t xml:space="preserve">, a large-scale </w:t>
      </w:r>
      <w:r w:rsidRPr="00F532F6">
        <w:rPr>
          <w:highlight w:val="cyan"/>
          <w:u w:val="single"/>
        </w:rPr>
        <w:t>disruption</w:t>
      </w:r>
      <w:r w:rsidRPr="00F35F0D">
        <w:rPr>
          <w:u w:val="single"/>
        </w:rPr>
        <w:t xml:space="preserve"> of space infrastructure </w:t>
      </w:r>
      <w:r w:rsidRPr="00F532F6">
        <w:rPr>
          <w:highlight w:val="cyan"/>
          <w:u w:val="single"/>
        </w:rPr>
        <w:t xml:space="preserve">may be so </w:t>
      </w:r>
      <w:r w:rsidRPr="00F532F6">
        <w:rPr>
          <w:rStyle w:val="Emphasis"/>
          <w:highlight w:val="cyan"/>
        </w:rPr>
        <w:t>intuitively escalatory</w:t>
      </w:r>
      <w:r w:rsidRPr="00F35F0D">
        <w:rPr>
          <w:sz w:val="16"/>
        </w:rPr>
        <w:t xml:space="preserve"> </w:t>
      </w:r>
      <w:r w:rsidRPr="00F35F0D">
        <w:rPr>
          <w:u w:val="single"/>
        </w:rPr>
        <w:t xml:space="preserve">to decision-makers </w:t>
      </w:r>
      <w:r w:rsidRPr="00F532F6">
        <w:rPr>
          <w:highlight w:val="cyan"/>
          <w:u w:val="single"/>
        </w:rPr>
        <w:t>that there may be</w:t>
      </w:r>
      <w:r w:rsidRPr="00F35F0D">
        <w:rPr>
          <w:sz w:val="16"/>
        </w:rPr>
        <w:t xml:space="preserve"> a </w:t>
      </w:r>
      <w:r w:rsidRPr="00F532F6">
        <w:rPr>
          <w:rStyle w:val="Emphasis"/>
          <w:highlight w:val="cyan"/>
        </w:rPr>
        <w:t>natural caution</w:t>
      </w:r>
      <w:r w:rsidRPr="00F532F6">
        <w:rPr>
          <w:sz w:val="16"/>
          <w:highlight w:val="cyan"/>
        </w:rPr>
        <w:t xml:space="preserve"> </w:t>
      </w:r>
      <w:r w:rsidRPr="00F532F6">
        <w:rPr>
          <w:highlight w:val="cyan"/>
          <w:u w:val="single"/>
        </w:rPr>
        <w:t>against</w:t>
      </w:r>
      <w:r w:rsidRPr="00F35F0D">
        <w:rPr>
          <w:u w:val="single"/>
        </w:rPr>
        <w:t xml:space="preserve"> a wholesale </w:t>
      </w:r>
      <w:r w:rsidRPr="00F532F6">
        <w:rPr>
          <w:highlight w:val="cyan"/>
          <w:u w:val="single"/>
        </w:rPr>
        <w:t>assault on</w:t>
      </w:r>
      <w:r w:rsidRPr="00F35F0D">
        <w:rPr>
          <w:sz w:val="16"/>
        </w:rPr>
        <w:t xml:space="preserve"> a state’s entire </w:t>
      </w:r>
      <w:r w:rsidRPr="00F532F6">
        <w:rPr>
          <w:highlight w:val="cyan"/>
          <w:u w:val="single"/>
        </w:rPr>
        <w:lastRenderedPageBreak/>
        <w:t>space</w:t>
      </w:r>
      <w:r w:rsidRPr="00F35F0D">
        <w:rPr>
          <w:u w:val="single"/>
        </w:rPr>
        <w:t xml:space="preserve"> </w:t>
      </w:r>
      <w:r w:rsidRPr="00F532F6">
        <w:rPr>
          <w:highlight w:val="cyan"/>
          <w:u w:val="single"/>
        </w:rPr>
        <w:t>capabilities</w:t>
      </w:r>
      <w:r w:rsidRPr="00F532F6">
        <w:rPr>
          <w:sz w:val="16"/>
          <w:highlight w:val="cyan"/>
        </w:rPr>
        <w:t xml:space="preserve"> </w:t>
      </w:r>
      <w:r w:rsidRPr="00F532F6">
        <w:rPr>
          <w:highlight w:val="cyan"/>
          <w:u w:val="single"/>
        </w:rPr>
        <w:t>because</w:t>
      </w:r>
      <w:r w:rsidRPr="00F35F0D">
        <w:rPr>
          <w:sz w:val="16"/>
        </w:rPr>
        <w:t xml:space="preserve"> the </w:t>
      </w:r>
      <w:r w:rsidRPr="00F532F6">
        <w:rPr>
          <w:highlight w:val="cyan"/>
          <w:u w:val="single"/>
        </w:rPr>
        <w:t>consequences</w:t>
      </w:r>
      <w:r w:rsidRPr="00F35F0D">
        <w:rPr>
          <w:sz w:val="16"/>
        </w:rPr>
        <w:t xml:space="preserve"> of doing so </w:t>
      </w:r>
      <w:r w:rsidRPr="00F532F6">
        <w:rPr>
          <w:highlight w:val="cya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532F6">
        <w:rPr>
          <w:rStyle w:val="Emphasis"/>
          <w:highlight w:val="cyan"/>
        </w:rPr>
        <w:t>nuclear responses</w:t>
      </w:r>
      <w:r w:rsidRPr="00F35F0D">
        <w:rPr>
          <w:sz w:val="16"/>
        </w:rPr>
        <w:t xml:space="preserve"> if a society begins tearing itself apart because of the collapse of optimised energy grids and just-in-time supply chains. In addition, the </w:t>
      </w:r>
      <w:r w:rsidRPr="00F532F6">
        <w:rPr>
          <w:highlight w:val="cyan"/>
          <w:u w:val="single"/>
        </w:rPr>
        <w:t xml:space="preserve">problem of </w:t>
      </w:r>
      <w:r w:rsidRPr="00F532F6">
        <w:rPr>
          <w:rStyle w:val="Emphasis"/>
          <w:highlight w:val="cyan"/>
        </w:rPr>
        <w:t>space debris</w:t>
      </w:r>
      <w:r w:rsidRPr="00F35F0D">
        <w:rPr>
          <w:sz w:val="16"/>
        </w:rPr>
        <w:t xml:space="preserve"> and the political-legal hurdles to conducting debris clean-up operations </w:t>
      </w:r>
      <w:r w:rsidRPr="00F532F6">
        <w:rPr>
          <w:highlight w:val="cyan"/>
          <w:u w:val="single"/>
        </w:rPr>
        <w:t>mean</w:t>
      </w:r>
      <w:r w:rsidRPr="00F35F0D">
        <w:rPr>
          <w:sz w:val="16"/>
        </w:rPr>
        <w:t xml:space="preserve"> that even a handful of </w:t>
      </w:r>
      <w:r w:rsidRPr="00F532F6">
        <w:rPr>
          <w:highlight w:val="cyan"/>
          <w:u w:val="single"/>
        </w:rPr>
        <w:t>explosive events</w:t>
      </w:r>
      <w:r w:rsidRPr="00F35F0D">
        <w:rPr>
          <w:u w:val="single"/>
        </w:rPr>
        <w:t xml:space="preserve"> in space </w:t>
      </w:r>
      <w:r w:rsidRPr="00F532F6">
        <w:rPr>
          <w:highlight w:val="cyan"/>
          <w:u w:val="single"/>
        </w:rPr>
        <w:t>can render a region of</w:t>
      </w:r>
      <w:r w:rsidRPr="00F35F0D">
        <w:rPr>
          <w:u w:val="single"/>
        </w:rPr>
        <w:t xml:space="preserve"> Earth </w:t>
      </w:r>
      <w:r w:rsidRPr="00F532F6">
        <w:rPr>
          <w:highlight w:val="cyan"/>
          <w:u w:val="single"/>
        </w:rPr>
        <w:t>orbit unusable</w:t>
      </w:r>
      <w:r w:rsidRPr="00F35F0D">
        <w:rPr>
          <w:u w:val="single"/>
        </w:rPr>
        <w:t xml:space="preserve"> for everyone</w:t>
      </w:r>
      <w:r w:rsidRPr="00F35F0D">
        <w:rPr>
          <w:sz w:val="16"/>
        </w:rPr>
        <w:t xml:space="preserve">. </w:t>
      </w:r>
      <w:r w:rsidRPr="00F532F6">
        <w:rPr>
          <w:highlight w:val="cyan"/>
          <w:u w:val="single"/>
        </w:rPr>
        <w:t>This</w:t>
      </w:r>
      <w:r w:rsidRPr="00F35F0D">
        <w:rPr>
          <w:u w:val="single"/>
        </w:rPr>
        <w:t xml:space="preserve"> </w:t>
      </w:r>
      <w:r w:rsidRPr="00F532F6">
        <w:rPr>
          <w:highlight w:val="cyan"/>
          <w:u w:val="single"/>
        </w:rPr>
        <w:t xml:space="preserve">could </w:t>
      </w:r>
      <w:r w:rsidRPr="00F532F6">
        <w:rPr>
          <w:rStyle w:val="Emphasis"/>
          <w:highlight w:val="cyan"/>
        </w:rPr>
        <w:t>caution</w:t>
      </w:r>
      <w:r w:rsidRPr="00F532F6">
        <w:rPr>
          <w:highlight w:val="cyan"/>
          <w:u w:val="single"/>
        </w:rPr>
        <w:t xml:space="preserve"> a </w:t>
      </w:r>
      <w:r w:rsidRPr="00F532F6">
        <w:rPr>
          <w:rStyle w:val="Emphasis"/>
          <w:highlight w:val="cyan"/>
        </w:rPr>
        <w:t>country like China</w:t>
      </w:r>
      <w:r w:rsidRPr="00F532F6">
        <w:rPr>
          <w:highlight w:val="cya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532F6">
        <w:rPr>
          <w:highlight w:val="cyan"/>
          <w:u w:val="single"/>
        </w:rPr>
        <w:t xml:space="preserve">intercept missions because its </w:t>
      </w:r>
      <w:r w:rsidRPr="00F532F6">
        <w:rPr>
          <w:rStyle w:val="Emphasis"/>
          <w:highlight w:val="cyan"/>
        </w:rPr>
        <w:t>own military</w:t>
      </w:r>
      <w:r w:rsidRPr="00F532F6">
        <w:rPr>
          <w:highlight w:val="cyan"/>
          <w:u w:val="single"/>
        </w:rPr>
        <w:t xml:space="preserve"> and </w:t>
      </w:r>
      <w:r w:rsidRPr="00F532F6">
        <w:rPr>
          <w:rStyle w:val="Emphasis"/>
          <w:highlight w:val="cyan"/>
        </w:rPr>
        <w:t>economy</w:t>
      </w:r>
      <w:r w:rsidRPr="00F532F6">
        <w:rPr>
          <w:highlight w:val="cyan"/>
          <w:u w:val="single"/>
        </w:rPr>
        <w:t xml:space="preserve"> is</w:t>
      </w:r>
      <w:r w:rsidRPr="00F35F0D">
        <w:rPr>
          <w:u w:val="single"/>
        </w:rPr>
        <w:t xml:space="preserve"> </w:t>
      </w:r>
      <w:r w:rsidRPr="00F35F0D">
        <w:rPr>
          <w:rStyle w:val="Emphasis"/>
        </w:rPr>
        <w:t xml:space="preserve">increasingly </w:t>
      </w:r>
      <w:r w:rsidRPr="00F532F6">
        <w:rPr>
          <w:rStyle w:val="Emphasis"/>
          <w:highlight w:val="cya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532F6">
        <w:rPr>
          <w:highlight w:val="cyan"/>
          <w:u w:val="single"/>
        </w:rPr>
        <w:t>China’s</w:t>
      </w:r>
      <w:r w:rsidRPr="00F35F0D">
        <w:rPr>
          <w:sz w:val="16"/>
        </w:rPr>
        <w:t xml:space="preserve"> catastrophic </w:t>
      </w:r>
      <w:r w:rsidRPr="00F532F6">
        <w:rPr>
          <w:rStyle w:val="Emphasis"/>
          <w:highlight w:val="cyan"/>
        </w:rPr>
        <w:t>a</w:t>
      </w:r>
      <w:r w:rsidRPr="00F35F0D">
        <w:rPr>
          <w:u w:val="single"/>
        </w:rPr>
        <w:t>nti-</w:t>
      </w:r>
      <w:r w:rsidRPr="00F532F6">
        <w:rPr>
          <w:rStyle w:val="Emphasis"/>
          <w:highlight w:val="cyan"/>
        </w:rPr>
        <w:t>sat</w:t>
      </w:r>
      <w:r w:rsidRPr="00F35F0D">
        <w:rPr>
          <w:u w:val="single"/>
        </w:rPr>
        <w:t xml:space="preserve">ellite weapons </w:t>
      </w:r>
      <w:r w:rsidRPr="00F532F6">
        <w:rPr>
          <w:highlight w:val="cyan"/>
          <w:u w:val="single"/>
        </w:rPr>
        <w:t>test</w:t>
      </w:r>
      <w:r w:rsidRPr="00F35F0D">
        <w:rPr>
          <w:u w:val="single"/>
        </w:rPr>
        <w:t xml:space="preserve"> in 2007 </w:t>
      </w:r>
      <w:r w:rsidRPr="00F532F6">
        <w:rPr>
          <w:highlight w:val="cyan"/>
          <w:u w:val="single"/>
        </w:rPr>
        <w:t>is a</w:t>
      </w:r>
      <w:r w:rsidRPr="00F35F0D">
        <w:rPr>
          <w:sz w:val="16"/>
        </w:rPr>
        <w:t xml:space="preserve"> valuable </w:t>
      </w:r>
      <w:r w:rsidRPr="00F532F6">
        <w:rPr>
          <w:rStyle w:val="Emphasis"/>
          <w:highlight w:val="cyan"/>
        </w:rPr>
        <w:t>lesson for all</w:t>
      </w:r>
      <w:r w:rsidRPr="00F35F0D">
        <w:rPr>
          <w:sz w:val="16"/>
        </w:rPr>
        <w:t xml:space="preserve"> on the potentially devastating effect of kinetic warfare in orbit.</w:t>
      </w:r>
    </w:p>
    <w:p w14:paraId="594AC8DF" w14:textId="77777777" w:rsidR="0095275E" w:rsidRPr="00F35F0D" w:rsidRDefault="0095275E" w:rsidP="0095275E">
      <w:pPr>
        <w:pStyle w:val="Heading4"/>
        <w:rPr>
          <w:rFonts w:cs="Arial"/>
        </w:rPr>
      </w:pPr>
      <w:r w:rsidRPr="00F35F0D">
        <w:rPr>
          <w:rFonts w:cs="Arial"/>
          <w:u w:val="single"/>
        </w:rPr>
        <w:t>Mutual dependence</w:t>
      </w:r>
      <w:r w:rsidRPr="00F35F0D">
        <w:rPr>
          <w:rFonts w:cs="Arial"/>
        </w:rPr>
        <w:t xml:space="preserve"> on space infrastructure prevents war</w:t>
      </w:r>
    </w:p>
    <w:p w14:paraId="2508F53F" w14:textId="77777777" w:rsidR="0095275E" w:rsidRPr="00F35F0D" w:rsidRDefault="0095275E" w:rsidP="0095275E">
      <w:r w:rsidRPr="00F35F0D">
        <w:rPr>
          <w:rStyle w:val="Style13ptBold"/>
        </w:rPr>
        <w:t>Triezenberg 17</w:t>
      </w:r>
      <w:r w:rsidRPr="00F35F0D">
        <w:t xml:space="preserve"> [Bonnie Triezenberg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Pardee RAND Graduate School. Deterring Space War. 2017. https://www.rand.org/content/dam/rand/pubs/rgs_dissertations/RGSD400/RGSD400/RAND_RGSD400.pdf]</w:t>
      </w:r>
    </w:p>
    <w:p w14:paraId="63B52A61" w14:textId="77777777" w:rsidR="0095275E" w:rsidRPr="00F35F0D" w:rsidRDefault="0095275E" w:rsidP="0095275E">
      <w:pPr>
        <w:rPr>
          <w:sz w:val="16"/>
        </w:rPr>
      </w:pPr>
      <w:r w:rsidRPr="00F35F0D">
        <w:rPr>
          <w:sz w:val="16"/>
        </w:rPr>
        <w:t xml:space="preserve">The above discussion suggests that </w:t>
      </w:r>
      <w:r w:rsidRPr="00F532F6">
        <w:rPr>
          <w:highlight w:val="cyan"/>
          <w:u w:val="single"/>
        </w:rPr>
        <w:t>a likely means to</w:t>
      </w:r>
      <w:r w:rsidRPr="00F35F0D">
        <w:rPr>
          <w:u w:val="single"/>
        </w:rPr>
        <w:t xml:space="preserve"> achieve </w:t>
      </w:r>
      <w:r w:rsidRPr="00F532F6">
        <w:rPr>
          <w:rStyle w:val="Emphasis"/>
          <w:highlight w:val="cyan"/>
        </w:rPr>
        <w:t>deter</w:t>
      </w:r>
      <w:r w:rsidRPr="00F35F0D">
        <w:rPr>
          <w:rStyle w:val="Emphasis"/>
        </w:rPr>
        <w:t>rence</w:t>
      </w:r>
      <w:r w:rsidRPr="00F35F0D">
        <w:rPr>
          <w:u w:val="single"/>
        </w:rPr>
        <w:t xml:space="preserve"> of acts of </w:t>
      </w:r>
      <w:r w:rsidRPr="00F532F6">
        <w:rPr>
          <w:rStyle w:val="Emphasis"/>
          <w:highlight w:val="cyan"/>
        </w:rPr>
        <w:t>war in</w:t>
      </w:r>
      <w:r w:rsidRPr="00F35F0D">
        <w:rPr>
          <w:u w:val="single"/>
        </w:rPr>
        <w:t xml:space="preserve"> outer </w:t>
      </w:r>
      <w:r w:rsidRPr="00F532F6">
        <w:rPr>
          <w:rStyle w:val="Emphasis"/>
          <w:highlight w:val="cyan"/>
        </w:rPr>
        <w:t>space</w:t>
      </w:r>
      <w:r w:rsidRPr="00F532F6">
        <w:rPr>
          <w:highlight w:val="cyan"/>
          <w:u w:val="single"/>
        </w:rPr>
        <w:t xml:space="preserve"> is</w:t>
      </w:r>
      <w:r w:rsidRPr="00F35F0D">
        <w:rPr>
          <w:u w:val="single"/>
        </w:rPr>
        <w:t xml:space="preserve"> to increase </w:t>
      </w:r>
      <w:r w:rsidRPr="00F532F6">
        <w:rPr>
          <w:rStyle w:val="Emphasis"/>
          <w:highlight w:val="cyan"/>
        </w:rPr>
        <w:t>civilian dependence</w:t>
      </w:r>
      <w:r w:rsidRPr="00F35F0D">
        <w:rPr>
          <w:u w:val="single"/>
        </w:rPr>
        <w:t xml:space="preserve"> on space to support day-to-day life</w:t>
      </w:r>
      <w:r w:rsidRPr="00F35F0D">
        <w:rPr>
          <w:sz w:val="16"/>
        </w:rPr>
        <w:t>—</w:t>
      </w:r>
      <w:r w:rsidRPr="00F532F6">
        <w:rPr>
          <w:highlight w:val="cyan"/>
          <w:u w:val="single"/>
        </w:rPr>
        <w:t>if everyone</w:t>
      </w:r>
      <w:r w:rsidRPr="00F35F0D">
        <w:rPr>
          <w:sz w:val="16"/>
        </w:rPr>
        <w:t xml:space="preserve"> on earth </w:t>
      </w:r>
      <w:r w:rsidRPr="00F532F6">
        <w:rPr>
          <w:highlight w:val="cyan"/>
          <w:u w:val="single"/>
        </w:rPr>
        <w:t>is</w:t>
      </w:r>
      <w:r w:rsidRPr="00F35F0D">
        <w:rPr>
          <w:u w:val="single"/>
        </w:rPr>
        <w:t xml:space="preserve"> equally </w:t>
      </w:r>
      <w:r w:rsidRPr="00F532F6">
        <w:rPr>
          <w:highlight w:val="cyan"/>
          <w:u w:val="single"/>
        </w:rPr>
        <w:t>dependent on space</w:t>
      </w:r>
      <w:r w:rsidRPr="00F532F6">
        <w:rPr>
          <w:sz w:val="16"/>
          <w:highlight w:val="cyan"/>
        </w:rPr>
        <w:t xml:space="preserve">, </w:t>
      </w:r>
      <w:r w:rsidRPr="00F532F6">
        <w:rPr>
          <w:highlight w:val="cyan"/>
          <w:u w:val="single"/>
        </w:rPr>
        <w:t>no one has</w:t>
      </w:r>
      <w:r w:rsidRPr="00F35F0D">
        <w:rPr>
          <w:u w:val="single"/>
        </w:rPr>
        <w:t xml:space="preserve"> an </w:t>
      </w:r>
      <w:r w:rsidRPr="00F532F6">
        <w:rPr>
          <w:highlight w:val="cyan"/>
          <w:u w:val="single"/>
        </w:rPr>
        <w:t>incentive to destroy space</w:t>
      </w:r>
      <w:r w:rsidRPr="00F35F0D">
        <w:rPr>
          <w:sz w:val="16"/>
        </w:rPr>
        <w:t xml:space="preserve">. Largely by accident, </w:t>
      </w:r>
      <w:r w:rsidRPr="00F532F6">
        <w:rPr>
          <w:highlight w:val="cyan"/>
          <w:u w:val="single"/>
        </w:rPr>
        <w:t>this</w:t>
      </w:r>
      <w:r w:rsidRPr="00F35F0D">
        <w:rPr>
          <w:u w:val="single"/>
        </w:rPr>
        <w:t xml:space="preserve"> dependence </w:t>
      </w:r>
      <w:r w:rsidRPr="00F532F6">
        <w:rPr>
          <w:rStyle w:val="Emphasis"/>
          <w:highlight w:val="cyan"/>
        </w:rPr>
        <w:t>appears to have</w:t>
      </w:r>
      <w:r w:rsidRPr="00F35F0D">
        <w:rPr>
          <w:sz w:val="16"/>
        </w:rPr>
        <w:t xml:space="preserve">, in fact, </w:t>
      </w:r>
      <w:r w:rsidRPr="00F532F6">
        <w:rPr>
          <w:rStyle w:val="Emphasis"/>
          <w:highlight w:val="cyan"/>
        </w:rPr>
        <w:t>occurred</w:t>
      </w:r>
      <w:r w:rsidRPr="00F35F0D">
        <w:rPr>
          <w:sz w:val="16"/>
        </w:rPr>
        <w:t xml:space="preserve">. The space age was born in an age of affluence and rapid economic expansion; </w:t>
      </w:r>
      <w:r w:rsidRPr="00F35F0D">
        <w:rPr>
          <w:u w:val="single"/>
        </w:rPr>
        <w:t>space quickly became a domain of international commerce as well as</w:t>
      </w:r>
      <w:r w:rsidRPr="00F35F0D">
        <w:rPr>
          <w:sz w:val="16"/>
        </w:rPr>
        <w:t xml:space="preserve"> a domain of </w:t>
      </w:r>
      <w:r w:rsidRPr="00F35F0D">
        <w:rPr>
          <w:u w:val="single"/>
        </w:rPr>
        <w:t>national military use</w:t>
      </w:r>
      <w:r w:rsidRPr="00F35F0D">
        <w:rPr>
          <w:sz w:val="16"/>
        </w:rPr>
        <w:t xml:space="preserve">. </w:t>
      </w:r>
      <w:r w:rsidRPr="00F532F6">
        <w:rPr>
          <w:highlight w:val="cyan"/>
          <w:u w:val="single"/>
        </w:rPr>
        <w:t>Space</w:t>
      </w:r>
      <w:r w:rsidRPr="00F35F0D">
        <w:rPr>
          <w:u w:val="single"/>
        </w:rPr>
        <w:t xml:space="preserve"> assets</w:t>
      </w:r>
      <w:r w:rsidRPr="00F35F0D">
        <w:rPr>
          <w:sz w:val="16"/>
        </w:rPr>
        <w:t xml:space="preserve"> and the systems they enable have </w:t>
      </w:r>
      <w:r w:rsidRPr="00F532F6">
        <w:rPr>
          <w:highlight w:val="cyan"/>
          <w:u w:val="single"/>
        </w:rPr>
        <w:t>transformed</w:t>
      </w:r>
      <w:r w:rsidRPr="00F35F0D">
        <w:rPr>
          <w:sz w:val="16"/>
        </w:rPr>
        <w:t xml:space="preserve"> social, </w:t>
      </w:r>
      <w:r w:rsidRPr="00F532F6">
        <w:rPr>
          <w:highlight w:val="cyan"/>
          <w:u w:val="single"/>
        </w:rPr>
        <w:t>infrastructure</w:t>
      </w:r>
      <w:r w:rsidRPr="00F35F0D">
        <w:rPr>
          <w:sz w:val="16"/>
        </w:rPr>
        <w:t xml:space="preserve"> and information uses perhaps </w:t>
      </w:r>
      <w:r w:rsidRPr="00F532F6">
        <w:rPr>
          <w:rStyle w:val="Emphasis"/>
          <w:highlight w:val="cyan"/>
        </w:rPr>
        <w:t>more</w:t>
      </w:r>
      <w:r w:rsidRPr="00F35F0D">
        <w:rPr>
          <w:sz w:val="16"/>
        </w:rPr>
        <w:t xml:space="preserve"> visibly </w:t>
      </w:r>
      <w:r w:rsidRPr="00F532F6">
        <w:rPr>
          <w:rStyle w:val="Emphasis"/>
          <w:highlight w:val="cyan"/>
        </w:rPr>
        <w:t>than</w:t>
      </w:r>
      <w:r w:rsidRPr="00F35F0D">
        <w:rPr>
          <w:sz w:val="16"/>
        </w:rPr>
        <w:t xml:space="preserve"> they have transformed </w:t>
      </w:r>
      <w:r w:rsidRPr="00F532F6">
        <w:rPr>
          <w:rStyle w:val="Emphasis"/>
          <w:highlight w:val="cyan"/>
        </w:rPr>
        <w:t>military</w:t>
      </w:r>
      <w:r w:rsidRPr="00F35F0D">
        <w:rPr>
          <w:sz w:val="16"/>
        </w:rPr>
        <w:t xml:space="preserve"> uses. In fact, in the current satellite database published by the Union of Concerned Scientists, </w:t>
      </w:r>
      <w:r w:rsidRPr="00F35F0D">
        <w:rPr>
          <w:u w:val="single"/>
        </w:rPr>
        <w:t>of</w:t>
      </w:r>
      <w:r w:rsidRPr="00F35F0D">
        <w:rPr>
          <w:sz w:val="16"/>
        </w:rPr>
        <w:t xml:space="preserve"> the 1461 </w:t>
      </w:r>
      <w:r w:rsidRPr="00F35F0D">
        <w:rPr>
          <w:u w:val="single"/>
        </w:rPr>
        <w:t>sat</w:t>
      </w:r>
      <w:r w:rsidRPr="00F35F0D">
        <w:rPr>
          <w:sz w:val="16"/>
        </w:rPr>
        <w:t>ellite</w:t>
      </w:r>
      <w:r w:rsidRPr="00F35F0D">
        <w:rPr>
          <w:u w:val="single"/>
        </w:rPr>
        <w:t>s</w:t>
      </w:r>
      <w:r w:rsidRPr="00F35F0D">
        <w:rPr>
          <w:sz w:val="16"/>
        </w:rPr>
        <w:t xml:space="preserve"> </w:t>
      </w:r>
      <w:r w:rsidRPr="00F35F0D">
        <w:rPr>
          <w:u w:val="single"/>
        </w:rPr>
        <w:t>in orbit 40% support purely commercial ventures</w:t>
      </w:r>
      <w:r w:rsidRPr="00F35F0D">
        <w:rPr>
          <w:sz w:val="16"/>
        </w:rPr>
        <w:t xml:space="preserve">, while </w:t>
      </w:r>
      <w:r w:rsidRPr="00F35F0D">
        <w:rPr>
          <w:u w:val="single"/>
        </w:rPr>
        <w:t>only 16% have a strictly military use</w:t>
      </w:r>
      <w:r w:rsidRPr="00F35F0D">
        <w:rPr>
          <w:sz w:val="16"/>
        </w:rP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sidRPr="00F35F0D">
        <w:rPr>
          <w:u w:val="single"/>
        </w:rPr>
        <w:t xml:space="preserve">These unrestricted </w:t>
      </w:r>
      <w:r w:rsidRPr="00F532F6">
        <w:rPr>
          <w:highlight w:val="cyan"/>
          <w:u w:val="single"/>
        </w:rPr>
        <w:t>economic and social uses</w:t>
      </w:r>
      <w:r w:rsidRPr="00F35F0D">
        <w:rPr>
          <w:u w:val="single"/>
        </w:rPr>
        <w:t xml:space="preserve"> of space </w:t>
      </w:r>
      <w:r w:rsidRPr="00F532F6">
        <w:rPr>
          <w:highlight w:val="cyan"/>
          <w:u w:val="single"/>
        </w:rPr>
        <w:t xml:space="preserve">may be the </w:t>
      </w:r>
      <w:r w:rsidRPr="00F532F6">
        <w:rPr>
          <w:rStyle w:val="Emphasis"/>
          <w:highlight w:val="cyan"/>
        </w:rPr>
        <w:t>best deterrent</w:t>
      </w:r>
      <w:r w:rsidRPr="00F35F0D">
        <w:rPr>
          <w:sz w:val="16"/>
        </w:rPr>
        <w:t xml:space="preserve">, </w:t>
      </w:r>
      <w:r w:rsidRPr="00F35F0D">
        <w:rPr>
          <w:u w:val="single"/>
        </w:rPr>
        <w:t xml:space="preserve">making everyone on all sides of combat </w:t>
      </w:r>
      <w:r w:rsidRPr="00F35F0D">
        <w:rPr>
          <w:rStyle w:val="Emphasis"/>
        </w:rPr>
        <w:t>equally dependent</w:t>
      </w:r>
      <w:r w:rsidRPr="00F35F0D">
        <w:rPr>
          <w:sz w:val="16"/>
        </w:rPr>
        <w:t xml:space="preserve"> </w:t>
      </w:r>
      <w:r w:rsidRPr="00F35F0D">
        <w:rPr>
          <w:u w:val="single"/>
        </w:rPr>
        <w:t xml:space="preserve">on space and </w:t>
      </w:r>
      <w:r w:rsidRPr="00F532F6">
        <w:rPr>
          <w:rStyle w:val="Emphasis"/>
          <w:highlight w:val="cyan"/>
        </w:rPr>
        <w:t>heightening</w:t>
      </w:r>
      <w:r w:rsidRPr="00F532F6">
        <w:rPr>
          <w:highlight w:val="cyan"/>
          <w:u w:val="single"/>
        </w:rPr>
        <w:t xml:space="preserve"> the </w:t>
      </w:r>
      <w:r w:rsidRPr="00F532F6">
        <w:rPr>
          <w:rStyle w:val="Emphasis"/>
          <w:highlight w:val="cyan"/>
        </w:rPr>
        <w:t>taboo</w:t>
      </w:r>
      <w:r w:rsidRPr="00F532F6">
        <w:rPr>
          <w:highlight w:val="cyan"/>
          <w:u w:val="single"/>
        </w:rPr>
        <w:t xml:space="preserve"> against </w:t>
      </w:r>
      <w:r w:rsidRPr="00F532F6">
        <w:rPr>
          <w:rStyle w:val="Emphasis"/>
          <w:highlight w:val="cyan"/>
        </w:rPr>
        <w:t>weaponizing</w:t>
      </w:r>
      <w:r w:rsidRPr="00F35F0D">
        <w:rPr>
          <w:rStyle w:val="Emphasis"/>
        </w:rPr>
        <w:t xml:space="preserve"> space</w:t>
      </w:r>
      <w:r w:rsidRPr="00F35F0D">
        <w:rPr>
          <w:u w:val="single"/>
        </w:rPr>
        <w:t xml:space="preserve"> </w:t>
      </w:r>
      <w:r w:rsidRPr="00F532F6">
        <w:rPr>
          <w:highlight w:val="cyan"/>
          <w:u w:val="single"/>
        </w:rPr>
        <w:t>or</w:t>
      </w:r>
      <w:r w:rsidRPr="00F35F0D">
        <w:rPr>
          <w:u w:val="single"/>
        </w:rPr>
        <w:t xml:space="preserve"> </w:t>
      </w:r>
      <w:r w:rsidRPr="00F532F6">
        <w:rPr>
          <w:rStyle w:val="Emphasis"/>
          <w:highlight w:val="cyan"/>
        </w:rPr>
        <w:t>threatening space assets</w:t>
      </w:r>
      <w:r w:rsidRPr="00F35F0D">
        <w:rPr>
          <w:u w:val="single"/>
        </w:rPr>
        <w:t xml:space="preserve"> with weapons</w:t>
      </w:r>
      <w:r w:rsidRPr="00F35F0D">
        <w:rPr>
          <w:sz w:val="16"/>
        </w:rPr>
        <w:t>.</w:t>
      </w:r>
    </w:p>
    <w:p w14:paraId="62762CAF" w14:textId="37290141" w:rsidR="00394E27" w:rsidRPr="00132EB0" w:rsidRDefault="004418F5" w:rsidP="004418F5">
      <w:pPr>
        <w:pStyle w:val="Heading3"/>
      </w:pPr>
      <w:r>
        <w:lastRenderedPageBreak/>
        <w:t>Adv 1</w:t>
      </w:r>
    </w:p>
    <w:p w14:paraId="3B60EA96" w14:textId="77777777" w:rsidR="0095275E" w:rsidRPr="0095275E" w:rsidRDefault="0095275E" w:rsidP="0095275E"/>
    <w:p w14:paraId="211B24CF" w14:textId="2A36A738" w:rsidR="0095275E" w:rsidRDefault="0095275E" w:rsidP="0095275E">
      <w:pPr>
        <w:pStyle w:val="Heading4"/>
      </w:pPr>
      <w:r>
        <w:t>Satellite loss shuts down global fracking</w:t>
      </w:r>
    </w:p>
    <w:p w14:paraId="295FDBF6" w14:textId="77777777" w:rsidR="0095275E" w:rsidRPr="00F27960" w:rsidRDefault="0095275E" w:rsidP="0095275E">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5D864023" w14:textId="77777777" w:rsidR="0095275E" w:rsidRPr="00F27960" w:rsidRDefault="0095275E" w:rsidP="0095275E">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02575B68" w14:textId="77777777" w:rsidR="0095275E" w:rsidRPr="00F27960" w:rsidRDefault="0095275E" w:rsidP="0095275E">
      <w:pPr>
        <w:rPr>
          <w:sz w:val="12"/>
          <w:szCs w:val="18"/>
        </w:rPr>
      </w:pPr>
      <w:r w:rsidRPr="00F27960">
        <w:rPr>
          <w:sz w:val="12"/>
          <w:szCs w:val="18"/>
        </w:rPr>
        <w:t>Environmental Monitoring</w:t>
      </w:r>
    </w:p>
    <w:p w14:paraId="6C5A4C57" w14:textId="77777777" w:rsidR="0095275E" w:rsidRPr="00F27960" w:rsidRDefault="0095275E" w:rsidP="0095275E">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5F2FA236" w14:textId="77777777" w:rsidR="0095275E" w:rsidRPr="00F27960" w:rsidRDefault="0095275E" w:rsidP="0095275E">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416EE515" w14:textId="77777777" w:rsidR="0095275E" w:rsidRPr="00F27960" w:rsidRDefault="0095275E" w:rsidP="0095275E">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56572CF2" w14:textId="77777777" w:rsidR="0095275E" w:rsidRPr="00F27960" w:rsidRDefault="0095275E" w:rsidP="0095275E">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69642357" w14:textId="77777777" w:rsidR="0095275E" w:rsidRPr="00F27960" w:rsidRDefault="0095275E" w:rsidP="0095275E">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41ACC23B" w14:textId="77777777" w:rsidR="0095275E" w:rsidRPr="00F27960" w:rsidRDefault="0095275E" w:rsidP="0095275E">
      <w:pPr>
        <w:rPr>
          <w:sz w:val="12"/>
          <w:szCs w:val="18"/>
        </w:rPr>
      </w:pPr>
      <w:r w:rsidRPr="00F27960">
        <w:rPr>
          <w:sz w:val="12"/>
          <w:szCs w:val="18"/>
        </w:rPr>
        <w:t>And what is the practical side of this particular bit of information?</w:t>
      </w:r>
    </w:p>
    <w:p w14:paraId="1BA4346B" w14:textId="77777777" w:rsidR="0095275E" w:rsidRPr="00F27960" w:rsidRDefault="0095275E" w:rsidP="0095275E">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57B9E54" w14:textId="77777777" w:rsidR="0095275E" w:rsidRPr="00F27960" w:rsidRDefault="0095275E" w:rsidP="0095275E">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7275AB7E" w14:textId="77777777" w:rsidR="0095275E" w:rsidRPr="00F27960" w:rsidRDefault="0095275E" w:rsidP="0095275E">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2740FCB5" w14:textId="77777777" w:rsidR="0095275E" w:rsidRPr="00F27960" w:rsidRDefault="0095275E" w:rsidP="0095275E">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32B7005" w14:textId="77777777" w:rsidR="0095275E" w:rsidRPr="00F27960" w:rsidRDefault="0095275E" w:rsidP="0095275E">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34750F23" w14:textId="77777777" w:rsidR="0095275E" w:rsidRPr="00F27960" w:rsidRDefault="0095275E" w:rsidP="0095275E">
      <w:pPr>
        <w:rPr>
          <w:sz w:val="12"/>
          <w:szCs w:val="18"/>
        </w:rPr>
      </w:pPr>
      <w:r w:rsidRPr="00F27960">
        <w:rPr>
          <w:sz w:val="12"/>
          <w:szCs w:val="18"/>
        </w:rPr>
        <w:t>By looking in different parts of the spectrum, like the infrared light discussed above, we can make observations as described in Table 10.1.</w:t>
      </w:r>
    </w:p>
    <w:p w14:paraId="09D288B6" w14:textId="77777777" w:rsidR="0095275E" w:rsidRPr="00F27960" w:rsidRDefault="0095275E" w:rsidP="0095275E">
      <w:pPr>
        <w:rPr>
          <w:sz w:val="12"/>
          <w:szCs w:val="18"/>
        </w:rPr>
      </w:pPr>
      <w:r w:rsidRPr="00F27960">
        <w:rPr>
          <w:sz w:val="12"/>
          <w:szCs w:val="18"/>
        </w:rPr>
        <w:t>Pollution Monitoring</w:t>
      </w:r>
    </w:p>
    <w:p w14:paraId="6CD3742C" w14:textId="77777777" w:rsidR="0095275E" w:rsidRPr="00F27960" w:rsidRDefault="0095275E" w:rsidP="0095275E">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071CB5D2" w14:textId="77777777" w:rsidR="0095275E" w:rsidRPr="00F27960" w:rsidRDefault="0095275E" w:rsidP="0095275E">
      <w:pPr>
        <w:rPr>
          <w:sz w:val="12"/>
          <w:szCs w:val="18"/>
        </w:rPr>
      </w:pPr>
      <w:r w:rsidRPr="00F27960">
        <w:rPr>
          <w:sz w:val="12"/>
          <w:szCs w:val="18"/>
        </w:rPr>
        <w:t xml:space="preserve">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w:t>
      </w:r>
      <w:r w:rsidRPr="00F27960">
        <w:rPr>
          <w:sz w:val="12"/>
          <w:szCs w:val="18"/>
        </w:rPr>
        <w:lastRenderedPageBreak/>
        <w:t>studies show that many of these countries are covered in a pollution cloud that countries in the developed world would deem extremely harmful. And how do we know this with scientific certainty? From satellite measurements.</w:t>
      </w:r>
    </w:p>
    <w:p w14:paraId="7377FA40" w14:textId="77777777" w:rsidR="0095275E" w:rsidRPr="00F27960" w:rsidRDefault="0095275E" w:rsidP="0095275E">
      <w:pPr>
        <w:rPr>
          <w:rStyle w:val="Emphasis"/>
        </w:rPr>
      </w:pPr>
      <w:r w:rsidRPr="00F27960">
        <w:rPr>
          <w:rStyle w:val="Emphasis"/>
        </w:rPr>
        <w:t>Energy Production</w:t>
      </w:r>
    </w:p>
    <w:p w14:paraId="5CC85598" w14:textId="77777777" w:rsidR="0095275E" w:rsidRPr="00F27960" w:rsidRDefault="0095275E" w:rsidP="0095275E">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0C889B3D" w14:textId="77777777" w:rsidR="0095275E" w:rsidRDefault="0095275E" w:rsidP="0095275E">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6FB81FAA" w14:textId="77777777" w:rsidR="0095275E" w:rsidRPr="00B735F6" w:rsidRDefault="0095275E" w:rsidP="0095275E">
      <w:pPr>
        <w:pStyle w:val="Heading4"/>
      </w:pPr>
      <w:r>
        <w:t xml:space="preserve">Fracking makes </w:t>
      </w:r>
      <w:r>
        <w:rPr>
          <w:u w:val="single"/>
        </w:rPr>
        <w:t>extinction inevitable</w:t>
      </w:r>
      <w:r>
        <w:t>---</w:t>
      </w:r>
      <w:r>
        <w:rPr>
          <w:u w:val="single"/>
        </w:rPr>
        <w:t>try-or die</w:t>
      </w:r>
      <w:r>
        <w:t xml:space="preserve"> to shut it off</w:t>
      </w:r>
    </w:p>
    <w:p w14:paraId="05A3B8EB" w14:textId="77777777" w:rsidR="0095275E" w:rsidRDefault="0095275E" w:rsidP="0095275E">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74F9C218" w14:textId="77777777" w:rsidR="0095275E" w:rsidRPr="00B735F6" w:rsidRDefault="0095275E" w:rsidP="0095275E">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2C9811CC" w14:textId="77777777" w:rsidR="0095275E" w:rsidRPr="00B735F6" w:rsidRDefault="0095275E" w:rsidP="0095275E">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60EF9B58" w14:textId="77777777" w:rsidR="0095275E" w:rsidRPr="00B735F6" w:rsidRDefault="0095275E" w:rsidP="0095275E">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63276FCF" w14:textId="77777777" w:rsidR="0095275E" w:rsidRPr="00B735F6" w:rsidRDefault="0095275E" w:rsidP="0095275E">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w:t>
      </w:r>
      <w:r w:rsidRPr="00B735F6">
        <w:rPr>
          <w:rStyle w:val="StyleUnderline"/>
        </w:rPr>
        <w:lastRenderedPageBreak/>
        <w:t xml:space="preserve">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7AF9472A" w14:textId="77777777" w:rsidR="0095275E" w:rsidRPr="00B735F6" w:rsidRDefault="0095275E" w:rsidP="0095275E">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482C16D6" w14:textId="77777777" w:rsidR="0095275E" w:rsidRPr="00B735F6" w:rsidRDefault="0095275E" w:rsidP="0095275E">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5E74DDE4" w14:textId="77777777" w:rsidR="0095275E" w:rsidRPr="00B735F6" w:rsidRDefault="0095275E" w:rsidP="0095275E">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44715EFA" w14:textId="77777777" w:rsidR="0095275E" w:rsidRPr="00B735F6" w:rsidRDefault="0095275E" w:rsidP="0095275E">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C556CEB" w14:textId="77777777" w:rsidR="0095275E" w:rsidRDefault="0095275E" w:rsidP="0095275E">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044053E2" w14:textId="77777777" w:rsidR="0095275E" w:rsidRDefault="0095275E" w:rsidP="0095275E">
      <w:pPr>
        <w:pStyle w:val="Heading4"/>
      </w:pPr>
      <w:r>
        <w:t>Chemical pollution---extinction</w:t>
      </w:r>
    </w:p>
    <w:p w14:paraId="32DEB6C8" w14:textId="77777777" w:rsidR="0095275E" w:rsidRPr="00DA0C49" w:rsidRDefault="0095275E" w:rsidP="0095275E">
      <w:r>
        <w:t xml:space="preserve">Dr. </w:t>
      </w:r>
      <w:r w:rsidRPr="00DA0C49">
        <w:t xml:space="preserve">Shigeo </w:t>
      </w:r>
      <w:r w:rsidRPr="00C22583">
        <w:rPr>
          <w:rStyle w:val="Style13ptBold"/>
        </w:rPr>
        <w:t>Atsuji 14</w:t>
      </w:r>
      <w:r w:rsidRPr="00DA0C49">
        <w:t>, Professor at the Kansai University Faculty of Informatics, et al., “Our Stolen Sustainability: Unsafe Eden Contaminated by Environmental Hormones”, p. 6-7</w:t>
      </w:r>
    </w:p>
    <w:p w14:paraId="2516DA8B" w14:textId="77777777" w:rsidR="0095275E" w:rsidRDefault="0095275E" w:rsidP="0095275E">
      <w:r w:rsidRPr="00DA0C49">
        <w:t xml:space="preserve">Figure 4 shows levels of PCB and DDT in skipjack tuna liver. Measurements are from the Pacific, Indian, and Southwest Atlantic oceans and do not cover the North Atlantic. </w:t>
      </w:r>
      <w:r w:rsidRPr="003E0438">
        <w:rPr>
          <w:rStyle w:val="StyleUnderline"/>
          <w:highlight w:val="cyan"/>
        </w:rPr>
        <w:t xml:space="preserve">There can be </w:t>
      </w:r>
      <w:r w:rsidRPr="003E0438">
        <w:rPr>
          <w:rStyle w:val="Emphasis"/>
          <w:highlight w:val="cyan"/>
        </w:rPr>
        <w:t>no</w:t>
      </w:r>
      <w:r w:rsidRPr="00DA0C49">
        <w:rPr>
          <w:rStyle w:val="Emphasis"/>
        </w:rPr>
        <w:t xml:space="preserve"> such thing</w:t>
      </w:r>
      <w:r w:rsidRPr="00DA0C49">
        <w:rPr>
          <w:rStyle w:val="StyleUnderline"/>
        </w:rPr>
        <w:t xml:space="preserve"> as </w:t>
      </w:r>
      <w:r w:rsidRPr="003E0438">
        <w:rPr>
          <w:rStyle w:val="StyleUnderline"/>
          <w:highlight w:val="cyan"/>
        </w:rPr>
        <w:t>locally limited</w:t>
      </w:r>
      <w:r w:rsidRPr="00DA0C49">
        <w:rPr>
          <w:rStyle w:val="StyleUnderline"/>
        </w:rPr>
        <w:t xml:space="preserve"> environmental </w:t>
      </w:r>
      <w:r w:rsidRPr="003E0438">
        <w:rPr>
          <w:rStyle w:val="StyleUnderline"/>
          <w:highlight w:val="cyan"/>
        </w:rPr>
        <w:t>contamination. Convection through</w:t>
      </w:r>
      <w:r w:rsidRPr="00DA0C49">
        <w:rPr>
          <w:rStyle w:val="StyleUnderline"/>
        </w:rPr>
        <w:t xml:space="preserve"> the </w:t>
      </w:r>
      <w:r w:rsidRPr="003E0438">
        <w:rPr>
          <w:rStyle w:val="StyleUnderline"/>
          <w:highlight w:val="cyan"/>
        </w:rPr>
        <w:t>water and air</w:t>
      </w:r>
      <w:r w:rsidRPr="00DA0C49">
        <w:rPr>
          <w:rStyle w:val="StyleUnderline"/>
        </w:rPr>
        <w:t xml:space="preserve"> that make up the global ecosphere and interactions due to the movements of animal species such as migratory birds and fish that move with sea currents have the effect of </w:t>
      </w:r>
      <w:r w:rsidRPr="003E0438">
        <w:rPr>
          <w:rStyle w:val="Emphasis"/>
          <w:highlight w:val="cyan"/>
        </w:rPr>
        <w:t>disseminat</w:t>
      </w:r>
      <w:r w:rsidRPr="00DA0C49">
        <w:rPr>
          <w:rStyle w:val="Emphasis"/>
        </w:rPr>
        <w:t>ing</w:t>
      </w:r>
      <w:r w:rsidRPr="00DA0C49">
        <w:rPr>
          <w:rStyle w:val="StyleUnderline"/>
        </w:rPr>
        <w:t xml:space="preserve"> </w:t>
      </w:r>
      <w:r w:rsidRPr="003E0438">
        <w:rPr>
          <w:rStyle w:val="StyleUnderline"/>
          <w:highlight w:val="cyan"/>
        </w:rPr>
        <w:t>contamination</w:t>
      </w:r>
      <w:r w:rsidRPr="00DA0C49">
        <w:rPr>
          <w:rStyle w:val="StyleUnderline"/>
        </w:rPr>
        <w:t xml:space="preserve">, so that environmental destruction </w:t>
      </w:r>
      <w:r w:rsidRPr="00DA0C49">
        <w:rPr>
          <w:rStyle w:val="Emphasis"/>
        </w:rPr>
        <w:t xml:space="preserve">spreads </w:t>
      </w:r>
      <w:r w:rsidRPr="003E0438">
        <w:rPr>
          <w:rStyle w:val="Emphasis"/>
          <w:highlight w:val="cyan"/>
        </w:rPr>
        <w:t>throughout the ecosphere</w:t>
      </w:r>
      <w:r w:rsidRPr="00DA0C49">
        <w:t xml:space="preserve">. This may initially involve contamination at low concentration, but </w:t>
      </w:r>
      <w:r w:rsidRPr="003E0438">
        <w:rPr>
          <w:rStyle w:val="StyleUnderline"/>
          <w:highlight w:val="cyan"/>
        </w:rPr>
        <w:t>chemical compounding</w:t>
      </w:r>
      <w:r w:rsidRPr="00DA0C49">
        <w:t xml:space="preserve"> with other substances and reactions with various chemical elements </w:t>
      </w:r>
      <w:r w:rsidRPr="003E0438">
        <w:rPr>
          <w:rStyle w:val="StyleUnderline"/>
          <w:highlight w:val="cyan"/>
        </w:rPr>
        <w:t>lead to</w:t>
      </w:r>
      <w:r w:rsidRPr="00DA0C49">
        <w:rPr>
          <w:rStyle w:val="StyleUnderline"/>
        </w:rPr>
        <w:t xml:space="preserve"> the secondary development of </w:t>
      </w:r>
      <w:r w:rsidRPr="00DA0C49">
        <w:rPr>
          <w:rStyle w:val="Emphasis"/>
        </w:rPr>
        <w:t>toxicity</w:t>
      </w:r>
      <w:r w:rsidRPr="00DA0C49">
        <w:rPr>
          <w:rStyle w:val="StyleUnderline"/>
        </w:rPr>
        <w:t xml:space="preserve"> and </w:t>
      </w:r>
      <w:r w:rsidRPr="003E0438">
        <w:rPr>
          <w:rStyle w:val="Emphasis"/>
          <w:highlight w:val="cyan"/>
        </w:rPr>
        <w:t>bio-accumulation</w:t>
      </w:r>
      <w:r w:rsidRPr="003E0438">
        <w:rPr>
          <w:rStyle w:val="StyleUnderline"/>
          <w:highlight w:val="cyan"/>
        </w:rPr>
        <w:t xml:space="preserve"> in a </w:t>
      </w:r>
      <w:r w:rsidRPr="003E0438">
        <w:rPr>
          <w:rStyle w:val="Emphasis"/>
          <w:highlight w:val="cyan"/>
        </w:rPr>
        <w:t>‘domino effect’</w:t>
      </w:r>
      <w:r w:rsidRPr="00DA0C49">
        <w:rPr>
          <w:rStyle w:val="StyleUnderline"/>
        </w:rPr>
        <w:t xml:space="preserve"> of </w:t>
      </w:r>
      <w:r w:rsidRPr="00DA0C49">
        <w:rPr>
          <w:rStyle w:val="StyleUnderline"/>
        </w:rPr>
        <w:lastRenderedPageBreak/>
        <w:t>environmental destruction</w:t>
      </w:r>
      <w:r w:rsidRPr="00DA0C49">
        <w:t xml:space="preserve">. Environmental contamination can no longer be a distant concern but is casting an unmistakeable shadow on the lives of modern humans. Environmental hormones have a multiple presence in our lives, not only in synthetic preservatives, colorants, and flavorings, herbicides and agricultural chemicals, but also for instance in dioxins emitted through waste incineration, and these substances have left residues in the bodies of nearly every human being. The threat from environmental hormones highlighted by Colborn was that, </w:t>
      </w:r>
      <w:r w:rsidRPr="00DA0C49">
        <w:rPr>
          <w:rStyle w:val="StyleUnderline"/>
        </w:rPr>
        <w:t>mediated through the</w:t>
      </w:r>
      <w:r w:rsidRPr="00DA0C49">
        <w:t xml:space="preserve"> interaction between living organisms that takes place in </w:t>
      </w:r>
      <w:r w:rsidRPr="00DA0C49">
        <w:rPr>
          <w:rStyle w:val="StyleUnderline"/>
        </w:rPr>
        <w:t xml:space="preserve">the food chain, </w:t>
      </w:r>
      <w:r w:rsidRPr="003E0438">
        <w:rPr>
          <w:rStyle w:val="StyleUnderline"/>
          <w:highlight w:val="cyan"/>
        </w:rPr>
        <w:t>contaminants</w:t>
      </w:r>
      <w:r w:rsidRPr="00DA0C49">
        <w:rPr>
          <w:rStyle w:val="StyleUnderline"/>
        </w:rPr>
        <w:t xml:space="preserve"> would undergo bio-accumulation and collect in high concentrations in the bodies of</w:t>
      </w:r>
      <w:r w:rsidRPr="00DA0C49">
        <w:t xml:space="preserve"> modern </w:t>
      </w:r>
      <w:r w:rsidRPr="00DA0C49">
        <w:rPr>
          <w:rStyle w:val="StyleUnderline"/>
        </w:rPr>
        <w:t xml:space="preserve">humans. This would mean </w:t>
      </w:r>
      <w:r w:rsidRPr="003E0438">
        <w:rPr>
          <w:rStyle w:val="StyleUnderline"/>
          <w:highlight w:val="cyan"/>
        </w:rPr>
        <w:t>damage</w:t>
      </w:r>
      <w:r w:rsidRPr="00DA0C49">
        <w:rPr>
          <w:rStyle w:val="StyleUnderline"/>
        </w:rPr>
        <w:t xml:space="preserve"> to </w:t>
      </w:r>
      <w:r w:rsidRPr="003E0438">
        <w:rPr>
          <w:rStyle w:val="StyleUnderline"/>
          <w:highlight w:val="cyan"/>
        </w:rPr>
        <w:t>DNA</w:t>
      </w:r>
      <w:r w:rsidRPr="00DA0C49">
        <w:rPr>
          <w:rStyle w:val="StyleUnderline"/>
        </w:rPr>
        <w:t xml:space="preserve">, which is </w:t>
      </w:r>
      <w:r w:rsidRPr="003E0438">
        <w:rPr>
          <w:rStyle w:val="StyleUnderline"/>
          <w:highlight w:val="cyan"/>
        </w:rPr>
        <w:t xml:space="preserve">a </w:t>
      </w:r>
      <w:r w:rsidRPr="003E0438">
        <w:rPr>
          <w:rStyle w:val="Emphasis"/>
          <w:highlight w:val="cyan"/>
        </w:rPr>
        <w:t>‘blueprint for preservation of the species.’</w:t>
      </w:r>
      <w:r w:rsidRPr="00DA0C49">
        <w:t xml:space="preserve"> The contamination of animal wombs with environmental hormones amounts to the contamination of the global ecosphere, which is the amniotic fluid of all life on earth, in other words contamination of Gaia. This is because contamination of any one group of individuals, such as waterfowl, poses a danger to all living organisms, all intelligent life forms with a nervous system dependent on water and carbons. Waterfowl contamination leads ultimately to ‘Gaia contamination’, or </w:t>
      </w:r>
      <w:r w:rsidRPr="003E0438">
        <w:rPr>
          <w:rStyle w:val="Emphasis"/>
          <w:sz w:val="24"/>
          <w:highlight w:val="cyan"/>
        </w:rPr>
        <w:t>contamination</w:t>
      </w:r>
      <w:r w:rsidRPr="00DA0C49">
        <w:rPr>
          <w:rStyle w:val="Emphasis"/>
          <w:sz w:val="24"/>
        </w:rPr>
        <w:t xml:space="preserve"> of the whole of the global ecosphere</w:t>
      </w:r>
      <w:r w:rsidRPr="00DA0C49">
        <w:t xml:space="preserve">, which </w:t>
      </w:r>
      <w:r w:rsidRPr="003E0438">
        <w:rPr>
          <w:rStyle w:val="Emphasis"/>
          <w:sz w:val="24"/>
          <w:highlight w:val="cyan"/>
        </w:rPr>
        <w:t>threatens human survival</w:t>
      </w:r>
      <w:r w:rsidRPr="00DA0C49">
        <w:t>.</w:t>
      </w:r>
    </w:p>
    <w:p w14:paraId="07618D6C" w14:textId="77777777" w:rsidR="0095275E" w:rsidRPr="00FC4306" w:rsidRDefault="0095275E" w:rsidP="0095275E">
      <w:pPr>
        <w:pStyle w:val="Heading4"/>
      </w:pPr>
      <w:r>
        <w:t xml:space="preserve">Loss of satellites will </w:t>
      </w:r>
      <w:r>
        <w:rPr>
          <w:u w:val="single"/>
        </w:rPr>
        <w:t>shut down</w:t>
      </w:r>
      <w:r>
        <w:t xml:space="preserve"> terrestrial mining</w:t>
      </w:r>
    </w:p>
    <w:p w14:paraId="447B192A" w14:textId="77777777" w:rsidR="0095275E" w:rsidRDefault="0095275E" w:rsidP="0095275E">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41812B30" w14:textId="77777777" w:rsidR="0095275E" w:rsidRDefault="0095275E" w:rsidP="0095275E">
      <w:r>
        <w:t>Resource Location</w:t>
      </w:r>
    </w:p>
    <w:p w14:paraId="13629C7E" w14:textId="77777777" w:rsidR="0095275E" w:rsidRPr="002E2ECE" w:rsidRDefault="0095275E" w:rsidP="0095275E">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whether or not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491A4F43" w14:textId="77777777" w:rsidR="0095275E" w:rsidRPr="00252886" w:rsidRDefault="0095275E" w:rsidP="0095275E">
      <w:pPr>
        <w:pStyle w:val="Heading4"/>
      </w:pPr>
      <w:r>
        <w:t xml:space="preserve">Amazon mining will cause </w:t>
      </w:r>
      <w:r>
        <w:rPr>
          <w:u w:val="single"/>
        </w:rPr>
        <w:t>extinction</w:t>
      </w:r>
    </w:p>
    <w:p w14:paraId="115F8DBE" w14:textId="77777777" w:rsidR="0095275E" w:rsidRDefault="0095275E" w:rsidP="0095275E">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19CD61AE" w14:textId="77777777" w:rsidR="0095275E" w:rsidRPr="00252886" w:rsidRDefault="0095275E" w:rsidP="0095275E">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w:t>
      </w:r>
      <w:r w:rsidRPr="00252886">
        <w:rPr>
          <w:sz w:val="16"/>
        </w:rPr>
        <w:lastRenderedPageBreak/>
        <w:t xml:space="preserve">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In order to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772917C4" w14:textId="77777777" w:rsidR="0095275E" w:rsidRPr="00252886" w:rsidRDefault="0095275E" w:rsidP="0095275E">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7E81A5F2" w14:textId="77777777" w:rsidR="0095275E" w:rsidRPr="00252886" w:rsidRDefault="0095275E" w:rsidP="0095275E">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4EC83CE9" w14:textId="77777777" w:rsidR="0095275E" w:rsidRPr="00252886" w:rsidRDefault="0095275E" w:rsidP="0095275E">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72D58431" w14:textId="77777777" w:rsidR="0095275E" w:rsidRPr="00252886" w:rsidRDefault="0095275E" w:rsidP="0095275E">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trees will dry</w:t>
      </w:r>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r w:rsidRPr="00FC4306">
        <w:rPr>
          <w:rStyle w:val="StyleUnderline"/>
          <w:highlight w:val="cyan"/>
        </w:rPr>
        <w:t>forest-land will become dry and empty</w:t>
      </w:r>
      <w:r w:rsidRPr="00252886">
        <w:rPr>
          <w:sz w:val="16"/>
        </w:rPr>
        <w:t xml:space="preserve">. The shamans will no longer be able to deter the smoke-epidemics and the malefic beings who make us ill. And so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destruction of the human race</w:t>
      </w:r>
      <w:r w:rsidRPr="00252886">
        <w:rPr>
          <w:sz w:val="16"/>
        </w:rPr>
        <w:t xml:space="preserve">. </w:t>
      </w:r>
    </w:p>
    <w:p w14:paraId="043D4BEF" w14:textId="77777777" w:rsidR="0095275E" w:rsidRDefault="0095275E" w:rsidP="0095275E">
      <w:pPr>
        <w:pStyle w:val="Heading4"/>
      </w:pPr>
      <w:r>
        <w:t xml:space="preserve">Antarctic mining causes conflict---goes </w:t>
      </w:r>
      <w:r w:rsidRPr="009D2EA6">
        <w:rPr>
          <w:u w:val="single"/>
        </w:rPr>
        <w:t>nuclear</w:t>
      </w:r>
    </w:p>
    <w:p w14:paraId="3E96B451" w14:textId="77777777" w:rsidR="0095275E" w:rsidRDefault="0095275E" w:rsidP="0095275E">
      <w:r w:rsidRPr="00FC4306">
        <w:t xml:space="preserve">David </w:t>
      </w:r>
      <w:r>
        <w:t xml:space="preserve">W. </w:t>
      </w:r>
      <w:r w:rsidRPr="002D2823">
        <w:rPr>
          <w:rStyle w:val="Style13ptBold"/>
        </w:rPr>
        <w:t>Floren 1</w:t>
      </w:r>
      <w:r>
        <w:t>, J.D. from the University of Oregon, “Antarctic Mining Regimes: An Appreciation of the Attainable”, Journal of Environmental Law and Litigation, Fall, Volume 16, Number 2, 467-513</w:t>
      </w:r>
    </w:p>
    <w:p w14:paraId="36904C83" w14:textId="77777777" w:rsidR="0095275E" w:rsidRDefault="0095275E" w:rsidP="0095275E">
      <w:pPr>
        <w:rPr>
          <w:szCs w:val="20"/>
        </w:rPr>
      </w:pPr>
      <w:r w:rsidRPr="00FC4306">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FC4306">
        <w:rPr>
          <w:rStyle w:val="StyleUnderline"/>
          <w:szCs w:val="20"/>
        </w:rPr>
        <w:t xml:space="preserve">the </w:t>
      </w:r>
      <w:r w:rsidRPr="00FC4306">
        <w:rPr>
          <w:rStyle w:val="StyleUnderline"/>
          <w:szCs w:val="20"/>
          <w:highlight w:val="cyan"/>
        </w:rPr>
        <w:t>real danger</w:t>
      </w:r>
      <w:r w:rsidRPr="00FC4306">
        <w:rPr>
          <w:szCs w:val="20"/>
        </w:rPr>
        <w:t xml:space="preserve"> an </w:t>
      </w:r>
      <w:r w:rsidRPr="00FC4306">
        <w:rPr>
          <w:rStyle w:val="StyleUnderline"/>
          <w:szCs w:val="20"/>
          <w:highlight w:val="cyan"/>
        </w:rPr>
        <w:t xml:space="preserve">introduction of </w:t>
      </w:r>
      <w:r w:rsidRPr="00FC4306">
        <w:rPr>
          <w:rStyle w:val="Emphasis"/>
          <w:szCs w:val="20"/>
          <w:highlight w:val="cyan"/>
        </w:rPr>
        <w:t>mining</w:t>
      </w:r>
      <w:r w:rsidRPr="00FC4306">
        <w:rPr>
          <w:szCs w:val="20"/>
        </w:rPr>
        <w:t xml:space="preserve"> and fossil fuel facilities and </w:t>
      </w:r>
      <w:r w:rsidRPr="00FC4306">
        <w:rPr>
          <w:rStyle w:val="StyleUnderline"/>
          <w:szCs w:val="20"/>
        </w:rPr>
        <w:t xml:space="preserve">infrastructure </w:t>
      </w:r>
      <w:r w:rsidRPr="00FC4306">
        <w:rPr>
          <w:rStyle w:val="StyleUnderline"/>
          <w:szCs w:val="20"/>
          <w:highlight w:val="cyan"/>
        </w:rPr>
        <w:t>would pose to</w:t>
      </w:r>
      <w:r w:rsidRPr="00FC4306">
        <w:rPr>
          <w:szCs w:val="20"/>
        </w:rPr>
        <w:t xml:space="preserve"> the </w:t>
      </w:r>
      <w:r w:rsidRPr="00FC4306">
        <w:rPr>
          <w:rStyle w:val="StyleUnderline"/>
          <w:szCs w:val="20"/>
        </w:rPr>
        <w:t>integrity of</w:t>
      </w:r>
      <w:r w:rsidRPr="00FC4306">
        <w:rPr>
          <w:szCs w:val="20"/>
        </w:rPr>
        <w:t xml:space="preserve"> the </w:t>
      </w:r>
      <w:r w:rsidRPr="00FC4306">
        <w:rPr>
          <w:rStyle w:val="StyleUnderline"/>
          <w:szCs w:val="20"/>
          <w:highlight w:val="cyan"/>
        </w:rPr>
        <w:t>peacekeeping goals of</w:t>
      </w:r>
      <w:r w:rsidRPr="00FC4306">
        <w:rPr>
          <w:rStyle w:val="StyleUnderline"/>
          <w:szCs w:val="20"/>
        </w:rPr>
        <w:t xml:space="preserve"> the </w:t>
      </w:r>
      <w:r w:rsidRPr="00FC4306">
        <w:rPr>
          <w:rStyle w:val="StyleUnderline"/>
          <w:szCs w:val="20"/>
          <w:highlight w:val="cyan"/>
        </w:rPr>
        <w:t>ATS</w:t>
      </w:r>
      <w:r w:rsidRPr="00FC4306">
        <w:rPr>
          <w:szCs w:val="20"/>
        </w:rPr>
        <w:t xml:space="preserve">. n222 </w:t>
      </w:r>
      <w:r w:rsidRPr="00FC4306">
        <w:rPr>
          <w:rStyle w:val="StyleUnderline"/>
          <w:szCs w:val="20"/>
        </w:rPr>
        <w:t>Such facilities and their transportation mechanisms (</w:t>
      </w:r>
      <w:r w:rsidRPr="00FC4306">
        <w:rPr>
          <w:rStyle w:val="StyleUnderline"/>
          <w:szCs w:val="20"/>
          <w:highlight w:val="cyan"/>
        </w:rPr>
        <w:t>pipelines</w:t>
      </w:r>
      <w:r w:rsidRPr="00FC4306">
        <w:rPr>
          <w:rStyle w:val="StyleUnderline"/>
          <w:szCs w:val="20"/>
        </w:rPr>
        <w:t xml:space="preserve">, tankers, etc.) </w:t>
      </w:r>
      <w:r w:rsidRPr="00FC4306">
        <w:rPr>
          <w:rStyle w:val="StyleUnderline"/>
          <w:szCs w:val="20"/>
          <w:highlight w:val="cyan"/>
        </w:rPr>
        <w:t xml:space="preserve">will be </w:t>
      </w:r>
      <w:r w:rsidRPr="00FC4306">
        <w:rPr>
          <w:rStyle w:val="Emphasis"/>
          <w:szCs w:val="20"/>
          <w:highlight w:val="cyan"/>
        </w:rPr>
        <w:t>important targets</w:t>
      </w:r>
      <w:r w:rsidRPr="00FC4306">
        <w:rPr>
          <w:rStyle w:val="StyleUnderline"/>
          <w:szCs w:val="20"/>
        </w:rPr>
        <w:t xml:space="preserve"> for destruction or seizure </w:t>
      </w:r>
      <w:r w:rsidRPr="00FC4306">
        <w:rPr>
          <w:rStyle w:val="StyleUnderline"/>
          <w:szCs w:val="20"/>
          <w:highlight w:val="cyan"/>
        </w:rPr>
        <w:t>during</w:t>
      </w:r>
      <w:r w:rsidRPr="00FC4306">
        <w:rPr>
          <w:rStyle w:val="StyleUnderline"/>
          <w:szCs w:val="20"/>
        </w:rPr>
        <w:t xml:space="preserve"> any armed </w:t>
      </w:r>
      <w:r w:rsidRPr="00FC4306">
        <w:rPr>
          <w:rStyle w:val="StyleUnderline"/>
          <w:szCs w:val="20"/>
          <w:highlight w:val="cyan"/>
        </w:rPr>
        <w:t>conflict</w:t>
      </w:r>
      <w:r w:rsidRPr="00FC4306">
        <w:rPr>
          <w:rStyle w:val="StyleUnderline"/>
          <w:szCs w:val="20"/>
        </w:rPr>
        <w:t xml:space="preserve"> involving any nation reliant on Antarctic mineral and fossil fuel resources</w:t>
      </w:r>
      <w:r w:rsidRPr="00FC4306">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FC4306">
        <w:rPr>
          <w:rStyle w:val="StyleUnderline"/>
          <w:szCs w:val="20"/>
        </w:rPr>
        <w:t>facilities have always been selected as priority targets</w:t>
      </w:r>
      <w:r w:rsidRPr="00FC4306">
        <w:rPr>
          <w:szCs w:val="20"/>
        </w:rPr>
        <w:t xml:space="preserve"> in military planning and strategy sessions, and the absence of major civilian </w:t>
      </w:r>
      <w:r w:rsidRPr="00FC4306">
        <w:rPr>
          <w:szCs w:val="20"/>
        </w:rPr>
        <w:lastRenderedPageBreak/>
        <w:t xml:space="preserve">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FC4306">
        <w:rPr>
          <w:rStyle w:val="Emphasis"/>
          <w:szCs w:val="20"/>
          <w:highlight w:val="cyan"/>
        </w:rPr>
        <w:t>nuclear weapons might be used</w:t>
      </w:r>
      <w:r w:rsidRPr="00FC4306">
        <w:rPr>
          <w:szCs w:val="20"/>
        </w:rPr>
        <w:t xml:space="preserve">. The </w:t>
      </w:r>
      <w:r w:rsidRPr="00FC4306">
        <w:rPr>
          <w:rStyle w:val="StyleUnderline"/>
          <w:szCs w:val="20"/>
          <w:highlight w:val="cyan"/>
        </w:rPr>
        <w:t>remoteness and inaccessibility</w:t>
      </w:r>
      <w:r w:rsidRPr="00FC4306">
        <w:rPr>
          <w:szCs w:val="20"/>
        </w:rPr>
        <w:t xml:space="preserve"> of targets in the AT Area, n227 combined with the tiny number of anticipated human casualties </w:t>
      </w:r>
      <w:r w:rsidRPr="00FC4306">
        <w:rPr>
          <w:rStyle w:val="StyleUnderline"/>
          <w:szCs w:val="20"/>
          <w:highlight w:val="cyan"/>
        </w:rPr>
        <w:t>boosts the likelihood</w:t>
      </w:r>
      <w:r w:rsidRPr="00FC4306">
        <w:rPr>
          <w:rStyle w:val="StyleUnderline"/>
          <w:szCs w:val="20"/>
        </w:rPr>
        <w:t xml:space="preserve"> that tactical nuclear weaponry would be engaged</w:t>
      </w:r>
      <w:r w:rsidRPr="00FC4306">
        <w:rPr>
          <w:szCs w:val="20"/>
        </w:rPr>
        <w:t xml:space="preserve"> to achieve top military priorities, despite AT obligations n228 and other international accords discouraging their use. n229</w:t>
      </w:r>
    </w:p>
    <w:p w14:paraId="58D40332" w14:textId="77777777" w:rsidR="0095275E" w:rsidRPr="00650AF7" w:rsidRDefault="0095275E" w:rsidP="0095275E"/>
    <w:p w14:paraId="588B8B8D" w14:textId="77777777" w:rsidR="0095275E" w:rsidRPr="00650AF7" w:rsidRDefault="0095275E" w:rsidP="0095275E"/>
    <w:p w14:paraId="7C7579C2" w14:textId="77777777" w:rsidR="0095275E" w:rsidRPr="00F601E6" w:rsidRDefault="0095275E" w:rsidP="0095275E"/>
    <w:p w14:paraId="57874D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836924576">
    <w:abstractNumId w:val="10"/>
  </w:num>
  <w:num w:numId="2" w16cid:durableId="327563889">
    <w:abstractNumId w:val="8"/>
  </w:num>
  <w:num w:numId="3" w16cid:durableId="217590182">
    <w:abstractNumId w:val="7"/>
  </w:num>
  <w:num w:numId="4" w16cid:durableId="1347518151">
    <w:abstractNumId w:val="6"/>
  </w:num>
  <w:num w:numId="5" w16cid:durableId="1096515121">
    <w:abstractNumId w:val="5"/>
  </w:num>
  <w:num w:numId="6" w16cid:durableId="1525750200">
    <w:abstractNumId w:val="9"/>
  </w:num>
  <w:num w:numId="7" w16cid:durableId="310909565">
    <w:abstractNumId w:val="4"/>
  </w:num>
  <w:num w:numId="8" w16cid:durableId="406192574">
    <w:abstractNumId w:val="3"/>
  </w:num>
  <w:num w:numId="9" w16cid:durableId="378474872">
    <w:abstractNumId w:val="2"/>
  </w:num>
  <w:num w:numId="10" w16cid:durableId="1468356019">
    <w:abstractNumId w:val="1"/>
  </w:num>
  <w:num w:numId="11" w16cid:durableId="98989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27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3C98"/>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E27"/>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8F5"/>
    <w:rsid w:val="00442018"/>
    <w:rsid w:val="00446567"/>
    <w:rsid w:val="00447B10"/>
    <w:rsid w:val="00452EE4"/>
    <w:rsid w:val="00452F0B"/>
    <w:rsid w:val="004536D6"/>
    <w:rsid w:val="00457224"/>
    <w:rsid w:val="0047482C"/>
    <w:rsid w:val="00475436"/>
    <w:rsid w:val="0048047E"/>
    <w:rsid w:val="00482AF9"/>
    <w:rsid w:val="004946E8"/>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D8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75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3580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96BD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7C86E"/>
  <w14:defaultImageDpi w14:val="300"/>
  <w15:docId w15:val="{9CC626A5-022D-454B-B94B-F17FCC4EF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3C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3C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3C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3C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83C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3C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C98"/>
  </w:style>
  <w:style w:type="character" w:customStyle="1" w:styleId="Heading1Char">
    <w:name w:val="Heading 1 Char"/>
    <w:aliases w:val="Pocket Char"/>
    <w:basedOn w:val="DefaultParagraphFont"/>
    <w:link w:val="Heading1"/>
    <w:uiPriority w:val="9"/>
    <w:rsid w:val="00083C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3C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3C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83C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3C98"/>
    <w:rPr>
      <w:b/>
      <w:sz w:val="26"/>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083C98"/>
    <w:rPr>
      <w:b/>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083C9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83C9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083C98"/>
    <w:rPr>
      <w:color w:val="auto"/>
      <w:u w:val="none"/>
    </w:rPr>
  </w:style>
  <w:style w:type="paragraph" w:styleId="DocumentMap">
    <w:name w:val="Document Map"/>
    <w:basedOn w:val="Normal"/>
    <w:link w:val="DocumentMapChar"/>
    <w:uiPriority w:val="99"/>
    <w:semiHidden/>
    <w:unhideWhenUsed/>
    <w:rsid w:val="00083C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3C98"/>
    <w:rPr>
      <w:rFonts w:ascii="Lucida Grande" w:hAnsi="Lucida Grande" w:cs="Lucida Grande"/>
    </w:rPr>
  </w:style>
  <w:style w:type="paragraph" w:customStyle="1" w:styleId="Emphasis1">
    <w:name w:val="Emphasis1"/>
    <w:basedOn w:val="Normal"/>
    <w:link w:val="Emphasis"/>
    <w:uiPriority w:val="20"/>
    <w:qFormat/>
    <w:rsid w:val="0095275E"/>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
    <w:basedOn w:val="Heading1"/>
    <w:link w:val="Hyperlink"/>
    <w:autoRedefine/>
    <w:uiPriority w:val="99"/>
    <w:qFormat/>
    <w:rsid w:val="0095275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5275E"/>
    <w:pP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upcounsel.com/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11074</Words>
  <Characters>63124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2022-04-09T21:52:00Z</dcterms:created>
  <dcterms:modified xsi:type="dcterms:W3CDTF">2022-04-10T14:33:00Z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