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848A3" w14:textId="77777777" w:rsidR="001A1563" w:rsidRPr="001A1563" w:rsidRDefault="001A1563" w:rsidP="001A1563"/>
    <w:p w14:paraId="553E5A7C" w14:textId="6311B681" w:rsidR="0088095F" w:rsidRDefault="0088095F" w:rsidP="0088095F">
      <w:pPr>
        <w:pStyle w:val="Heading3"/>
      </w:pPr>
      <w:r>
        <w:lastRenderedPageBreak/>
        <w:t>FW</w:t>
      </w:r>
    </w:p>
    <w:p w14:paraId="54222C6D" w14:textId="77777777" w:rsidR="0088095F" w:rsidRPr="002677ED" w:rsidRDefault="0088095F" w:rsidP="0088095F">
      <w:pPr>
        <w:pStyle w:val="Heading4"/>
        <w:rPr>
          <w:i/>
          <w:iCs/>
        </w:rPr>
      </w:pPr>
      <w:r w:rsidRPr="002677ED">
        <w:rPr>
          <w:i/>
        </w:rPr>
        <w:t>Ethics must begin a priori</w:t>
      </w:r>
    </w:p>
    <w:p w14:paraId="3E0F2239" w14:textId="77777777" w:rsidR="0088095F" w:rsidRPr="003E4733" w:rsidRDefault="0088095F" w:rsidP="0088095F">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65A0A944" w14:textId="77777777" w:rsidR="0088095F" w:rsidRDefault="0088095F" w:rsidP="0088095F">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5F8A7742" w14:textId="77777777" w:rsidR="0088095F" w:rsidRPr="004535D0" w:rsidRDefault="0088095F" w:rsidP="0088095F">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E0E0BD9" w14:textId="77777777" w:rsidR="0088095F" w:rsidRDefault="0088095F" w:rsidP="0088095F">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5BE95ABF" w14:textId="77777777" w:rsidR="0088095F" w:rsidRDefault="0088095F" w:rsidP="0088095F">
      <w:pPr>
        <w:pStyle w:val="Heading4"/>
      </w:pPr>
      <w:r>
        <w:t>Additionally</w:t>
      </w:r>
      <w:r w:rsidRPr="0088077D">
        <w:t>:</w:t>
      </w:r>
    </w:p>
    <w:p w14:paraId="224B4634" w14:textId="77777777" w:rsidR="0088095F" w:rsidRDefault="0088095F" w:rsidP="0088095F">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3CD0F32F" w14:textId="77777777" w:rsidR="0088095F" w:rsidRPr="00305C79" w:rsidRDefault="0088095F" w:rsidP="0088095F">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370E380D" w14:textId="77777777" w:rsidR="0088095F" w:rsidRPr="00305C79" w:rsidRDefault="0088095F" w:rsidP="0088095F">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37892CBB" w14:textId="77777777" w:rsidR="0088095F" w:rsidRPr="00305C79" w:rsidRDefault="0088095F" w:rsidP="0088095F">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w:t>
      </w:r>
      <w:r w:rsidRPr="00E41836">
        <w:rPr>
          <w:rStyle w:val="Emphasis"/>
        </w:rPr>
        <w:lastRenderedPageBreak/>
        <w:t>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575B1283" w14:textId="2ADCB0C3" w:rsidR="00E114A9" w:rsidRPr="00CE11B7" w:rsidRDefault="00E114A9" w:rsidP="00E114A9">
      <w:pPr>
        <w:pStyle w:val="Heading4"/>
      </w:pPr>
      <w:r>
        <w:t>[</w:t>
      </w:r>
      <w:r>
        <w:t>C</w:t>
      </w:r>
      <w:r>
        <w:t xml:space="preserve">] </w:t>
      </w:r>
      <w:r w:rsidRPr="00CE11B7">
        <w:t>Only universalizable reason can effectively explain the perspectives of agents – that’s the best method for combatting oppression</w:t>
      </w:r>
      <w:r>
        <w:t>.</w:t>
      </w:r>
    </w:p>
    <w:p w14:paraId="5BE205CD" w14:textId="77777777" w:rsidR="00E114A9" w:rsidRPr="00426666" w:rsidRDefault="00E114A9" w:rsidP="00E114A9">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485CBE4" w14:textId="69EE3458" w:rsidR="0088095F" w:rsidRPr="00753A4F" w:rsidRDefault="00E114A9" w:rsidP="0088095F">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lastRenderedPageBreak/>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BEBA805" w14:textId="77777777" w:rsidR="0088095F" w:rsidRPr="00E80998" w:rsidRDefault="0088095F" w:rsidP="0088095F">
      <w:pPr>
        <w:pStyle w:val="Heading4"/>
      </w:pPr>
      <w:r w:rsidRPr="00E80998">
        <w:t xml:space="preserve">Thus, the standard is consistency with the categorical imperative. </w:t>
      </w:r>
    </w:p>
    <w:p w14:paraId="5A999883" w14:textId="77777777" w:rsidR="0088095F" w:rsidRDefault="0088095F" w:rsidP="0088095F">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517CCB7B" w14:textId="77777777" w:rsidR="0088095F" w:rsidRDefault="0088095F" w:rsidP="0088095F">
      <w:pPr>
        <w:pStyle w:val="Heading4"/>
      </w:pPr>
      <w:r w:rsidRPr="00C423B9">
        <w:rPr>
          <w:u w:val="single"/>
        </w:rPr>
        <w:t>[2] Consequences Fail:</w:t>
      </w:r>
      <w:r w:rsidRPr="00C423B9">
        <w:t xml:space="preserve"> a] Every action has infinite stemming consequences so we can’t predict. b] Induction is circular because it </w:t>
      </w:r>
      <w:r>
        <w:t>assumes</w:t>
      </w:r>
      <w:r w:rsidRPr="00C423B9">
        <w:t xml:space="preserve"> nature will hold uniform c] Every action is infinitely divisible, only intents unify d] </w:t>
      </w:r>
      <w:r>
        <w:t>Yes act/omission distinction – t</w:t>
      </w:r>
      <w:r w:rsidRPr="00C423B9">
        <w:t xml:space="preserve">here are infinite events occurring over which you have no control, so you can never be moral </w:t>
      </w:r>
    </w:p>
    <w:p w14:paraId="3B970B1F" w14:textId="77777777" w:rsidR="0088095F" w:rsidRPr="008D4D35" w:rsidRDefault="0088095F" w:rsidP="0088095F">
      <w:pPr>
        <w:pStyle w:val="Heading4"/>
        <w:rPr>
          <w:u w:val="single"/>
        </w:rPr>
      </w:pPr>
      <w:r w:rsidRPr="00331296">
        <w:rPr>
          <w:u w:val="single"/>
        </w:rPr>
        <w:t>[3] 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2C926B25" w14:textId="77777777" w:rsidR="0088095F" w:rsidRDefault="0088095F" w:rsidP="0088095F"/>
    <w:p w14:paraId="08253DD7" w14:textId="77777777" w:rsidR="0088095F" w:rsidRDefault="0088095F" w:rsidP="0088095F">
      <w:pPr>
        <w:pStyle w:val="Heading3"/>
      </w:pPr>
      <w:r>
        <w:lastRenderedPageBreak/>
        <w:t>Advocacy</w:t>
      </w:r>
    </w:p>
    <w:p w14:paraId="17C21AF4" w14:textId="77777777" w:rsidR="0088095F" w:rsidRPr="00976E44" w:rsidRDefault="0088095F" w:rsidP="0088095F">
      <w:pPr>
        <w:pStyle w:val="Heading4"/>
        <w:rPr>
          <w:rFonts w:cs="Calibri"/>
        </w:rPr>
      </w:pPr>
      <w:r w:rsidRPr="00976E44">
        <w:rPr>
          <w:rFonts w:cs="Calibri"/>
        </w:rPr>
        <w:t>Plan text: The member nations of the World Trade Organization ought to reduce intellectual property protections for medicines during pandemics.</w:t>
      </w:r>
    </w:p>
    <w:p w14:paraId="0C90BED0" w14:textId="77777777" w:rsidR="0088095F" w:rsidRPr="00976E44" w:rsidRDefault="0088095F" w:rsidP="0088095F"/>
    <w:p w14:paraId="27F4DF92" w14:textId="77777777" w:rsidR="0088095F" w:rsidRPr="00976E44" w:rsidRDefault="0088095F" w:rsidP="0088095F">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831ABBE" w14:textId="77777777" w:rsidR="0088095F" w:rsidRPr="00976E44" w:rsidRDefault="0088095F" w:rsidP="0088095F">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1" w:history="1">
        <w:r w:rsidRPr="00976E44">
          <w:rPr>
            <w:rStyle w:val="Hyperlink"/>
          </w:rPr>
          <w:t>https://www.ipwatchdog.com/2021/07/21/third-option-limited-ip-waiver-solve-pandemic-vaccine-problems/id=135732/</w:t>
        </w:r>
      </w:hyperlink>
      <w:r w:rsidRPr="00976E44">
        <w:t>] Justin</w:t>
      </w:r>
    </w:p>
    <w:p w14:paraId="249691B5" w14:textId="77777777" w:rsidR="0088095F" w:rsidRPr="00976E44" w:rsidRDefault="0088095F" w:rsidP="0088095F">
      <w:pPr>
        <w:rPr>
          <w:u w:val="single"/>
        </w:rPr>
      </w:pPr>
      <w:r w:rsidRPr="00976E44">
        <w:rPr>
          <w:highlight w:val="green"/>
          <w:u w:val="single"/>
        </w:rPr>
        <w:t>Limited Waiver</w:t>
      </w:r>
      <w:r w:rsidRPr="00976E44">
        <w:rPr>
          <w:u w:val="single"/>
        </w:rPr>
        <w:t xml:space="preserve"> Approach</w:t>
      </w:r>
    </w:p>
    <w:p w14:paraId="3F60A5FE" w14:textId="77777777" w:rsidR="0088095F" w:rsidRPr="00976E44" w:rsidRDefault="0088095F" w:rsidP="0088095F">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9CCE7EC" w14:textId="77777777" w:rsidR="0088095F" w:rsidRPr="00976E44" w:rsidRDefault="0088095F" w:rsidP="0088095F">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4EA4318" w14:textId="77777777" w:rsidR="0088095F" w:rsidRPr="00976E44" w:rsidRDefault="0088095F" w:rsidP="0088095F">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 xml:space="preserve">no </w:t>
      </w:r>
      <w:r w:rsidRPr="00976E44">
        <w:rPr>
          <w:rStyle w:val="Emphasis"/>
        </w:rPr>
        <w:lastRenderedPageBreak/>
        <w:t>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A1CBB05" w14:textId="77777777" w:rsidR="0088095F" w:rsidRPr="00976E44" w:rsidRDefault="0088095F" w:rsidP="0088095F">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6B3F9DB5" w14:textId="77777777" w:rsidR="0088095F" w:rsidRPr="00976E44" w:rsidRDefault="0088095F" w:rsidP="0088095F">
      <w:pPr>
        <w:rPr>
          <w:sz w:val="16"/>
        </w:rPr>
      </w:pPr>
      <w:r w:rsidRPr="00976E44">
        <w:rPr>
          <w:sz w:val="16"/>
        </w:rPr>
        <w:t>Let’s Not Repeat Past Mistakes</w:t>
      </w:r>
    </w:p>
    <w:p w14:paraId="0292225E" w14:textId="77777777" w:rsidR="0088095F" w:rsidRPr="00976E44" w:rsidRDefault="0088095F" w:rsidP="0088095F">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3B3D1C22" w14:textId="77777777" w:rsidR="0088095F" w:rsidRDefault="0088095F" w:rsidP="0088095F"/>
    <w:p w14:paraId="326D0FBC" w14:textId="77777777" w:rsidR="0088095F" w:rsidRDefault="0088095F" w:rsidP="0088095F">
      <w:pPr>
        <w:rPr>
          <w:rFonts w:asciiTheme="minorHAnsi" w:hAnsiTheme="minorHAnsi" w:cstheme="minorBidi"/>
        </w:rPr>
      </w:pPr>
    </w:p>
    <w:p w14:paraId="1D015F70" w14:textId="77777777" w:rsidR="0088095F" w:rsidRDefault="0088095F" w:rsidP="0088095F">
      <w:pPr>
        <w:pStyle w:val="Heading3"/>
      </w:pPr>
      <w:r>
        <w:lastRenderedPageBreak/>
        <w:t>Offense</w:t>
      </w:r>
    </w:p>
    <w:p w14:paraId="58B711BF" w14:textId="77777777" w:rsidR="0088095F" w:rsidRPr="00305C79" w:rsidRDefault="0088095F" w:rsidP="0088095F">
      <w:pPr>
        <w:pStyle w:val="Heading4"/>
        <w:rPr>
          <w:rFonts w:cs="Calibri"/>
        </w:rPr>
      </w:pPr>
      <w: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02309FDC" w14:textId="77777777" w:rsidR="0088095F" w:rsidRPr="00305C79" w:rsidRDefault="0088095F" w:rsidP="0088095F">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r>
        <w:t xml:space="preserve"> // Re-Cut Justin</w:t>
      </w:r>
    </w:p>
    <w:p w14:paraId="1E717BBD" w14:textId="77777777" w:rsidR="0088095F" w:rsidRPr="00305C79" w:rsidRDefault="0088095F" w:rsidP="0088095F">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12"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E41836">
        <w:rPr>
          <w:rStyle w:val="Emphasis"/>
        </w:rPr>
        <w:t xml:space="preserve">to Kant, the </w:t>
      </w:r>
      <w:r w:rsidRPr="00305C79">
        <w:rPr>
          <w:rStyle w:val="Emphasis"/>
          <w:highlight w:val="green"/>
        </w:rPr>
        <w:t>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E41836">
        <w:rPr>
          <w:rStyle w:val="Emphasis"/>
        </w:rPr>
        <w:t xml:space="preserve">sensible </w:t>
      </w:r>
      <w:r w:rsidRPr="00305C79">
        <w:rPr>
          <w:rStyle w:val="Emphasis"/>
          <w:highlight w:val="green"/>
        </w:rPr>
        <w:t>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3" w:tgtFrame="_top" w:history="1">
        <w:r w:rsidRPr="00305C79">
          <w:rPr>
            <w:rStyle w:val="Emphasis"/>
          </w:rPr>
          <w:t>245:13-16</w:t>
        </w:r>
      </w:hyperlink>
      <w:r w:rsidRPr="00E41836">
        <w:rPr>
          <w:rStyle w:val="Emphasis"/>
        </w:rPr>
        <w:t xml:space="preserve">). The rightful possession is </w:t>
      </w:r>
      <w:r w:rsidRPr="00305C79">
        <w:rPr>
          <w:rStyle w:val="Emphasis"/>
          <w:highlight w:val="green"/>
        </w:rPr>
        <w:t>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w:t>
      </w:r>
      <w:r w:rsidRPr="00E41836">
        <w:rPr>
          <w:rStyle w:val="Emphasis"/>
        </w:rPr>
        <w:t>comfortable social convention that 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w:t>
      </w:r>
      <w:r w:rsidRPr="00305C79">
        <w:lastRenderedPageBreak/>
        <w:t xml:space="preserve">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5"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6"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305C79">
          <w:rPr>
            <w:rStyle w:val="Hyperlink"/>
          </w:rPr>
          <w:t>237-238</w:t>
        </w:r>
      </w:hyperlink>
      <w:r w:rsidRPr="00305C79">
        <w:t xml:space="preserve">) </w:t>
      </w:r>
      <w:hyperlink r:id="rId18"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9"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E41836">
        <w:rPr>
          <w:rStyle w:val="Emphasis"/>
        </w:rPr>
        <w:t xml:space="preserve">Liberty of </w:t>
      </w:r>
      <w:r w:rsidRPr="00305C79">
        <w:rPr>
          <w:rStyle w:val="Emphasis"/>
          <w:highlight w:val="green"/>
        </w:rPr>
        <w:t>speech</w:t>
      </w:r>
      <w:r w:rsidRPr="00305C79">
        <w:rPr>
          <w:rStyle w:val="Emphasis"/>
        </w:rPr>
        <w:t xml:space="preserve"> is </w:t>
      </w:r>
      <w:r w:rsidRPr="00305C79">
        <w:rPr>
          <w:rStyle w:val="Emphasis"/>
          <w:highlight w:val="green"/>
        </w:rPr>
        <w:t xml:space="preserve">an important part of </w:t>
      </w:r>
      <w:r w:rsidRPr="00E41836">
        <w:rPr>
          <w:rStyle w:val="Emphasis"/>
        </w:rPr>
        <w:t>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w:t>
      </w:r>
      <w:r w:rsidRPr="00E41836">
        <w:rPr>
          <w:rStyle w:val="Emphasis"/>
        </w:rPr>
        <w:t xml:space="preserve">it easy to mix </w:t>
      </w:r>
      <w:r w:rsidRPr="00305C79">
        <w:rPr>
          <w:rStyle w:val="Emphasis"/>
          <w:highlight w:val="green"/>
        </w:rPr>
        <w:t>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0"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E41836">
        <w:rPr>
          <w:rStyle w:val="Emphasis"/>
        </w:rPr>
        <w:t xml:space="preserve">Therefore, Kant binds speeches to the persons and their actions, and limits the scope of copyright to publishing, or, </w:t>
      </w:r>
      <w:r w:rsidRPr="00E41836">
        <w:rPr>
          <w:rStyle w:val="Emphasis"/>
        </w:rPr>
        <w:lastRenderedPageBreak/>
        <w:t xml:space="preserve">better, to the publishing of the age of print: the </w:t>
      </w:r>
      <w:proofErr w:type="spellStart"/>
      <w:r w:rsidRPr="00E41836">
        <w:rPr>
          <w:rStyle w:val="Emphasis"/>
        </w:rPr>
        <w:t>Nachdruck</w:t>
      </w:r>
      <w:proofErr w:type="spellEnd"/>
      <w:r w:rsidRPr="00E41836">
        <w:rPr>
          <w:rStyle w:val="Emphasis"/>
        </w:rPr>
        <w:t xml:space="preserve"> is unjust only when someone reproduces</w:t>
      </w:r>
      <w:r w:rsidRPr="00305C79">
        <w:rPr>
          <w:rStyle w:val="Emphasis"/>
        </w:rPr>
        <w:t xml:space="preserve"> a text without the author's permission and distributes its copies to the public</w:t>
      </w:r>
      <w:r w:rsidRPr="00E41836">
        <w:rPr>
          <w:rStyle w:val="Emphasis"/>
        </w:rPr>
        <w:t xml:space="preserve">. </w:t>
      </w:r>
      <w:r w:rsidRPr="00305C79">
        <w:rPr>
          <w:rStyle w:val="Emphasis"/>
          <w:highlight w:val="green"/>
        </w:rPr>
        <w:t>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 xml:space="preserve">there is no </w:t>
      </w:r>
      <w:r w:rsidRPr="00E41836">
        <w:rPr>
          <w:rStyle w:val="Emphasis"/>
        </w:rPr>
        <w:t xml:space="preserve">copyright </w:t>
      </w:r>
      <w:r w:rsidRPr="00305C79">
        <w:rPr>
          <w:rStyle w:val="Emphasis"/>
          <w:highlight w:val="green"/>
        </w:rPr>
        <w:t>violation</w:t>
      </w:r>
      <w:r w:rsidRPr="00305C79">
        <w:rPr>
          <w:rStyle w:val="Emphasis"/>
        </w:rPr>
        <w:t xml:space="preserve">, just because </w:t>
      </w:r>
      <w:r w:rsidRPr="00305C79">
        <w:rPr>
          <w:rStyle w:val="Emphasis"/>
          <w:highlight w:val="green"/>
        </w:rPr>
        <w:t xml:space="preserve">it is </w:t>
      </w:r>
      <w:r w:rsidRPr="00E41836">
        <w:rPr>
          <w:rStyle w:val="Emphasis"/>
        </w:rPr>
        <w:t>not involved any intrinsic property right, but only</w:t>
      </w:r>
      <w:r w:rsidRPr="00305C79">
        <w:rPr>
          <w:rStyle w:val="Emphasis"/>
          <w:highlight w:val="green"/>
        </w:rPr>
        <w:t xml:space="preserve">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2A4B9B7" w14:textId="77777777" w:rsidR="0088095F" w:rsidRPr="00305C79" w:rsidRDefault="0088095F" w:rsidP="0088095F">
      <w:pPr>
        <w:pStyle w:val="Heading4"/>
        <w:rPr>
          <w:rFonts w:cs="Calibri"/>
        </w:rPr>
      </w:pPr>
      <w:r>
        <w:rPr>
          <w:rFonts w:cs="Calibri"/>
        </w:rPr>
        <w:t xml:space="preserve">2]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04754081" w14:textId="77777777" w:rsidR="0088095F" w:rsidRPr="00305C79" w:rsidRDefault="0088095F" w:rsidP="0088095F">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21384FFC" w14:textId="77777777" w:rsidR="0088095F" w:rsidRPr="00305C79" w:rsidRDefault="0088095F" w:rsidP="0088095F">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w:t>
      </w:r>
      <w:r w:rsidRPr="00E41836">
        <w:rPr>
          <w:rStyle w:val="Emphasis"/>
        </w:rPr>
        <w:t xml:space="preserve">, the purpose of </w:t>
      </w:r>
      <w:r w:rsidRPr="00305C79">
        <w:rPr>
          <w:rStyle w:val="Emphasis"/>
          <w:highlight w:val="green"/>
        </w:rPr>
        <w:t>property rights</w:t>
      </w:r>
      <w:r w:rsidRPr="00305C79">
        <w:rPr>
          <w:rStyle w:val="Emphasis"/>
        </w:rPr>
        <w:t xml:space="preserve"> </w:t>
      </w:r>
      <w:r w:rsidRPr="00E41836">
        <w:rPr>
          <w:rStyle w:val="Emphasis"/>
        </w:rPr>
        <w:t>would be that of</w:t>
      </w:r>
      <w:r w:rsidRPr="00305C79">
        <w:rPr>
          <w:rStyle w:val="Emphasis"/>
        </w:rPr>
        <w:t xml:space="preserve"> </w:t>
      </w:r>
      <w:r w:rsidRPr="00305C79">
        <w:rPr>
          <w:rStyle w:val="Emphasis"/>
          <w:highlight w:val="green"/>
        </w:rPr>
        <w:t>avoid</w:t>
      </w:r>
      <w:r w:rsidRPr="00E41836">
        <w:rPr>
          <w:rStyle w:val="Emphasis"/>
        </w:rPr>
        <w:t>ing or</w:t>
      </w:r>
      <w:r w:rsidRPr="00305C79">
        <w:rPr>
          <w:rStyle w:val="Emphasis"/>
        </w:rPr>
        <w:t xml:space="preserve"> </w:t>
      </w:r>
      <w:r w:rsidRPr="00E41836">
        <w:rPr>
          <w:rStyle w:val="Emphasis"/>
        </w:rPr>
        <w:t xml:space="preserve">minimizing the possibility of </w:t>
      </w:r>
      <w:r w:rsidRPr="00305C79">
        <w:rPr>
          <w:rStyle w:val="Emphasis"/>
          <w:highlight w:val="green"/>
        </w:rPr>
        <w:t>conflict</w:t>
      </w:r>
      <w:r w:rsidRPr="00305C79">
        <w:rPr>
          <w:rStyle w:val="Emphasis"/>
        </w:rPr>
        <w:t xml:space="preserve"> </w:t>
      </w:r>
      <w:r w:rsidRPr="00305C79">
        <w:rPr>
          <w:rStyle w:val="Emphasis"/>
          <w:highlight w:val="green"/>
        </w:rPr>
        <w:t>and</w:t>
      </w:r>
      <w:r w:rsidRPr="00305C79">
        <w:rPr>
          <w:rStyle w:val="Emphasis"/>
        </w:rPr>
        <w:t xml:space="preserve"> that </w:t>
      </w:r>
      <w:r w:rsidRPr="00E41836">
        <w:rPr>
          <w:rStyle w:val="Emphasis"/>
        </w:rPr>
        <w:t>of 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w:t>
      </w:r>
      <w:proofErr w:type="gramStart"/>
      <w:r w:rsidRPr="00305C79">
        <w:t>have to</w:t>
      </w:r>
      <w:proofErr w:type="gramEnd"/>
      <w:r w:rsidRPr="00305C79">
        <w:t xml:space="preserve"> write an essay on Kant’s categorical imperative. Because Y does not have the book, let’s assume that he decides, whether </w:t>
      </w:r>
      <w:proofErr w:type="gramStart"/>
      <w:r w:rsidRPr="00305C79">
        <w:t>by the use of</w:t>
      </w:r>
      <w:proofErr w:type="gramEnd"/>
      <w:r w:rsidRPr="00305C79">
        <w:t xml:space="preserve">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w:t>
      </w:r>
      <w:r w:rsidRPr="00E41836">
        <w:rPr>
          <w:rStyle w:val="Emphasis"/>
          <w:highlight w:val="green"/>
        </w:rPr>
        <w:t xml:space="preserve">not </w:t>
      </w:r>
      <w:r w:rsidRPr="00E41836">
        <w:rPr>
          <w:rStyle w:val="Emphasis"/>
        </w:rPr>
        <w:t xml:space="preserve">have </w:t>
      </w:r>
      <w:r w:rsidRPr="00E41836">
        <w:rPr>
          <w:rStyle w:val="Emphasis"/>
          <w:highlight w:val="green"/>
        </w:rPr>
        <w:t xml:space="preserve">the </w:t>
      </w:r>
      <w:r w:rsidRPr="00305C79">
        <w:rPr>
          <w:rStyle w:val="Emphasis"/>
          <w:highlight w:val="green"/>
        </w:rPr>
        <w:t xml:space="preserve">same </w:t>
      </w:r>
      <w:r w:rsidRPr="00E41836">
        <w:rPr>
          <w:rStyle w:val="Emphasis"/>
        </w:rPr>
        <w:t>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E41836">
        <w:rPr>
          <w:rStyle w:val="Emphasis"/>
        </w:rPr>
        <w:t>the</w:t>
      </w:r>
      <w:proofErr w:type="gramEnd"/>
      <w:r w:rsidRPr="00E41836">
        <w:rPr>
          <w:rStyle w:val="Emphasis"/>
        </w:rPr>
        <w:t xml:space="preserve"> existence of the </w:t>
      </w:r>
      <w:r w:rsidRPr="00305C79">
        <w:rPr>
          <w:rStyle w:val="Emphasis"/>
          <w:highlight w:val="green"/>
        </w:rPr>
        <w:t xml:space="preserve">patent system fosters </w:t>
      </w:r>
      <w:r w:rsidRPr="00E41836">
        <w:rPr>
          <w:rStyle w:val="Emphasis"/>
        </w:rPr>
        <w:t xml:space="preserve">the </w:t>
      </w:r>
      <w:r w:rsidRPr="00305C79">
        <w:rPr>
          <w:rStyle w:val="Emphasis"/>
          <w:highlight w:val="green"/>
        </w:rPr>
        <w:t xml:space="preserve">scarcity </w:t>
      </w:r>
      <w:r w:rsidRPr="00E41836">
        <w:rPr>
          <w:rStyle w:val="Emphasis"/>
        </w:rPr>
        <w:t xml:space="preserve">of ideas. In this context patents represent </w:t>
      </w:r>
      <w:r w:rsidRPr="00305C79">
        <w:rPr>
          <w:rStyle w:val="Emphasis"/>
          <w:highlight w:val="green"/>
        </w:rPr>
        <w:t>unjustified state-granted monopolies</w:t>
      </w:r>
      <w:r w:rsidRPr="00305C79">
        <w:rPr>
          <w:rStyle w:val="Emphasis"/>
        </w:rPr>
        <w:t xml:space="preserve">. Moreover, </w:t>
      </w:r>
      <w:r w:rsidRPr="00E41836">
        <w:rPr>
          <w:rStyle w:val="Emphasis"/>
        </w:rPr>
        <w:t>intellectual property rights have another profound immoral consequence: it</w:t>
      </w:r>
      <w:r w:rsidRPr="00305C79">
        <w:rPr>
          <w:rStyle w:val="Emphasis"/>
          <w:highlight w:val="green"/>
        </w:rPr>
        <w:t xml:space="preserve"> limits </w:t>
      </w:r>
      <w:r w:rsidRPr="00E41836">
        <w:rPr>
          <w:rStyle w:val="Emphasis"/>
        </w:rPr>
        <w:t xml:space="preserve">the use of </w:t>
      </w:r>
      <w:r w:rsidRPr="00305C79">
        <w:rPr>
          <w:rStyle w:val="Emphasis"/>
          <w:highlight w:val="green"/>
        </w:rPr>
        <w:t>tangible objects</w:t>
      </w:r>
      <w:r w:rsidRPr="00305C79">
        <w:rPr>
          <w:rStyle w:val="Emphasis"/>
        </w:rPr>
        <w:t xml:space="preserve"> which we acquired fully in line with market rules.</w:t>
      </w:r>
      <w:r w:rsidRPr="00305C79">
        <w:t xml:space="preserve"> </w:t>
      </w:r>
    </w:p>
    <w:p w14:paraId="08614D15" w14:textId="77777777" w:rsidR="0088095F" w:rsidRDefault="0088095F" w:rsidP="0088095F"/>
    <w:p w14:paraId="17D6E15B" w14:textId="77777777" w:rsidR="0088095F" w:rsidRDefault="0088095F" w:rsidP="0088095F">
      <w:pPr>
        <w:pStyle w:val="Heading3"/>
      </w:pPr>
      <w:r>
        <w:lastRenderedPageBreak/>
        <w:t>Adv – WTO Legitimacy</w:t>
      </w:r>
    </w:p>
    <w:p w14:paraId="29901D2A" w14:textId="77777777" w:rsidR="0088095F" w:rsidRPr="00976E44" w:rsidRDefault="0088095F" w:rsidP="0088095F">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18BB9FD3" w14:textId="77777777" w:rsidR="0088095F" w:rsidRPr="00976E44" w:rsidRDefault="0088095F" w:rsidP="0088095F">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21" w:history="1">
        <w:r w:rsidRPr="00976E44">
          <w:rPr>
            <w:rStyle w:val="Hyperlink"/>
          </w:rPr>
          <w:t>https://www.helsinkitimes.fi/columns/columns/viewpoint/18561-science-has-delivered-will-the-wto-deliver.html</w:t>
        </w:r>
      </w:hyperlink>
      <w:r w:rsidRPr="00976E44">
        <w:t>] Justin</w:t>
      </w:r>
    </w:p>
    <w:p w14:paraId="70EF2F63" w14:textId="77777777" w:rsidR="0088095F" w:rsidRPr="00976E44" w:rsidRDefault="0088095F" w:rsidP="0088095F">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22F9E755" w14:textId="77777777" w:rsidR="0088095F" w:rsidRPr="00976E44" w:rsidRDefault="0088095F" w:rsidP="0088095F">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682C7B92" w14:textId="77777777" w:rsidR="0088095F" w:rsidRPr="00976E44" w:rsidRDefault="0088095F" w:rsidP="0088095F">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0D8D8C20" w14:textId="77777777" w:rsidR="0088095F" w:rsidRPr="00976E44" w:rsidRDefault="0088095F" w:rsidP="0088095F">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A455350" w14:textId="77777777" w:rsidR="0088095F" w:rsidRPr="00976E44" w:rsidRDefault="0088095F" w:rsidP="0088095F">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2099D392" w14:textId="77777777" w:rsidR="0088095F" w:rsidRPr="00976E44" w:rsidRDefault="0088095F" w:rsidP="0088095F">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485641A9" w14:textId="77777777" w:rsidR="0088095F" w:rsidRPr="00976E44" w:rsidRDefault="0088095F" w:rsidP="0088095F">
      <w:pPr>
        <w:rPr>
          <w:sz w:val="16"/>
        </w:rPr>
      </w:pPr>
      <w:r w:rsidRPr="00976E44">
        <w:rPr>
          <w:sz w:val="16"/>
        </w:rPr>
        <w:t>Why existing flexibilities under the TRIPS Agreement are not enough</w:t>
      </w:r>
    </w:p>
    <w:p w14:paraId="3021BE06" w14:textId="77777777" w:rsidR="0088095F" w:rsidRPr="00976E44" w:rsidRDefault="0088095F" w:rsidP="0088095F">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t>
      </w:r>
      <w:r w:rsidRPr="00976E44">
        <w:rPr>
          <w:sz w:val="16"/>
        </w:rPr>
        <w:lastRenderedPageBreak/>
        <w:t>where they exist, are shrouded in secrecy. Their terms and conditions are not transparent. Their scope is limited to specific amounts or for a limited subset of countries, thereby encouraging nationalism rather than true international collaboration.</w:t>
      </w:r>
    </w:p>
    <w:p w14:paraId="1983A68D" w14:textId="77777777" w:rsidR="0088095F" w:rsidRPr="00976E44" w:rsidRDefault="0088095F" w:rsidP="0088095F">
      <w:pPr>
        <w:rPr>
          <w:sz w:val="16"/>
        </w:rPr>
      </w:pPr>
      <w:r w:rsidRPr="00976E44">
        <w:rPr>
          <w:sz w:val="16"/>
        </w:rPr>
        <w:t>Why is there a need to go beyond existing global cooperation initiatives?</w:t>
      </w:r>
    </w:p>
    <w:p w14:paraId="6A9935CE" w14:textId="77777777" w:rsidR="0088095F" w:rsidRPr="00976E44" w:rsidRDefault="0088095F" w:rsidP="0088095F">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12B1FDB9" w14:textId="77777777" w:rsidR="0088095F" w:rsidRPr="00976E44" w:rsidRDefault="0088095F" w:rsidP="0088095F">
      <w:pPr>
        <w:rPr>
          <w:sz w:val="16"/>
        </w:rPr>
      </w:pPr>
      <w:proofErr w:type="gramStart"/>
      <w:r w:rsidRPr="00976E44">
        <w:rPr>
          <w:sz w:val="16"/>
        </w:rPr>
        <w:t>Past experience</w:t>
      </w:r>
      <w:proofErr w:type="gramEnd"/>
    </w:p>
    <w:p w14:paraId="515F6C89" w14:textId="77777777" w:rsidR="0088095F" w:rsidRPr="00976E44" w:rsidRDefault="0088095F" w:rsidP="0088095F">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54D3A4CD" w14:textId="77777777" w:rsidR="0088095F" w:rsidRPr="00976E44" w:rsidRDefault="0088095F" w:rsidP="0088095F">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56662EED" w14:textId="77777777" w:rsidR="0088095F" w:rsidRPr="00976E44" w:rsidRDefault="0088095F" w:rsidP="0088095F">
      <w:pPr>
        <w:rPr>
          <w:sz w:val="16"/>
        </w:rPr>
      </w:pPr>
      <w:r w:rsidRPr="00976E44">
        <w:rPr>
          <w:sz w:val="16"/>
        </w:rPr>
        <w:t>Way forward</w:t>
      </w:r>
    </w:p>
    <w:p w14:paraId="29232DDD" w14:textId="77777777" w:rsidR="0088095F" w:rsidRPr="00976E44" w:rsidRDefault="0088095F" w:rsidP="0088095F">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5A3431D" w14:textId="77777777" w:rsidR="0088095F" w:rsidRPr="00976E44" w:rsidRDefault="0088095F" w:rsidP="0088095F">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2352827C" w14:textId="77777777" w:rsidR="0088095F" w:rsidRPr="00976E44" w:rsidRDefault="0088095F" w:rsidP="0088095F">
      <w:pPr>
        <w:rPr>
          <w:sz w:val="16"/>
        </w:rPr>
      </w:pPr>
    </w:p>
    <w:p w14:paraId="2F648572" w14:textId="77777777" w:rsidR="0088095F" w:rsidRPr="00976E44" w:rsidRDefault="0088095F" w:rsidP="0088095F">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E603B4F" w14:textId="77777777" w:rsidR="0088095F" w:rsidRPr="00976E44" w:rsidRDefault="0088095F" w:rsidP="0088095F">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CD017D3" w14:textId="77777777" w:rsidR="0088095F" w:rsidRPr="00976E44" w:rsidRDefault="0088095F" w:rsidP="0088095F">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w:t>
      </w:r>
      <w:r w:rsidRPr="00976E44">
        <w:rPr>
          <w:u w:val="single"/>
        </w:rPr>
        <w:lastRenderedPageBreak/>
        <w:t xml:space="preserve">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262EB021" w14:textId="77777777" w:rsidR="0088095F" w:rsidRDefault="0088095F" w:rsidP="0088095F"/>
    <w:p w14:paraId="6827977C" w14:textId="77777777" w:rsidR="0088095F" w:rsidRDefault="0088095F" w:rsidP="0088095F">
      <w:pPr>
        <w:pStyle w:val="Heading3"/>
      </w:pPr>
      <w:r>
        <w:lastRenderedPageBreak/>
        <w:t>Adv – Pandemics</w:t>
      </w:r>
    </w:p>
    <w:p w14:paraId="51EB6469" w14:textId="77777777" w:rsidR="0088095F" w:rsidRPr="00976E44" w:rsidRDefault="0088095F" w:rsidP="0088095F">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4E77ED5B" w14:textId="77777777" w:rsidR="0088095F" w:rsidRPr="00976E44" w:rsidRDefault="0088095F" w:rsidP="0088095F">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2" w:history="1">
        <w:r w:rsidRPr="00976E44">
          <w:rPr>
            <w:rStyle w:val="Hyperlink"/>
          </w:rPr>
          <w:t>https://idsa.in/issuebrief/wto-trips-waiver-covid-vaccine-rkumar-120721</w:t>
        </w:r>
      </w:hyperlink>
      <w:r w:rsidRPr="00976E44">
        <w:t>] Justin</w:t>
      </w:r>
    </w:p>
    <w:p w14:paraId="69D99466" w14:textId="77777777" w:rsidR="0088095F" w:rsidRPr="00976E44" w:rsidRDefault="0088095F" w:rsidP="0088095F">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B1EECD0" w14:textId="77777777" w:rsidR="0088095F" w:rsidRPr="00976E44" w:rsidRDefault="0088095F" w:rsidP="0088095F">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4C6FC6A5" w14:textId="77777777" w:rsidR="0088095F" w:rsidRPr="00976E44" w:rsidRDefault="0088095F" w:rsidP="0088095F">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xml:space="preserve">. Such a scenario could cause twice as many deaths as against distributing them globally, on a priority basis. Preventing this humanitarian catastrophe </w:t>
      </w:r>
      <w:r w:rsidRPr="00976E44">
        <w:rPr>
          <w:sz w:val="16"/>
        </w:rPr>
        <w:lastRenderedPageBreak/>
        <w:t>requires removing all barriers to the production and distribution of vaccines. TRIPS is one such barrier that prevents vaccine production in LMICs and hence its equitable distribution.</w:t>
      </w:r>
    </w:p>
    <w:p w14:paraId="77249509" w14:textId="77777777" w:rsidR="0088095F" w:rsidRPr="00976E44" w:rsidRDefault="0088095F" w:rsidP="0088095F">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1766617" w14:textId="77777777" w:rsidR="0088095F" w:rsidRPr="00976E44" w:rsidRDefault="0088095F" w:rsidP="0088095F">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463768E1" w14:textId="77777777" w:rsidR="0088095F" w:rsidRPr="00976E44" w:rsidRDefault="0088095F" w:rsidP="0088095F">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6BF687D" w14:textId="77777777" w:rsidR="0088095F" w:rsidRPr="00976E44" w:rsidRDefault="0088095F" w:rsidP="0088095F">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8185AB5" w14:textId="77777777" w:rsidR="0088095F" w:rsidRPr="00976E44" w:rsidRDefault="0088095F" w:rsidP="0088095F">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95C7652" w14:textId="77777777" w:rsidR="0088095F" w:rsidRPr="00976E44" w:rsidRDefault="0088095F" w:rsidP="0088095F">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B33F3D7" w14:textId="77777777" w:rsidR="0088095F" w:rsidRPr="00976E44" w:rsidRDefault="0088095F" w:rsidP="0088095F">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731E66F4" w14:textId="77777777" w:rsidR="0088095F" w:rsidRPr="00976E44" w:rsidRDefault="0088095F" w:rsidP="0088095F">
      <w:pPr>
        <w:rPr>
          <w:rStyle w:val="Emphasis"/>
        </w:rPr>
      </w:pPr>
      <w:r w:rsidRPr="00976E44">
        <w:rPr>
          <w:u w:val="single"/>
        </w:rPr>
        <w:lastRenderedPageBreak/>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0609566" w14:textId="77777777" w:rsidR="0088095F" w:rsidRPr="00976E44" w:rsidRDefault="0088095F" w:rsidP="0088095F">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44506683" w14:textId="77777777" w:rsidR="0088095F" w:rsidRPr="00976E44" w:rsidRDefault="0088095F" w:rsidP="0088095F">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5B797E30" w14:textId="77777777" w:rsidR="0088095F" w:rsidRPr="00976E44" w:rsidRDefault="0088095F" w:rsidP="0088095F">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5EEAE608" w14:textId="77777777" w:rsidR="0088095F" w:rsidRPr="00976E44" w:rsidRDefault="0088095F" w:rsidP="0088095F">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w:t>
      </w:r>
      <w:r w:rsidRPr="00976E44">
        <w:rPr>
          <w:sz w:val="16"/>
          <w:szCs w:val="16"/>
        </w:rPr>
        <w:lastRenderedPageBreak/>
        <w:t xml:space="preserve">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74879EA3" w14:textId="77777777" w:rsidR="0088095F" w:rsidRPr="00976E44" w:rsidRDefault="0088095F" w:rsidP="0088095F">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11DDDC56" w14:textId="77777777" w:rsidR="0088095F" w:rsidRPr="00976E44" w:rsidRDefault="0088095F" w:rsidP="0088095F">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3" w:history="1">
        <w:r w:rsidRPr="00976E44">
          <w:rPr>
            <w:rStyle w:val="Hyperlink"/>
          </w:rPr>
          <w:t>https://www.statnews.com/2021/05/19/beyond-a-symbolic-gesture-whats-needed-to-turn-the-ip-waiver-into-covid-19-vaccines/</w:t>
        </w:r>
      </w:hyperlink>
      <w:r w:rsidRPr="00976E44">
        <w:t>] Justin</w:t>
      </w:r>
    </w:p>
    <w:p w14:paraId="075A924F" w14:textId="77777777" w:rsidR="0088095F" w:rsidRPr="00976E44" w:rsidRDefault="0088095F" w:rsidP="0088095F">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38AB839E" w14:textId="77777777" w:rsidR="0088095F" w:rsidRPr="00976E44" w:rsidRDefault="0088095F" w:rsidP="0088095F">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26E5109A" w14:textId="77777777" w:rsidR="0088095F" w:rsidRPr="00976E44" w:rsidRDefault="0088095F" w:rsidP="0088095F">
      <w:pPr>
        <w:rPr>
          <w:rStyle w:val="Emphasis"/>
        </w:rPr>
      </w:pPr>
      <w:r w:rsidRPr="00976E44">
        <w:rPr>
          <w:u w:val="single"/>
        </w:rPr>
        <w:t xml:space="preserve">Both truths suggest that we </w:t>
      </w:r>
      <w:r w:rsidRPr="00976E44">
        <w:rPr>
          <w:rStyle w:val="Emphasis"/>
        </w:rPr>
        <w:t>pass the blueprint and build the kitchen.</w:t>
      </w:r>
    </w:p>
    <w:p w14:paraId="3CBAB35F" w14:textId="77777777" w:rsidR="0088095F" w:rsidRPr="00976E44" w:rsidRDefault="0088095F" w:rsidP="0088095F">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w:t>
      </w:r>
      <w:r w:rsidRPr="00976E44">
        <w:rPr>
          <w:u w:val="single"/>
        </w:rPr>
        <w:lastRenderedPageBreak/>
        <w:t xml:space="preserve">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1800BAA" w14:textId="77777777" w:rsidR="0088095F" w:rsidRPr="00976E44" w:rsidRDefault="0088095F" w:rsidP="0088095F"/>
    <w:p w14:paraId="084C75E4" w14:textId="77777777" w:rsidR="0088095F" w:rsidRPr="00976E44" w:rsidRDefault="0088095F" w:rsidP="0088095F">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78536C57" w14:textId="77777777" w:rsidR="0088095F" w:rsidRPr="00976E44" w:rsidRDefault="0088095F" w:rsidP="0088095F">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4" w:anchor="Sec4" w:history="1">
        <w:r w:rsidRPr="00976E44">
          <w:rPr>
            <w:rStyle w:val="Hyperlink"/>
          </w:rPr>
          <w:t>https://link.springer.com/article/10.1007/s40319-020-00985-0#Sec4</w:t>
        </w:r>
      </w:hyperlink>
      <w:r w:rsidRPr="00976E44">
        <w:t>] Justin</w:t>
      </w:r>
    </w:p>
    <w:p w14:paraId="33702E82" w14:textId="77777777" w:rsidR="0088095F" w:rsidRPr="00976E44" w:rsidRDefault="0088095F" w:rsidP="0088095F">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71B4F017" w14:textId="77777777" w:rsidR="0088095F" w:rsidRPr="00976E44" w:rsidRDefault="0088095F" w:rsidP="0088095F">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 xml:space="preserve">take </w:t>
      </w:r>
      <w:r w:rsidRPr="00976E44">
        <w:rPr>
          <w:rStyle w:val="Emphasis"/>
        </w:rPr>
        <w:lastRenderedPageBreak/>
        <w:t>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456B8B68" w14:textId="77777777" w:rsidR="0088095F" w:rsidRPr="00976E44" w:rsidRDefault="0088095F" w:rsidP="0088095F">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49CFE1BB" w14:textId="77777777" w:rsidR="0088095F" w:rsidRPr="00976E44" w:rsidRDefault="0088095F" w:rsidP="0088095F">
      <w:pPr>
        <w:rPr>
          <w:sz w:val="16"/>
        </w:rPr>
      </w:pPr>
      <w:r w:rsidRPr="00976E44">
        <w:rPr>
          <w:sz w:val="16"/>
        </w:rPr>
        <w:t>Pharmaceutical Innovation and Generic Competition in the Pharmaceutical Industry</w:t>
      </w:r>
    </w:p>
    <w:p w14:paraId="4713B1AD" w14:textId="77777777" w:rsidR="0088095F" w:rsidRPr="00976E44" w:rsidRDefault="0088095F" w:rsidP="0088095F">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59942585" w14:textId="77777777" w:rsidR="0088095F" w:rsidRPr="00976E44" w:rsidRDefault="0088095F" w:rsidP="0088095F">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237039D5" w14:textId="77777777" w:rsidR="0088095F" w:rsidRPr="00976E44" w:rsidRDefault="0088095F" w:rsidP="0088095F">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2367640B" w14:textId="77777777" w:rsidR="0088095F" w:rsidRPr="00976E44" w:rsidRDefault="0088095F" w:rsidP="0088095F">
      <w:pPr>
        <w:rPr>
          <w:sz w:val="16"/>
        </w:rPr>
      </w:pPr>
      <w:r w:rsidRPr="00976E44">
        <w:rPr>
          <w:sz w:val="16"/>
        </w:rPr>
        <w:t>Patenting Practices by Pharmaceutical Companies</w:t>
      </w:r>
    </w:p>
    <w:p w14:paraId="5075AE4C" w14:textId="77777777" w:rsidR="0088095F" w:rsidRPr="00976E44" w:rsidRDefault="0088095F" w:rsidP="0088095F">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lastRenderedPageBreak/>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4DAC6B35" w14:textId="77777777" w:rsidR="0088095F" w:rsidRPr="00976E44" w:rsidRDefault="0088095F" w:rsidP="0088095F">
      <w:pPr>
        <w:rPr>
          <w:sz w:val="16"/>
        </w:rPr>
      </w:pPr>
      <w:r w:rsidRPr="00976E44">
        <w:rPr>
          <w:sz w:val="16"/>
        </w:rPr>
        <w:t>Defining Strategic Patenting</w:t>
      </w:r>
    </w:p>
    <w:p w14:paraId="6A99A2AC" w14:textId="77777777" w:rsidR="0088095F" w:rsidRPr="00976E44" w:rsidRDefault="0088095F" w:rsidP="0088095F">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23029932" w14:textId="77777777" w:rsidR="0088095F" w:rsidRPr="00976E44" w:rsidRDefault="0088095F" w:rsidP="0088095F">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35BBDE8B" w14:textId="77777777" w:rsidR="0088095F" w:rsidRPr="00976E44" w:rsidRDefault="0088095F" w:rsidP="0088095F">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w:t>
      </w:r>
      <w:r w:rsidRPr="00976E44">
        <w:rPr>
          <w:sz w:val="16"/>
        </w:rPr>
        <w:lastRenderedPageBreak/>
        <w:t xml:space="preserve">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03554A00" w14:textId="77777777" w:rsidR="0088095F" w:rsidRPr="00976E44" w:rsidRDefault="0088095F" w:rsidP="0088095F">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7A048AC2" w14:textId="77777777" w:rsidR="0088095F" w:rsidRPr="00976E44" w:rsidRDefault="0088095F" w:rsidP="0088095F">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1B4C2D7E" w14:textId="77777777" w:rsidR="0088095F" w:rsidRPr="00976E44" w:rsidRDefault="0088095F" w:rsidP="0088095F">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5479EC4D" w14:textId="77777777" w:rsidR="0088095F" w:rsidRPr="00976E44" w:rsidRDefault="0088095F" w:rsidP="0088095F">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646B2248" w14:textId="77777777" w:rsidR="0088095F" w:rsidRPr="00976E44" w:rsidRDefault="0088095F" w:rsidP="0088095F">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w:t>
      </w:r>
      <w:r w:rsidRPr="00976E44">
        <w:rPr>
          <w:sz w:val="16"/>
        </w:rPr>
        <w:lastRenderedPageBreak/>
        <w:t>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7D0F1BF7" w14:textId="77777777" w:rsidR="0088095F" w:rsidRPr="00976E44" w:rsidRDefault="0088095F" w:rsidP="0088095F">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47B0BD94" w14:textId="77777777" w:rsidR="0088095F" w:rsidRPr="00976E44" w:rsidRDefault="0088095F" w:rsidP="0088095F">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6265B181" w14:textId="77777777" w:rsidR="0088095F" w:rsidRPr="00976E44" w:rsidRDefault="0088095F" w:rsidP="0088095F">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72577A6D" w14:textId="77777777" w:rsidR="0088095F" w:rsidRPr="00976E44" w:rsidRDefault="0088095F" w:rsidP="0088095F">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21009C43" w14:textId="77777777" w:rsidR="0088095F" w:rsidRPr="00976E44" w:rsidRDefault="0088095F" w:rsidP="0088095F">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2F778923" w14:textId="77777777" w:rsidR="0088095F" w:rsidRPr="00976E44" w:rsidRDefault="0088095F" w:rsidP="0088095F">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17D4D28B" w14:textId="77777777" w:rsidR="0088095F" w:rsidRPr="00976E44" w:rsidRDefault="0088095F" w:rsidP="0088095F">
      <w:pPr>
        <w:rPr>
          <w:u w:val="single"/>
        </w:rPr>
      </w:pPr>
      <w:r w:rsidRPr="00976E44">
        <w:rPr>
          <w:sz w:val="16"/>
        </w:rPr>
        <w:lastRenderedPageBreak/>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5A9DD544" w14:textId="77777777" w:rsidR="0088095F" w:rsidRPr="00976E44" w:rsidRDefault="0088095F" w:rsidP="0088095F">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740B8970" w14:textId="77777777" w:rsidR="0088095F" w:rsidRPr="00976E44" w:rsidRDefault="0088095F" w:rsidP="0088095F">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79A47190" w14:textId="77777777" w:rsidR="0088095F" w:rsidRPr="00976E44" w:rsidRDefault="0088095F" w:rsidP="0088095F">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34A5A676" w14:textId="77777777" w:rsidR="0088095F" w:rsidRPr="00976E44" w:rsidRDefault="0088095F" w:rsidP="0088095F">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51EFCE2A" w14:textId="77777777" w:rsidR="0088095F" w:rsidRPr="00976E44" w:rsidRDefault="0088095F" w:rsidP="0088095F">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77C4FE2A" w14:textId="77777777" w:rsidR="0088095F" w:rsidRPr="00976E44" w:rsidRDefault="0088095F" w:rsidP="0088095F">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B579A73" w14:textId="77777777" w:rsidR="0088095F" w:rsidRPr="00976E44" w:rsidRDefault="0088095F" w:rsidP="0088095F">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 xml:space="preserve">even if the product is still protected by process, specific form or formulation patents, generic companies may develop alternative ways of producing or formulating the product and </w:t>
      </w:r>
      <w:r w:rsidRPr="00976E44">
        <w:rPr>
          <w:u w:val="single"/>
        </w:rPr>
        <w:lastRenderedPageBreak/>
        <w:t>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4ACD1E18" w14:textId="77777777" w:rsidR="0088095F" w:rsidRPr="00976E44" w:rsidRDefault="0088095F" w:rsidP="0088095F">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3A086346" w14:textId="77777777" w:rsidR="0088095F" w:rsidRPr="00976E44" w:rsidRDefault="0088095F" w:rsidP="0088095F">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6ED54520" w14:textId="77777777" w:rsidR="0088095F" w:rsidRPr="00976E44" w:rsidRDefault="0088095F" w:rsidP="0088095F">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6C9CE85" w14:textId="77777777" w:rsidR="0088095F" w:rsidRPr="00976E44" w:rsidRDefault="0088095F" w:rsidP="0088095F"/>
    <w:p w14:paraId="07047B64" w14:textId="77777777" w:rsidR="0088095F" w:rsidRPr="00976E44" w:rsidRDefault="0088095F" w:rsidP="0088095F">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51FE7236" w14:textId="77777777" w:rsidR="0088095F" w:rsidRPr="00976E44" w:rsidRDefault="0088095F" w:rsidP="0088095F">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5" w:history="1">
        <w:r w:rsidRPr="00976E44">
          <w:rPr>
            <w:rStyle w:val="Hyperlink"/>
          </w:rPr>
          <w:t>https://www.tandfonline.com/doi/full/10.1080/25751654.2021.1890867</w:t>
        </w:r>
      </w:hyperlink>
      <w:r w:rsidRPr="00976E44">
        <w:t>] Justin</w:t>
      </w:r>
    </w:p>
    <w:p w14:paraId="29705504" w14:textId="77777777" w:rsidR="0088095F" w:rsidRPr="00976E44" w:rsidRDefault="0088095F" w:rsidP="0088095F">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557A344C" w14:textId="77777777" w:rsidR="0088095F" w:rsidRPr="00976E44" w:rsidRDefault="0088095F" w:rsidP="0088095F">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C352A24" w14:textId="77777777" w:rsidR="0088095F" w:rsidRPr="00976E44" w:rsidRDefault="0088095F" w:rsidP="0088095F">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w:t>
      </w:r>
      <w:r w:rsidRPr="00976E44">
        <w:rPr>
          <w:sz w:val="16"/>
        </w:rPr>
        <w:lastRenderedPageBreak/>
        <w:t xml:space="preserve">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2E9E7B73" w14:textId="77777777" w:rsidR="0088095F" w:rsidRPr="00976E44" w:rsidRDefault="0088095F" w:rsidP="0088095F">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10F2B27D" w14:textId="77777777" w:rsidR="0088095F" w:rsidRPr="00976E44" w:rsidRDefault="0088095F" w:rsidP="0088095F">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9B6125E" w14:textId="77777777" w:rsidR="0088095F" w:rsidRPr="00976E44" w:rsidRDefault="0088095F" w:rsidP="0088095F">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68EB7963" w14:textId="77777777" w:rsidR="0088095F" w:rsidRPr="00976E44" w:rsidRDefault="0088095F" w:rsidP="0088095F">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C9CB19E" w14:textId="77777777" w:rsidR="0088095F" w:rsidRPr="00976E44" w:rsidRDefault="0088095F" w:rsidP="0088095F">
      <w:pPr>
        <w:rPr>
          <w:sz w:val="16"/>
        </w:rPr>
      </w:pPr>
      <w:r w:rsidRPr="00976E44">
        <w:rPr>
          <w:sz w:val="16"/>
        </w:rPr>
        <w:lastRenderedPageBreak/>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256CE65" w14:textId="77777777" w:rsidR="0088095F" w:rsidRPr="00976E44" w:rsidRDefault="0088095F" w:rsidP="0088095F">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2738C3EC" w14:textId="77777777" w:rsidR="0088095F" w:rsidRPr="00E41836" w:rsidRDefault="0088095F" w:rsidP="0088095F"/>
    <w:p w14:paraId="072C27E4" w14:textId="77777777" w:rsidR="006217A0" w:rsidRPr="00976E44" w:rsidRDefault="006217A0" w:rsidP="006217A0"/>
    <w:p w14:paraId="79F9704F" w14:textId="77777777" w:rsidR="006217A0" w:rsidRDefault="006217A0" w:rsidP="006217A0">
      <w:pPr>
        <w:pStyle w:val="Heading3"/>
      </w:pPr>
      <w:r>
        <w:lastRenderedPageBreak/>
        <w:t>Underview</w:t>
      </w:r>
    </w:p>
    <w:p w14:paraId="71567DAF" w14:textId="5332120D" w:rsidR="006217A0" w:rsidRDefault="006217A0" w:rsidP="006217A0">
      <w:pPr>
        <w:pStyle w:val="Heading4"/>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42EB6C97" w14:textId="77777777" w:rsidR="006217A0" w:rsidRPr="006217A0" w:rsidRDefault="006217A0" w:rsidP="006217A0"/>
    <w:p w14:paraId="256049BC" w14:textId="7E77C0F2" w:rsidR="006217A0" w:rsidRPr="00F601E6" w:rsidRDefault="006217A0" w:rsidP="006217A0">
      <w:pPr>
        <w:pStyle w:val="Heading4"/>
      </w:pPr>
    </w:p>
    <w:sectPr w:rsidR="006217A0"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0E508" w14:textId="77777777" w:rsidR="00290C5D" w:rsidRDefault="00290C5D" w:rsidP="0088095F">
      <w:pPr>
        <w:spacing w:after="0" w:line="240" w:lineRule="auto"/>
      </w:pPr>
      <w:r>
        <w:separator/>
      </w:r>
    </w:p>
  </w:endnote>
  <w:endnote w:type="continuationSeparator" w:id="0">
    <w:p w14:paraId="3B620AF2" w14:textId="77777777" w:rsidR="00290C5D" w:rsidRDefault="00290C5D" w:rsidP="00880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75F81" w14:textId="77777777" w:rsidR="00290C5D" w:rsidRDefault="00290C5D" w:rsidP="0088095F">
      <w:pPr>
        <w:spacing w:after="0" w:line="240" w:lineRule="auto"/>
      </w:pPr>
      <w:r>
        <w:separator/>
      </w:r>
    </w:p>
  </w:footnote>
  <w:footnote w:type="continuationSeparator" w:id="0">
    <w:p w14:paraId="3A6250E9" w14:textId="77777777" w:rsidR="00290C5D" w:rsidRDefault="00290C5D" w:rsidP="00880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17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156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5D"/>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1DD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7A0"/>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95F"/>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8D8"/>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7D4"/>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14A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77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929738"/>
  <w14:defaultImageDpi w14:val="300"/>
  <w15:docId w15:val="{92224FB5-8B8C-CB41-8947-12CEF250F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17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217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17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217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217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17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7A0"/>
  </w:style>
  <w:style w:type="character" w:customStyle="1" w:styleId="Heading1Char">
    <w:name w:val="Heading 1 Char"/>
    <w:aliases w:val="Pocket Char"/>
    <w:basedOn w:val="DefaultParagraphFont"/>
    <w:link w:val="Heading1"/>
    <w:uiPriority w:val="9"/>
    <w:rsid w:val="006217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17A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217A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217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17A0"/>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217A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6217A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217A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217A0"/>
    <w:rPr>
      <w:color w:val="auto"/>
      <w:u w:val="none"/>
    </w:rPr>
  </w:style>
  <w:style w:type="paragraph" w:styleId="DocumentMap">
    <w:name w:val="Document Map"/>
    <w:basedOn w:val="Normal"/>
    <w:link w:val="DocumentMapChar"/>
    <w:uiPriority w:val="99"/>
    <w:semiHidden/>
    <w:unhideWhenUsed/>
    <w:rsid w:val="006217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7A0"/>
    <w:rPr>
      <w:rFonts w:ascii="Lucida Grande" w:hAnsi="Lucida Grande" w:cs="Lucida Grande"/>
    </w:rPr>
  </w:style>
  <w:style w:type="paragraph" w:customStyle="1" w:styleId="textbold">
    <w:name w:val="text bold"/>
    <w:basedOn w:val="Normal"/>
    <w:link w:val="Emphasis"/>
    <w:uiPriority w:val="20"/>
    <w:qFormat/>
    <w:rsid w:val="006217A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217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
    <w:basedOn w:val="DefaultParagraphFont"/>
    <w:uiPriority w:val="99"/>
    <w:qFormat/>
    <w:rsid w:val="0088095F"/>
    <w:rPr>
      <w:vertAlign w:val="superscript"/>
    </w:rPr>
  </w:style>
  <w:style w:type="paragraph" w:styleId="NormalWeb">
    <w:name w:val="Normal (Web)"/>
    <w:basedOn w:val="Normal"/>
    <w:uiPriority w:val="99"/>
    <w:unhideWhenUsed/>
    <w:rsid w:val="0088095F"/>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helsinkitimes.fi/columns/columns/viewpoint/18561-science-has-delivered-will-the-wto-deliver.html" TargetMode="Externa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5"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7/21/third-option-limited-ip-waiver-solve-pandemic-vaccine-problems/id=135732/" TargetMode="External"/><Relationship Id="rId24"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23" Type="http://schemas.openxmlformats.org/officeDocument/2006/relationships/hyperlink" Target="https://www.statnews.com/2021/05/19/beyond-a-symbolic-gesture-whats-needed-to-turn-the-ip-waiver-into-covid-19-vaccines/" TargetMode="Externa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fp.sp.unipi.it/chiara/lm/kantpisa1.html" TargetMode="External"/><Relationship Id="rId22" Type="http://schemas.openxmlformats.org/officeDocument/2006/relationships/hyperlink" Target="https://idsa.in/issuebrief/wto-trips-waiver-covid-vaccine-rkumar-12072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14015</Words>
  <Characters>79887</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2021-09-04T23:08:00Z</dcterms:created>
  <dcterms:modified xsi:type="dcterms:W3CDTF">2021-09-04T23:08:00Z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