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68B84" w14:textId="77777777" w:rsidR="00E1578B" w:rsidRPr="00E1578B" w:rsidRDefault="00E1578B" w:rsidP="00E1578B"/>
    <w:p w14:paraId="5E4446F0" w14:textId="51BFC5C7" w:rsidR="005706BB" w:rsidRDefault="005706BB" w:rsidP="005706BB">
      <w:pPr>
        <w:pStyle w:val="Heading1"/>
      </w:pPr>
      <w:r>
        <w:lastRenderedPageBreak/>
        <w:t>1AC</w:t>
      </w:r>
    </w:p>
    <w:p w14:paraId="645A0218" w14:textId="5A8FEB57" w:rsidR="005B2093" w:rsidRDefault="005B2093" w:rsidP="005B2093">
      <w:pPr>
        <w:pStyle w:val="Heading3"/>
      </w:pPr>
      <w:r>
        <w:lastRenderedPageBreak/>
        <w:t>1AC – Plan</w:t>
      </w:r>
    </w:p>
    <w:p w14:paraId="6C0F34F3" w14:textId="77777777" w:rsidR="005B2093" w:rsidRDefault="005B2093" w:rsidP="005B2093">
      <w:pPr>
        <w:pStyle w:val="Heading4"/>
      </w:pPr>
      <w:r>
        <w:t>Plan – The appropriation of outer space through the production of space debris by private entities is unjust.</w:t>
      </w:r>
    </w:p>
    <w:p w14:paraId="1E6F2D24" w14:textId="77777777" w:rsidR="005B2093" w:rsidRDefault="005B2093" w:rsidP="005B2093"/>
    <w:p w14:paraId="2A23700F" w14:textId="77777777" w:rsidR="005B2093" w:rsidRDefault="005B2093" w:rsidP="005B2093">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2C8EA8D9" w14:textId="77777777" w:rsidR="005B2093" w:rsidRDefault="005B2093" w:rsidP="005B2093">
      <w:pPr>
        <w:pStyle w:val="ListParagraph"/>
        <w:numPr>
          <w:ilvl w:val="0"/>
          <w:numId w:val="12"/>
        </w:numPr>
      </w:pPr>
      <w:r>
        <w:t xml:space="preserve">Private entities: </w:t>
      </w:r>
      <w:proofErr w:type="gramStart"/>
      <w:r>
        <w:t>Non-governmental</w:t>
      </w:r>
      <w:proofErr w:type="gramEnd"/>
    </w:p>
    <w:p w14:paraId="77F0458D" w14:textId="77777777" w:rsidR="005B2093" w:rsidRPr="001D570B" w:rsidRDefault="005B2093" w:rsidP="005B2093">
      <w:pPr>
        <w:pStyle w:val="ListParagraph"/>
        <w:numPr>
          <w:ilvl w:val="0"/>
          <w:numId w:val="12"/>
        </w:numPr>
      </w:pPr>
      <w:r>
        <w:t>Space debris: Non-functional Space Objects</w:t>
      </w:r>
    </w:p>
    <w:p w14:paraId="57A91F51" w14:textId="77777777" w:rsidR="005B2093" w:rsidRPr="00612602" w:rsidRDefault="005B2093" w:rsidP="005B2093">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0E235240" w14:textId="77777777" w:rsidR="005B2093" w:rsidRPr="00934304" w:rsidRDefault="005B2093" w:rsidP="005B2093">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C62E98">
        <w:rPr>
          <w:highlight w:val="green"/>
          <w:u w:val="single"/>
        </w:rPr>
        <w:t>to</w:t>
      </w:r>
      <w:proofErr w:type="gramEnd"/>
      <w:r w:rsidRPr="00C62E98">
        <w:rPr>
          <w:highlight w:val="green"/>
          <w:u w:val="single"/>
        </w:rPr>
        <w:t xml:space="preserve">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7C172355" w14:textId="77777777" w:rsidR="005B2093" w:rsidRPr="00934304" w:rsidRDefault="005B2093" w:rsidP="005B2093">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1EB37C07" w14:textId="77777777" w:rsidR="005B2093" w:rsidRPr="00934304" w:rsidRDefault="005B2093" w:rsidP="005B2093">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C62E98">
        <w:rPr>
          <w:rStyle w:val="Emphasis"/>
          <w:highlight w:val="green"/>
        </w:rPr>
        <w:t>to</w:t>
      </w:r>
      <w:proofErr w:type="gramEnd"/>
      <w:r w:rsidRPr="00C62E98">
        <w:rPr>
          <w:rStyle w:val="Emphasis"/>
          <w:highlight w:val="green"/>
        </w:rPr>
        <w:t xml:space="preserve">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6A9CDAA" w14:textId="77777777" w:rsidR="005B2093" w:rsidRDefault="005B2093" w:rsidP="005B2093"/>
    <w:p w14:paraId="1B43EAA5" w14:textId="77777777" w:rsidR="005B2093" w:rsidRDefault="005B2093" w:rsidP="005B2093">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178D8766" w14:textId="77777777" w:rsidR="005B2093" w:rsidRPr="00431518" w:rsidRDefault="005B2093" w:rsidP="005B2093">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2B900429" w14:textId="77777777" w:rsidR="005B2093" w:rsidRPr="001D570B" w:rsidRDefault="005B2093" w:rsidP="005B2093">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4EFC63E6" w14:textId="77777777" w:rsidR="005B2093" w:rsidRPr="001D570B" w:rsidRDefault="005B2093" w:rsidP="005B2093">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w:t>
      </w:r>
      <w:r w:rsidRPr="00431518">
        <w:rPr>
          <w:u w:val="single"/>
        </w:rPr>
        <w:lastRenderedPageBreak/>
        <w:t>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43914193" w14:textId="77777777" w:rsidR="005B2093" w:rsidRPr="00431518" w:rsidRDefault="005B2093" w:rsidP="005B2093">
      <w:pPr>
        <w:rPr>
          <w:sz w:val="14"/>
        </w:rPr>
      </w:pPr>
      <w:r w:rsidRPr="00431518">
        <w:rPr>
          <w:u w:val="single"/>
        </w:rPr>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368D8822" w14:textId="77777777" w:rsidR="005B2093" w:rsidRPr="00431518" w:rsidRDefault="005B2093" w:rsidP="005B2093">
      <w:pPr>
        <w:rPr>
          <w:sz w:val="14"/>
        </w:rPr>
      </w:pPr>
      <w:r w:rsidRPr="00431518">
        <w:rPr>
          <w:sz w:val="14"/>
        </w:rPr>
        <w:t>Title 51, of the United States Code, is further amended by adding at the end the following:</w:t>
      </w:r>
    </w:p>
    <w:p w14:paraId="6EAC511F" w14:textId="77777777" w:rsidR="005B2093" w:rsidRPr="00431518" w:rsidRDefault="005B2093" w:rsidP="005B2093">
      <w:pPr>
        <w:rPr>
          <w:sz w:val="14"/>
        </w:rPr>
      </w:pPr>
      <w:r w:rsidRPr="00431518">
        <w:rPr>
          <w:sz w:val="14"/>
        </w:rPr>
        <w:t>CHAPTER 802—ADMINISTRATIVE PROVISIONS RELATED TO CERTIFICATION AND PERMITTING</w:t>
      </w:r>
    </w:p>
    <w:p w14:paraId="63B10B1F" w14:textId="77777777" w:rsidR="005B2093" w:rsidRPr="00431518" w:rsidRDefault="005B2093" w:rsidP="005B2093">
      <w:pPr>
        <w:rPr>
          <w:u w:val="single"/>
        </w:rPr>
      </w:pPr>
      <w:r w:rsidRPr="00431518">
        <w:rPr>
          <w:sz w:val="14"/>
        </w:rPr>
        <w:t xml:space="preserve">§ 802XX. </w:t>
      </w:r>
      <w:r w:rsidRPr="00431518">
        <w:rPr>
          <w:u w:val="single"/>
        </w:rPr>
        <w:t>Orbital use fee purpose</w:t>
      </w:r>
    </w:p>
    <w:p w14:paraId="1A047DA7" w14:textId="77777777" w:rsidR="005B2093" w:rsidRPr="00431518" w:rsidRDefault="005B2093" w:rsidP="005B2093">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39553DE5" w14:textId="77777777" w:rsidR="005B2093" w:rsidRPr="00431518" w:rsidRDefault="005B2093" w:rsidP="005B2093">
      <w:pPr>
        <w:rPr>
          <w:sz w:val="14"/>
        </w:rPr>
      </w:pPr>
      <w:r w:rsidRPr="00431518">
        <w:rPr>
          <w:sz w:val="14"/>
        </w:rPr>
        <w:t>§ 802XX. Administrative authority</w:t>
      </w:r>
    </w:p>
    <w:p w14:paraId="163445F2" w14:textId="77777777" w:rsidR="005B2093" w:rsidRPr="001D570B" w:rsidRDefault="005B2093" w:rsidP="005B2093">
      <w:pPr>
        <w:rPr>
          <w:rStyle w:val="Emphasis"/>
        </w:rPr>
      </w:pPr>
      <w:proofErr w:type="gramStart"/>
      <w:r w:rsidRPr="00431518">
        <w:rPr>
          <w:sz w:val="14"/>
        </w:rPr>
        <w:t>In order to</w:t>
      </w:r>
      <w:proofErr w:type="gramEnd"/>
      <w:r w:rsidRPr="00431518">
        <w:rPr>
          <w:sz w:val="14"/>
        </w:rPr>
        <w:t xml:space="preserve">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6E6C20E4" w14:textId="77777777" w:rsidR="005B2093" w:rsidRPr="00431518" w:rsidRDefault="005B2093" w:rsidP="005B2093">
      <w:pPr>
        <w:rPr>
          <w:sz w:val="14"/>
        </w:rPr>
      </w:pPr>
      <w:r w:rsidRPr="00431518">
        <w:rPr>
          <w:sz w:val="14"/>
        </w:rPr>
        <w:t>(1) a certification under chapter 801; or</w:t>
      </w:r>
    </w:p>
    <w:p w14:paraId="4536ABB6" w14:textId="77777777" w:rsidR="005B2093" w:rsidRPr="00431518" w:rsidRDefault="005B2093" w:rsidP="005B2093">
      <w:pPr>
        <w:rPr>
          <w:sz w:val="14"/>
        </w:rPr>
      </w:pPr>
      <w:r w:rsidRPr="00431518">
        <w:rPr>
          <w:sz w:val="14"/>
        </w:rPr>
        <w:t>(2) a permit under chapter 802.</w:t>
      </w:r>
    </w:p>
    <w:p w14:paraId="5D6639B6" w14:textId="77777777" w:rsidR="005B2093" w:rsidRPr="00431518" w:rsidRDefault="005B2093" w:rsidP="005B2093">
      <w:pPr>
        <w:rPr>
          <w:sz w:val="14"/>
        </w:rPr>
      </w:pPr>
      <w:r w:rsidRPr="00431518">
        <w:rPr>
          <w:sz w:val="14"/>
        </w:rPr>
        <w:t>V. Conclusion</w:t>
      </w:r>
    </w:p>
    <w:p w14:paraId="35C0D7BB" w14:textId="77777777" w:rsidR="005B2093" w:rsidRPr="00072DC2" w:rsidRDefault="005B2093" w:rsidP="005B2093">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4220E7E4" w14:textId="77777777" w:rsidR="005B2093" w:rsidRDefault="005B2093" w:rsidP="005B2093">
      <w:pPr>
        <w:rPr>
          <w:sz w:val="14"/>
        </w:rPr>
      </w:pPr>
    </w:p>
    <w:p w14:paraId="036CF032" w14:textId="77777777" w:rsidR="005B2093" w:rsidRDefault="005B2093" w:rsidP="005B2093">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054763E4" w14:textId="77777777" w:rsidR="005B2093" w:rsidRPr="00431518" w:rsidRDefault="005B2093" w:rsidP="005B2093">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w:t>
        </w:r>
        <w:r w:rsidRPr="00457B9A">
          <w:rPr>
            <w:rStyle w:val="Hyperlink"/>
          </w:rPr>
          <w:lastRenderedPageBreak/>
          <w:t>debris/#:~:text=The%20orbital%2Duse%20fee%20would,for%20the%20scheme%20to%20work</w:t>
        </w:r>
      </w:hyperlink>
      <w:r w:rsidRPr="00431518">
        <w:t>.</w:t>
      </w:r>
      <w:r>
        <w:t>] Justin</w:t>
      </w:r>
    </w:p>
    <w:p w14:paraId="1ECFDE5F" w14:textId="528017DF" w:rsidR="005B2093" w:rsidRDefault="005B2093" w:rsidP="005B2093">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5CCED245" w14:textId="77777777" w:rsidR="00095778" w:rsidRDefault="00095778" w:rsidP="00095778">
      <w:pPr>
        <w:pStyle w:val="Heading4"/>
      </w:pPr>
      <w:r>
        <w:t xml:space="preserve">Aff solves </w:t>
      </w:r>
      <w:r w:rsidRPr="00904CC1">
        <w:rPr>
          <w:u w:val="single"/>
        </w:rPr>
        <w:t>better</w:t>
      </w:r>
      <w:r>
        <w:t>.</w:t>
      </w:r>
    </w:p>
    <w:p w14:paraId="05658865" w14:textId="77777777" w:rsidR="00095778" w:rsidRPr="00BF735A" w:rsidRDefault="00095778" w:rsidP="00095778">
      <w:r w:rsidRPr="00BF735A">
        <w:rPr>
          <w:rStyle w:val="Style13ptBold"/>
        </w:rPr>
        <w:t>David 21</w:t>
      </w:r>
      <w:r>
        <w:t xml:space="preserve"> – Leonard, 4/14/21, </w:t>
      </w:r>
      <w:r w:rsidRPr="00BF735A">
        <w:t>Leonard David is author of Moon Rush: The New Space Race (National Geographic, 2019) and Mars: Our Future on the Red Planet (National Geographic, 2016). He has been reporting on the space industry for more than five decades</w:t>
      </w:r>
      <w:r>
        <w:t>, [“</w:t>
      </w:r>
      <w:r w:rsidRPr="00BF735A">
        <w:t>Space Junk Removal Is Not Going Smoothly</w:t>
      </w:r>
      <w:r>
        <w:t xml:space="preserve">,” Scientific American, </w:t>
      </w:r>
      <w:hyperlink r:id="rId12" w:history="1">
        <w:r w:rsidRPr="008E3DAC">
          <w:rPr>
            <w:rStyle w:val="Hyperlink"/>
          </w:rPr>
          <w:t>https://www.scientificamerican.com/article/space-junk-removal-is-not-going-smoothly/</w:t>
        </w:r>
      </w:hyperlink>
      <w:r>
        <w:t xml:space="preserve">] Justin </w:t>
      </w:r>
    </w:p>
    <w:p w14:paraId="232E50AD" w14:textId="77777777" w:rsidR="00095778" w:rsidRPr="00BF735A" w:rsidRDefault="00095778" w:rsidP="00095778">
      <w:pPr>
        <w:rPr>
          <w:sz w:val="12"/>
        </w:rPr>
      </w:pPr>
      <w:r w:rsidRPr="00BF735A">
        <w:rPr>
          <w:sz w:val="12"/>
        </w:rPr>
        <w:t xml:space="preserve">“From my perspective, </w:t>
      </w:r>
      <w:r w:rsidRPr="00BF735A">
        <w:rPr>
          <w:highlight w:val="green"/>
          <w:u w:val="single"/>
        </w:rPr>
        <w:t>the best solution to</w:t>
      </w:r>
      <w:r w:rsidRPr="003A2B41">
        <w:rPr>
          <w:u w:val="single"/>
        </w:rPr>
        <w:t xml:space="preserve"> dealing with space </w:t>
      </w:r>
      <w:r w:rsidRPr="00BF735A">
        <w:rPr>
          <w:highlight w:val="green"/>
          <w:u w:val="single"/>
        </w:rPr>
        <w:t xml:space="preserve">debris is </w:t>
      </w:r>
      <w:r w:rsidRPr="00904CC1">
        <w:rPr>
          <w:rStyle w:val="Emphasis"/>
          <w:highlight w:val="green"/>
        </w:rPr>
        <w:t>not to generate it</w:t>
      </w:r>
      <w:r w:rsidRPr="00904CC1">
        <w:rPr>
          <w:rStyle w:val="Emphasis"/>
        </w:rPr>
        <w:t xml:space="preserve"> in the first place</w:t>
      </w:r>
      <w:r w:rsidRPr="00BF735A">
        <w:rPr>
          <w:sz w:val="12"/>
        </w:rPr>
        <w:t xml:space="preserve">,” says T. S. Kelso, a scientist at </w:t>
      </w:r>
      <w:proofErr w:type="spellStart"/>
      <w:r w:rsidRPr="00BF735A">
        <w:rPr>
          <w:sz w:val="12"/>
        </w:rPr>
        <w:t>CelesTrak</w:t>
      </w:r>
      <w:proofErr w:type="spellEnd"/>
      <w:r w:rsidRPr="00BF735A">
        <w:rPr>
          <w:sz w:val="12"/>
        </w:rPr>
        <w:t>, an analytic group that keeps an eye on Earth-orbiting objects. “</w:t>
      </w:r>
      <w:r w:rsidRPr="003A2B41">
        <w:rPr>
          <w:u w:val="single"/>
        </w:rPr>
        <w:t xml:space="preserve">Like any </w:t>
      </w:r>
      <w:r w:rsidRPr="00904CC1">
        <w:rPr>
          <w:rStyle w:val="Emphasis"/>
        </w:rPr>
        <w:t>environmental</w:t>
      </w:r>
      <w:r w:rsidRPr="003A2B41">
        <w:rPr>
          <w:u w:val="single"/>
        </w:rPr>
        <w:t xml:space="preserve"> issue, </w:t>
      </w:r>
      <w:r w:rsidRPr="00904CC1">
        <w:rPr>
          <w:highlight w:val="green"/>
          <w:u w:val="single"/>
        </w:rPr>
        <w:t xml:space="preserve">it is </w:t>
      </w:r>
      <w:r w:rsidRPr="00904CC1">
        <w:rPr>
          <w:rStyle w:val="Emphasis"/>
          <w:highlight w:val="green"/>
        </w:rPr>
        <w:t>easier</w:t>
      </w:r>
      <w:r w:rsidRPr="00904CC1">
        <w:rPr>
          <w:highlight w:val="green"/>
          <w:u w:val="single"/>
        </w:rPr>
        <w:t xml:space="preserve"> and</w:t>
      </w:r>
      <w:r w:rsidRPr="003A2B41">
        <w:rPr>
          <w:u w:val="single"/>
        </w:rPr>
        <w:t xml:space="preserve"> far </w:t>
      </w:r>
      <w:r w:rsidRPr="00904CC1">
        <w:rPr>
          <w:rStyle w:val="Emphasis"/>
          <w:highlight w:val="green"/>
        </w:rPr>
        <w:t>less</w:t>
      </w:r>
      <w:r w:rsidRPr="00904CC1">
        <w:rPr>
          <w:highlight w:val="green"/>
          <w:u w:val="single"/>
        </w:rPr>
        <w:t xml:space="preserve"> </w:t>
      </w:r>
      <w:r w:rsidRPr="00904CC1">
        <w:rPr>
          <w:rStyle w:val="Emphasis"/>
          <w:highlight w:val="green"/>
        </w:rPr>
        <w:t>expensive</w:t>
      </w:r>
      <w:r w:rsidRPr="003A2B41">
        <w:rPr>
          <w:u w:val="single"/>
        </w:rPr>
        <w:t xml:space="preserve"> to prevent pollution than to </w:t>
      </w:r>
      <w:r w:rsidRPr="00904CC1">
        <w:rPr>
          <w:rStyle w:val="Emphasis"/>
        </w:rPr>
        <w:t>clean it up later</w:t>
      </w:r>
      <w:r w:rsidRPr="003A2B41">
        <w:rPr>
          <w:u w:val="single"/>
        </w:rPr>
        <w:t xml:space="preserve">. Stop leaving things in orbit after they have </w:t>
      </w:r>
      <w:r w:rsidRPr="00904CC1">
        <w:rPr>
          <w:rStyle w:val="Emphasis"/>
        </w:rPr>
        <w:t>completed their mission</w:t>
      </w:r>
      <w:r w:rsidRPr="00BF735A">
        <w:rPr>
          <w:sz w:val="12"/>
        </w:rPr>
        <w:t xml:space="preserve">.” There simply is no “one-size-fits-all solution” to the problem of space junk, Kelso says. </w:t>
      </w:r>
      <w:r w:rsidRPr="00904CC1">
        <w:rPr>
          <w:highlight w:val="green"/>
          <w:u w:val="single"/>
        </w:rPr>
        <w:t>Removing large rocket</w:t>
      </w:r>
      <w:r w:rsidRPr="003A2B41">
        <w:rPr>
          <w:u w:val="single"/>
        </w:rPr>
        <w:t xml:space="preserve"> bodies </w:t>
      </w:r>
      <w:r w:rsidRPr="00904CC1">
        <w:rPr>
          <w:highlight w:val="green"/>
          <w:u w:val="single"/>
        </w:rPr>
        <w:t>is</w:t>
      </w:r>
      <w:r w:rsidRPr="003A2B41">
        <w:rPr>
          <w:u w:val="single"/>
        </w:rPr>
        <w:t xml:space="preserve"> a </w:t>
      </w:r>
      <w:r w:rsidRPr="00904CC1">
        <w:rPr>
          <w:rStyle w:val="Emphasis"/>
        </w:rPr>
        <w:t xml:space="preserve">significantly </w:t>
      </w:r>
      <w:r w:rsidRPr="00904CC1">
        <w:rPr>
          <w:rStyle w:val="Emphasis"/>
          <w:highlight w:val="green"/>
        </w:rPr>
        <w:t>different</w:t>
      </w:r>
      <w:r w:rsidRPr="00904CC1">
        <w:rPr>
          <w:rStyle w:val="Emphasis"/>
        </w:rPr>
        <w:t xml:space="preserve"> task</w:t>
      </w:r>
      <w:r w:rsidRPr="003A2B41">
        <w:rPr>
          <w:u w:val="single"/>
        </w:rPr>
        <w:t xml:space="preserve"> </w:t>
      </w:r>
      <w:r w:rsidRPr="00904CC1">
        <w:rPr>
          <w:highlight w:val="green"/>
          <w:u w:val="single"/>
        </w:rPr>
        <w:t xml:space="preserve">than removing </w:t>
      </w:r>
      <w:r w:rsidRPr="00904CC1">
        <w:rPr>
          <w:u w:val="single"/>
        </w:rPr>
        <w:t>the</w:t>
      </w:r>
      <w:r w:rsidRPr="003A2B41">
        <w:rPr>
          <w:u w:val="single"/>
        </w:rPr>
        <w:t xml:space="preserve"> </w:t>
      </w:r>
      <w:r w:rsidRPr="00904CC1">
        <w:rPr>
          <w:rStyle w:val="Emphasis"/>
        </w:rPr>
        <w:t xml:space="preserve">equivalent mass of a lot more </w:t>
      </w:r>
      <w:r w:rsidRPr="00904CC1">
        <w:rPr>
          <w:rStyle w:val="Emphasis"/>
          <w:highlight w:val="green"/>
        </w:rPr>
        <w:t>smaller objects</w:t>
      </w:r>
      <w:r w:rsidRPr="003A2B41">
        <w:rPr>
          <w:u w:val="single"/>
        </w:rPr>
        <w:t xml:space="preserve">, which are in a </w:t>
      </w:r>
      <w:r w:rsidRPr="00904CC1">
        <w:rPr>
          <w:rStyle w:val="Emphasis"/>
        </w:rPr>
        <w:t>wide range of orbits</w:t>
      </w:r>
      <w:r w:rsidRPr="00BF735A">
        <w:rPr>
          <w:sz w:val="12"/>
        </w:rPr>
        <w:t xml:space="preserve">,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F735A">
        <w:rPr>
          <w:sz w:val="12"/>
        </w:rPr>
        <w:t>number</w:t>
      </w:r>
      <w:proofErr w:type="gramEnd"/>
      <w:r w:rsidRPr="00BF735A">
        <w:rPr>
          <w:sz w:val="12"/>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w:t>
      </w:r>
      <w:r w:rsidRPr="00904CC1">
        <w:rPr>
          <w:highlight w:val="green"/>
          <w:u w:val="single"/>
        </w:rPr>
        <w:t>There are</w:t>
      </w:r>
      <w:r w:rsidRPr="00BF735A">
        <w:rPr>
          <w:u w:val="single"/>
        </w:rPr>
        <w:t xml:space="preserve"> also </w:t>
      </w:r>
      <w:r w:rsidRPr="00904CC1">
        <w:rPr>
          <w:rStyle w:val="Emphasis"/>
        </w:rPr>
        <w:t>objects</w:t>
      </w:r>
      <w:r w:rsidRPr="00BF735A">
        <w:rPr>
          <w:u w:val="single"/>
        </w:rPr>
        <w:t xml:space="preserve"> such as </w:t>
      </w:r>
      <w:proofErr w:type="spellStart"/>
      <w:r w:rsidRPr="00904CC1">
        <w:rPr>
          <w:rStyle w:val="Emphasis"/>
          <w:highlight w:val="green"/>
        </w:rPr>
        <w:t>despin</w:t>
      </w:r>
      <w:proofErr w:type="spellEnd"/>
      <w:r w:rsidRPr="00904CC1">
        <w:rPr>
          <w:highlight w:val="green"/>
          <w:u w:val="single"/>
        </w:rPr>
        <w:t xml:space="preserve"> </w:t>
      </w:r>
      <w:r w:rsidRPr="00904CC1">
        <w:rPr>
          <w:rStyle w:val="Emphasis"/>
          <w:highlight w:val="green"/>
        </w:rPr>
        <w:t>weights</w:t>
      </w:r>
      <w:r w:rsidRPr="00BF735A">
        <w:rPr>
          <w:u w:val="single"/>
        </w:rPr>
        <w:t xml:space="preserve">, which are </w:t>
      </w:r>
      <w:r w:rsidRPr="00904CC1">
        <w:rPr>
          <w:rStyle w:val="Emphasis"/>
        </w:rPr>
        <w:t>solid</w:t>
      </w:r>
      <w:r w:rsidRPr="00BF735A">
        <w:rPr>
          <w:u w:val="single"/>
        </w:rPr>
        <w:t xml:space="preserve"> </w:t>
      </w:r>
      <w:r w:rsidRPr="00904CC1">
        <w:rPr>
          <w:rStyle w:val="Emphasis"/>
          <w:highlight w:val="green"/>
        </w:rPr>
        <w:t>lumps</w:t>
      </w:r>
      <w:r w:rsidRPr="00904CC1">
        <w:rPr>
          <w:highlight w:val="green"/>
          <w:u w:val="single"/>
        </w:rPr>
        <w:t xml:space="preserve"> of </w:t>
      </w:r>
      <w:r w:rsidRPr="00904CC1">
        <w:rPr>
          <w:rStyle w:val="Emphasis"/>
          <w:highlight w:val="green"/>
        </w:rPr>
        <w:t>metal</w:t>
      </w:r>
      <w:r w:rsidRPr="00BF735A">
        <w:rPr>
          <w:u w:val="single"/>
        </w:rPr>
        <w:t xml:space="preserve">, and </w:t>
      </w:r>
      <w:r w:rsidRPr="00904CC1">
        <w:rPr>
          <w:rStyle w:val="Emphasis"/>
          <w:highlight w:val="green"/>
        </w:rPr>
        <w:t>thermal</w:t>
      </w:r>
      <w:r w:rsidRPr="00904CC1">
        <w:rPr>
          <w:highlight w:val="green"/>
          <w:u w:val="single"/>
        </w:rPr>
        <w:t xml:space="preserve"> </w:t>
      </w:r>
      <w:r w:rsidRPr="00904CC1">
        <w:rPr>
          <w:rStyle w:val="Emphasis"/>
          <w:highlight w:val="green"/>
        </w:rPr>
        <w:t>blankets</w:t>
      </w:r>
      <w:r w:rsidRPr="00BF735A">
        <w:rPr>
          <w:u w:val="single"/>
        </w:rPr>
        <w:t xml:space="preserve">, which are </w:t>
      </w:r>
      <w:r w:rsidRPr="00904CC1">
        <w:rPr>
          <w:rStyle w:val="Emphasis"/>
        </w:rPr>
        <w:t>paper</w:t>
      </w:r>
      <w:r w:rsidRPr="00BF735A">
        <w:rPr>
          <w:u w:val="single"/>
        </w:rPr>
        <w:t>-</w:t>
      </w:r>
      <w:r w:rsidRPr="00904CC1">
        <w:rPr>
          <w:rStyle w:val="Emphasis"/>
        </w:rPr>
        <w:t>thin</w:t>
      </w:r>
      <w:r w:rsidRPr="00BF735A">
        <w:rPr>
          <w:u w:val="single"/>
        </w:rPr>
        <w:t>. “</w:t>
      </w:r>
      <w:r w:rsidRPr="00904CC1">
        <w:rPr>
          <w:highlight w:val="green"/>
          <w:u w:val="single"/>
        </w:rPr>
        <w:t xml:space="preserve">They’ll cause </w:t>
      </w:r>
      <w:r w:rsidRPr="00904CC1">
        <w:rPr>
          <w:rStyle w:val="Emphasis"/>
          <w:highlight w:val="green"/>
        </w:rPr>
        <w:t>different</w:t>
      </w:r>
      <w:r w:rsidRPr="00904CC1">
        <w:rPr>
          <w:rStyle w:val="Emphasis"/>
        </w:rPr>
        <w:t xml:space="preserve"> types of </w:t>
      </w:r>
      <w:r w:rsidRPr="00904CC1">
        <w:rPr>
          <w:rStyle w:val="Emphasis"/>
          <w:highlight w:val="green"/>
        </w:rPr>
        <w:t>damage</w:t>
      </w:r>
      <w:r w:rsidRPr="00BF735A">
        <w:rPr>
          <w:u w:val="single"/>
        </w:rPr>
        <w:t xml:space="preserve"> and may need </w:t>
      </w:r>
      <w:r w:rsidRPr="00904CC1">
        <w:rPr>
          <w:rStyle w:val="Emphasis"/>
        </w:rPr>
        <w:t>different strategies to remove</w:t>
      </w:r>
      <w:r w:rsidRPr="00BF735A">
        <w:rPr>
          <w:u w:val="single"/>
        </w:rPr>
        <w:t xml:space="preserve">. There is no way that a </w:t>
      </w:r>
      <w:r w:rsidRPr="00904CC1">
        <w:rPr>
          <w:rStyle w:val="Emphasis"/>
        </w:rPr>
        <w:t>one-size-fits-all approach</w:t>
      </w:r>
      <w:r w:rsidRPr="00BF735A">
        <w:rPr>
          <w:u w:val="single"/>
        </w:rPr>
        <w:t xml:space="preserve"> is going to do it,”</w:t>
      </w:r>
      <w:r w:rsidRPr="00BF735A">
        <w:rPr>
          <w:sz w:val="12"/>
        </w:rPr>
        <w:t xml:space="preserve"> Gorman says. 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 Turning her attention to satellite mega constellations, Gorman worries about their effects in a low-Earth orbital environment that is already congested. “We also know that orbital dynamics can be unpredictable,” she says. “I want to see some of these mega constellation operators </w:t>
      </w:r>
      <w:r w:rsidRPr="00BF735A">
        <w:rPr>
          <w:sz w:val="12"/>
        </w:rPr>
        <w:lastRenderedPageBreak/>
        <w:t xml:space="preserve">releasing their long-term modeling for collisions as more and more satellites are launched.” There is no doubt that </w:t>
      </w:r>
      <w:r w:rsidRPr="00904CC1">
        <w:rPr>
          <w:rStyle w:val="Emphasis"/>
        </w:rPr>
        <w:t xml:space="preserve">active orbital </w:t>
      </w:r>
      <w:r w:rsidRPr="00904CC1">
        <w:rPr>
          <w:rStyle w:val="Emphasis"/>
          <w:highlight w:val="green"/>
        </w:rPr>
        <w:t>debris</w:t>
      </w:r>
      <w:r w:rsidRPr="00904CC1">
        <w:rPr>
          <w:highlight w:val="green"/>
          <w:u w:val="single"/>
        </w:rPr>
        <w:t xml:space="preserve"> removal is </w:t>
      </w:r>
      <w:r w:rsidRPr="00904CC1">
        <w:rPr>
          <w:rStyle w:val="Emphasis"/>
          <w:highlight w:val="green"/>
        </w:rPr>
        <w:t>technically challenging</w:t>
      </w:r>
      <w:r w:rsidRPr="00BF735A">
        <w:rPr>
          <w:sz w:val="12"/>
        </w:rPr>
        <w:t xml:space="preserve">, Gorman says. “However, the big issue is that </w:t>
      </w:r>
      <w:r w:rsidRPr="00904CC1">
        <w:rPr>
          <w:highlight w:val="green"/>
          <w:u w:val="single"/>
        </w:rPr>
        <w:t>any</w:t>
      </w:r>
      <w:r w:rsidRPr="00BF735A">
        <w:rPr>
          <w:u w:val="single"/>
        </w:rPr>
        <w:t xml:space="preserve"> </w:t>
      </w:r>
      <w:r w:rsidRPr="00904CC1">
        <w:rPr>
          <w:rStyle w:val="Emphasis"/>
        </w:rPr>
        <w:t xml:space="preserve">successful </w:t>
      </w:r>
      <w:r w:rsidRPr="00904CC1">
        <w:rPr>
          <w:rStyle w:val="Emphasis"/>
          <w:highlight w:val="green"/>
        </w:rPr>
        <w:t>technology</w:t>
      </w:r>
      <w:r w:rsidRPr="00BF735A">
        <w:rPr>
          <w:u w:val="single"/>
        </w:rPr>
        <w:t xml:space="preserve"> that can remove an </w:t>
      </w:r>
      <w:r w:rsidRPr="00904CC1">
        <w:rPr>
          <w:rStyle w:val="Emphasis"/>
        </w:rPr>
        <w:t>existing piece of debris</w:t>
      </w:r>
      <w:r w:rsidRPr="00BF735A">
        <w:rPr>
          <w:u w:val="single"/>
        </w:rPr>
        <w:t xml:space="preserve"> </w:t>
      </w:r>
      <w:r w:rsidRPr="00904CC1">
        <w:rPr>
          <w:highlight w:val="green"/>
          <w:u w:val="single"/>
        </w:rPr>
        <w:t xml:space="preserve">can also be used as an </w:t>
      </w:r>
      <w:r w:rsidRPr="00904CC1">
        <w:rPr>
          <w:rStyle w:val="Emphasis"/>
          <w:highlight w:val="green"/>
        </w:rPr>
        <w:t>antisatellite weapon</w:t>
      </w:r>
      <w:r w:rsidRPr="00BF735A">
        <w:rPr>
          <w:sz w:val="12"/>
        </w:rPr>
        <w:t>,” she says. “</w:t>
      </w:r>
      <w:r w:rsidRPr="00BF735A">
        <w:rPr>
          <w:u w:val="single"/>
        </w:rPr>
        <w:t xml:space="preserve">This is a whole other can of worms that requires </w:t>
      </w:r>
      <w:r w:rsidRPr="00904CC1">
        <w:rPr>
          <w:rStyle w:val="Emphasis"/>
        </w:rPr>
        <w:t>diplomacy</w:t>
      </w:r>
      <w:r w:rsidRPr="00BF735A">
        <w:rPr>
          <w:u w:val="single"/>
        </w:rPr>
        <w:t xml:space="preserve"> and </w:t>
      </w:r>
      <w:r w:rsidRPr="00904CC1">
        <w:rPr>
          <w:rStyle w:val="Emphasis"/>
        </w:rPr>
        <w:t>negotiation</w:t>
      </w:r>
      <w:r w:rsidRPr="00BF735A">
        <w:rPr>
          <w:u w:val="single"/>
        </w:rPr>
        <w:t xml:space="preserve"> and, most importantly, </w:t>
      </w:r>
      <w:r w:rsidRPr="00904CC1">
        <w:rPr>
          <w:rStyle w:val="Emphasis"/>
        </w:rPr>
        <w:t>trust at the international level</w:t>
      </w:r>
      <w:r w:rsidRPr="00BF735A">
        <w:rPr>
          <w:sz w:val="12"/>
        </w:rPr>
        <w:t xml:space="preserve">.” Indeed, </w:t>
      </w:r>
      <w:r w:rsidRPr="00BF735A">
        <w:rPr>
          <w:u w:val="single"/>
        </w:rPr>
        <w:t xml:space="preserve">the ability to </w:t>
      </w:r>
      <w:r w:rsidRPr="00904CC1">
        <w:rPr>
          <w:rStyle w:val="Emphasis"/>
        </w:rPr>
        <w:t>cozy up to spacecraft</w:t>
      </w:r>
      <w:r w:rsidRPr="00BF735A">
        <w:rPr>
          <w:u w:val="single"/>
        </w:rPr>
        <w:t xml:space="preserve"> in orbit and perform </w:t>
      </w:r>
      <w:r w:rsidRPr="00904CC1">
        <w:rPr>
          <w:rStyle w:val="Emphasis"/>
        </w:rPr>
        <w:t>servicing</w:t>
      </w:r>
      <w:r w:rsidRPr="00BF735A">
        <w:rPr>
          <w:u w:val="single"/>
        </w:rPr>
        <w:t xml:space="preserve"> or </w:t>
      </w:r>
      <w:r w:rsidRPr="00904CC1">
        <w:rPr>
          <w:rStyle w:val="Emphasis"/>
        </w:rPr>
        <w:t>sabotage</w:t>
      </w:r>
      <w:r w:rsidRPr="00BF735A">
        <w:rPr>
          <w:u w:val="single"/>
        </w:rPr>
        <w:t xml:space="preserve"> has </w:t>
      </w:r>
      <w:r w:rsidRPr="00904CC1">
        <w:rPr>
          <w:highlight w:val="green"/>
          <w:u w:val="single"/>
        </w:rPr>
        <w:t>spurred</w:t>
      </w:r>
      <w:r w:rsidRPr="00BF735A">
        <w:rPr>
          <w:u w:val="single"/>
        </w:rPr>
        <w:t xml:space="preserve"> considerable </w:t>
      </w:r>
      <w:r w:rsidRPr="00904CC1">
        <w:rPr>
          <w:rStyle w:val="Emphasis"/>
          <w:highlight w:val="green"/>
        </w:rPr>
        <w:t>interest from military planners</w:t>
      </w:r>
      <w:r w:rsidRPr="00BF735A">
        <w:rPr>
          <w:u w:val="single"/>
        </w:rPr>
        <w:t xml:space="preserve"> in recent years</w:t>
      </w:r>
      <w:r w:rsidRPr="00BF735A">
        <w:rPr>
          <w:sz w:val="12"/>
        </w:rPr>
        <w:t>, says Mariel Borowitz, an associate professor at the Georgia Institute of Technology’s Sam Nunn School of International Affairs. “</w:t>
      </w:r>
      <w:r w:rsidRPr="00BF735A">
        <w:rPr>
          <w:u w:val="single"/>
        </w:rPr>
        <w:t>These rapidly advancing technologies have the potential to be used for peaceful space activities or for warfare in space</w:t>
      </w:r>
      <w:r w:rsidRPr="00BF735A">
        <w:rPr>
          <w:sz w:val="12"/>
        </w:rPr>
        <w:t>,” she says. “</w:t>
      </w:r>
      <w:r w:rsidRPr="00904CC1">
        <w:rPr>
          <w:highlight w:val="green"/>
          <w:u w:val="single"/>
        </w:rPr>
        <w:t>Given</w:t>
      </w:r>
      <w:r w:rsidRPr="00BF735A">
        <w:rPr>
          <w:u w:val="single"/>
        </w:rPr>
        <w:t xml:space="preserve"> the </w:t>
      </w:r>
      <w:r w:rsidRPr="00904CC1">
        <w:rPr>
          <w:rStyle w:val="Emphasis"/>
          <w:highlight w:val="green"/>
        </w:rPr>
        <w:t>dual-use nature</w:t>
      </w:r>
      <w:r w:rsidRPr="00904CC1">
        <w:rPr>
          <w:rStyle w:val="Emphasis"/>
        </w:rPr>
        <w:t xml:space="preserve"> of their capabilities</w:t>
      </w:r>
      <w:r w:rsidRPr="00BF735A">
        <w:rPr>
          <w:u w:val="single"/>
        </w:rPr>
        <w:t xml:space="preserve">, </w:t>
      </w:r>
      <w:r w:rsidRPr="00904CC1">
        <w:rPr>
          <w:highlight w:val="green"/>
          <w:u w:val="single"/>
        </w:rPr>
        <w:t>it’s impossible to know</w:t>
      </w:r>
      <w:r w:rsidRPr="00BF735A">
        <w:rPr>
          <w:u w:val="single"/>
        </w:rPr>
        <w:t xml:space="preserve"> for sure in advance how </w:t>
      </w:r>
      <w:r w:rsidRPr="00904CC1">
        <w:rPr>
          <w:rStyle w:val="Emphasis"/>
        </w:rPr>
        <w:t>they’ll be used on any given day</w:t>
      </w:r>
      <w:r w:rsidRPr="00BF735A">
        <w:rPr>
          <w:sz w:val="12"/>
        </w:rPr>
        <w:t xml:space="preserve">.” TAKING UP SPACE For now, according to Moriba Jah, an orbital debris expert at the University of Texas at Austin, </w:t>
      </w:r>
      <w:r w:rsidRPr="00904CC1">
        <w:rPr>
          <w:highlight w:val="green"/>
          <w:u w:val="single"/>
        </w:rPr>
        <w:t>the business case</w:t>
      </w:r>
      <w:r w:rsidRPr="00BF735A">
        <w:rPr>
          <w:u w:val="single"/>
        </w:rPr>
        <w:t xml:space="preserve"> for space debris removal </w:t>
      </w:r>
      <w:r w:rsidRPr="00904CC1">
        <w:rPr>
          <w:highlight w:val="green"/>
          <w:u w:val="single"/>
        </w:rPr>
        <w:t xml:space="preserve">is </w:t>
      </w:r>
      <w:r w:rsidRPr="00904CC1">
        <w:rPr>
          <w:rStyle w:val="Emphasis"/>
          <w:highlight w:val="green"/>
        </w:rPr>
        <w:t>not monetizable</w:t>
      </w:r>
      <w:r w:rsidRPr="00BF735A">
        <w:rPr>
          <w:sz w:val="12"/>
        </w:rPr>
        <w:t xml:space="preserve"> and is more a “PowerPoint talk” than a real marketplace. “I think people are hoping that government basically comes to some common sense to help create and establish a marketplace for industries to engage in these sorts of activities,” Jah says. </w:t>
      </w:r>
      <w:proofErr w:type="gramStart"/>
      <w:r w:rsidRPr="00BF735A">
        <w:rPr>
          <w:sz w:val="12"/>
        </w:rPr>
        <w:t>In order for</w:t>
      </w:r>
      <w:proofErr w:type="gramEnd"/>
      <w:r w:rsidRPr="00BF735A">
        <w:rPr>
          <w:sz w:val="12"/>
        </w:rPr>
        <w:t xml:space="preserve"> that to happen, he believes that spacefaring nations have to agree that near-Earth space is an ecosystem like land, air and the ocean. “It’s not infinite, so we need environmental protection,” he says.</w:t>
      </w:r>
    </w:p>
    <w:p w14:paraId="1720B510" w14:textId="77777777" w:rsidR="00095778" w:rsidRPr="00431518" w:rsidRDefault="00095778" w:rsidP="005B2093">
      <w:pPr>
        <w:rPr>
          <w:rStyle w:val="Emphasis"/>
        </w:rPr>
      </w:pPr>
    </w:p>
    <w:p w14:paraId="13376A2F" w14:textId="77777777" w:rsidR="005B2093" w:rsidRDefault="005B2093" w:rsidP="005B2093">
      <w:pPr>
        <w:pStyle w:val="Heading3"/>
      </w:pPr>
      <w:r>
        <w:lastRenderedPageBreak/>
        <w:t>1AC – Adv – Debris</w:t>
      </w:r>
    </w:p>
    <w:p w14:paraId="4FF13695" w14:textId="77777777" w:rsidR="005B2093" w:rsidRPr="00B20019" w:rsidRDefault="005B2093" w:rsidP="005B2093">
      <w:pPr>
        <w:pStyle w:val="Heading4"/>
      </w:pPr>
      <w:r>
        <w:t>The advantage is debris:</w:t>
      </w:r>
    </w:p>
    <w:p w14:paraId="73C7E418" w14:textId="77777777" w:rsidR="005B2093" w:rsidRDefault="005B2093" w:rsidP="005B2093">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5686511F" w14:textId="77777777" w:rsidR="005B2093" w:rsidRDefault="005B2093" w:rsidP="005B2093">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3" w:history="1">
        <w:r w:rsidRPr="006416E2">
          <w:rPr>
            <w:rStyle w:val="Hyperlink"/>
          </w:rPr>
          <w:t>https://skyandtelescope.org/astronomy-news/starlink-space-debris/</w:t>
        </w:r>
      </w:hyperlink>
      <w:r>
        <w:t>] Justin</w:t>
      </w:r>
    </w:p>
    <w:p w14:paraId="79E2FB62" w14:textId="77777777" w:rsidR="005B2093" w:rsidRPr="00FD719B" w:rsidRDefault="005B2093" w:rsidP="005B2093">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w:t>
      </w:r>
      <w:proofErr w:type="spellStart"/>
      <w:r w:rsidRPr="00C62E98">
        <w:rPr>
          <w:rStyle w:val="Emphasis"/>
          <w:highlight w:val="green"/>
        </w:rPr>
        <w:t>Starlink</w:t>
      </w:r>
      <w:proofErr w:type="spellEnd"/>
      <w:r w:rsidRPr="00C62E98">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13D2D8BD" w14:textId="77777777" w:rsidR="005B2093" w:rsidRPr="00F85D86" w:rsidRDefault="005B2093" w:rsidP="005B2093">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1AD18123" w14:textId="77777777" w:rsidR="005B2093" w:rsidRPr="00FD719B" w:rsidRDefault="005B2093" w:rsidP="005B2093">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7253D136" w14:textId="77777777" w:rsidR="005B2093" w:rsidRPr="00FD719B" w:rsidRDefault="005B2093" w:rsidP="005B2093">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48DF8FC" w14:textId="77777777" w:rsidR="005B2093" w:rsidRPr="00F85D86" w:rsidRDefault="005B2093" w:rsidP="005B2093">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25959279" w14:textId="77777777" w:rsidR="005B2093" w:rsidRPr="00FD719B" w:rsidRDefault="005B2093" w:rsidP="005B2093">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7620E4E6" w14:textId="77777777" w:rsidR="005B2093" w:rsidRPr="00F85D86" w:rsidRDefault="005B2093" w:rsidP="005B2093">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highlight w:val="green"/>
        </w:rPr>
        <w:t xml:space="preserve"> 5%</w:t>
      </w:r>
      <w:r w:rsidRPr="00F85D86">
        <w:rPr>
          <w:rStyle w:val="Emphasis"/>
          <w:sz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66FA4D8E" w14:textId="77777777" w:rsidR="005B2093" w:rsidRPr="00FD719B" w:rsidRDefault="005B2093" w:rsidP="005B2093">
      <w:pPr>
        <w:rPr>
          <w:u w:val="single"/>
        </w:rPr>
      </w:pPr>
      <w:r w:rsidRPr="00FD719B">
        <w:rPr>
          <w:u w:val="single"/>
        </w:rPr>
        <w:lastRenderedPageBreak/>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2B7E201F" w14:textId="77777777" w:rsidR="005B2093" w:rsidRPr="00FD719B" w:rsidRDefault="005B2093" w:rsidP="005B2093">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20A30F71" w14:textId="77777777" w:rsidR="005B2093" w:rsidRPr="00F85D86" w:rsidRDefault="005B2093" w:rsidP="005B2093">
      <w:pPr>
        <w:rPr>
          <w:sz w:val="16"/>
        </w:rPr>
      </w:pPr>
      <w:r w:rsidRPr="00F85D86">
        <w:rPr>
          <w:sz w:val="16"/>
        </w:rPr>
        <w:t>JH: Do you have the impression that SpaceX is aware of their responsibility?</w:t>
      </w:r>
    </w:p>
    <w:p w14:paraId="2A943526" w14:textId="77777777" w:rsidR="005B2093" w:rsidRPr="00F85D86" w:rsidRDefault="005B2093" w:rsidP="005B2093">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12C7B724" w14:textId="77777777" w:rsidR="005B2093" w:rsidRPr="00FD719B" w:rsidRDefault="005B2093" w:rsidP="005B2093">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12C9ACBC" w14:textId="77777777" w:rsidR="005B2093" w:rsidRPr="00F85D86" w:rsidRDefault="005B2093" w:rsidP="005B2093">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5DF454CE" w14:textId="77777777" w:rsidR="005B2093" w:rsidRPr="00F85D86" w:rsidRDefault="005B2093" w:rsidP="005B2093">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016638A2" w14:textId="77777777" w:rsidR="005B2093" w:rsidRPr="00F85D86" w:rsidRDefault="005B2093" w:rsidP="005B2093">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49975181" w14:textId="77777777" w:rsidR="005B2093" w:rsidRPr="00F85D86" w:rsidRDefault="005B2093" w:rsidP="005B2093">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4D1E939C" w14:textId="77777777" w:rsidR="005B2093" w:rsidRPr="00283EEC" w:rsidRDefault="005B2093" w:rsidP="005B2093">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2911B37F" w14:textId="77777777" w:rsidR="005B2093" w:rsidRDefault="005B2093" w:rsidP="005B2093">
      <w:pPr>
        <w:pStyle w:val="Heading4"/>
      </w:pPr>
      <w:r w:rsidRPr="00934304">
        <w:lastRenderedPageBreak/>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271FD13A" w14:textId="77777777" w:rsidR="005B2093" w:rsidRPr="00667B14" w:rsidRDefault="005B2093" w:rsidP="005B2093">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AAA597E" w14:textId="77777777" w:rsidR="005B2093" w:rsidRPr="0039526D" w:rsidRDefault="005B2093" w:rsidP="005B2093">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437EBD3" w14:textId="77777777" w:rsidR="005B2093" w:rsidRPr="0039526D" w:rsidRDefault="005B2093" w:rsidP="005B2093">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05EC835" w14:textId="77777777" w:rsidR="005B2093" w:rsidRPr="0039526D" w:rsidRDefault="005B2093" w:rsidP="005B2093">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F3368D4" w14:textId="77777777" w:rsidR="005B2093" w:rsidRPr="0039526D" w:rsidRDefault="005B2093" w:rsidP="005B2093">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249631C" w14:textId="77777777" w:rsidR="005B2093" w:rsidRPr="0039526D" w:rsidRDefault="005B2093" w:rsidP="005B2093">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446BF7B2" w14:textId="77777777" w:rsidR="005B2093" w:rsidRPr="00283EEC" w:rsidRDefault="005B2093" w:rsidP="005B2093">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w:t>
      </w:r>
      <w:r w:rsidRPr="0039526D">
        <w:rPr>
          <w:u w:val="single"/>
        </w:rPr>
        <w:lastRenderedPageBreak/>
        <w:t xml:space="preserve">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D0A4F49" w14:textId="77777777" w:rsidR="005B2093" w:rsidRDefault="005B2093" w:rsidP="005B2093">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0F90ABBE" w14:textId="77777777" w:rsidR="005B2093" w:rsidRPr="00667B14" w:rsidRDefault="005B2093" w:rsidP="005B2093">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C195431" w14:textId="77777777" w:rsidR="005B2093" w:rsidRDefault="005B2093" w:rsidP="005B2093">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32BFB02C" w14:textId="77777777" w:rsidR="005B2093" w:rsidRDefault="005B2093" w:rsidP="005B2093">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7ED64FB0" w14:textId="77777777" w:rsidR="005B2093" w:rsidRDefault="005B2093" w:rsidP="005B2093">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EBC0C9E" w14:textId="77777777" w:rsidR="005B2093" w:rsidRPr="00BE0EC1" w:rsidRDefault="005B2093" w:rsidP="005B2093">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0F3D0901" w14:textId="77777777" w:rsidR="005B2093" w:rsidRDefault="005B2093" w:rsidP="005B2093">
      <w:r w:rsidRPr="00A44E95">
        <w:rPr>
          <w:noProof/>
        </w:rPr>
        <w:lastRenderedPageBreak/>
        <w:drawing>
          <wp:inline distT="0" distB="0" distL="0" distR="0" wp14:anchorId="10F21EE0" wp14:editId="33972FA6">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338F2BBA" w14:textId="77777777" w:rsidR="005B2093" w:rsidRPr="0039526D" w:rsidRDefault="005B2093" w:rsidP="005B2093">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168D5989" w14:textId="77777777" w:rsidR="005B2093" w:rsidRDefault="005B2093" w:rsidP="005B2093">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47B0A3E0" w14:textId="77777777" w:rsidR="005B2093" w:rsidRPr="00283EEC" w:rsidRDefault="005B2093" w:rsidP="005B2093">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5E8BB0AC" w14:textId="77777777" w:rsidR="005B2093" w:rsidRPr="00FF4115" w:rsidRDefault="005B2093" w:rsidP="005B2093">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3005B0B2" w14:textId="77777777" w:rsidR="005B2093" w:rsidRDefault="005B2093" w:rsidP="005B2093">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5" w:history="1">
        <w:r w:rsidRPr="008E3DAC">
          <w:rPr>
            <w:rStyle w:val="Hyperlink"/>
          </w:rPr>
          <w:t>https://sci-hub.se/10.1016/j.actaastro.2016.03.034</w:t>
        </w:r>
      </w:hyperlink>
      <w:r w:rsidRPr="00FF4115">
        <w:t>.</w:t>
      </w:r>
      <w:r>
        <w:t>] Justin</w:t>
      </w:r>
    </w:p>
    <w:p w14:paraId="655859F4" w14:textId="77777777" w:rsidR="005B2093" w:rsidRPr="00283EEC" w:rsidRDefault="005B2093" w:rsidP="005B2093">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97FD5D0" w14:textId="77777777" w:rsidR="005B2093" w:rsidRDefault="005B2093" w:rsidP="005B2093">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083A3CD2" w14:textId="77777777" w:rsidR="005B2093" w:rsidRPr="00FD719B" w:rsidRDefault="005B2093" w:rsidP="005B2093">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6" w:history="1">
        <w:r w:rsidRPr="006416E2">
          <w:rPr>
            <w:rStyle w:val="Hyperlink"/>
          </w:rPr>
          <w:t>https://skyandtelescope.org/astronomy-news/starlink-space-debris/</w:t>
        </w:r>
      </w:hyperlink>
      <w:r>
        <w:t>] Justin</w:t>
      </w:r>
    </w:p>
    <w:p w14:paraId="3D3BF6DE" w14:textId="77777777" w:rsidR="005B2093" w:rsidRPr="00F85D86" w:rsidRDefault="005B2093" w:rsidP="005B2093">
      <w:pPr>
        <w:rPr>
          <w:rStyle w:val="Emphasis"/>
        </w:rPr>
      </w:pPr>
      <w:r w:rsidRPr="00F85D86">
        <w:rPr>
          <w:sz w:val="16"/>
        </w:rPr>
        <w:t xml:space="preserve">JH: </w:t>
      </w:r>
      <w:r w:rsidRPr="00C62E98">
        <w:rPr>
          <w:highlight w:val="green"/>
          <w:u w:val="single"/>
        </w:rPr>
        <w:t xml:space="preserve">What about </w:t>
      </w:r>
      <w:r w:rsidRPr="00C62E98">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C62E98">
        <w:rPr>
          <w:highlight w:val="green"/>
          <w:u w:val="single"/>
        </w:rPr>
        <w:t>who</w:t>
      </w:r>
      <w:r w:rsidRPr="00F85D86">
        <w:rPr>
          <w:u w:val="single"/>
        </w:rPr>
        <w:t xml:space="preserve"> want to </w:t>
      </w:r>
      <w:r w:rsidRPr="00C62E98">
        <w:rPr>
          <w:highlight w:val="green"/>
          <w:u w:val="single"/>
        </w:rPr>
        <w:t xml:space="preserve">set up </w:t>
      </w:r>
      <w:r w:rsidRPr="00F85D86">
        <w:rPr>
          <w:u w:val="single"/>
        </w:rPr>
        <w:t xml:space="preserve">a </w:t>
      </w:r>
      <w:r w:rsidRPr="00C62E98">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C62E98">
        <w:rPr>
          <w:rStyle w:val="Emphasis"/>
          <w:sz w:val="24"/>
          <w:highlight w:val="green"/>
        </w:rPr>
        <w:t>Who “owns” the orbits</w:t>
      </w:r>
      <w:r w:rsidRPr="00F85D86">
        <w:rPr>
          <w:sz w:val="24"/>
          <w:u w:val="single"/>
        </w:rPr>
        <w:t xml:space="preserve"> </w:t>
      </w:r>
      <w:r w:rsidRPr="00F85D86">
        <w:rPr>
          <w:u w:val="single"/>
        </w:rPr>
        <w:t xml:space="preserve">– </w:t>
      </w:r>
      <w:r w:rsidRPr="00F85D86">
        <w:rPr>
          <w:rStyle w:val="Emphasis"/>
        </w:rPr>
        <w:t>whoever comes first?</w:t>
      </w:r>
    </w:p>
    <w:p w14:paraId="407A6D6D" w14:textId="77777777" w:rsidR="005B2093" w:rsidRPr="00F85D86" w:rsidRDefault="005B2093" w:rsidP="005B2093">
      <w:pPr>
        <w:rPr>
          <w:sz w:val="16"/>
        </w:rPr>
      </w:pPr>
      <w:r w:rsidRPr="00F85D86">
        <w:rPr>
          <w:sz w:val="16"/>
        </w:rPr>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C62E98">
        <w:rPr>
          <w:highlight w:val="green"/>
          <w:u w:val="single"/>
        </w:rPr>
        <w:t xml:space="preserve">a </w:t>
      </w:r>
      <w:r w:rsidRPr="00C62E98">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C62E98">
        <w:rPr>
          <w:rStyle w:val="Emphasis"/>
          <w:highlight w:val="green"/>
        </w:rPr>
        <w:t>fragments</w:t>
      </w:r>
      <w:r w:rsidRPr="00F85D86">
        <w:rPr>
          <w:u w:val="single"/>
        </w:rPr>
        <w:t xml:space="preserve"> for whatever reason, these fragments will </w:t>
      </w:r>
      <w:r w:rsidRPr="00F85D86">
        <w:rPr>
          <w:rStyle w:val="Emphasis"/>
          <w:sz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C62E98">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C62E98">
        <w:rPr>
          <w:rStyle w:val="Emphasis"/>
          <w:highlight w:val="green"/>
        </w:rPr>
        <w:t>influence the</w:t>
      </w:r>
      <w:r w:rsidRPr="00F85D86">
        <w:rPr>
          <w:rStyle w:val="Emphasis"/>
        </w:rPr>
        <w:t xml:space="preserve"> other </w:t>
      </w:r>
      <w:r w:rsidRPr="00C62E98">
        <w:rPr>
          <w:rStyle w:val="Emphasis"/>
          <w:highlight w:val="green"/>
        </w:rPr>
        <w:t xml:space="preserve">activities that </w:t>
      </w:r>
      <w:r w:rsidRPr="00F85D86">
        <w:rPr>
          <w:rStyle w:val="Emphasis"/>
        </w:rPr>
        <w:t xml:space="preserve">can </w:t>
      </w:r>
      <w:r w:rsidRPr="00C62E98">
        <w:rPr>
          <w:rStyle w:val="Emphasis"/>
          <w:highlight w:val="green"/>
        </w:rPr>
        <w:t>take place</w:t>
      </w:r>
      <w:r w:rsidRPr="00F85D86">
        <w:rPr>
          <w:u w:val="single"/>
        </w:rPr>
        <w:t>.</w:t>
      </w:r>
    </w:p>
    <w:p w14:paraId="33C4D314" w14:textId="77777777" w:rsidR="005B2093" w:rsidRPr="00F85D86" w:rsidRDefault="005B2093" w:rsidP="005B2093">
      <w:pPr>
        <w:rPr>
          <w:sz w:val="16"/>
        </w:rPr>
      </w:pPr>
      <w:r w:rsidRPr="00F85D86">
        <w:rPr>
          <w:sz w:val="16"/>
        </w:rPr>
        <w:lastRenderedPageBreak/>
        <w:t xml:space="preserve">JH: Politics and law aside, is there a </w:t>
      </w:r>
      <w:r w:rsidRPr="00C62E98">
        <w:rPr>
          <w:highlight w:val="green"/>
          <w:u w:val="single"/>
        </w:rPr>
        <w:t>physical limit of how many</w:t>
      </w:r>
      <w:r w:rsidRPr="00F85D86">
        <w:rPr>
          <w:u w:val="single"/>
        </w:rPr>
        <w:t xml:space="preserve"> </w:t>
      </w:r>
      <w:r w:rsidRPr="00F85D86">
        <w:rPr>
          <w:rStyle w:val="Emphasis"/>
        </w:rPr>
        <w:t xml:space="preserve">constellations of thousands of </w:t>
      </w:r>
      <w:r w:rsidRPr="00C62E98">
        <w:rPr>
          <w:rStyle w:val="Emphasis"/>
          <w:highlight w:val="green"/>
        </w:rPr>
        <w:t>satellites can operate at the same time</w:t>
      </w:r>
      <w:r w:rsidRPr="00F85D86">
        <w:rPr>
          <w:sz w:val="16"/>
        </w:rPr>
        <w:t>. How much space is there in space?</w:t>
      </w:r>
    </w:p>
    <w:p w14:paraId="20E26FFF" w14:textId="77777777" w:rsidR="005B2093" w:rsidRDefault="005B2093" w:rsidP="005B2093">
      <w:pPr>
        <w:rPr>
          <w:u w:val="single"/>
        </w:rPr>
      </w:pPr>
      <w:r w:rsidRPr="00F85D86">
        <w:rPr>
          <w:sz w:val="16"/>
        </w:rPr>
        <w:t xml:space="preserve">SL: If we don't keep the current guidelines mentioned above, </w:t>
      </w:r>
      <w:r w:rsidRPr="00C62E98">
        <w:rPr>
          <w:highlight w:val="green"/>
          <w:u w:val="single"/>
        </w:rPr>
        <w:t>we will run into the</w:t>
      </w:r>
      <w:r w:rsidRPr="00F85D86">
        <w:rPr>
          <w:u w:val="single"/>
        </w:rPr>
        <w:t xml:space="preserve"> so-called “</w:t>
      </w:r>
      <w:r w:rsidRPr="00C62E98">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C62E98">
        <w:rPr>
          <w:highlight w:val="green"/>
          <w:u w:val="single"/>
        </w:rPr>
        <w:t>regions</w:t>
      </w:r>
      <w:r w:rsidRPr="00F85D86">
        <w:rPr>
          <w:u w:val="single"/>
        </w:rPr>
        <w:t xml:space="preserve"> that even without large constellations would become </w:t>
      </w:r>
      <w:r w:rsidRPr="00F85D86">
        <w:rPr>
          <w:rStyle w:val="Emphasis"/>
        </w:rPr>
        <w:t xml:space="preserve">so </w:t>
      </w:r>
      <w:r w:rsidRPr="00C62E98">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w:t>
      </w:r>
      <w:proofErr w:type="gramStart"/>
      <w:r w:rsidRPr="00F85D86">
        <w:rPr>
          <w:sz w:val="16"/>
        </w:rPr>
        <w:t>This is why</w:t>
      </w:r>
      <w:proofErr w:type="gramEnd"/>
      <w:r w:rsidRPr="00F85D86">
        <w:rPr>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proofErr w:type="gramStart"/>
      <w:r w:rsidRPr="00F85D86">
        <w:rPr>
          <w:u w:val="single"/>
        </w:rPr>
        <w:t>So</w:t>
      </w:r>
      <w:proofErr w:type="gramEnd"/>
      <w:r w:rsidRPr="00F85D86">
        <w:rPr>
          <w:u w:val="single"/>
        </w:rPr>
        <w:t xml:space="preserve"> </w:t>
      </w:r>
      <w:r w:rsidRPr="00C62E98">
        <w:rPr>
          <w:highlight w:val="green"/>
          <w:u w:val="single"/>
        </w:rPr>
        <w:t>you cannot say</w:t>
      </w:r>
      <w:r w:rsidRPr="00F85D86">
        <w:rPr>
          <w:u w:val="single"/>
        </w:rPr>
        <w:t xml:space="preserve"> a priori that </w:t>
      </w:r>
      <w:r w:rsidRPr="00F85D86">
        <w:rPr>
          <w:rStyle w:val="Emphasis"/>
        </w:rPr>
        <w:t xml:space="preserve">several thousand </w:t>
      </w:r>
      <w:r w:rsidRPr="00C62E98">
        <w:rPr>
          <w:rStyle w:val="Emphasis"/>
          <w:highlight w:val="green"/>
        </w:rPr>
        <w:t>satellites are too much</w:t>
      </w:r>
      <w:r w:rsidRPr="00F85D86">
        <w:rPr>
          <w:u w:val="single"/>
        </w:rPr>
        <w:t xml:space="preserve">. That amount might be feasible, </w:t>
      </w:r>
      <w:r w:rsidRPr="00C62E98">
        <w:rPr>
          <w:highlight w:val="green"/>
          <w:u w:val="single"/>
        </w:rPr>
        <w:t>but</w:t>
      </w:r>
      <w:r w:rsidRPr="00F85D86">
        <w:rPr>
          <w:u w:val="single"/>
        </w:rPr>
        <w:t xml:space="preserve"> it would </w:t>
      </w:r>
      <w:r w:rsidRPr="00C62E98">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C62E98">
        <w:rPr>
          <w:rStyle w:val="Emphasis"/>
          <w:highlight w:val="green"/>
        </w:rPr>
        <w:t>requirements for responsible behavior</w:t>
      </w:r>
      <w:r w:rsidRPr="00F85D86">
        <w:rPr>
          <w:u w:val="single"/>
        </w:rPr>
        <w:t>, which have yet to be demonstrated.</w:t>
      </w:r>
    </w:p>
    <w:p w14:paraId="29EF594A" w14:textId="77777777" w:rsidR="005B2093" w:rsidRDefault="005B2093" w:rsidP="005B2093">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5E412294" w14:textId="77777777" w:rsidR="005B2093" w:rsidRPr="00612602" w:rsidRDefault="005B2093" w:rsidP="005B2093">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7" w:history="1">
        <w:r w:rsidRPr="008E3DAC">
          <w:rPr>
            <w:rStyle w:val="Hyperlink"/>
          </w:rPr>
          <w:t>https://www.culsr.org/articles/the-international-legal-regulation-of-space-debris</w:t>
        </w:r>
      </w:hyperlink>
      <w:r>
        <w:t>] Justin</w:t>
      </w:r>
    </w:p>
    <w:p w14:paraId="03D87889" w14:textId="77777777" w:rsidR="005B2093" w:rsidRPr="00934304" w:rsidRDefault="005B2093" w:rsidP="005B2093">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2294E169" w14:textId="77777777" w:rsidR="005B2093" w:rsidRDefault="005B2093" w:rsidP="005B2093">
      <w:pPr>
        <w:pStyle w:val="Heading4"/>
      </w:pPr>
      <w:r>
        <w:t xml:space="preserve">Space exploration solves a </w:t>
      </w:r>
      <w:r w:rsidRPr="00715E14">
        <w:rPr>
          <w:u w:val="single"/>
        </w:rPr>
        <w:t>laundry list</w:t>
      </w:r>
      <w:r>
        <w:t xml:space="preserve"> of threats.</w:t>
      </w:r>
    </w:p>
    <w:p w14:paraId="4498311E" w14:textId="77777777" w:rsidR="005B2093" w:rsidRDefault="005B2093" w:rsidP="005B2093">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1DA119AD" w14:textId="77777777" w:rsidR="005B2093" w:rsidRPr="00701D37" w:rsidRDefault="005B2093" w:rsidP="005B2093">
      <w:pPr>
        <w:rPr>
          <w:sz w:val="16"/>
        </w:rPr>
      </w:pPr>
      <w:r w:rsidRPr="00C62E98">
        <w:rPr>
          <w:highlight w:val="green"/>
          <w:u w:val="single"/>
        </w:rPr>
        <w:lastRenderedPageBreak/>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4862CA27" w14:textId="77777777" w:rsidR="005B2093" w:rsidRPr="00283EEC" w:rsidRDefault="005B2093" w:rsidP="005B2093">
      <w:pPr>
        <w:rPr>
          <w:rStyle w:val="Emphasis"/>
          <w:b w:val="0"/>
          <w:iCs w:val="0"/>
          <w:sz w:val="16"/>
          <w:u w:val="none"/>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proofErr w:type="spellStart"/>
      <w:r w:rsidRPr="00C62E98">
        <w:rPr>
          <w:rStyle w:val="Emphasis"/>
          <w:highlight w:val="green"/>
        </w:rPr>
        <w:t>supervolcanic</w:t>
      </w:r>
      <w:proofErr w:type="spellEnd"/>
      <w:r w:rsidRPr="00C62E98">
        <w:rPr>
          <w:rStyle w:val="Emphasis"/>
          <w:highlight w:val="green"/>
        </w:rPr>
        <w:t xml:space="preserve">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3E80BC30" w14:textId="77777777" w:rsidR="005B2093" w:rsidRDefault="005B2093" w:rsidP="005B2093">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6BC05061" w14:textId="77777777" w:rsidR="005B2093" w:rsidRPr="005D6684" w:rsidRDefault="005B2093" w:rsidP="005B2093">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8" w:history="1">
        <w:r w:rsidRPr="00457B9A">
          <w:rPr>
            <w:rStyle w:val="Hyperlink"/>
          </w:rPr>
          <w:t>https://www.nature.com/articles/s41598-021-89909-7</w:t>
        </w:r>
      </w:hyperlink>
      <w:r>
        <w:t>] Justin</w:t>
      </w:r>
    </w:p>
    <w:p w14:paraId="4BD89C5D" w14:textId="77777777" w:rsidR="005B2093" w:rsidRPr="005D6684" w:rsidRDefault="005B2093" w:rsidP="005B2093">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lastRenderedPageBreak/>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4FF370D4" w14:textId="77777777" w:rsidR="005B2093" w:rsidRPr="005D6684" w:rsidRDefault="005B2093" w:rsidP="005B2093">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493C5513" w14:textId="77777777" w:rsidR="005B2093" w:rsidRPr="005D6684" w:rsidRDefault="005B2093" w:rsidP="005B2093">
      <w:pPr>
        <w:rPr>
          <w:sz w:val="14"/>
        </w:rPr>
      </w:pPr>
      <w:r w:rsidRPr="005D6684">
        <w:rPr>
          <w:sz w:val="14"/>
        </w:rPr>
        <w:t>[Omitted Figures 1 and 2]</w:t>
      </w:r>
    </w:p>
    <w:p w14:paraId="2A988E7F" w14:textId="77777777" w:rsidR="005B2093" w:rsidRPr="005D6684" w:rsidRDefault="005B2093" w:rsidP="005B2093">
      <w:pPr>
        <w:rPr>
          <w:sz w:val="14"/>
        </w:rPr>
      </w:pPr>
      <w:r w:rsidRPr="005D6684">
        <w:rPr>
          <w:sz w:val="14"/>
        </w:rPr>
        <w:t>Results</w:t>
      </w:r>
    </w:p>
    <w:p w14:paraId="399F7AC0" w14:textId="77777777" w:rsidR="005B2093" w:rsidRPr="005D6684" w:rsidRDefault="005B2093" w:rsidP="005B2093">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proofErr w:type="spellStart"/>
      <w:r w:rsidRPr="00C62E98">
        <w:rPr>
          <w:highlight w:val="green"/>
          <w:u w:val="single"/>
        </w:rPr>
        <w:t>defnes</w:t>
      </w:r>
      <w:proofErr w:type="spellEnd"/>
      <w:r w:rsidRPr="00C62E98">
        <w:rPr>
          <w:highlight w:val="green"/>
          <w:u w:val="single"/>
        </w:rPr>
        <w:t xml:space="preserve"> </w:t>
      </w:r>
      <w:proofErr w:type="spellStart"/>
      <w:r w:rsidRPr="00C62E98">
        <w:rPr>
          <w:rStyle w:val="Emphasis"/>
          <w:highlight w:val="green"/>
        </w:rPr>
        <w:t>NewSpace</w:t>
      </w:r>
      <w:proofErr w:type="spellEnd"/>
      <w:r w:rsidRPr="00C62E98">
        <w:rPr>
          <w:rStyle w:val="Emphasis"/>
          <w:highlight w:val="green"/>
        </w:rPr>
        <w:t>,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3634DEB5" w14:textId="77777777" w:rsidR="005B2093" w:rsidRPr="005D6684" w:rsidRDefault="005B2093" w:rsidP="005B2093">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550A01F" w14:textId="77777777" w:rsidR="005B2093" w:rsidRPr="005D6684" w:rsidRDefault="005B2093" w:rsidP="005B2093">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211B7AFD" w14:textId="77777777" w:rsidR="005B2093" w:rsidRPr="005D6684" w:rsidRDefault="005B2093" w:rsidP="005B2093">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lastRenderedPageBreak/>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3649F874" w14:textId="77777777" w:rsidR="005B2093" w:rsidRPr="005D6684" w:rsidRDefault="005B2093" w:rsidP="005B2093">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4ECD4AFD" w14:textId="77777777" w:rsidR="005B2093" w:rsidRPr="005D6684" w:rsidRDefault="005B2093" w:rsidP="005B2093">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4C2A560" w14:textId="77777777" w:rsidR="005B2093" w:rsidRPr="005D6684" w:rsidRDefault="005B2093" w:rsidP="005B2093">
      <w:pPr>
        <w:rPr>
          <w:sz w:val="14"/>
        </w:rPr>
      </w:pPr>
      <w:r w:rsidRPr="00C62E98">
        <w:rPr>
          <w:highlight w:val="green"/>
          <w:u w:val="single"/>
        </w:rPr>
        <w:t>Fragmentation</w:t>
      </w:r>
      <w:r w:rsidRPr="005D6684">
        <w:rPr>
          <w:u w:val="single"/>
        </w:rPr>
        <w:t xml:space="preserve"> events are </w:t>
      </w:r>
      <w:r w:rsidRPr="00C62E98">
        <w:rPr>
          <w:rStyle w:val="Emphasis"/>
          <w:highlight w:val="green"/>
        </w:rPr>
        <w:t xml:space="preserve">not </w:t>
      </w:r>
      <w:proofErr w:type="spellStart"/>
      <w:r w:rsidRPr="00C62E98">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2A4F2912" w14:textId="77777777" w:rsidR="005B2093" w:rsidRPr="005D6684" w:rsidRDefault="005B2093" w:rsidP="005B2093">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39E75F2C" w14:textId="77777777" w:rsidR="005B2093" w:rsidRPr="005D6684" w:rsidRDefault="005B2093" w:rsidP="005B2093">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w:t>
      </w:r>
      <w:proofErr w:type="gramStart"/>
      <w:r w:rsidRPr="005D6684">
        <w:rPr>
          <w:sz w:val="14"/>
        </w:rPr>
        <w:t>practice</w:t>
      </w:r>
      <w:proofErr w:type="gramEnd"/>
      <w:r w:rsidRPr="005D6684">
        <w:rPr>
          <w:sz w:val="14"/>
        </w:rPr>
        <w:t xml:space="preserve"> or be required to do so.</w:t>
      </w:r>
    </w:p>
    <w:p w14:paraId="7C3AE755" w14:textId="77777777" w:rsidR="005B2093" w:rsidRPr="005D6684" w:rsidRDefault="005B2093" w:rsidP="005B2093">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w:t>
      </w:r>
      <w:proofErr w:type="gramStart"/>
      <w:r w:rsidRPr="005D6684">
        <w:rPr>
          <w:sz w:val="14"/>
        </w:rPr>
        <w:t>problem, since</w:t>
      </w:r>
      <w:proofErr w:type="gramEnd"/>
      <w:r w:rsidRPr="005D6684">
        <w:rPr>
          <w:sz w:val="14"/>
        </w:rPr>
        <w:t xml:space="preserve"> none of that material actually disappears.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7AC9AB99" w14:textId="77777777" w:rsidR="005B2093" w:rsidRDefault="005B2093" w:rsidP="005B2093">
      <w:pPr>
        <w:rPr>
          <w:u w:val="single"/>
        </w:rPr>
      </w:pPr>
      <w:r w:rsidRPr="005D6684">
        <w:rPr>
          <w:u w:val="single"/>
        </w:rPr>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the construction and renewal of multiple mega-</w:t>
      </w:r>
      <w:r w:rsidRPr="005D6684">
        <w:rPr>
          <w:u w:val="single"/>
        </w:rPr>
        <w:lastRenderedPageBreak/>
        <w:t xml:space="preserve">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25C91960" w14:textId="77777777" w:rsidR="005B2093" w:rsidRPr="003E209F" w:rsidRDefault="005B2093" w:rsidP="005B2093">
      <w:pPr>
        <w:pStyle w:val="Heading4"/>
      </w:pPr>
      <w:r>
        <w:t xml:space="preserve">Climate change causes </w:t>
      </w:r>
      <w:r w:rsidRPr="00DA0A91">
        <w:rPr>
          <w:u w:val="single"/>
        </w:rPr>
        <w:t>extinction</w:t>
      </w:r>
      <w:r>
        <w:t>.</w:t>
      </w:r>
    </w:p>
    <w:p w14:paraId="2EDF370A" w14:textId="77777777" w:rsidR="005B2093" w:rsidRPr="003E209F" w:rsidRDefault="005B2093" w:rsidP="005B2093">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444F5931" w14:textId="77777777" w:rsidR="005B2093" w:rsidRPr="003E209F" w:rsidRDefault="005B2093" w:rsidP="005B2093">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331D8F7C" w14:textId="77777777" w:rsidR="005B2093" w:rsidRPr="003E209F" w:rsidRDefault="005B2093" w:rsidP="005B2093">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101643FE" w14:textId="77777777" w:rsidR="005B2093" w:rsidRPr="003E209F" w:rsidRDefault="005B2093" w:rsidP="005B2093">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413B26BD" w14:textId="77777777" w:rsidR="005B2093" w:rsidRPr="003E209F" w:rsidRDefault="005B2093" w:rsidP="005B2093">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1549F4BC" w14:textId="77777777" w:rsidR="005B2093" w:rsidRPr="003E209F" w:rsidRDefault="005B2093" w:rsidP="005B2093">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w:t>
      </w:r>
      <w:r w:rsidRPr="003E209F">
        <w:rPr>
          <w:sz w:val="14"/>
        </w:rPr>
        <w:lastRenderedPageBreak/>
        <w:t>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13E7C21" w14:textId="77777777" w:rsidR="005B2093" w:rsidRPr="003E209F" w:rsidRDefault="005B2093" w:rsidP="005B2093">
      <w:pPr>
        <w:rPr>
          <w:sz w:val="14"/>
        </w:rPr>
      </w:pPr>
      <w:r w:rsidRPr="003E209F">
        <w:rPr>
          <w:sz w:val="14"/>
        </w:rPr>
        <w:t>4. The combination of positive feedback loops and societal inertia is fertile ground for global environmental catastrophes.</w:t>
      </w:r>
    </w:p>
    <w:p w14:paraId="652CE1CA" w14:textId="77777777" w:rsidR="005B2093" w:rsidRPr="003E209F" w:rsidRDefault="005B2093" w:rsidP="005B2093">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05DF007E" w14:textId="77777777" w:rsidR="005B2093" w:rsidRPr="003E209F" w:rsidRDefault="005B2093" w:rsidP="005B2093">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p>
    <w:p w14:paraId="572289C9" w14:textId="77777777" w:rsidR="005B2093" w:rsidRPr="003E209F" w:rsidRDefault="005B2093" w:rsidP="005B2093">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p>
    <w:p w14:paraId="630CBDB5" w14:textId="77777777" w:rsidR="005B2093" w:rsidRPr="003E209F" w:rsidRDefault="005B2093" w:rsidP="005B2093">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7AD6B2D9" w14:textId="77777777" w:rsidR="005B2093" w:rsidRPr="003E209F" w:rsidRDefault="005B2093" w:rsidP="005B2093">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E209F">
        <w:rPr>
          <w:sz w:val="8"/>
          <w:szCs w:val="16"/>
        </w:rPr>
        <w:t>Wetherald</w:t>
      </w:r>
      <w:proofErr w:type="spellEnd"/>
      <w:r w:rsidRPr="003E209F">
        <w:rPr>
          <w:sz w:val="8"/>
          <w:szCs w:val="16"/>
        </w:rPr>
        <w:t>, 1967).</w:t>
      </w:r>
    </w:p>
    <w:p w14:paraId="199836D4" w14:textId="77777777" w:rsidR="005B2093" w:rsidRPr="003E209F" w:rsidRDefault="005B2093" w:rsidP="005B2093">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7F7C3090" w14:textId="77777777" w:rsidR="005B2093" w:rsidRDefault="005B2093" w:rsidP="005B2093">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w:t>
      </w:r>
      <w:r w:rsidRPr="003E209F">
        <w:rPr>
          <w:rStyle w:val="StyleUnderline"/>
        </w:rPr>
        <w:lastRenderedPageBreak/>
        <w:t xml:space="preserve">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130537F6" w14:textId="77777777" w:rsidR="005B2093" w:rsidRDefault="005B2093" w:rsidP="005B2093">
      <w:pPr>
        <w:pStyle w:val="Heading4"/>
      </w:pPr>
      <w:r>
        <w:t xml:space="preserve">Debris triggers </w:t>
      </w:r>
      <w:r w:rsidRPr="006A63EE">
        <w:rPr>
          <w:u w:val="single"/>
        </w:rPr>
        <w:t>miscalculated war</w:t>
      </w:r>
      <w:r>
        <w:t>.</w:t>
      </w:r>
    </w:p>
    <w:p w14:paraId="4A409ECD" w14:textId="77777777" w:rsidR="005B2093" w:rsidRPr="006A63EE" w:rsidRDefault="005B2093" w:rsidP="005B2093">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9" w:history="1">
        <w:r w:rsidRPr="00457B9A">
          <w:rPr>
            <w:rStyle w:val="Hyperlink"/>
          </w:rPr>
          <w:t>https://www.defenseone.com/ideas/2021/12/nuclear-command-and-control-satellites-should-be-limits/187472/</w:t>
        </w:r>
      </w:hyperlink>
      <w:r>
        <w:t>] Justin</w:t>
      </w:r>
    </w:p>
    <w:p w14:paraId="2C18EE6C" w14:textId="77777777" w:rsidR="005B2093" w:rsidRPr="006A63EE" w:rsidRDefault="005B2093" w:rsidP="005B2093">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highlight w:val="green"/>
        </w:rPr>
        <w:t>menace</w:t>
      </w:r>
      <w:r w:rsidRPr="006A63EE">
        <w:rPr>
          <w:rStyle w:val="Emphasis"/>
          <w:sz w:val="24"/>
        </w:rPr>
        <w:t xml:space="preserve"> the </w:t>
      </w:r>
      <w:r w:rsidRPr="00C62E98">
        <w:rPr>
          <w:rStyle w:val="Emphasis"/>
          <w:sz w:val="24"/>
          <w:highlight w:val="green"/>
        </w:rPr>
        <w:t>outer space</w:t>
      </w:r>
      <w:r w:rsidRPr="006A63EE">
        <w:rPr>
          <w:rStyle w:val="Emphasis"/>
          <w:sz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537F77CE" w14:textId="77777777" w:rsidR="005B2093" w:rsidRPr="006A63EE" w:rsidRDefault="005B2093" w:rsidP="005B2093">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5C23FA1E" w14:textId="77777777" w:rsidR="005B2093" w:rsidRPr="006A63EE" w:rsidRDefault="005B2093" w:rsidP="005B2093">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6B3F3A65" w14:textId="77777777" w:rsidR="005B2093" w:rsidRPr="006A63EE" w:rsidRDefault="005B2093" w:rsidP="005B2093">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73B02B4D" w14:textId="77777777" w:rsidR="005B2093" w:rsidRPr="006A63EE" w:rsidRDefault="005B2093" w:rsidP="005B2093">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highlight w:val="green"/>
        </w:rPr>
        <w:t>satellites</w:t>
      </w:r>
      <w:r w:rsidRPr="006A63EE">
        <w:rPr>
          <w:rStyle w:val="Emphasis"/>
          <w:sz w:val="24"/>
        </w:rPr>
        <w:t xml:space="preserve">, however, </w:t>
      </w:r>
      <w:r w:rsidRPr="00C62E98">
        <w:rPr>
          <w:rStyle w:val="Emphasis"/>
          <w:sz w:val="24"/>
          <w:highlight w:val="green"/>
        </w:rPr>
        <w:t>are growing</w:t>
      </w:r>
      <w:r w:rsidRPr="006A63EE">
        <w:rPr>
          <w:rStyle w:val="Emphasis"/>
          <w:sz w:val="24"/>
        </w:rPr>
        <w:t xml:space="preserve"> more </w:t>
      </w:r>
      <w:r w:rsidRPr="00C62E98">
        <w:rPr>
          <w:rStyle w:val="Emphasis"/>
          <w:sz w:val="24"/>
          <w:highlight w:val="green"/>
        </w:rPr>
        <w:t>vulnerable</w:t>
      </w:r>
      <w:r w:rsidRPr="006A63EE">
        <w:rPr>
          <w:sz w:val="16"/>
        </w:rPr>
        <w:t xml:space="preserve">, particularly to co-orbital anti-satellite weapons.  </w:t>
      </w:r>
    </w:p>
    <w:p w14:paraId="487A177E" w14:textId="77777777" w:rsidR="005B2093" w:rsidRPr="006A63EE" w:rsidRDefault="005B2093" w:rsidP="005B2093">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w:t>
      </w:r>
      <w:r w:rsidRPr="006A63EE">
        <w:rPr>
          <w:u w:val="single"/>
        </w:rPr>
        <w:lastRenderedPageBreak/>
        <w:t xml:space="preserve">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0EE4139E" w14:textId="77777777" w:rsidR="005B2093" w:rsidRPr="006A63EE" w:rsidRDefault="005B2093" w:rsidP="005B2093">
      <w:pPr>
        <w:rPr>
          <w:rStyle w:val="Emphasis"/>
          <w:sz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highlight w:val="green"/>
        </w:rPr>
        <w:t>nuclear war</w:t>
      </w:r>
      <w:r w:rsidRPr="006A63EE">
        <w:rPr>
          <w:rStyle w:val="Emphasis"/>
          <w:sz w:val="24"/>
        </w:rPr>
        <w:t xml:space="preserve"> might be </w:t>
      </w:r>
      <w:r w:rsidRPr="00C62E98">
        <w:rPr>
          <w:rStyle w:val="Emphasis"/>
          <w:sz w:val="24"/>
          <w:highlight w:val="green"/>
        </w:rPr>
        <w:t>triggered inadvertently</w:t>
      </w:r>
      <w:r w:rsidRPr="006A63EE">
        <w:rPr>
          <w:rStyle w:val="Emphasis"/>
          <w:sz w:val="24"/>
        </w:rPr>
        <w:t xml:space="preserve">.  </w:t>
      </w:r>
    </w:p>
    <w:p w14:paraId="5ED15BE1" w14:textId="77777777" w:rsidR="005B2093" w:rsidRPr="006A63EE" w:rsidRDefault="005B2093" w:rsidP="005B2093">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20BEAB85" w14:textId="77777777" w:rsidR="005B2093" w:rsidRPr="006A63EE" w:rsidRDefault="005B2093" w:rsidP="005B2093">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4DC6CC8E" w14:textId="77777777" w:rsidR="005B2093" w:rsidRPr="006A63EE" w:rsidRDefault="005B2093" w:rsidP="005B2093">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5EA2491D" w14:textId="77777777" w:rsidR="005B2093" w:rsidRPr="00831EB4" w:rsidRDefault="005B2093" w:rsidP="005B2093">
      <w:pPr>
        <w:pStyle w:val="Heading4"/>
        <w:rPr>
          <w:rStyle w:val="Style13ptBold"/>
          <w:b/>
          <w:bCs w:val="0"/>
        </w:rPr>
      </w:pPr>
      <w:r w:rsidRPr="00283EEC">
        <w:rPr>
          <w:rStyle w:val="Style13ptBold"/>
          <w:b/>
          <w:bCs w:val="0"/>
        </w:rPr>
        <w:t>No checks</w:t>
      </w:r>
      <w:r w:rsidRPr="00831EB4">
        <w:rPr>
          <w:rStyle w:val="Style13ptBold"/>
          <w:b/>
          <w:bCs w:val="0"/>
        </w:rPr>
        <w:t xml:space="preserve"> on escalation.</w:t>
      </w:r>
    </w:p>
    <w:p w14:paraId="12DBBC19" w14:textId="77777777" w:rsidR="005B2093" w:rsidRPr="00581846" w:rsidRDefault="005B2093" w:rsidP="005B2093">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0" w:history="1">
        <w:r w:rsidRPr="008E3734">
          <w:rPr>
            <w:rStyle w:val="Hyperlink"/>
          </w:rPr>
          <w:t>https://nsiteam.com/social/wp-content/uploads/2018/08/SMA-White-Paper_Chinese-Persepectives-on-Space_-Aug-2018.pdf</w:t>
        </w:r>
      </w:hyperlink>
      <w:r>
        <w:t>, accessed 7-14</w:t>
      </w:r>
      <w:r w:rsidRPr="004B3D48">
        <w:t>-2019) bm</w:t>
      </w:r>
    </w:p>
    <w:p w14:paraId="12CBC767" w14:textId="77777777" w:rsidR="005B2093" w:rsidRPr="00283EEC" w:rsidRDefault="005B2093" w:rsidP="005B2093">
      <w:pPr>
        <w:rPr>
          <w:rStyle w:val="StyleUnderline"/>
          <w:b w:val="0"/>
          <w:iCs/>
        </w:rPr>
      </w:pPr>
      <w:r w:rsidRPr="00283EEC">
        <w:rPr>
          <w:sz w:val="12"/>
        </w:rPr>
        <w:t xml:space="preserve">Challenges across all five phases: </w:t>
      </w:r>
      <w:r w:rsidRPr="00283EEC">
        <w:rPr>
          <w:rStyle w:val="StyleUnderline"/>
        </w:rPr>
        <w:t xml:space="preserve">Another escalation threat is </w:t>
      </w:r>
      <w:r w:rsidRPr="00C62E98">
        <w:rPr>
          <w:rStyle w:val="StyleUnderline"/>
          <w:highlight w:val="green"/>
        </w:rPr>
        <w:t>the inexperience</w:t>
      </w:r>
      <w:r w:rsidRPr="00283EEC">
        <w:rPr>
          <w:rStyle w:val="StyleUnderline"/>
        </w:rPr>
        <w:t xml:space="preserve"> that </w:t>
      </w:r>
      <w:r w:rsidRPr="00C62E98">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C62E98">
        <w:rPr>
          <w:rStyle w:val="StyleUnderline"/>
          <w:highlight w:val="green"/>
        </w:rPr>
        <w:t xml:space="preserve">gives </w:t>
      </w:r>
      <w:r w:rsidRPr="00B809EA">
        <w:rPr>
          <w:rStyle w:val="StyleUnderline"/>
        </w:rPr>
        <w:t xml:space="preserve">rise to </w:t>
      </w:r>
      <w:r w:rsidRPr="00C62E98">
        <w:rPr>
          <w:rStyle w:val="StyleUnderline"/>
          <w:highlight w:val="green"/>
        </w:rPr>
        <w:t xml:space="preserve">a </w:t>
      </w:r>
      <w:r w:rsidRPr="00C62E98">
        <w:rPr>
          <w:rStyle w:val="Emphasis"/>
          <w:highlight w:val="green"/>
        </w:rPr>
        <w:t>“sorcerer’s apprentice”</w:t>
      </w:r>
      <w:r w:rsidRPr="00C62E98">
        <w:rPr>
          <w:sz w:val="12"/>
          <w:highlight w:val="green"/>
        </w:rPr>
        <w:t xml:space="preserve"> </w:t>
      </w:r>
      <w:r w:rsidRPr="00C62E98">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C62E98">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C62E98">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C62E98">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C62E98">
        <w:rPr>
          <w:rStyle w:val="Emphasis"/>
          <w:highlight w:val="green"/>
        </w:rPr>
        <w:t>become unstable</w:t>
      </w:r>
      <w:r w:rsidRPr="00C62E98">
        <w:rPr>
          <w:rStyle w:val="StyleUnderline"/>
          <w:highlight w:val="green"/>
        </w:rPr>
        <w:t xml:space="preserve">. </w:t>
      </w:r>
      <w:r w:rsidRPr="00C62E98">
        <w:rPr>
          <w:rStyle w:val="Emphasis"/>
          <w:highlight w:val="green"/>
        </w:rPr>
        <w:t xml:space="preserve">No </w:t>
      </w:r>
      <w:r w:rsidRPr="00283EEC">
        <w:rPr>
          <w:rStyle w:val="Emphasis"/>
        </w:rPr>
        <w:t xml:space="preserve">clear-cut escalation </w:t>
      </w:r>
      <w:r w:rsidRPr="00C62E98">
        <w:rPr>
          <w:rStyle w:val="Emphasis"/>
          <w:highlight w:val="green"/>
        </w:rPr>
        <w:t>barrier exists</w:t>
      </w:r>
      <w:r w:rsidRPr="00C62E98">
        <w:rPr>
          <w:rStyle w:val="StyleUnderline"/>
          <w:highlight w:val="green"/>
        </w:rPr>
        <w:t xml:space="preserve"> in</w:t>
      </w:r>
      <w:r w:rsidRPr="00283EEC">
        <w:rPr>
          <w:rStyle w:val="StyleUnderline"/>
        </w:rPr>
        <w:t xml:space="preserve"> the </w:t>
      </w:r>
      <w:r w:rsidRPr="00C62E98">
        <w:rPr>
          <w:rStyle w:val="StyleUnderline"/>
          <w:highlight w:val="green"/>
        </w:rPr>
        <w:t>space</w:t>
      </w:r>
      <w:r w:rsidRPr="00283EEC">
        <w:rPr>
          <w:sz w:val="12"/>
        </w:rPr>
        <w:t xml:space="preserve"> and cyber </w:t>
      </w:r>
      <w:proofErr w:type="gramStart"/>
      <w:r w:rsidRPr="00283EEC">
        <w:rPr>
          <w:rStyle w:val="StyleUnderline"/>
        </w:rPr>
        <w:t>domains</w:t>
      </w:r>
      <w:r w:rsidRPr="00283EEC">
        <w:rPr>
          <w:sz w:val="12"/>
        </w:rPr>
        <w:t xml:space="preserve">, </w:t>
      </w:r>
      <w:r w:rsidRPr="00C62E98">
        <w:rPr>
          <w:rStyle w:val="StyleUnderline"/>
          <w:highlight w:val="green"/>
        </w:rPr>
        <w:t>and</w:t>
      </w:r>
      <w:proofErr w:type="gramEnd"/>
      <w:r w:rsidRPr="00C62E98">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C62E98">
        <w:rPr>
          <w:rStyle w:val="StyleUnderline"/>
          <w:highlight w:val="green"/>
        </w:rPr>
        <w:t>benefits</w:t>
      </w:r>
      <w:r w:rsidRPr="00283EEC">
        <w:rPr>
          <w:rStyle w:val="StyleUnderline"/>
        </w:rPr>
        <w:t xml:space="preserve"> of escalating ahead of an adversary, </w:t>
      </w:r>
      <w:r w:rsidRPr="00C62E98">
        <w:rPr>
          <w:rStyle w:val="Emphasis"/>
          <w:highlight w:val="green"/>
        </w:rPr>
        <w:t xml:space="preserve">each </w:t>
      </w:r>
      <w:r w:rsidRPr="00283EEC">
        <w:rPr>
          <w:rStyle w:val="Emphasis"/>
        </w:rPr>
        <w:t xml:space="preserve">additional escalation </w:t>
      </w:r>
      <w:r w:rsidRPr="00283EEC">
        <w:rPr>
          <w:rStyle w:val="Emphasis"/>
        </w:rPr>
        <w:lastRenderedPageBreak/>
        <w:t xml:space="preserve">could </w:t>
      </w:r>
      <w:r w:rsidRPr="00C62E98">
        <w:rPr>
          <w:rStyle w:val="Emphasis"/>
          <w:highlight w:val="green"/>
        </w:rPr>
        <w:t xml:space="preserve">create </w:t>
      </w:r>
      <w:r w:rsidRPr="00283EEC">
        <w:rPr>
          <w:rStyle w:val="Emphasis"/>
        </w:rPr>
        <w:t xml:space="preserve">incentives for </w:t>
      </w:r>
      <w:r w:rsidRPr="00C62E98">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C62E98">
        <w:rPr>
          <w:rStyle w:val="Emphasis"/>
          <w:highlight w:val="green"/>
        </w:rPr>
        <w:t xml:space="preserve">Escalation </w:t>
      </w:r>
      <w:r w:rsidRPr="00283EEC">
        <w:rPr>
          <w:rStyle w:val="Emphasis"/>
        </w:rPr>
        <w:t>in space</w:t>
      </w:r>
      <w:r w:rsidRPr="00283EEC">
        <w:rPr>
          <w:sz w:val="12"/>
        </w:rPr>
        <w:t xml:space="preserve">, then, </w:t>
      </w:r>
      <w:r w:rsidRPr="00C62E98">
        <w:rPr>
          <w:rStyle w:val="Emphasis"/>
          <w:highlight w:val="green"/>
        </w:rPr>
        <w:t>is a slippery slope with few off-ramps.</w:t>
      </w:r>
    </w:p>
    <w:p w14:paraId="2EAD765D" w14:textId="77777777" w:rsidR="005B2093" w:rsidRPr="00635356" w:rsidRDefault="005B2093" w:rsidP="005B2093">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FA28D40" w14:textId="77777777" w:rsidR="005B2093" w:rsidRPr="00131706" w:rsidRDefault="005B2093" w:rsidP="005B2093">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1"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2" w:history="1">
        <w:r w:rsidRPr="00131706">
          <w:rPr>
            <w:rStyle w:val="Hyperlink"/>
          </w:rPr>
          <w:t>https://ratical.org/radiation/NuclearExtinction/StevenStarr022815.html</w:t>
        </w:r>
      </w:hyperlink>
      <w:r w:rsidRPr="00131706">
        <w:rPr>
          <w:rStyle w:val="Hyperlink"/>
        </w:rPr>
        <w:t>]</w:t>
      </w:r>
      <w:r w:rsidRPr="00131706">
        <w:t xml:space="preserve"> TG </w:t>
      </w:r>
    </w:p>
    <w:p w14:paraId="2A11A452" w14:textId="77777777" w:rsidR="005B2093" w:rsidRPr="00B809EA" w:rsidRDefault="005B2093" w:rsidP="005B2093">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3"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01D9AFFD" w14:textId="77777777" w:rsidR="005B2093" w:rsidRPr="00B809EA" w:rsidRDefault="005B2093" w:rsidP="005B2093">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17413A5B" w14:textId="77777777" w:rsidR="005B2093" w:rsidRPr="00B809EA" w:rsidRDefault="005B2093" w:rsidP="005B2093">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4"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3C686670" w14:textId="77777777" w:rsidR="005B2093" w:rsidRPr="00B809EA" w:rsidRDefault="005B2093" w:rsidP="005B2093">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5"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0C2EBC12" w14:textId="77777777" w:rsidR="005B2093" w:rsidRPr="00934304" w:rsidRDefault="005B2093" w:rsidP="005B2093">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77F1A8CC" w14:textId="77777777" w:rsidR="005B2093" w:rsidRPr="006A63EE" w:rsidRDefault="005B2093" w:rsidP="005B2093">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0CE58509" w14:textId="77777777" w:rsidR="005B2093" w:rsidRDefault="005B2093" w:rsidP="005B2093"/>
    <w:p w14:paraId="53292062" w14:textId="77777777" w:rsidR="005B2093" w:rsidRPr="004B3D48" w:rsidRDefault="005B2093" w:rsidP="005B2093">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6BCC3A26" w14:textId="77777777" w:rsidR="005B2093" w:rsidRPr="004B3D48" w:rsidRDefault="005B2093" w:rsidP="005B2093">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w:t>
      </w:r>
      <w:r w:rsidRPr="004B3D48">
        <w:lastRenderedPageBreak/>
        <w:t xml:space="preserve">School of International and Public Affairs at Columbia University (“Space Security for Europe”, </w:t>
      </w:r>
      <w:r w:rsidRPr="003955B8">
        <w:rPr>
          <w:i/>
        </w:rPr>
        <w:t>EU Institute for Security Studies</w:t>
      </w:r>
      <w:r w:rsidRPr="004B3D48">
        <w:t xml:space="preserve">, published July 2016, </w:t>
      </w:r>
      <w:hyperlink r:id="rId26" w:history="1">
        <w:r w:rsidRPr="004B3D48">
          <w:rPr>
            <w:rStyle w:val="Hyperlink"/>
          </w:rPr>
          <w:t>https://www.iss.europa.eu/content/space-security-europe</w:t>
        </w:r>
      </w:hyperlink>
      <w:r w:rsidRPr="004B3D48">
        <w:t>, accessed 7-10-2019) bm</w:t>
      </w:r>
    </w:p>
    <w:p w14:paraId="14DFA8E3" w14:textId="77777777" w:rsidR="005B2093" w:rsidRPr="00283EEC" w:rsidRDefault="005B2093" w:rsidP="005B2093">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635EC14A" w14:textId="77777777" w:rsidR="005B2093" w:rsidRPr="00283EEC" w:rsidRDefault="005B2093" w:rsidP="005B2093">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452A0FE5" w14:textId="77777777" w:rsidR="005B2093" w:rsidRPr="00283EEC" w:rsidRDefault="005B2093" w:rsidP="005B2093">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w:t>
      </w:r>
      <w:proofErr w:type="gramStart"/>
      <w:r w:rsidRPr="00283EEC">
        <w:rPr>
          <w:sz w:val="8"/>
          <w:szCs w:val="8"/>
        </w:rPr>
        <w:t>positioning</w:t>
      </w:r>
      <w:proofErr w:type="gramEnd"/>
      <w:r w:rsidRPr="00283EEC">
        <w:rPr>
          <w:sz w:val="8"/>
          <w:szCs w:val="8"/>
        </w:rPr>
        <w:t xml:space="preserve">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9B0A020" w14:textId="77777777" w:rsidR="005B2093" w:rsidRDefault="005B2093" w:rsidP="005B2093">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07FBE6F6" w14:textId="77777777" w:rsidR="005B2093" w:rsidRPr="00137DC2" w:rsidRDefault="005B2093" w:rsidP="005B2093">
      <w:pPr>
        <w:pStyle w:val="Heading4"/>
      </w:pPr>
      <w:r>
        <w:t xml:space="preserve">Grid security is an </w:t>
      </w:r>
      <w:r>
        <w:rPr>
          <w:u w:val="single"/>
        </w:rPr>
        <w:t>impact filter</w:t>
      </w:r>
      <w:r>
        <w:t>.</w:t>
      </w:r>
    </w:p>
    <w:p w14:paraId="65D81E3E" w14:textId="77777777" w:rsidR="005B2093" w:rsidRPr="0041280F" w:rsidRDefault="005B2093" w:rsidP="005B2093">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2F0D172D" w14:textId="77777777" w:rsidR="005B2093" w:rsidRPr="00137DC2" w:rsidRDefault="005B2093" w:rsidP="005B2093">
      <w:pPr>
        <w:rPr>
          <w:rStyle w:val="StyleUnderline"/>
        </w:rPr>
      </w:pPr>
      <w:r w:rsidRPr="00C62E98">
        <w:rPr>
          <w:rStyle w:val="StyleUnderline"/>
          <w:highlight w:val="green"/>
        </w:rPr>
        <w:lastRenderedPageBreak/>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243EED58" w14:textId="77777777" w:rsidR="005B2093" w:rsidRPr="00283EEC" w:rsidRDefault="005B2093" w:rsidP="005B2093">
      <w:pPr>
        <w:rPr>
          <w:sz w:val="12"/>
        </w:rPr>
      </w:pPr>
      <w:r w:rsidRPr="00283EEC">
        <w:rPr>
          <w:sz w:val="12"/>
        </w:rPr>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1D241433" w14:textId="77777777" w:rsidR="005B2093" w:rsidRPr="00283EEC" w:rsidRDefault="005B2093" w:rsidP="005B2093">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0C27AA18" w14:textId="77777777" w:rsidR="005B2093" w:rsidRPr="00283EEC" w:rsidRDefault="005B2093" w:rsidP="005B2093">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68B50BB8" w14:textId="77777777" w:rsidR="005B2093" w:rsidRPr="00283EEC" w:rsidRDefault="005B2093" w:rsidP="005B2093">
      <w:pPr>
        <w:rPr>
          <w:sz w:val="12"/>
        </w:rPr>
      </w:pPr>
      <w:r w:rsidRPr="00697263">
        <w:rPr>
          <w:rStyle w:val="StyleUnderline"/>
        </w:rPr>
        <w:lastRenderedPageBreak/>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689FBDEB" w14:textId="438D9474" w:rsidR="00E42E4C" w:rsidRDefault="005B2093" w:rsidP="005B2093">
      <w:pPr>
        <w:pStyle w:val="Heading3"/>
      </w:pPr>
      <w:r>
        <w:lastRenderedPageBreak/>
        <w:t>Framing</w:t>
      </w:r>
    </w:p>
    <w:p w14:paraId="360CCCA3" w14:textId="06E8E134" w:rsidR="005B2093" w:rsidRDefault="005B2093" w:rsidP="005B2093">
      <w:pPr>
        <w:pStyle w:val="Heading4"/>
      </w:pPr>
      <w:r>
        <w:t xml:space="preserve">The standard is maximizing expected well-being – </w:t>
      </w:r>
    </w:p>
    <w:p w14:paraId="37756877" w14:textId="77777777" w:rsidR="00A04BA3" w:rsidRPr="00716136" w:rsidRDefault="00A04BA3" w:rsidP="00A04BA3">
      <w:pPr>
        <w:pStyle w:val="Heading4"/>
        <w:spacing w:line="240" w:lineRule="auto"/>
        <w:rPr>
          <w:rFonts w:asciiTheme="majorHAnsi" w:hAnsiTheme="majorHAnsi" w:cstheme="majorHAnsi"/>
          <w:b w:val="0"/>
        </w:rPr>
      </w:pPr>
      <w:r w:rsidRPr="00716136">
        <w:rPr>
          <w:rFonts w:asciiTheme="majorHAnsi" w:hAnsiTheme="majorHAnsi" w:cstheme="majorHAnsi"/>
        </w:rPr>
        <w:t>Only pleasure and pain are intrinsically valuable – all other frameworks collapse.</w:t>
      </w:r>
    </w:p>
    <w:p w14:paraId="2E35798B" w14:textId="77777777" w:rsidR="00A04BA3" w:rsidRPr="00716136" w:rsidRDefault="00A04BA3" w:rsidP="00A04BA3">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54849AF1" w14:textId="77777777" w:rsidR="00A04BA3" w:rsidRDefault="00A04BA3" w:rsidP="00A04BA3">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w:t>
      </w:r>
      <w:proofErr w:type="gramStart"/>
      <w:r w:rsidRPr="00716136">
        <w:rPr>
          <w:rStyle w:val="StyleUnderline"/>
          <w:rFonts w:asciiTheme="majorHAnsi" w:hAnsiTheme="majorHAnsi" w:cstheme="majorHAnsi"/>
          <w:highlight w:val="green"/>
        </w:rPr>
        <w:t>valuable</w:t>
      </w:r>
      <w:proofErr w:type="gramEnd"/>
      <w:r w:rsidRPr="00716136">
        <w:rPr>
          <w:rStyle w:val="StyleUnderline"/>
          <w:rFonts w:asciiTheme="majorHAnsi" w:hAnsiTheme="majorHAnsi" w:cstheme="majorHAnsi"/>
          <w:highlight w:val="green"/>
        </w:rPr>
        <w:t xml:space="preserv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2F1443AF" w14:textId="77777777" w:rsidR="00A04BA3" w:rsidRPr="00A04BA3" w:rsidRDefault="00A04BA3" w:rsidP="00A04BA3"/>
    <w:p w14:paraId="54AD0052" w14:textId="24511FCC" w:rsidR="005B2093" w:rsidRDefault="005B2093" w:rsidP="005B2093">
      <w:pPr>
        <w:pStyle w:val="Heading4"/>
      </w:pPr>
      <w:r>
        <w:t>Extinction outweighs:</w:t>
      </w:r>
    </w:p>
    <w:p w14:paraId="0BF21AA4" w14:textId="77777777" w:rsidR="005B2093" w:rsidRPr="002A192D" w:rsidRDefault="005B2093" w:rsidP="005B2093">
      <w:pPr>
        <w:pStyle w:val="Heading4"/>
        <w:rPr>
          <w:rFonts w:asciiTheme="majorHAnsi" w:hAnsiTheme="majorHAnsi" w:cstheme="majorHAnsi"/>
        </w:rPr>
      </w:pPr>
      <w:r>
        <w:rPr>
          <w:rFonts w:cs="Calibri"/>
        </w:rPr>
        <w:t xml:space="preserve">A] </w:t>
      </w: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61F4B8AD" w14:textId="77777777" w:rsidR="005B2093" w:rsidRPr="002A192D" w:rsidRDefault="005B2093" w:rsidP="005B2093">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27"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045DC069" w14:textId="77777777" w:rsidR="005B2093" w:rsidRPr="002A192D" w:rsidRDefault="005B2093" w:rsidP="005B2093">
      <w:pPr>
        <w:rPr>
          <w:rFonts w:asciiTheme="majorHAnsi" w:hAnsiTheme="majorHAnsi" w:cstheme="majorHAnsi"/>
        </w:rPr>
      </w:pPr>
      <w:r w:rsidRPr="002A192D">
        <w:rPr>
          <w:rFonts w:asciiTheme="majorHAnsi" w:hAnsiTheme="majorHAnsi" w:cstheme="majorHAnsi"/>
        </w:rPr>
        <w:t>**Bracketed to avoid triggers</w:t>
      </w:r>
    </w:p>
    <w:p w14:paraId="1BAB1D6A" w14:textId="77777777" w:rsidR="005B2093" w:rsidRPr="00C561DB" w:rsidRDefault="005B2093" w:rsidP="005B2093">
      <w:pPr>
        <w:rPr>
          <w:rFonts w:asciiTheme="majorHAnsi" w:hAnsiTheme="majorHAnsi" w:cstheme="majorHAnsi"/>
          <w:sz w:val="16"/>
          <w:szCs w:val="26"/>
        </w:rPr>
      </w:pPr>
      <w:r w:rsidRPr="00C561DB">
        <w:rPr>
          <w:rFonts w:asciiTheme="majorHAnsi" w:hAnsiTheme="majorHAnsi" w:cstheme="majorHAnsi"/>
          <w:sz w:val="16"/>
          <w:szCs w:val="26"/>
        </w:rPr>
        <w:lastRenderedPageBreak/>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E9437DD" w14:textId="3B82CF22" w:rsidR="005B2093" w:rsidRDefault="005B2093" w:rsidP="005B2093">
      <w:pPr>
        <w:pStyle w:val="Heading4"/>
      </w:pPr>
      <w:r>
        <w:t xml:space="preserve">B] </w:t>
      </w:r>
      <w:proofErr w:type="spellStart"/>
      <w:r>
        <w:t>Mathemathically</w:t>
      </w:r>
      <w:proofErr w:type="spellEnd"/>
      <w:r>
        <w:t xml:space="preserve"> comes first</w:t>
      </w:r>
    </w:p>
    <w:p w14:paraId="672FD048" w14:textId="77777777" w:rsidR="005B2093" w:rsidRPr="00166CFF" w:rsidRDefault="005B2093" w:rsidP="005B2093">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3056406F" w14:textId="77777777" w:rsidR="005B2093" w:rsidRDefault="005B2093" w:rsidP="005B2093">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w:t>
      </w:r>
      <w:r w:rsidRPr="00166CFF">
        <w:rPr>
          <w:rStyle w:val="StyleUnderline"/>
          <w:szCs w:val="26"/>
        </w:rPr>
        <w:lastRenderedPageBreak/>
        <w:t xml:space="preserve">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77F2B9D6" w14:textId="77777777" w:rsidR="005B2093" w:rsidRPr="0085235A" w:rsidRDefault="005B2093" w:rsidP="005B2093"/>
    <w:p w14:paraId="298507A0" w14:textId="77777777" w:rsidR="005B2093" w:rsidRPr="005B2093" w:rsidRDefault="005B2093" w:rsidP="005B2093">
      <w:pPr>
        <w:pStyle w:val="Heading4"/>
      </w:pPr>
    </w:p>
    <w:sectPr w:rsidR="005B2093" w:rsidRPr="005B20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20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95778"/>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034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8E0"/>
    <w:rsid w:val="002005A8"/>
    <w:rsid w:val="00203DD8"/>
    <w:rsid w:val="00204E1D"/>
    <w:rsid w:val="002059BD"/>
    <w:rsid w:val="00207FD8"/>
    <w:rsid w:val="00210FAF"/>
    <w:rsid w:val="00213B1E"/>
    <w:rsid w:val="00215284"/>
    <w:rsid w:val="002168F2"/>
    <w:rsid w:val="0022589F"/>
    <w:rsid w:val="002343FE"/>
    <w:rsid w:val="00235F7B"/>
    <w:rsid w:val="002502CF"/>
    <w:rsid w:val="00263AB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6BB"/>
    <w:rsid w:val="00577C12"/>
    <w:rsid w:val="00580BFC"/>
    <w:rsid w:val="00581048"/>
    <w:rsid w:val="00581203"/>
    <w:rsid w:val="0058349C"/>
    <w:rsid w:val="00585FBE"/>
    <w:rsid w:val="005870E8"/>
    <w:rsid w:val="0058789C"/>
    <w:rsid w:val="005A4D4E"/>
    <w:rsid w:val="005A7237"/>
    <w:rsid w:val="005B2093"/>
    <w:rsid w:val="005B21FA"/>
    <w:rsid w:val="005B3244"/>
    <w:rsid w:val="005B6EE8"/>
    <w:rsid w:val="005B7731"/>
    <w:rsid w:val="005C4515"/>
    <w:rsid w:val="005C5602"/>
    <w:rsid w:val="005C74A6"/>
    <w:rsid w:val="005D3B4D"/>
    <w:rsid w:val="005D615C"/>
    <w:rsid w:val="005E1860"/>
    <w:rsid w:val="005E3218"/>
    <w:rsid w:val="005F063B"/>
    <w:rsid w:val="005F192D"/>
    <w:rsid w:val="005F24C8"/>
    <w:rsid w:val="005F26AF"/>
    <w:rsid w:val="00607589"/>
    <w:rsid w:val="00607D6C"/>
    <w:rsid w:val="0061383D"/>
    <w:rsid w:val="00614D69"/>
    <w:rsid w:val="00617030"/>
    <w:rsid w:val="00621301"/>
    <w:rsid w:val="0062173F"/>
    <w:rsid w:val="006235FB"/>
    <w:rsid w:val="00626A15"/>
    <w:rsid w:val="006379E9"/>
    <w:rsid w:val="0064055F"/>
    <w:rsid w:val="006438CB"/>
    <w:rsid w:val="006529B9"/>
    <w:rsid w:val="00654695"/>
    <w:rsid w:val="0065500A"/>
    <w:rsid w:val="00655217"/>
    <w:rsid w:val="0065727C"/>
    <w:rsid w:val="00674A78"/>
    <w:rsid w:val="00696A16"/>
    <w:rsid w:val="006A4840"/>
    <w:rsid w:val="006A52A0"/>
    <w:rsid w:val="006A7E1D"/>
    <w:rsid w:val="006C3A56"/>
    <w:rsid w:val="006C5081"/>
    <w:rsid w:val="006D068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B92"/>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E91"/>
    <w:rsid w:val="008E7A3E"/>
    <w:rsid w:val="008F255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4BA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1578B"/>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1652"/>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F616E0"/>
  <w14:defaultImageDpi w14:val="300"/>
  <w15:docId w15:val="{79169156-E649-9A42-AADD-C30DA0FB2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20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B20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20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B20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5B20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5B20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093"/>
  </w:style>
  <w:style w:type="character" w:customStyle="1" w:styleId="Heading1Char">
    <w:name w:val="Heading 1 Char"/>
    <w:aliases w:val="Pocket Char"/>
    <w:basedOn w:val="DefaultParagraphFont"/>
    <w:link w:val="Heading1"/>
    <w:uiPriority w:val="9"/>
    <w:rsid w:val="005B20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209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B209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B20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2093"/>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B209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B2093"/>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B209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B2093"/>
    <w:rPr>
      <w:color w:val="auto"/>
      <w:u w:val="none"/>
    </w:rPr>
  </w:style>
  <w:style w:type="paragraph" w:styleId="DocumentMap">
    <w:name w:val="Document Map"/>
    <w:basedOn w:val="Normal"/>
    <w:link w:val="DocumentMapChar"/>
    <w:uiPriority w:val="99"/>
    <w:semiHidden/>
    <w:unhideWhenUsed/>
    <w:rsid w:val="005B20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2093"/>
    <w:rPr>
      <w:rFonts w:ascii="Lucida Grande" w:hAnsi="Lucida Grande" w:cs="Lucida Grande"/>
    </w:rPr>
  </w:style>
  <w:style w:type="paragraph" w:styleId="ListParagraph">
    <w:name w:val="List Paragraph"/>
    <w:aliases w:val="6 font"/>
    <w:basedOn w:val="Normal"/>
    <w:uiPriority w:val="99"/>
    <w:unhideWhenUsed/>
    <w:qFormat/>
    <w:rsid w:val="005B2093"/>
    <w:pPr>
      <w:ind w:left="720"/>
      <w:contextualSpacing/>
    </w:pPr>
  </w:style>
  <w:style w:type="paragraph" w:customStyle="1" w:styleId="Emphasis1">
    <w:name w:val="Emphasis1"/>
    <w:basedOn w:val="Normal"/>
    <w:link w:val="Emphasis"/>
    <w:autoRedefine/>
    <w:uiPriority w:val="20"/>
    <w:qFormat/>
    <w:rsid w:val="005B2093"/>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B209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5B209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4055F"/>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kyandtelescope.org/astronomy-news/starlink-space-debris/" TargetMode="External"/><Relationship Id="rId18" Type="http://schemas.openxmlformats.org/officeDocument/2006/relationships/hyperlink" Target="https://www.nature.com/articles/s41598-021-89909-7" TargetMode="External"/><Relationship Id="rId26" Type="http://schemas.openxmlformats.org/officeDocument/2006/relationships/hyperlink" Target="https://www.iss.europa.eu/content/space-security-europe" TargetMode="External"/><Relationship Id="rId3" Type="http://schemas.openxmlformats.org/officeDocument/2006/relationships/customXml" Target="../customXml/item3.xml"/><Relationship Id="rId21" Type="http://schemas.openxmlformats.org/officeDocument/2006/relationships/hyperlink" Target="http://www.psr.org/" TargetMode="External"/><Relationship Id="rId7" Type="http://schemas.openxmlformats.org/officeDocument/2006/relationships/settings" Target="settings.xml"/><Relationship Id="rId12" Type="http://schemas.openxmlformats.org/officeDocument/2006/relationships/hyperlink" Target="https://www.scientificamerican.com/article/space-junk-removal-is-not-going-smoothly/" TargetMode="External"/><Relationship Id="rId17" Type="http://schemas.openxmlformats.org/officeDocument/2006/relationships/hyperlink" Target="https://www.culsr.org/articles/the-international-legal-regulation-of-space-debris"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customXml" Target="../customXml/item2.xml"/><Relationship Id="rId16" Type="http://schemas.openxmlformats.org/officeDocument/2006/relationships/hyperlink" Target="https://skyandtelescope.org/astronomy-news/starlink-space-debris/" TargetMode="External"/><Relationship Id="rId20" Type="http://schemas.openxmlformats.org/officeDocument/2006/relationships/hyperlink" Target="https://nsiteam.com/social/wp-content/uploads/2018/08/SMA-White-Paper_Chinese-Persepectives-on-Space_-Aug-2018.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hyperlink" Target="http://climate.envsci.rutgers.edu/pdf/RobockToonSAD.pdf" TargetMode="Externa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ratical.org/radiation/NuclearExtinction/StarrNuclearWinterOct09.pdf" TargetMode="External"/><Relationship Id="rId28" Type="http://schemas.openxmlformats.org/officeDocument/2006/relationships/fontTable" Target="fontTable.xm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www.defenseone.com/ideas/2021/12/nuclear-command-and-control-satellites-should-be-limits/187472/"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1.png"/><Relationship Id="rId22" Type="http://schemas.openxmlformats.org/officeDocument/2006/relationships/hyperlink" Target="https://ratical.org/radiation/NuclearExtinction/StevenStarr022815.html" TargetMode="External"/><Relationship Id="rId27"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15640</Words>
  <Characters>89151</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2022-02-05T22:37:00Z</dcterms:created>
  <dcterms:modified xsi:type="dcterms:W3CDTF">2022-02-05T22:37:00Z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