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D6FD" w14:textId="1F4B0471" w:rsidR="00321F39" w:rsidRDefault="00321F39" w:rsidP="00321F39">
      <w:pPr>
        <w:pStyle w:val="Heading2"/>
      </w:pPr>
      <w:bookmarkStart w:id="0" w:name="_Hlk82179497"/>
      <w:r>
        <w:t>1</w:t>
      </w:r>
    </w:p>
    <w:p w14:paraId="4EF29ADD" w14:textId="77777777" w:rsidR="00321F39" w:rsidRDefault="00321F39" w:rsidP="00321F39">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4C2BF36A" w14:textId="77777777" w:rsidR="00321F39" w:rsidRPr="00602ED8" w:rsidRDefault="00321F39" w:rsidP="00321F39">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6" w:history="1">
        <w:r w:rsidRPr="009F62A2">
          <w:rPr>
            <w:rStyle w:val="Hyperlink"/>
          </w:rPr>
          <w:t>https://www.statnews.com/2021/05/21/climate-change-solutions-from-biosciences/</w:t>
        </w:r>
      </w:hyperlink>
      <w:r>
        <w:t xml:space="preserve"> //</w:t>
      </w:r>
      <w:proofErr w:type="spellStart"/>
      <w:r>
        <w:t>Nato</w:t>
      </w:r>
      <w:proofErr w:type="spellEnd"/>
    </w:p>
    <w:p w14:paraId="4D260F43" w14:textId="77777777" w:rsidR="00321F39" w:rsidRPr="002569A2" w:rsidRDefault="00321F39" w:rsidP="00321F39">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7">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8">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9"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0">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1">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2">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3">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4">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5">
        <w:r w:rsidRPr="3875C37C">
          <w:rPr>
            <w:rStyle w:val="StyleUnderline"/>
          </w:rPr>
          <w:t>human-driven environmental disturbances</w:t>
        </w:r>
      </w:hyperlink>
      <w:r w:rsidRPr="3875C37C">
        <w:rPr>
          <w:rStyle w:val="StyleUnderline"/>
        </w:rPr>
        <w:t xml:space="preserve"> threaten to wipe out Cavendish bananas, </w:t>
      </w:r>
      <w:hyperlink r:id="rId16">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17" w:anchor="gs.0r1uqu">
        <w:r w:rsidRPr="3875C37C">
          <w:rPr>
            <w:rStyle w:val="Hyperlink"/>
            <w:sz w:val="16"/>
            <w:szCs w:val="16"/>
          </w:rPr>
          <w:t>100 million tons</w:t>
        </w:r>
      </w:hyperlink>
      <w:r w:rsidRPr="3875C37C">
        <w:rPr>
          <w:sz w:val="16"/>
          <w:szCs w:val="16"/>
        </w:rPr>
        <w:t xml:space="preserve"> of plastic are produced every year, </w:t>
      </w:r>
      <w:hyperlink r:id="rId18"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19"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0">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1">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2">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3"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4"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5">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26">
        <w:r w:rsidRPr="3875C37C">
          <w:rPr>
            <w:rStyle w:val="Hyperlink"/>
            <w:sz w:val="16"/>
            <w:szCs w:val="16"/>
          </w:rPr>
          <w:t>Neste</w:t>
        </w:r>
      </w:hyperlink>
      <w:r w:rsidRPr="3875C37C">
        <w:rPr>
          <w:sz w:val="16"/>
          <w:szCs w:val="16"/>
        </w:rPr>
        <w:t xml:space="preserve">, </w:t>
      </w:r>
      <w:hyperlink r:id="rId27">
        <w:proofErr w:type="spellStart"/>
        <w:r w:rsidRPr="3875C37C">
          <w:rPr>
            <w:rStyle w:val="Hyperlink"/>
            <w:sz w:val="16"/>
            <w:szCs w:val="16"/>
          </w:rPr>
          <w:t>Gevo</w:t>
        </w:r>
        <w:proofErr w:type="spellEnd"/>
      </w:hyperlink>
      <w:r w:rsidRPr="3875C37C">
        <w:rPr>
          <w:sz w:val="16"/>
          <w:szCs w:val="16"/>
        </w:rPr>
        <w:t xml:space="preserve">, and </w:t>
      </w:r>
      <w:hyperlink r:id="rId28">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29">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0">
        <w:r w:rsidRPr="3875C37C">
          <w:rPr>
            <w:rStyle w:val="Hyperlink"/>
            <w:sz w:val="16"/>
            <w:szCs w:val="16"/>
          </w:rPr>
          <w:t>partnered with other corporations</w:t>
        </w:r>
      </w:hyperlink>
      <w:r w:rsidRPr="3875C37C">
        <w:rPr>
          <w:sz w:val="16"/>
          <w:szCs w:val="16"/>
        </w:rPr>
        <w:t xml:space="preserve"> to </w:t>
      </w:r>
      <w:r w:rsidRPr="3875C37C">
        <w:rPr>
          <w:sz w:val="16"/>
          <w:szCs w:val="16"/>
        </w:rPr>
        <w:lastRenderedPageBreak/>
        <w:t xml:space="preserve">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48244A71" w14:textId="77777777" w:rsidR="00321F39" w:rsidRPr="002569A2" w:rsidRDefault="00321F39" w:rsidP="00321F39"/>
    <w:p w14:paraId="3348A75F" w14:textId="77777777" w:rsidR="00321F39" w:rsidRPr="002569A2" w:rsidRDefault="00321F39" w:rsidP="00321F39"/>
    <w:p w14:paraId="0549A495" w14:textId="77777777" w:rsidR="00321F39" w:rsidRPr="00CC0DEA" w:rsidRDefault="00321F39" w:rsidP="00321F39">
      <w:pPr>
        <w:pStyle w:val="Heading4"/>
      </w:pPr>
      <w:r>
        <w:t>The aff sets the precedent that IP can be waived to solve global problems. That stunts innovation in Climate Change tech</w:t>
      </w:r>
    </w:p>
    <w:p w14:paraId="753B9D06" w14:textId="77777777" w:rsidR="00321F39" w:rsidRPr="00CC0DEA" w:rsidRDefault="00321F39" w:rsidP="00321F39">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1"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0B03F887" w14:textId="77777777" w:rsidR="00321F39" w:rsidRPr="00337982" w:rsidRDefault="00321F39" w:rsidP="00321F39">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2">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3">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manner in which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t>
      </w:r>
      <w:r w:rsidRPr="3875C37C">
        <w:rPr>
          <w:sz w:val="16"/>
          <w:szCs w:val="16"/>
        </w:rPr>
        <w:lastRenderedPageBreak/>
        <w:t>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4">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32620492" w14:textId="77777777" w:rsidR="00321F39" w:rsidRPr="00132EB0" w:rsidRDefault="00321F39" w:rsidP="00321F39">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75563159" w14:textId="77777777" w:rsidR="00321F39" w:rsidRPr="00132EB0" w:rsidRDefault="00321F39" w:rsidP="00321F39">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5" w:history="1">
        <w:r w:rsidRPr="00132EB0">
          <w:rPr>
            <w:color w:val="000000" w:themeColor="text1"/>
          </w:rPr>
          <w:t>https://www.livescience.com/65633-climate-change-dooms-humans-by-2050.html</w:t>
        </w:r>
      </w:hyperlink>
      <w:r w:rsidRPr="00132EB0">
        <w:rPr>
          <w:color w:val="000000" w:themeColor="text1"/>
        </w:rPr>
        <w:t>] Justin</w:t>
      </w:r>
    </w:p>
    <w:p w14:paraId="06B01B25" w14:textId="77777777" w:rsidR="00321F39" w:rsidRPr="00132EB0" w:rsidRDefault="00321F39" w:rsidP="00321F39">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36"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37"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38"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w:t>
      </w:r>
      <w:r w:rsidRPr="47F6D849">
        <w:rPr>
          <w:color w:val="000000" w:themeColor="text1"/>
          <w:sz w:val="16"/>
          <w:szCs w:val="16"/>
        </w:rPr>
        <w:lastRenderedPageBreak/>
        <w:t xml:space="preserve">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39"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2D0E1F01" w14:textId="77777777" w:rsidR="00321F39" w:rsidRDefault="00321F39" w:rsidP="00321F39">
      <w:pPr>
        <w:rPr>
          <w:rFonts w:eastAsia="Calibri"/>
          <w:color w:val="000000" w:themeColor="text1"/>
          <w:u w:val="single"/>
        </w:rPr>
      </w:pPr>
    </w:p>
    <w:p w14:paraId="11C8248F" w14:textId="77777777" w:rsidR="00321F39" w:rsidRDefault="00321F39" w:rsidP="00321F39">
      <w:pPr>
        <w:pStyle w:val="Heading4"/>
      </w:pPr>
      <w:proofErr w:type="spellStart"/>
      <w:r w:rsidRPr="3875C37C">
        <w:t>Disad</w:t>
      </w:r>
      <w:proofErr w:type="spellEnd"/>
      <w:r w:rsidRPr="3875C37C">
        <w:t xml:space="preserve"> turns the case.  Climate change increases the rate of disease outbreaks. </w:t>
      </w:r>
    </w:p>
    <w:p w14:paraId="462F4875" w14:textId="77777777" w:rsidR="00321F39" w:rsidRDefault="00321F39" w:rsidP="00321F39">
      <w:proofErr w:type="spellStart"/>
      <w:r w:rsidRPr="00C80467">
        <w:rPr>
          <w:b/>
          <w:bCs/>
        </w:rPr>
        <w:t>Lustgarten</w:t>
      </w:r>
      <w:proofErr w:type="spellEnd"/>
      <w:r w:rsidRPr="00C80467">
        <w:rPr>
          <w:b/>
          <w:bCs/>
        </w:rPr>
        <w:t xml:space="preserve"> 5/7</w:t>
      </w:r>
      <w:r>
        <w:t xml:space="preserve"> </w:t>
      </w:r>
      <w:proofErr w:type="spellStart"/>
      <w:r w:rsidRPr="47F6D849">
        <w:t>Abrahm</w:t>
      </w:r>
      <w:proofErr w:type="spellEnd"/>
      <w:r w:rsidRPr="47F6D849">
        <w:t xml:space="preserve"> </w:t>
      </w:r>
      <w:proofErr w:type="spellStart"/>
      <w:r w:rsidRPr="47F6D849">
        <w:t>Lustgarten</w:t>
      </w:r>
      <w:proofErr w:type="spellEnd"/>
      <w:r w:rsidRPr="47F6D849">
        <w:t xml:space="preserve"> (environmental reporter, with a focus at the intersection of business, </w:t>
      </w:r>
      <w:proofErr w:type="gramStart"/>
      <w:r w:rsidRPr="47F6D849">
        <w:t>climate</w:t>
      </w:r>
      <w:proofErr w:type="gramEnd"/>
      <w:r w:rsidRPr="47F6D849">
        <w:t xml:space="preserve"> and energy. He is currently covering changes at the U.S. Environmental Protection </w:t>
      </w:r>
      <w:proofErr w:type="gramStart"/>
      <w:r w:rsidRPr="47F6D849">
        <w:t>Agency, and</w:t>
      </w:r>
      <w:proofErr w:type="gramEnd"/>
      <w:r w:rsidRPr="47F6D849">
        <w:t xml:space="preserve"> working on a project about pollution at U.S. Defense sites). 5/7/2020, How Climate Change Is Contributing to Skyrocketing Rates of Infectious Disease, </w:t>
      </w:r>
      <w:proofErr w:type="spellStart"/>
      <w:r w:rsidRPr="47F6D849">
        <w:t>Propublica</w:t>
      </w:r>
      <w:proofErr w:type="spellEnd"/>
      <w:r w:rsidRPr="47F6D849">
        <w:t xml:space="preserve">, </w:t>
      </w:r>
      <w:hyperlink r:id="rId40">
        <w:r w:rsidRPr="47F6D849">
          <w:rPr>
            <w:rStyle w:val="Hyperlink"/>
            <w:rFonts w:eastAsia="Calibri"/>
          </w:rPr>
          <w:t>https://www.propublica.org/article/climate-infectious-diseases</w:t>
        </w:r>
      </w:hyperlink>
      <w:r>
        <w:rPr>
          <w:rStyle w:val="Hyperlink"/>
          <w:rFonts w:eastAsia="Calibri"/>
        </w:rPr>
        <w:t xml:space="preserve"> //</w:t>
      </w:r>
      <w:proofErr w:type="spellStart"/>
      <w:r>
        <w:rPr>
          <w:rStyle w:val="Hyperlink"/>
          <w:rFonts w:eastAsia="Calibri"/>
        </w:rPr>
        <w:t>Nato</w:t>
      </w:r>
      <w:proofErr w:type="spellEnd"/>
    </w:p>
    <w:p w14:paraId="1EFB876C" w14:textId="77777777" w:rsidR="00321F39" w:rsidRPr="00C80467" w:rsidRDefault="00321F39" w:rsidP="00321F39">
      <w:pPr>
        <w:rPr>
          <w:rStyle w:val="StyleUnderline"/>
        </w:rPr>
      </w:pPr>
      <w:r w:rsidRPr="00C80467">
        <w:rPr>
          <w:sz w:val="16"/>
        </w:rPr>
        <w:t xml:space="preserve">The </w:t>
      </w:r>
      <w:r w:rsidRPr="00C80467">
        <w:rPr>
          <w:rStyle w:val="StyleUnderline"/>
        </w:rPr>
        <w:t>scientists who study how diseases emerge in a changing environment knew this</w:t>
      </w:r>
      <w:r w:rsidRPr="00C80467">
        <w:rPr>
          <w:sz w:val="16"/>
        </w:rPr>
        <w:t xml:space="preserve"> moment was coming. </w:t>
      </w:r>
      <w:r w:rsidRPr="00C80467">
        <w:rPr>
          <w:rStyle w:val="StyleUnderline"/>
          <w:highlight w:val="green"/>
        </w:rPr>
        <w:t>Climate change</w:t>
      </w:r>
      <w:r w:rsidRPr="00C80467">
        <w:rPr>
          <w:rStyle w:val="StyleUnderline"/>
        </w:rPr>
        <w:t xml:space="preserve"> is </w:t>
      </w:r>
      <w:r w:rsidRPr="00C80467">
        <w:rPr>
          <w:rStyle w:val="StyleUnderline"/>
          <w:highlight w:val="green"/>
        </w:rPr>
        <w:t>maki</w:t>
      </w:r>
      <w:r w:rsidRPr="00C80467">
        <w:rPr>
          <w:rStyle w:val="StyleUnderline"/>
        </w:rPr>
        <w:t>ng outbreaks of di</w:t>
      </w:r>
      <w:r w:rsidRPr="00C80467">
        <w:rPr>
          <w:rStyle w:val="StyleUnderline"/>
          <w:highlight w:val="green"/>
        </w:rPr>
        <w:t>sease more common and more dangerous</w:t>
      </w:r>
      <w:r w:rsidRPr="00C80467">
        <w:rPr>
          <w:sz w:val="16"/>
        </w:rPr>
        <w:t xml:space="preserve">. Over the past few decades, the </w:t>
      </w:r>
      <w:r w:rsidRPr="00C80467">
        <w:rPr>
          <w:rStyle w:val="StyleUnderline"/>
          <w:highlight w:val="green"/>
        </w:rPr>
        <w:t>number of</w:t>
      </w:r>
      <w:r w:rsidRPr="00C80467">
        <w:rPr>
          <w:rStyle w:val="StyleUnderline"/>
        </w:rPr>
        <w:t xml:space="preserve"> emerging infectious </w:t>
      </w:r>
      <w:r w:rsidRPr="00C80467">
        <w:rPr>
          <w:rStyle w:val="StyleUnderline"/>
          <w:highlight w:val="green"/>
        </w:rPr>
        <w:t>diseases</w:t>
      </w:r>
      <w:r w:rsidRPr="00C80467">
        <w:rPr>
          <w:rStyle w:val="StyleUnderline"/>
        </w:rPr>
        <w:t xml:space="preserve"> that spread to people</w:t>
      </w:r>
      <w:r w:rsidRPr="00C80467">
        <w:rPr>
          <w:sz w:val="16"/>
        </w:rPr>
        <w:t xml:space="preserve"> — especially coronaviruses and other respiratory illnesses believed to have come from bats and birds — </w:t>
      </w:r>
      <w:r w:rsidRPr="00C80467">
        <w:rPr>
          <w:rStyle w:val="StyleUnderline"/>
          <w:highlight w:val="green"/>
        </w:rPr>
        <w:t>has skyrocketed</w:t>
      </w:r>
      <w:r w:rsidRPr="00C80467">
        <w:rPr>
          <w:rStyle w:val="StyleUnderline"/>
        </w:rPr>
        <w:t xml:space="preserve">. A </w:t>
      </w:r>
      <w:r w:rsidRPr="00C80467">
        <w:rPr>
          <w:rStyle w:val="StyleUnderline"/>
          <w:highlight w:val="green"/>
        </w:rPr>
        <w:t>new</w:t>
      </w:r>
      <w:r w:rsidRPr="00C80467">
        <w:rPr>
          <w:rStyle w:val="StyleUnderline"/>
        </w:rPr>
        <w:t xml:space="preserve"> emerging </w:t>
      </w:r>
      <w:r w:rsidRPr="00C80467">
        <w:rPr>
          <w:rStyle w:val="StyleUnderline"/>
          <w:highlight w:val="green"/>
        </w:rPr>
        <w:t>disease surfaces five times a year</w:t>
      </w:r>
      <w:r w:rsidRPr="00C80467">
        <w:rPr>
          <w:rStyle w:val="StyleUnderline"/>
        </w:rPr>
        <w:t xml:space="preserve">. </w:t>
      </w:r>
      <w:r w:rsidRPr="00C80467">
        <w:rPr>
          <w:sz w:val="16"/>
        </w:rPr>
        <w:t xml:space="preserve">One study estimates that more than </w:t>
      </w:r>
      <w:r w:rsidRPr="00C80467">
        <w:rPr>
          <w:rStyle w:val="StyleUnderline"/>
        </w:rPr>
        <w:t>3,200 strains of coronaviruses already exist among bats, awaiting an opportunity to jump to people</w:t>
      </w:r>
      <w:r w:rsidRPr="00C80467">
        <w:rPr>
          <w:sz w:val="16"/>
        </w:rPr>
        <w:t xml:space="preserve">. The diseases may have always been there, buried deep in wild and remote places out of reach of people. But until now, the </w:t>
      </w:r>
      <w:r w:rsidRPr="00C80467">
        <w:rPr>
          <w:rStyle w:val="StyleUnderline"/>
          <w:highlight w:val="green"/>
        </w:rPr>
        <w:t>planet’s natural defense systems</w:t>
      </w:r>
      <w:r w:rsidRPr="00C80467">
        <w:rPr>
          <w:rStyle w:val="StyleUnderline"/>
        </w:rPr>
        <w:t xml:space="preserve"> were better at </w:t>
      </w:r>
      <w:r w:rsidRPr="00C80467">
        <w:rPr>
          <w:rStyle w:val="StyleUnderline"/>
          <w:highlight w:val="green"/>
        </w:rPr>
        <w:t>fighting them off.</w:t>
      </w:r>
      <w:r w:rsidRPr="00C80467">
        <w:rPr>
          <w:sz w:val="16"/>
        </w:rPr>
        <w:t xml:space="preserve"> Today, </w:t>
      </w:r>
      <w:r w:rsidRPr="00C80467">
        <w:rPr>
          <w:rStyle w:val="StyleUnderline"/>
          <w:highlight w:val="green"/>
        </w:rPr>
        <w:t>climate warming is demolishing those defense systems</w:t>
      </w:r>
      <w:r w:rsidRPr="00C80467">
        <w:rPr>
          <w:rStyle w:val="StyleUnderline"/>
        </w:rPr>
        <w:t xml:space="preserve">, driving a catastrophic </w:t>
      </w:r>
      <w:r w:rsidRPr="00C80467">
        <w:rPr>
          <w:rStyle w:val="StyleUnderline"/>
          <w:highlight w:val="green"/>
        </w:rPr>
        <w:t>loss in biodiversity</w:t>
      </w:r>
      <w:r w:rsidRPr="00C80467">
        <w:rPr>
          <w:rStyle w:val="StyleUnderline"/>
        </w:rPr>
        <w:t xml:space="preserve"> that,</w:t>
      </w:r>
      <w:r w:rsidRPr="00C80467">
        <w:rPr>
          <w:sz w:val="16"/>
        </w:rPr>
        <w:t xml:space="preserve"> when coupled with reckless deforestation and aggressive conversion of wildland for economic development, </w:t>
      </w:r>
      <w:r w:rsidRPr="00C80467">
        <w:rPr>
          <w:rStyle w:val="StyleUnderline"/>
        </w:rPr>
        <w:t xml:space="preserve">pushes farms and people closer to the wild and </w:t>
      </w:r>
      <w:r w:rsidRPr="00C80467">
        <w:rPr>
          <w:rStyle w:val="StyleUnderline"/>
          <w:highlight w:val="green"/>
        </w:rPr>
        <w:t>opens the gates for the spread of disease</w:t>
      </w:r>
      <w:r w:rsidRPr="00C80467">
        <w:rPr>
          <w:rStyle w:val="StyleUnderline"/>
        </w:rPr>
        <w:t>.</w:t>
      </w:r>
    </w:p>
    <w:p w14:paraId="1BF63241" w14:textId="77777777" w:rsidR="00321F39" w:rsidRPr="00321F39" w:rsidRDefault="00321F39" w:rsidP="00321F39"/>
    <w:p w14:paraId="3620C3B3" w14:textId="06E14391" w:rsidR="00321F39" w:rsidRDefault="00321F39" w:rsidP="00321F39">
      <w:pPr>
        <w:pStyle w:val="Heading2"/>
      </w:pPr>
      <w:r>
        <w:lastRenderedPageBreak/>
        <w:t>2</w:t>
      </w:r>
    </w:p>
    <w:p w14:paraId="27CDE6F2" w14:textId="51FB70BC" w:rsidR="00321F39" w:rsidRPr="00D16830" w:rsidRDefault="00321F39" w:rsidP="00321F39">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21218D7C" w14:textId="77777777" w:rsidR="00321F39" w:rsidRPr="00C85280" w:rsidRDefault="00321F39" w:rsidP="00321F39">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1F3D9109" w14:textId="77777777" w:rsidR="00321F39" w:rsidRPr="00BF37D0" w:rsidRDefault="00321F39" w:rsidP="00321F39">
      <w:pPr>
        <w:rPr>
          <w:u w:val="singl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17F1C895" w14:textId="77777777" w:rsidR="00321F39" w:rsidRDefault="00321F39" w:rsidP="00321F39"/>
    <w:p w14:paraId="31A8CC74" w14:textId="3E6208E1" w:rsidR="00321F39" w:rsidRPr="00311F58" w:rsidRDefault="00321F39" w:rsidP="00321F39">
      <w:pPr>
        <w:pStyle w:val="Heading4"/>
        <w:rPr>
          <w:rFonts w:cs="Calibri"/>
          <w:b w:val="0"/>
          <w:iCs w:val="0"/>
          <w:sz w:val="22"/>
          <w:u w:val="single"/>
        </w:rPr>
      </w:pPr>
      <w:r>
        <w:t>Violation: They only defend doing the aff during COVID-19 – their solvency advocate defends the TRIPS waiver which would stop after COVID-19</w:t>
      </w:r>
    </w:p>
    <w:p w14:paraId="33B84D31" w14:textId="77777777" w:rsidR="00321F39" w:rsidRDefault="00321F39" w:rsidP="00321F39"/>
    <w:p w14:paraId="40761C7B" w14:textId="77777777" w:rsidR="00321F39" w:rsidRPr="000F0F15" w:rsidRDefault="00321F39" w:rsidP="00321F39">
      <w:pPr>
        <w:pStyle w:val="Heading4"/>
        <w:rPr>
          <w:rFonts w:cs="Calibri"/>
        </w:rPr>
      </w:pPr>
      <w:r w:rsidRPr="000F0F15">
        <w:rPr>
          <w:rFonts w:cs="Calibri"/>
        </w:rPr>
        <w:lastRenderedPageBreak/>
        <w:t>Vote neg:</w:t>
      </w:r>
    </w:p>
    <w:p w14:paraId="0E2F5FB2" w14:textId="77777777" w:rsidR="00321F39" w:rsidRDefault="00321F39" w:rsidP="00321F39">
      <w:pPr>
        <w:pStyle w:val="Heading4"/>
      </w:pPr>
      <w:r>
        <w:t xml:space="preserve">1] </w:t>
      </w:r>
      <w:r w:rsidRPr="005F3BCD">
        <w:t>Limits</w:t>
      </w:r>
      <w:r>
        <w:t xml:space="preserve"> and ground</w:t>
      </w:r>
      <w:r w:rsidRPr="005F3BCD">
        <w:t xml:space="preserve">– their model allows affs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4A76EE4E" w14:textId="77777777" w:rsidR="00321F39" w:rsidRPr="00DB5A61" w:rsidRDefault="00321F39" w:rsidP="00321F39">
      <w:pPr>
        <w:pStyle w:val="Heading4"/>
      </w:pPr>
      <w:r>
        <w:t xml:space="preserve">2] Precision o/w – anything else justifies the aff arbitrarily jettisoning words in the resolution at their whim which decks negative ground and preparation because the aff is no longer bounded by the resolution. </w:t>
      </w:r>
    </w:p>
    <w:p w14:paraId="4FA0FA7B" w14:textId="77777777" w:rsidR="00321F39" w:rsidRPr="002F7767" w:rsidRDefault="00321F39" w:rsidP="00321F39">
      <w:pPr>
        <w:pStyle w:val="Heading4"/>
        <w:rPr>
          <w:rFonts w:cs="Calibri"/>
        </w:rPr>
      </w:pPr>
      <w:r>
        <w:rPr>
          <w:rFonts w:cs="Calibri"/>
        </w:rPr>
        <w:t>3</w:t>
      </w:r>
      <w:r w:rsidRPr="00FF172F">
        <w:rPr>
          <w:rFonts w:cs="Calibri"/>
        </w:rPr>
        <w:t>] TVA –</w:t>
      </w:r>
      <w:r>
        <w:rPr>
          <w:rFonts w:cs="Calibri"/>
        </w:rPr>
        <w:t xml:space="preserve"> defend the advantage to a whole rez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6DB619D9" w14:textId="77777777" w:rsidR="00321F39" w:rsidRDefault="00321F39" w:rsidP="00321F3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E0A7983" w14:textId="77777777" w:rsidR="00321F39" w:rsidRDefault="00321F39" w:rsidP="00321F39">
      <w:pPr>
        <w:pStyle w:val="Heading4"/>
      </w:pPr>
      <w:r>
        <w:t>Drop the debater – a] deter future abuse and b] set better norms for debate.</w:t>
      </w:r>
    </w:p>
    <w:p w14:paraId="72E49524" w14:textId="77777777" w:rsidR="00321F39" w:rsidRDefault="00321F39" w:rsidP="00321F39">
      <w:pPr>
        <w:pStyle w:val="Heading4"/>
      </w:pPr>
      <w:r>
        <w:t>Competing interps – [a] reasonability is arbitrary and encourages judge intervention since there’s no clear norm, [b] it creates a race to the top where we create the best possible norms for debate.</w:t>
      </w:r>
    </w:p>
    <w:p w14:paraId="463A7E57" w14:textId="77777777" w:rsidR="00321F39" w:rsidRPr="00B91164" w:rsidRDefault="00321F39" w:rsidP="00321F3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8DD1671" w14:textId="42212FAC" w:rsidR="00A95652" w:rsidRDefault="00321F39" w:rsidP="00321F39">
      <w:pPr>
        <w:pStyle w:val="Heading2"/>
      </w:pPr>
      <w:r>
        <w:lastRenderedPageBreak/>
        <w:t>3</w:t>
      </w:r>
    </w:p>
    <w:p w14:paraId="2D9FEB7C" w14:textId="77777777" w:rsidR="00321F39" w:rsidRPr="00402F4F" w:rsidRDefault="00321F39" w:rsidP="00321F39">
      <w:pPr>
        <w:pStyle w:val="Heading4"/>
        <w:rPr>
          <w:rFonts w:cs="Calibri"/>
        </w:rPr>
      </w:pPr>
      <w:r w:rsidRPr="00402F4F">
        <w:rPr>
          <w:rFonts w:cs="Calibri"/>
        </w:rPr>
        <w:t>CP text: The member nations of the WTO should:</w:t>
      </w:r>
    </w:p>
    <w:p w14:paraId="6B19C557" w14:textId="77777777" w:rsidR="00321F39" w:rsidRPr="00402F4F" w:rsidRDefault="00321F39" w:rsidP="00321F39">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56B49DE1" w14:textId="77777777" w:rsidR="00321F39" w:rsidRPr="00402F4F" w:rsidRDefault="00321F39" w:rsidP="00321F39">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6A19A391" w14:textId="77777777" w:rsidR="00321F39" w:rsidRPr="00402F4F" w:rsidRDefault="00321F39" w:rsidP="00321F39">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74A4E1EA" w14:textId="77777777" w:rsidR="00321F39" w:rsidRPr="00402F4F" w:rsidRDefault="00321F39" w:rsidP="00321F39"/>
    <w:p w14:paraId="747BD1F4" w14:textId="77777777" w:rsidR="00321F39" w:rsidRPr="00402F4F" w:rsidRDefault="00321F39" w:rsidP="00321F39">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4D3278E6" w14:textId="77777777" w:rsidR="00321F39" w:rsidRPr="00402F4F" w:rsidRDefault="00321F39" w:rsidP="00321F39">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41" w:history="1">
        <w:r w:rsidRPr="00402F4F">
          <w:rPr>
            <w:rStyle w:val="Hyperlink"/>
          </w:rPr>
          <w:t>https://www.project-syndicate.org/commentary/wto-vaccine-waiver-is-beside-the-point-by-pinelopi-koujianou-goldberg-2021-05</w:t>
        </w:r>
      </w:hyperlink>
      <w:r w:rsidRPr="00402F4F">
        <w:t>] Justin</w:t>
      </w:r>
    </w:p>
    <w:p w14:paraId="2454E1C1" w14:textId="77777777" w:rsidR="00321F39" w:rsidRPr="00402F4F" w:rsidRDefault="00321F39" w:rsidP="00321F39">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6765668D" w14:textId="77777777" w:rsidR="00321F39" w:rsidRPr="00402F4F" w:rsidRDefault="00321F39" w:rsidP="00321F39">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381C2D54" w14:textId="77777777" w:rsidR="00321F39" w:rsidRPr="00402F4F" w:rsidRDefault="00321F39" w:rsidP="00321F39">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2C03BDE4" w14:textId="77777777" w:rsidR="00321F39" w:rsidRPr="00402F4F" w:rsidRDefault="00321F39" w:rsidP="00321F39">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2698AD85" w14:textId="77777777" w:rsidR="00321F39" w:rsidRPr="00402F4F" w:rsidRDefault="00321F39" w:rsidP="00321F39">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4A458B0D" w14:textId="77777777" w:rsidR="00321F39" w:rsidRPr="00402F4F" w:rsidRDefault="00321F39" w:rsidP="00321F39">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40FD4DC0" w14:textId="358672A4" w:rsidR="008F264F" w:rsidRPr="00674D32" w:rsidRDefault="00321F39" w:rsidP="008F264F">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bookmarkEnd w:id="0"/>
    </w:p>
    <w:sectPr w:rsidR="008F264F" w:rsidRPr="00674D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1F3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1F39"/>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4D32"/>
    <w:rsid w:val="006A2AD0"/>
    <w:rsid w:val="006C2375"/>
    <w:rsid w:val="006D4ECC"/>
    <w:rsid w:val="00722258"/>
    <w:rsid w:val="007243E5"/>
    <w:rsid w:val="00766EA0"/>
    <w:rsid w:val="007A2226"/>
    <w:rsid w:val="007F5B66"/>
    <w:rsid w:val="00817B12"/>
    <w:rsid w:val="00823A1C"/>
    <w:rsid w:val="00845B9D"/>
    <w:rsid w:val="00860984"/>
    <w:rsid w:val="008B3ECB"/>
    <w:rsid w:val="008B4E85"/>
    <w:rsid w:val="008C1B2E"/>
    <w:rsid w:val="008F264F"/>
    <w:rsid w:val="0091627E"/>
    <w:rsid w:val="0097032B"/>
    <w:rsid w:val="009D2EAD"/>
    <w:rsid w:val="009D54B2"/>
    <w:rsid w:val="009E1922"/>
    <w:rsid w:val="009F7ED2"/>
    <w:rsid w:val="00A93661"/>
    <w:rsid w:val="00A95652"/>
    <w:rsid w:val="00AA2BB3"/>
    <w:rsid w:val="00AB0584"/>
    <w:rsid w:val="00AC0AB8"/>
    <w:rsid w:val="00B33C6D"/>
    <w:rsid w:val="00B4508F"/>
    <w:rsid w:val="00B55AD5"/>
    <w:rsid w:val="00B8057C"/>
    <w:rsid w:val="00BB7D7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55212"/>
  <w15:chartTrackingRefBased/>
  <w15:docId w15:val="{A5AE099F-C8FD-4F81-A94D-C58E0AC8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4D32"/>
    <w:rPr>
      <w:rFonts w:ascii="Calibri" w:hAnsi="Calibri"/>
    </w:rPr>
  </w:style>
  <w:style w:type="paragraph" w:styleId="Heading1">
    <w:name w:val="heading 1"/>
    <w:aliases w:val="Pocket"/>
    <w:basedOn w:val="Normal"/>
    <w:next w:val="Normal"/>
    <w:link w:val="Heading1Char"/>
    <w:qFormat/>
    <w:rsid w:val="00674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4D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4D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74D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4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D32"/>
  </w:style>
  <w:style w:type="character" w:customStyle="1" w:styleId="Heading1Char">
    <w:name w:val="Heading 1 Char"/>
    <w:aliases w:val="Pocket Char"/>
    <w:basedOn w:val="DefaultParagraphFont"/>
    <w:link w:val="Heading1"/>
    <w:rsid w:val="00674D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4D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4D3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74D3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74D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4D3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674D3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674D32"/>
    <w:rPr>
      <w:color w:val="auto"/>
      <w:u w:val="none"/>
    </w:rPr>
  </w:style>
  <w:style w:type="character" w:styleId="FollowedHyperlink">
    <w:name w:val="FollowedHyperlink"/>
    <w:basedOn w:val="DefaultParagraphFont"/>
    <w:uiPriority w:val="99"/>
    <w:semiHidden/>
    <w:unhideWhenUsed/>
    <w:rsid w:val="00674D32"/>
    <w:rPr>
      <w:color w:val="auto"/>
      <w:u w:val="none"/>
    </w:rPr>
  </w:style>
  <w:style w:type="paragraph" w:customStyle="1" w:styleId="textbold">
    <w:name w:val="text bold"/>
    <w:link w:val="Emphasis"/>
    <w:autoRedefine/>
    <w:uiPriority w:val="7"/>
    <w:qFormat/>
    <w:rsid w:val="00321F3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verdana">
    <w:name w:val="verdana"/>
    <w:rsid w:val="00321F39"/>
  </w:style>
  <w:style w:type="character" w:customStyle="1" w:styleId="italic">
    <w:name w:val="italic"/>
    <w:rsid w:val="0032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ynbio.com/" TargetMode="External"/><Relationship Id="rId18" Type="http://schemas.openxmlformats.org/officeDocument/2006/relationships/hyperlink" Target="https://www.wwf.org.au/news/blogs/plastic-waste-and-climate-change-whats-the-connection" TargetMode="External"/><Relationship Id="rId26" Type="http://schemas.openxmlformats.org/officeDocument/2006/relationships/hyperlink" Target="https://www.neste.us/neste-in-north-america" TargetMode="External"/><Relationship Id="rId39" Type="http://schemas.openxmlformats.org/officeDocument/2006/relationships/hyperlink" Target="https://www.livescience.com/51990-sea-level-rise-unknowns.html" TargetMode="External"/><Relationship Id="rId21" Type="http://schemas.openxmlformats.org/officeDocument/2006/relationships/hyperlink" Target="https://www.bio.org/sites/default/files/2021-04/Climate%20Report%20Executive%20Summary_FINAL.pdf" TargetMode="External"/><Relationship Id="rId34" Type="http://schemas.openxmlformats.org/officeDocument/2006/relationships/hyperlink" Target="https://www.bio.org/sites/default/files/2021-04/Climate%20Report_FINAL.pdf" TargetMode="External"/><Relationship Id="rId42" Type="http://schemas.openxmlformats.org/officeDocument/2006/relationships/fontTable" Target="fontTable.xml"/><Relationship Id="rId7" Type="http://schemas.openxmlformats.org/officeDocument/2006/relationships/hyperlink" Target="https://www.rff.org/publications/issue-briefs/emissions-projections-for-a-trio-of-federal-climate-policies/" TargetMode="External"/><Relationship Id="rId2" Type="http://schemas.openxmlformats.org/officeDocument/2006/relationships/numbering" Target="numbering.xml"/><Relationship Id="rId16" Type="http://schemas.openxmlformats.org/officeDocument/2006/relationships/hyperlink" Target="https://www.tropicbioscience.com/" TargetMode="External"/><Relationship Id="rId20" Type="http://schemas.openxmlformats.org/officeDocument/2006/relationships/hyperlink" Target="https://danimerscientific.com/" TargetMode="External"/><Relationship Id="rId29" Type="http://schemas.openxmlformats.org/officeDocument/2006/relationships/hyperlink" Target="https://www.lanzatech.com/" TargetMode="External"/><Relationship Id="rId41" Type="http://schemas.openxmlformats.org/officeDocument/2006/relationships/hyperlink" Target="https://www.project-syndicate.org/commentary/wto-vaccine-waiver-is-beside-the-point-by-pinelopi-koujianou-goldberg-2021-05" TargetMode="External"/><Relationship Id="rId1" Type="http://schemas.openxmlformats.org/officeDocument/2006/relationships/customXml" Target="../customXml/item1.xml"/><Relationship Id="rId6" Type="http://schemas.openxmlformats.org/officeDocument/2006/relationships/hyperlink" Target="https://www.statnews.com/2021/05/21/climate-change-solutions-from-biosciences/" TargetMode="External"/><Relationship Id="rId11" Type="http://schemas.openxmlformats.org/officeDocument/2006/relationships/hyperlink" Target="https://science.sciencemag.org/content/370/6517/705" TargetMode="External"/><Relationship Id="rId24" Type="http://schemas.openxmlformats.org/officeDocument/2006/relationships/hyperlink" Target="https://syntheticgenomics.com/algal-cell-factories/" TargetMode="External"/><Relationship Id="rId32" Type="http://schemas.openxmlformats.org/officeDocument/2006/relationships/hyperlink" Target="https://www.ipwatchdog.com/2021/04/19/waiving-ip-rights-during-times-of-covid-a-false-good-idea/id=132399/" TargetMode="External"/><Relationship Id="rId37" Type="http://schemas.openxmlformats.org/officeDocument/2006/relationships/hyperlink" Target="https://www.livescience.com/57266-amazon-river.html" TargetMode="External"/><Relationship Id="rId40" Type="http://schemas.openxmlformats.org/officeDocument/2006/relationships/hyperlink" Target="https://www.propublica.org/article/climate-infectious-diseases" TargetMode="External"/><Relationship Id="rId5" Type="http://schemas.openxmlformats.org/officeDocument/2006/relationships/webSettings" Target="webSettings.xml"/><Relationship Id="rId15" Type="http://schemas.openxmlformats.org/officeDocument/2006/relationships/hyperlink" Target="https://www.nature.com/articles/s41579-019-0222-5" TargetMode="External"/><Relationship Id="rId23" Type="http://schemas.openxmlformats.org/officeDocument/2006/relationships/hyperlink" Target="https://link.springer.com/chapter/10.1007/978-4-431-54895-9_6" TargetMode="External"/><Relationship Id="rId28" Type="http://schemas.openxmlformats.org/officeDocument/2006/relationships/hyperlink" Target="https://www.worldenergy.net/products/sustainable-aviation-fuel-saf/" TargetMode="External"/><Relationship Id="rId36" Type="http://schemas.openxmlformats.org/officeDocument/2006/relationships/hyperlink" Target="https://www.ipcc.ch/sr15/" TargetMode="External"/><Relationship Id="rId10" Type="http://schemas.openxmlformats.org/officeDocument/2006/relationships/hyperlink" Target="https://ourworldindata.org/food-ghg-emissions" TargetMode="External"/><Relationship Id="rId19" Type="http://schemas.openxmlformats.org/officeDocument/2006/relationships/hyperlink" Target="https://www.wwf.org.au/news/blogs/plastic-waste-and-climate-change-whats-the-connection" TargetMode="External"/><Relationship Id="rId31" Type="http://schemas.openxmlformats.org/officeDocument/2006/relationships/hyperlink" Target="https://www.ipwatchdog.com/2021/05/26/trips-ip-waiver-establish-dangerous-precedent-climate-change-biotech-sectors/id=133964/" TargetMode="External"/><Relationship Id="rId4" Type="http://schemas.openxmlformats.org/officeDocument/2006/relationships/settings" Target="settings.xml"/><Relationship Id="rId9" Type="http://schemas.openxmlformats.org/officeDocument/2006/relationships/hyperlink" Target="https://www.eia.gov/environment/emissions/carbon/" TargetMode="External"/><Relationship Id="rId14" Type="http://schemas.openxmlformats.org/officeDocument/2006/relationships/hyperlink" Target="https://www.acceligen.com/precision-breeding/" TargetMode="External"/><Relationship Id="rId22" Type="http://schemas.openxmlformats.org/officeDocument/2006/relationships/hyperlink" Target="https://www.epa.gov/ghgemissions/sources-greenhouse-gas-emissions" TargetMode="External"/><Relationship Id="rId27" Type="http://schemas.openxmlformats.org/officeDocument/2006/relationships/hyperlink" Target="https://gevo.com/" TargetMode="External"/><Relationship Id="rId30" Type="http://schemas.openxmlformats.org/officeDocument/2006/relationships/hyperlink" Target="https://techcrunch.com/2020/06/02/lanzajet-launches-to-make-renewable-jet-fuel-a-reality/" TargetMode="External"/><Relationship Id="rId35" Type="http://schemas.openxmlformats.org/officeDocument/2006/relationships/hyperlink" Target="https://www.livescience.com/65633-climate-change-dooms-humans-by-2050.html" TargetMode="External"/><Relationship Id="rId43" Type="http://schemas.openxmlformats.org/officeDocument/2006/relationships/theme" Target="theme/theme1.xml"/><Relationship Id="rId8" Type="http://schemas.openxmlformats.org/officeDocument/2006/relationships/hyperlink" Target="https://www.bio.org/sites/default/files/2021-04/Climate%20Report%20Executive%20Summary_FINAL.pdf" TargetMode="External"/><Relationship Id="rId3" Type="http://schemas.openxmlformats.org/officeDocument/2006/relationships/styles" Target="styles.xml"/><Relationship Id="rId12" Type="http://schemas.openxmlformats.org/officeDocument/2006/relationships/hyperlink" Target="https://unfccc.int/process-and-meetings/the-paris-agreement/the-paris-agreement" TargetMode="External"/><Relationship Id="rId17" Type="http://schemas.openxmlformats.org/officeDocument/2006/relationships/hyperlink" Target="https://www.wwf.org.au/news/blogs/plastic-waste-and-climate-change-whats-the-connection" TargetMode="External"/><Relationship Id="rId25" Type="http://schemas.openxmlformats.org/officeDocument/2006/relationships/hyperlink" Target="https://ourworldindata.org/co2-emissions-from-aviation" TargetMode="External"/><Relationship Id="rId33" Type="http://schemas.openxmlformats.org/officeDocument/2006/relationships/hyperlink" Target="https://www.ipwatchdog.com/2021/05/05/tai-says-united-states-will-back-india-southafrica-proposal-waive-ip-rights-trips/id=133224/" TargetMode="External"/><Relationship Id="rId38"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8</Pages>
  <Words>4338</Words>
  <Characters>24727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2021-09-05T14:05:00Z</dcterms:created>
  <dcterms:modified xsi:type="dcterms:W3CDTF">2021-09-10T20:20:00Z</dcterms:modified>
</cp:coreProperties>
</file>