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2A2E3" w14:textId="7B9D0DCE" w:rsidR="00972FB1" w:rsidRPr="001D7D37" w:rsidRDefault="00972FB1" w:rsidP="00972FB1">
      <w:pPr>
        <w:pStyle w:val="Heading4"/>
        <w:rPr>
          <w:color w:val="FF0000"/>
        </w:rPr>
      </w:pPr>
      <w:bookmarkStart w:id="0" w:name="_Hlk87104775"/>
      <w:r w:rsidRPr="001D7D37">
        <w:rPr>
          <w:color w:val="FF0000"/>
        </w:rPr>
        <w:t>**Trigger warning: Th</w:t>
      </w:r>
      <w:r>
        <w:rPr>
          <w:color w:val="FF0000"/>
        </w:rPr>
        <w:t>e</w:t>
      </w:r>
      <w:r w:rsidRPr="001D7D37">
        <w:rPr>
          <w:color w:val="FF0000"/>
        </w:rPr>
        <w:t xml:space="preserve"> K will discuss non-explicit mentions of </w:t>
      </w:r>
      <w:proofErr w:type="spellStart"/>
      <w:r w:rsidRPr="001D7D37">
        <w:rPr>
          <w:color w:val="FF0000"/>
        </w:rPr>
        <w:t>anti-semitic</w:t>
      </w:r>
      <w:proofErr w:type="spellEnd"/>
      <w:r w:rsidRPr="001D7D37">
        <w:rPr>
          <w:color w:val="FF0000"/>
        </w:rPr>
        <w:t xml:space="preserve"> violence**</w:t>
      </w:r>
    </w:p>
    <w:p w14:paraId="4134050D" w14:textId="77777777" w:rsidR="00972FB1" w:rsidRDefault="00972FB1" w:rsidP="00972FB1"/>
    <w:p w14:paraId="3132301F" w14:textId="09BD60B7" w:rsidR="007C7005" w:rsidRDefault="007C7005" w:rsidP="007C7005">
      <w:pPr>
        <w:pStyle w:val="Heading2"/>
      </w:pPr>
      <w:r>
        <w:t>1</w:t>
      </w:r>
    </w:p>
    <w:p w14:paraId="23E3E4C0" w14:textId="583CD7DD" w:rsidR="007C7005" w:rsidRPr="009A0BAF" w:rsidRDefault="007C7005" w:rsidP="007C7005">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78CB53BE" w14:textId="36B16276" w:rsidR="007C7005" w:rsidRDefault="007C7005" w:rsidP="007C7005">
      <w:pPr>
        <w:pStyle w:val="Heading4"/>
        <w:rPr>
          <w:rFonts w:cs="Calibri"/>
        </w:rPr>
      </w:pPr>
      <w:r w:rsidRPr="009A0BAF">
        <w:rPr>
          <w:rFonts w:cs="Calibri"/>
        </w:rPr>
        <w:t xml:space="preserve">Violation – </w:t>
      </w:r>
      <w:r>
        <w:rPr>
          <w:rFonts w:cs="Calibri"/>
        </w:rPr>
        <w:t>screenshots in the doc prove they don’t</w:t>
      </w:r>
    </w:p>
    <w:p w14:paraId="2AD5D9B3" w14:textId="0FF9D028" w:rsidR="007C7005" w:rsidRPr="007C7005" w:rsidRDefault="007C7005" w:rsidP="007C7005">
      <w:r w:rsidRPr="007C7005">
        <w:rPr>
          <w:noProof/>
        </w:rPr>
        <w:drawing>
          <wp:inline distT="0" distB="0" distL="0" distR="0" wp14:anchorId="7DB3587B" wp14:editId="718536CF">
            <wp:extent cx="5943600" cy="3377565"/>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5943600" cy="3377565"/>
                    </a:xfrm>
                    <a:prstGeom prst="rect">
                      <a:avLst/>
                    </a:prstGeom>
                  </pic:spPr>
                </pic:pic>
              </a:graphicData>
            </a:graphic>
          </wp:inline>
        </w:drawing>
      </w:r>
    </w:p>
    <w:p w14:paraId="2B58907E" w14:textId="77777777" w:rsidR="007C7005" w:rsidRPr="009A0BAF" w:rsidRDefault="007C7005" w:rsidP="007C7005">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7FABFDF9" w14:textId="77777777" w:rsidR="007C7005" w:rsidRDefault="007C7005" w:rsidP="007C7005">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043B2F40" w14:textId="77777777" w:rsidR="007C7005" w:rsidRPr="00D37464" w:rsidRDefault="007C7005" w:rsidP="007C7005">
      <w:pPr>
        <w:rPr>
          <w:szCs w:val="26"/>
        </w:rPr>
      </w:pPr>
      <w:r w:rsidRPr="00D37464">
        <w:rPr>
          <w:b/>
          <w:szCs w:val="26"/>
          <w:u w:val="single"/>
        </w:rPr>
        <w:t>Open source improves on usual disclosure practices</w:t>
      </w:r>
      <w:r w:rsidRPr="00D37464">
        <w:rPr>
          <w:szCs w:val="26"/>
        </w:rPr>
        <w:t xml:space="preserve"> in the obvious way – </w:t>
      </w:r>
      <w:r w:rsidRPr="00F95724">
        <w:rPr>
          <w:b/>
          <w:szCs w:val="26"/>
          <w:highlight w:val="green"/>
          <w:u w:val="single"/>
        </w:rPr>
        <w:t>you can read their ev</w:t>
      </w:r>
      <w:r w:rsidRPr="00D37464">
        <w:rPr>
          <w:b/>
          <w:szCs w:val="26"/>
          <w:u w:val="single"/>
        </w:rPr>
        <w:t xml:space="preserve">idence </w:t>
      </w:r>
      <w:r w:rsidRPr="00F95724">
        <w:rPr>
          <w:b/>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F95724">
        <w:rPr>
          <w:b/>
          <w:szCs w:val="26"/>
          <w:highlight w:val="green"/>
          <w:u w:val="single"/>
        </w:rPr>
        <w:t>round-altering uncarded arguments are available</w:t>
      </w:r>
      <w:r w:rsidRPr="00D37464">
        <w:rPr>
          <w:szCs w:val="26"/>
        </w:rPr>
        <w:t xml:space="preserve"> (though this doesn’t really apply to Harvard-Westlake), </w:t>
      </w:r>
      <w:r w:rsidRPr="00D37464">
        <w:rPr>
          <w:b/>
          <w:szCs w:val="26"/>
          <w:u w:val="single"/>
        </w:rPr>
        <w:t xml:space="preserve">and </w:t>
      </w:r>
      <w:r w:rsidRPr="00F95724">
        <w:rPr>
          <w:b/>
          <w:szCs w:val="26"/>
          <w:highlight w:val="green"/>
          <w:u w:val="single"/>
        </w:rPr>
        <w:t>it gives access to evidence from paywalled articles</w:t>
      </w:r>
      <w:r w:rsidRPr="00D37464">
        <w:rPr>
          <w:szCs w:val="26"/>
        </w:rPr>
        <w:t xml:space="preserve">. </w:t>
      </w:r>
      <w:r w:rsidRPr="00D37464">
        <w:rPr>
          <w:b/>
          <w:szCs w:val="26"/>
          <w:u w:val="single"/>
        </w:rPr>
        <w:t xml:space="preserve">Every season I coach debaters who lack access to major databases; </w:t>
      </w:r>
      <w:r w:rsidRPr="00F95724">
        <w:rPr>
          <w:b/>
          <w:szCs w:val="26"/>
          <w:highlight w:val="green"/>
          <w:u w:val="single"/>
        </w:rPr>
        <w:t>for schools without robust online library offerings or</w:t>
      </w:r>
      <w:r w:rsidRPr="00D37464">
        <w:rPr>
          <w:b/>
          <w:szCs w:val="26"/>
          <w:u w:val="single"/>
        </w:rPr>
        <w:t xml:space="preserve"> teams without </w:t>
      </w:r>
      <w:r w:rsidRPr="00F95724">
        <w:rPr>
          <w:b/>
          <w:szCs w:val="26"/>
          <w:highlight w:val="green"/>
          <w:u w:val="single"/>
        </w:rPr>
        <w:t>college coaches</w:t>
      </w:r>
      <w:r w:rsidRPr="00D37464">
        <w:rPr>
          <w:b/>
          <w:szCs w:val="26"/>
          <w:u w:val="single"/>
        </w:rPr>
        <w:t>, this matters a lot</w:t>
      </w:r>
      <w:r w:rsidRPr="00D37464">
        <w:rPr>
          <w:szCs w:val="26"/>
        </w:rPr>
        <w:t>.</w:t>
      </w:r>
    </w:p>
    <w:p w14:paraId="6D904C0A" w14:textId="77777777" w:rsidR="007C7005" w:rsidRPr="009A0BAF" w:rsidRDefault="007C7005" w:rsidP="007C7005">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53C218C3" w14:textId="77777777" w:rsidR="007C7005" w:rsidRDefault="007C7005" w:rsidP="007C7005">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7DE520C0" w14:textId="77777777" w:rsidR="00972FB1" w:rsidRDefault="00972FB1" w:rsidP="00972FB1">
      <w:pPr>
        <w:pStyle w:val="Heading2"/>
      </w:pPr>
      <w:r>
        <w:t>2</w:t>
      </w:r>
    </w:p>
    <w:p w14:paraId="5A267084" w14:textId="77777777" w:rsidR="00972FB1" w:rsidRPr="001D7D37" w:rsidRDefault="00972FB1" w:rsidP="00972FB1">
      <w:pPr>
        <w:pStyle w:val="Heading4"/>
        <w:rPr>
          <w:color w:val="FF0000"/>
        </w:rPr>
      </w:pPr>
      <w:r w:rsidRPr="001D7D37">
        <w:rPr>
          <w:color w:val="FF0000"/>
        </w:rPr>
        <w:t xml:space="preserve">**Trigger warning: This K will discuss non-explicit mentions of </w:t>
      </w:r>
      <w:proofErr w:type="spellStart"/>
      <w:r w:rsidRPr="001D7D37">
        <w:rPr>
          <w:color w:val="FF0000"/>
        </w:rPr>
        <w:t>anti-semitic</w:t>
      </w:r>
      <w:proofErr w:type="spellEnd"/>
      <w:r w:rsidRPr="001D7D37">
        <w:rPr>
          <w:color w:val="FF0000"/>
        </w:rPr>
        <w:t xml:space="preserve"> violence**</w:t>
      </w:r>
    </w:p>
    <w:p w14:paraId="0FB76115" w14:textId="77777777" w:rsidR="00972FB1" w:rsidRPr="00B806B0" w:rsidRDefault="00972FB1" w:rsidP="00972FB1">
      <w:pPr>
        <w:pStyle w:val="Heading4"/>
      </w:pPr>
      <w:r>
        <w:t>Identity thinking generalizes objects under categories assuming it’s capturing the object in full thereby ignoring the inherent commitment of the non-identical. Therefore, all non-negative dialectical modern thinking fails.</w:t>
      </w:r>
    </w:p>
    <w:p w14:paraId="0914100A" w14:textId="77777777" w:rsidR="00972FB1" w:rsidRPr="00D346C5" w:rsidRDefault="00972FB1" w:rsidP="00972FB1">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61B805F4" w14:textId="72B4C80B" w:rsidR="00972FB1" w:rsidRDefault="00972FB1" w:rsidP="00972FB1">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1C6B51F3" w14:textId="2FB7F334" w:rsidR="00972FB1" w:rsidRDefault="00972FB1" w:rsidP="00972FB1">
      <w:pPr>
        <w:pStyle w:val="Heading4"/>
      </w:pPr>
      <w:r>
        <w:t xml:space="preserve">Links - </w:t>
      </w:r>
    </w:p>
    <w:p w14:paraId="546751C5" w14:textId="57B56D75" w:rsidR="00972FB1" w:rsidRDefault="00972FB1" w:rsidP="00972FB1">
      <w:pPr>
        <w:pStyle w:val="Heading4"/>
      </w:pPr>
      <w:r>
        <w:t xml:space="preserve">[a] Root cause claims are identity thinking. </w:t>
      </w:r>
    </w:p>
    <w:p w14:paraId="1AB8CF7B" w14:textId="77777777" w:rsidR="00972FB1" w:rsidRDefault="00972FB1" w:rsidP="00972FB1">
      <w:r w:rsidRPr="005F0E4F">
        <w:rPr>
          <w:rStyle w:val="Style13ptBold"/>
        </w:rPr>
        <w:t>Marasco 06</w:t>
      </w:r>
      <w:r>
        <w:t xml:space="preserve"> </w:t>
      </w:r>
      <w:r w:rsidRPr="005F0E4F">
        <w:rPr>
          <w:sz w:val="14"/>
          <w:szCs w:val="14"/>
        </w:rPr>
        <w:t xml:space="preserve">Marasco, Robyn (Robyn Marasco is Associate Professor of Political Science at Hunter College, City University of New York, and author of The Highway of Despair: Critical Theory after Hegel.). "“Already the Effect of the Whip”: Critical Theory and the Feminine Ideal." differences 17, no. 1 (2006): 88-115. </w:t>
      </w:r>
      <w:hyperlink r:id="rId8" w:history="1">
        <w:r w:rsidRPr="005F0E4F">
          <w:rPr>
            <w:rStyle w:val="Hyperlink"/>
            <w:sz w:val="14"/>
            <w:szCs w:val="14"/>
          </w:rPr>
          <w:t>https://read.dukeupress.edu/differences/article-abstract/17/1/88/97651/Already-the-Effect-of-the-Whip-Critical-Theory-and</w:t>
        </w:r>
      </w:hyperlink>
      <w:r w:rsidRPr="005F0E4F">
        <w:rPr>
          <w:sz w:val="14"/>
          <w:szCs w:val="14"/>
        </w:rPr>
        <w:t xml:space="preserve"> Bracketed inserts mark quotation. SJMS</w:t>
      </w:r>
    </w:p>
    <w:p w14:paraId="3EFC5E27" w14:textId="23B12FB9" w:rsidR="00972FB1" w:rsidRDefault="00972FB1" w:rsidP="00972FB1">
      <w:pPr>
        <w:rPr>
          <w:rStyle w:val="Emphasis"/>
        </w:rPr>
      </w:pPr>
      <w:r w:rsidRPr="00FC7561">
        <w:rPr>
          <w:sz w:val="8"/>
        </w:rPr>
        <w:t xml:space="preserve">In his reading of the Dialectic of Enlightenment, Andrew </w:t>
      </w:r>
      <w:r w:rsidRPr="00FC7561">
        <w:rPr>
          <w:rStyle w:val="Emphasis"/>
          <w:highlight w:val="green"/>
        </w:rPr>
        <w:t>Hewitt suggests</w:t>
      </w:r>
      <w:r w:rsidRPr="00FC7561">
        <w:rPr>
          <w:sz w:val="8"/>
        </w:rPr>
        <w:t xml:space="preserve"> that [QUOTE] the </w:t>
      </w:r>
      <w:r w:rsidRPr="00FC7561">
        <w:rPr>
          <w:rStyle w:val="Emphasis"/>
          <w:highlight w:val="green"/>
        </w:rPr>
        <w:t>domination of women takes place by</w:t>
      </w:r>
      <w:r w:rsidRPr="00FC7561">
        <w:rPr>
          <w:rStyle w:val="Emphasis"/>
        </w:rPr>
        <w:t xml:space="preserve"> means of her identification with </w:t>
      </w:r>
      <w:r w:rsidRPr="00FC7561">
        <w:rPr>
          <w:rStyle w:val="Emphasis"/>
          <w:highlight w:val="green"/>
        </w:rPr>
        <w:t>nature</w:t>
      </w:r>
      <w:r w:rsidRPr="00FC7561">
        <w:rPr>
          <w:sz w:val="8"/>
        </w:rPr>
        <w:t xml:space="preserve"> [. . .]. In other words, </w:t>
      </w:r>
      <w:r w:rsidRPr="00FC7561">
        <w:rPr>
          <w:rStyle w:val="Emphasis"/>
        </w:rPr>
        <w:t>man does not simultaneously dominate nature and dominate woman and subsequently conflate the two in some metonymy of domination</w:t>
      </w:r>
      <w:r w:rsidRPr="00FC7561">
        <w:rPr>
          <w:sz w:val="8"/>
        </w:rPr>
        <w:t xml:space="preserve"> [. . .]. Man does not dominate woman and identify her with nature—he dominates by identifying her with nature. (153) [END QUOTE] </w:t>
      </w:r>
      <w:r w:rsidRPr="00FC7561">
        <w:rPr>
          <w:rStyle w:val="Emphasis"/>
        </w:rPr>
        <w:t xml:space="preserve">For Hewitt, the </w:t>
      </w:r>
      <w:r w:rsidRPr="00FC7561">
        <w:rPr>
          <w:rStyle w:val="Emphasis"/>
          <w:highlight w:val="green"/>
        </w:rPr>
        <w:t>mechanism of domination is representation</w:t>
      </w:r>
      <w:r w:rsidRPr="00FC7561">
        <w:rPr>
          <w:sz w:val="8"/>
        </w:rPr>
        <w:t xml:space="preserve">: to the extent that woman is represented as nature, she is dominated as man dominates nature. </w:t>
      </w:r>
      <w:r w:rsidRPr="00FC7561">
        <w:rPr>
          <w:rStyle w:val="Emphasis"/>
        </w:rPr>
        <w:t>It is through a particular representation of woman that her subordination is secured. Hewitt’s interpretation suggests that the instrumental domination of nature is the essential and generative mode of domination; from it springs male power and derivative practices of domination.</w:t>
      </w:r>
      <w:r w:rsidRPr="00FC7561">
        <w:rPr>
          <w:sz w:val="8"/>
        </w:rPr>
        <w:t xml:space="preserve"> While Horkheimer and </w:t>
      </w:r>
      <w:r w:rsidRPr="00FC7561">
        <w:rPr>
          <w:rStyle w:val="Emphasis"/>
        </w:rPr>
        <w:t>Adorno</w:t>
      </w:r>
      <w:r w:rsidRPr="00FC7561">
        <w:rPr>
          <w:sz w:val="8"/>
        </w:rPr>
        <w:t xml:space="preserve"> do </w:t>
      </w:r>
      <w:r w:rsidRPr="00FC7561">
        <w:rPr>
          <w:rStyle w:val="Emphasis"/>
        </w:rPr>
        <w:t>acknowledge the way in which women’s representation as nature has been a crucial moment</w:t>
      </w:r>
      <w:r w:rsidRPr="00FC7561">
        <w:rPr>
          <w:sz w:val="8"/>
        </w:rPr>
        <w:t xml:space="preserve"> in the ideological consolidation of male domination, </w:t>
      </w:r>
      <w:r w:rsidRPr="00FC7561">
        <w:rPr>
          <w:rStyle w:val="Emphasis"/>
          <w:highlight w:val="green"/>
        </w:rPr>
        <w:t>Hewitt’s reading fails to</w:t>
      </w:r>
      <w:r w:rsidRPr="00FC7561">
        <w:rPr>
          <w:rStyle w:val="Emphasis"/>
        </w:rPr>
        <w:t xml:space="preserve"> fully </w:t>
      </w:r>
      <w:r w:rsidRPr="00FC7561">
        <w:rPr>
          <w:rStyle w:val="Emphasis"/>
          <w:highlight w:val="green"/>
        </w:rPr>
        <w:t>capture</w:t>
      </w:r>
      <w:r w:rsidRPr="00FC7561">
        <w:rPr>
          <w:rStyle w:val="Emphasis"/>
        </w:rPr>
        <w:t xml:space="preserve"> both the </w:t>
      </w:r>
      <w:r w:rsidRPr="00FC7561">
        <w:rPr>
          <w:rStyle w:val="Emphasis"/>
          <w:highlight w:val="green"/>
        </w:rPr>
        <w:t>complexities and</w:t>
      </w:r>
      <w:r w:rsidRPr="00FC7561">
        <w:rPr>
          <w:rStyle w:val="Emphasis"/>
        </w:rPr>
        <w:t xml:space="preserve"> the </w:t>
      </w:r>
      <w:r w:rsidRPr="00FC7561">
        <w:rPr>
          <w:rStyle w:val="Emphasis"/>
          <w:highlight w:val="green"/>
        </w:rPr>
        <w:t>tensions in</w:t>
      </w:r>
      <w:r w:rsidRPr="00FC7561">
        <w:rPr>
          <w:rStyle w:val="Emphasis"/>
        </w:rPr>
        <w:t xml:space="preserve"> Horkheimer and </w:t>
      </w:r>
      <w:r w:rsidRPr="00FC7561">
        <w:rPr>
          <w:rStyle w:val="Emphasis"/>
          <w:highlight w:val="green"/>
        </w:rPr>
        <w:t>Adorno’s position</w:t>
      </w:r>
      <w:r w:rsidRPr="00FC7561">
        <w:rPr>
          <w:rStyle w:val="Emphasis"/>
        </w:rPr>
        <w:t>.</w:t>
      </w:r>
      <w:r w:rsidRPr="00FC7561">
        <w:rPr>
          <w:sz w:val="8"/>
        </w:rPr>
        <w:t xml:space="preserve"> The </w:t>
      </w:r>
      <w:r w:rsidRPr="00FC7561">
        <w:rPr>
          <w:rStyle w:val="Emphasis"/>
        </w:rPr>
        <w:t>conflation of women and nature</w:t>
      </w:r>
      <w:r w:rsidRPr="00FC7561">
        <w:rPr>
          <w:sz w:val="8"/>
        </w:rPr>
        <w:t xml:space="preserve">, or </w:t>
      </w:r>
      <w:r w:rsidRPr="00FC7561">
        <w:rPr>
          <w:rStyle w:val="Emphasis"/>
        </w:rPr>
        <w:t xml:space="preserve">the temptation to </w:t>
      </w:r>
      <w:r w:rsidRPr="00FC7561">
        <w:rPr>
          <w:rStyle w:val="Emphasis"/>
          <w:highlight w:val="green"/>
        </w:rPr>
        <w:t>view</w:t>
      </w:r>
      <w:r w:rsidRPr="00FC7561">
        <w:rPr>
          <w:rStyle w:val="Emphasis"/>
        </w:rPr>
        <w:t xml:space="preserve"> one modality of </w:t>
      </w:r>
      <w:r w:rsidRPr="00FC7561">
        <w:rPr>
          <w:rStyle w:val="Emphasis"/>
          <w:highlight w:val="green"/>
        </w:rPr>
        <w:t>domination as</w:t>
      </w:r>
      <w:r w:rsidRPr="00FC7561">
        <w:rPr>
          <w:rStyle w:val="Emphasis"/>
        </w:rPr>
        <w:t xml:space="preserve"> a mere </w:t>
      </w:r>
      <w:r w:rsidRPr="00FC7561">
        <w:rPr>
          <w:rStyle w:val="Emphasis"/>
          <w:highlight w:val="green"/>
        </w:rPr>
        <w:t>byproduct of the other, obscures</w:t>
      </w:r>
      <w:r w:rsidRPr="00FC7561">
        <w:rPr>
          <w:rStyle w:val="Emphasis"/>
        </w:rPr>
        <w:t xml:space="preserve"> what are very </w:t>
      </w:r>
      <w:r w:rsidRPr="00FC7561">
        <w:rPr>
          <w:rStyle w:val="Emphasis"/>
          <w:highlight w:val="green"/>
        </w:rPr>
        <w:t>different processes of domination</w:t>
      </w:r>
      <w:r w:rsidRPr="00FC7561">
        <w:rPr>
          <w:rStyle w:val="Emphasis"/>
        </w:rPr>
        <w:t xml:space="preserve"> described in the text.</w:t>
      </w:r>
      <w:r w:rsidRPr="00FC7561">
        <w:rPr>
          <w:sz w:val="8"/>
        </w:rPr>
        <w:t xml:space="preserve"> </w:t>
      </w:r>
      <w:r w:rsidRPr="00FC7561">
        <w:rPr>
          <w:rStyle w:val="Emphasis"/>
        </w:rPr>
        <w:t>Hewitt’s argument</w:t>
      </w:r>
      <w:r w:rsidRPr="00FC7561">
        <w:rPr>
          <w:sz w:val="8"/>
        </w:rPr>
        <w:t xml:space="preserve">, or more specifically, his own efforts to narrate an origin story of domination and identify one form of domination as prior to the other, </w:t>
      </w:r>
      <w:r w:rsidRPr="00FC7561">
        <w:rPr>
          <w:rStyle w:val="Emphasis"/>
          <w:highlight w:val="green"/>
        </w:rPr>
        <w:t>recapitulates</w:t>
      </w:r>
      <w:r w:rsidRPr="00FC7561">
        <w:rPr>
          <w:rStyle w:val="Emphasis"/>
        </w:rPr>
        <w:t xml:space="preserve"> the </w:t>
      </w:r>
      <w:r w:rsidRPr="00FC7561">
        <w:rPr>
          <w:rStyle w:val="Emphasis"/>
          <w:highlight w:val="green"/>
        </w:rPr>
        <w:t xml:space="preserve">flawed </w:t>
      </w:r>
      <w:proofErr w:type="spellStart"/>
      <w:r w:rsidRPr="00FC7561">
        <w:rPr>
          <w:rStyle w:val="Emphasis"/>
          <w:highlight w:val="green"/>
        </w:rPr>
        <w:t>identitarian</w:t>
      </w:r>
      <w:proofErr w:type="spellEnd"/>
      <w:r w:rsidRPr="00FC7561">
        <w:rPr>
          <w:rStyle w:val="Emphasis"/>
          <w:highlight w:val="green"/>
        </w:rPr>
        <w:t xml:space="preserve"> logic of enlightenment rationality</w:t>
      </w:r>
      <w:r w:rsidRPr="00FC7561">
        <w:rPr>
          <w:rStyle w:val="Emphasis"/>
        </w:rPr>
        <w:t>, in which power flows from one source and difference becomes a matter of calculable quantities.</w:t>
      </w:r>
    </w:p>
    <w:p w14:paraId="60786531" w14:textId="29F15A45" w:rsidR="00972FB1" w:rsidRPr="000070F6" w:rsidRDefault="00972FB1" w:rsidP="00972FB1">
      <w:pPr>
        <w:pStyle w:val="Heading4"/>
      </w:pPr>
      <w:bookmarkStart w:id="1" w:name="_Hlk85294194"/>
      <w:r>
        <w:t xml:space="preserve">[b] </w:t>
      </w:r>
      <w:r w:rsidRPr="000070F6">
        <w:t xml:space="preserve">The AC is a form of critical pragmatism </w:t>
      </w:r>
      <w:bookmarkEnd w:id="1"/>
      <w:r w:rsidRPr="000070F6">
        <w:t>-- it explicitly rejects epistemological foundations in favor of thinking from the hold, but this anti-foundationalist mentality when presented in academic spaces only serves as a type of identity thinking that evaluates concepts in terms of their pragmatic effects. This recreates ideology and limits the terms of discussion.</w:t>
      </w:r>
    </w:p>
    <w:p w14:paraId="05CEF4A0" w14:textId="77777777" w:rsidR="00972FB1" w:rsidRPr="005F0E4F" w:rsidRDefault="00972FB1" w:rsidP="00972FB1">
      <w:pPr>
        <w:rPr>
          <w:sz w:val="14"/>
          <w:szCs w:val="14"/>
        </w:rPr>
      </w:pPr>
      <w:bookmarkStart w:id="2" w:name="_Hlk85294199"/>
      <w:r w:rsidRPr="000070F6">
        <w:rPr>
          <w:rStyle w:val="Style13ptBold"/>
        </w:rPr>
        <w:t>Moten and Harney 4</w:t>
      </w:r>
      <w:bookmarkEnd w:id="2"/>
      <w:r>
        <w:t xml:space="preserve"> </w:t>
      </w:r>
      <w:r w:rsidRPr="005F0E4F">
        <w:rPr>
          <w:sz w:val="14"/>
          <w:szCs w:val="14"/>
        </w:rPr>
        <w:t xml:space="preserve">Fred Moten, Stefano Harney (Fred Moten is an American cultural theorist, poet, and scholar whose work explores critical theory, black studies, and performance studies. Stefano Harney is Professor of Strategic Management Education at Singapore Management University.), “The University and the </w:t>
      </w:r>
      <w:proofErr w:type="spellStart"/>
      <w:r w:rsidRPr="005F0E4F">
        <w:rPr>
          <w:sz w:val="14"/>
          <w:szCs w:val="14"/>
        </w:rPr>
        <w:t>Undercommons</w:t>
      </w:r>
      <w:proofErr w:type="spellEnd"/>
      <w:r w:rsidRPr="005F0E4F">
        <w:rPr>
          <w:sz w:val="14"/>
          <w:szCs w:val="14"/>
        </w:rPr>
        <w:t xml:space="preserve">: Seven Theses,” Social Text, 79 (Volume 22, Number 2), Summer 2004, pp. 101-115. </w:t>
      </w:r>
      <w:hyperlink r:id="rId9" w:history="1">
        <w:r w:rsidRPr="005F0E4F">
          <w:rPr>
            <w:rStyle w:val="Hyperlink"/>
            <w:sz w:val="14"/>
            <w:szCs w:val="14"/>
          </w:rPr>
          <w:t>http://cq5publish.ou.edu/content/dam/Education/documents/the%20university%20and%20the%20undercommons.pdf</w:t>
        </w:r>
      </w:hyperlink>
      <w:r w:rsidRPr="005F0E4F">
        <w:rPr>
          <w:sz w:val="14"/>
          <w:szCs w:val="14"/>
        </w:rPr>
        <w:t xml:space="preserve"> </w:t>
      </w:r>
      <w:r>
        <w:rPr>
          <w:sz w:val="14"/>
          <w:szCs w:val="14"/>
        </w:rPr>
        <w:t>SJMS</w:t>
      </w:r>
    </w:p>
    <w:p w14:paraId="6F8B6036" w14:textId="77777777" w:rsidR="00972FB1" w:rsidRPr="002A345B" w:rsidRDefault="00972FB1" w:rsidP="00972FB1">
      <w:pPr>
        <w:rPr>
          <w:rStyle w:val="Emphasis"/>
        </w:rPr>
      </w:pPr>
      <w:r w:rsidRPr="002A345B">
        <w:rPr>
          <w:sz w:val="8"/>
        </w:rPr>
        <w:t xml:space="preserve">The </w:t>
      </w:r>
      <w:r w:rsidRPr="002A345B">
        <w:rPr>
          <w:rStyle w:val="Emphasis"/>
        </w:rPr>
        <w:t xml:space="preserve">mode of professionalization that is the American </w:t>
      </w:r>
      <w:r w:rsidRPr="002A345B">
        <w:rPr>
          <w:rStyle w:val="Emphasis"/>
          <w:highlight w:val="green"/>
        </w:rPr>
        <w:t>university</w:t>
      </w:r>
      <w:r w:rsidRPr="002A345B">
        <w:rPr>
          <w:rStyle w:val="Emphasis"/>
        </w:rPr>
        <w:t xml:space="preserve"> is precisely </w:t>
      </w:r>
      <w:r w:rsidRPr="002A345B">
        <w:rPr>
          <w:rStyle w:val="Emphasis"/>
          <w:highlight w:val="green"/>
        </w:rPr>
        <w:t>dedicated to promot</w:t>
      </w:r>
      <w:r w:rsidRPr="002A345B">
        <w:rPr>
          <w:rStyle w:val="Emphasis"/>
        </w:rPr>
        <w:t xml:space="preserve">ing this consensual </w:t>
      </w:r>
      <w:r w:rsidRPr="002A345B">
        <w:rPr>
          <w:rStyle w:val="Emphasis"/>
          <w:highlight w:val="green"/>
        </w:rPr>
        <w:t>choice</w:t>
      </w:r>
      <w:r w:rsidRPr="002A345B">
        <w:rPr>
          <w:rStyle w:val="Emphasis"/>
        </w:rPr>
        <w:t xml:space="preserve">: an </w:t>
      </w:r>
      <w:r w:rsidRPr="002A345B">
        <w:rPr>
          <w:rStyle w:val="Emphasis"/>
          <w:highlight w:val="green"/>
        </w:rPr>
        <w:t>antifoundational</w:t>
      </w:r>
      <w:r w:rsidRPr="002A345B">
        <w:rPr>
          <w:rStyle w:val="Emphasis"/>
        </w:rPr>
        <w:t xml:space="preserve"> critique</w:t>
      </w:r>
      <w:r w:rsidRPr="002A345B">
        <w:rPr>
          <w:sz w:val="8"/>
        </w:rPr>
        <w:t xml:space="preserve"> of the University </w:t>
      </w:r>
      <w:r w:rsidRPr="002A345B">
        <w:rPr>
          <w:rStyle w:val="Emphasis"/>
          <w:highlight w:val="green"/>
        </w:rPr>
        <w:t>or</w:t>
      </w:r>
      <w:r w:rsidRPr="002A345B">
        <w:rPr>
          <w:rStyle w:val="Emphasis"/>
        </w:rPr>
        <w:t xml:space="preserve"> a </w:t>
      </w:r>
      <w:r w:rsidRPr="002A345B">
        <w:rPr>
          <w:rStyle w:val="Emphasis"/>
          <w:highlight w:val="green"/>
        </w:rPr>
        <w:t>foundational critique</w:t>
      </w:r>
      <w:r w:rsidRPr="002A345B">
        <w:rPr>
          <w:sz w:val="8"/>
        </w:rPr>
        <w:t xml:space="preserve"> of the university. Taken as choices, or hedged as bets, one tempered with the other, </w:t>
      </w:r>
      <w:r w:rsidRPr="002A345B">
        <w:rPr>
          <w:rStyle w:val="Emphasis"/>
          <w:highlight w:val="green"/>
        </w:rPr>
        <w:t>they are</w:t>
      </w:r>
      <w:r w:rsidRPr="002A345B">
        <w:rPr>
          <w:rStyle w:val="Emphasis"/>
        </w:rPr>
        <w:t xml:space="preserve"> nonetheless always </w:t>
      </w:r>
      <w:r w:rsidRPr="002A345B">
        <w:rPr>
          <w:rStyle w:val="Emphasis"/>
          <w:highlight w:val="green"/>
        </w:rPr>
        <w:t>negligent. Professionalization</w:t>
      </w:r>
      <w:r w:rsidRPr="002A345B">
        <w:rPr>
          <w:rStyle w:val="Emphasis"/>
        </w:rPr>
        <w:t xml:space="preserve"> is </w:t>
      </w:r>
      <w:r w:rsidRPr="002A345B">
        <w:rPr>
          <w:rStyle w:val="Emphasis"/>
          <w:highlight w:val="green"/>
        </w:rPr>
        <w:t>built on</w:t>
      </w:r>
      <w:r w:rsidRPr="002A345B">
        <w:rPr>
          <w:rStyle w:val="Emphasis"/>
        </w:rPr>
        <w:t xml:space="preserve"> this </w:t>
      </w:r>
      <w:r w:rsidRPr="002A345B">
        <w:rPr>
          <w:rStyle w:val="Emphasis"/>
          <w:highlight w:val="green"/>
        </w:rPr>
        <w:t>choice</w:t>
      </w:r>
      <w:r w:rsidRPr="002A345B">
        <w:rPr>
          <w:rStyle w:val="Emphasis"/>
        </w:rPr>
        <w:t xml:space="preserve">. </w:t>
      </w:r>
      <w:r w:rsidRPr="002A345B">
        <w:rPr>
          <w:sz w:val="8"/>
        </w:rPr>
        <w:t xml:space="preserve">It </w:t>
      </w:r>
      <w:r w:rsidRPr="002A345B">
        <w:rPr>
          <w:rStyle w:val="Emphasis"/>
          <w:highlight w:val="green"/>
        </w:rPr>
        <w:t>rolls out</w:t>
      </w:r>
      <w:r w:rsidRPr="002A345B">
        <w:rPr>
          <w:rStyle w:val="Emphasis"/>
        </w:rPr>
        <w:t xml:space="preserve"> into </w:t>
      </w:r>
      <w:r w:rsidRPr="002A345B">
        <w:rPr>
          <w:rStyle w:val="Emphasis"/>
          <w:highlight w:val="green"/>
        </w:rPr>
        <w:t>ethics</w:t>
      </w:r>
      <w:r w:rsidRPr="002A345B">
        <w:rPr>
          <w:rStyle w:val="Emphasis"/>
        </w:rPr>
        <w:t xml:space="preserve"> and efficiency</w:t>
      </w:r>
      <w:r w:rsidRPr="002A345B">
        <w:rPr>
          <w:sz w:val="8"/>
        </w:rPr>
        <w:t xml:space="preserve">, responsibility and science, and numerous other choices, </w:t>
      </w:r>
      <w:r w:rsidRPr="002A345B">
        <w:rPr>
          <w:rStyle w:val="Emphasis"/>
        </w:rPr>
        <w:t xml:space="preserve">all </w:t>
      </w:r>
      <w:r w:rsidRPr="002A345B">
        <w:rPr>
          <w:rStyle w:val="Emphasis"/>
          <w:highlight w:val="green"/>
        </w:rPr>
        <w:t>built upon</w:t>
      </w:r>
      <w:r w:rsidRPr="002A345B">
        <w:rPr>
          <w:rStyle w:val="Emphasis"/>
        </w:rPr>
        <w:t xml:space="preserve"> the </w:t>
      </w:r>
      <w:r w:rsidRPr="002A345B">
        <w:rPr>
          <w:rStyle w:val="Emphasis"/>
          <w:highlight w:val="green"/>
        </w:rPr>
        <w:t>theft</w:t>
      </w:r>
      <w:r w:rsidRPr="002A345B">
        <w:rPr>
          <w:rStyle w:val="Emphasis"/>
        </w:rPr>
        <w:t xml:space="preserve">, the </w:t>
      </w:r>
      <w:r w:rsidRPr="002A345B">
        <w:rPr>
          <w:rStyle w:val="Emphasis"/>
          <w:highlight w:val="green"/>
        </w:rPr>
        <w:t>conquest</w:t>
      </w:r>
      <w:r w:rsidRPr="002A345B">
        <w:rPr>
          <w:rStyle w:val="Emphasis"/>
        </w:rPr>
        <w:t xml:space="preserve">, the </w:t>
      </w:r>
      <w:r w:rsidRPr="002A345B">
        <w:rPr>
          <w:rStyle w:val="Emphasis"/>
          <w:highlight w:val="green"/>
        </w:rPr>
        <w:t>negligence of</w:t>
      </w:r>
      <w:r w:rsidRPr="002A345B">
        <w:rPr>
          <w:rStyle w:val="Emphasis"/>
        </w:rPr>
        <w:t xml:space="preserve"> the outcast mass intellectuality of </w:t>
      </w:r>
      <w:r w:rsidRPr="002A345B">
        <w:rPr>
          <w:rStyle w:val="Emphasis"/>
          <w:highlight w:val="green"/>
        </w:rPr>
        <w:t xml:space="preserve">the </w:t>
      </w:r>
      <w:proofErr w:type="spellStart"/>
      <w:r w:rsidRPr="002A345B">
        <w:rPr>
          <w:rStyle w:val="Emphasis"/>
          <w:highlight w:val="green"/>
        </w:rPr>
        <w:t>Undercommons</w:t>
      </w:r>
      <w:proofErr w:type="spellEnd"/>
      <w:r w:rsidRPr="002A345B">
        <w:rPr>
          <w:rStyle w:val="Emphasis"/>
          <w:highlight w:val="green"/>
        </w:rPr>
        <w:t>.</w:t>
      </w:r>
      <w:r w:rsidRPr="002A345B">
        <w:rPr>
          <w:sz w:val="8"/>
        </w:rPr>
        <w:t xml:space="preserve"> It is therefore </w:t>
      </w:r>
      <w:r w:rsidRPr="002A345B">
        <w:rPr>
          <w:rStyle w:val="Emphasis"/>
        </w:rPr>
        <w:t>unwise to think of professionalization as a narrowing</w:t>
      </w:r>
      <w:r w:rsidRPr="002A345B">
        <w:rPr>
          <w:sz w:val="8"/>
        </w:rPr>
        <w:t xml:space="preserve"> and </w:t>
      </w:r>
      <w:r w:rsidRPr="002A345B">
        <w:rPr>
          <w:rStyle w:val="Emphasis"/>
        </w:rPr>
        <w:t>better to think of it as a circling</w:t>
      </w:r>
      <w:r w:rsidRPr="002A345B">
        <w:rPr>
          <w:sz w:val="8"/>
        </w:rPr>
        <w:t xml:space="preserve">, a circling of war wagons around the last camp of indigenous women and children. </w:t>
      </w:r>
      <w:r w:rsidRPr="002A345B">
        <w:rPr>
          <w:rStyle w:val="Emphasis"/>
        </w:rPr>
        <w:t>Think about the way the American doctor</w:t>
      </w:r>
      <w:r w:rsidRPr="002A345B">
        <w:rPr>
          <w:sz w:val="8"/>
        </w:rPr>
        <w:t xml:space="preserve"> or lawyer </w:t>
      </w:r>
      <w:r w:rsidRPr="002A345B">
        <w:rPr>
          <w:rStyle w:val="Emphasis"/>
        </w:rPr>
        <w:t>regard themselves as educated, enclosed in</w:t>
      </w:r>
      <w:r w:rsidRPr="002A345B">
        <w:rPr>
          <w:sz w:val="8"/>
        </w:rPr>
        <w:t xml:space="preserve"> the </w:t>
      </w:r>
      <w:r w:rsidRPr="002A345B">
        <w:rPr>
          <w:rStyle w:val="Emphasis"/>
        </w:rPr>
        <w:t>circle of the state’s encyclopedia, though they</w:t>
      </w:r>
      <w:r w:rsidRPr="002A345B">
        <w:rPr>
          <w:sz w:val="8"/>
        </w:rPr>
        <w:t xml:space="preserve"> may </w:t>
      </w:r>
      <w:r w:rsidRPr="002A345B">
        <w:rPr>
          <w:rStyle w:val="Emphasis"/>
        </w:rPr>
        <w:t>know nothing of philosophy</w:t>
      </w:r>
      <w:r w:rsidRPr="002A345B">
        <w:rPr>
          <w:sz w:val="8"/>
        </w:rPr>
        <w:t xml:space="preserve"> or history. </w:t>
      </w:r>
      <w:r w:rsidRPr="002A345B">
        <w:rPr>
          <w:rStyle w:val="Emphasis"/>
        </w:rPr>
        <w:t>What would be outside this act of the conquest circle</w:t>
      </w:r>
      <w:r w:rsidRPr="002A345B">
        <w:rPr>
          <w:sz w:val="8"/>
        </w:rPr>
        <w:t xml:space="preserve"> </w:t>
      </w:r>
      <w:r w:rsidRPr="002A345B">
        <w:rPr>
          <w:rStyle w:val="Emphasis"/>
        </w:rPr>
        <w:t>what kind of ghostly labored world escapes in the circling act</w:t>
      </w:r>
      <w:r w:rsidRPr="002A345B">
        <w:rPr>
          <w:sz w:val="8"/>
        </w:rPr>
        <w:t xml:space="preserve">, an </w:t>
      </w:r>
      <w:r w:rsidRPr="002A345B">
        <w:rPr>
          <w:rStyle w:val="Emphasis"/>
        </w:rPr>
        <w:t xml:space="preserve">act like a kind of broken phenomenology where the brackets never come back off and what is experienced as knowledge is the absolute horizon of knowledge whose name is banned by the banishment of the absolute. </w:t>
      </w:r>
      <w:r w:rsidRPr="002A345B">
        <w:rPr>
          <w:sz w:val="8"/>
        </w:rPr>
        <w:t xml:space="preserve">It is simply a horizon that does not bother to make itself possible. </w:t>
      </w:r>
      <w:r w:rsidRPr="002A345B">
        <w:rPr>
          <w:rStyle w:val="Emphasis"/>
        </w:rPr>
        <w:t xml:space="preserve">No wonder that </w:t>
      </w:r>
      <w:r w:rsidRPr="002A345B">
        <w:rPr>
          <w:rStyle w:val="Emphasis"/>
          <w:highlight w:val="green"/>
        </w:rPr>
        <w:t>whatever</w:t>
      </w:r>
      <w:r w:rsidRPr="002A345B">
        <w:rPr>
          <w:rStyle w:val="Emphasis"/>
        </w:rPr>
        <w:t xml:space="preserve"> their </w:t>
      </w:r>
      <w:r w:rsidRPr="002A345B">
        <w:rPr>
          <w:rStyle w:val="Emphasis"/>
          <w:highlight w:val="green"/>
        </w:rPr>
        <w:t>origins</w:t>
      </w:r>
      <w:r w:rsidRPr="002A345B">
        <w:rPr>
          <w:rStyle w:val="Emphasis"/>
        </w:rPr>
        <w:t xml:space="preserve"> or possibilities, it is </w:t>
      </w:r>
      <w:r w:rsidRPr="002A345B">
        <w:rPr>
          <w:rStyle w:val="Emphasis"/>
          <w:highlight w:val="green"/>
        </w:rPr>
        <w:t>theories of pragmatism</w:t>
      </w:r>
      <w:r w:rsidRPr="002A345B">
        <w:rPr>
          <w:sz w:val="8"/>
        </w:rPr>
        <w:t xml:space="preserve"> in the United States </w:t>
      </w:r>
      <w:r w:rsidRPr="002A345B">
        <w:rPr>
          <w:rStyle w:val="Emphasis"/>
          <w:highlight w:val="green"/>
        </w:rPr>
        <w:t>and critical realism</w:t>
      </w:r>
      <w:r w:rsidRPr="002A345B">
        <w:rPr>
          <w:sz w:val="8"/>
        </w:rPr>
        <w:t xml:space="preserve"> in Britain that </w:t>
      </w:r>
      <w:r w:rsidRPr="002A345B">
        <w:rPr>
          <w:rStyle w:val="Emphasis"/>
          <w:highlight w:val="green"/>
        </w:rPr>
        <w:t>command</w:t>
      </w:r>
      <w:r w:rsidRPr="002A345B">
        <w:rPr>
          <w:rStyle w:val="Emphasis"/>
        </w:rPr>
        <w:t xml:space="preserve"> the </w:t>
      </w:r>
      <w:r w:rsidRPr="002A345B">
        <w:rPr>
          <w:rStyle w:val="Emphasis"/>
          <w:highlight w:val="green"/>
        </w:rPr>
        <w:t>loyalty of critical intellectuals. Never</w:t>
      </w:r>
      <w:r w:rsidRPr="002A345B">
        <w:rPr>
          <w:rStyle w:val="Emphasis"/>
        </w:rPr>
        <w:t xml:space="preserve"> having to </w:t>
      </w:r>
      <w:r w:rsidRPr="002A345B">
        <w:rPr>
          <w:rStyle w:val="Emphasis"/>
          <w:highlight w:val="green"/>
        </w:rPr>
        <w:t>confront</w:t>
      </w:r>
      <w:r w:rsidRPr="002A345B">
        <w:rPr>
          <w:rStyle w:val="Emphasis"/>
        </w:rPr>
        <w:t xml:space="preserve"> the </w:t>
      </w:r>
      <w:r w:rsidRPr="002A345B">
        <w:rPr>
          <w:rStyle w:val="Emphasis"/>
          <w:highlight w:val="green"/>
        </w:rPr>
        <w:t>foundation, never</w:t>
      </w:r>
      <w:r w:rsidRPr="002A345B">
        <w:rPr>
          <w:rStyle w:val="Emphasis"/>
        </w:rPr>
        <w:t xml:space="preserve"> having to </w:t>
      </w:r>
      <w:r w:rsidRPr="002A345B">
        <w:rPr>
          <w:rStyle w:val="Emphasis"/>
          <w:highlight w:val="green"/>
        </w:rPr>
        <w:t xml:space="preserve">confront </w:t>
      </w:r>
      <w:proofErr w:type="spellStart"/>
      <w:r w:rsidRPr="002A345B">
        <w:rPr>
          <w:rStyle w:val="Emphasis"/>
          <w:highlight w:val="green"/>
        </w:rPr>
        <w:t>antifoundation</w:t>
      </w:r>
      <w:proofErr w:type="spellEnd"/>
      <w:r w:rsidRPr="002A345B">
        <w:rPr>
          <w:rStyle w:val="Emphasis"/>
        </w:rPr>
        <w:t xml:space="preserve"> </w:t>
      </w:r>
      <w:r w:rsidRPr="002A345B">
        <w:rPr>
          <w:sz w:val="8"/>
        </w:rPr>
        <w:t xml:space="preserve">out of faith in the </w:t>
      </w:r>
      <w:proofErr w:type="spellStart"/>
      <w:r w:rsidRPr="002A345B">
        <w:rPr>
          <w:sz w:val="8"/>
        </w:rPr>
        <w:t>unconfrontable</w:t>
      </w:r>
      <w:proofErr w:type="spellEnd"/>
      <w:r w:rsidRPr="002A345B">
        <w:rPr>
          <w:sz w:val="8"/>
        </w:rPr>
        <w:t xml:space="preserve"> foundation, </w:t>
      </w:r>
      <w:r w:rsidRPr="002A345B">
        <w:rPr>
          <w:rStyle w:val="Emphasis"/>
        </w:rPr>
        <w:t>critical intellectuals can float in the middle range.</w:t>
      </w:r>
      <w:r w:rsidRPr="002A345B">
        <w:rPr>
          <w:sz w:val="8"/>
        </w:rPr>
        <w:t xml:space="preserve"> These </w:t>
      </w:r>
      <w:r w:rsidRPr="002A345B">
        <w:rPr>
          <w:rStyle w:val="Emphasis"/>
          <w:highlight w:val="green"/>
        </w:rPr>
        <w:t>loyalties banish dialectics</w:t>
      </w:r>
      <w:r w:rsidRPr="002A345B">
        <w:rPr>
          <w:rStyle w:val="Emphasis"/>
        </w:rPr>
        <w:t xml:space="preserve"> with its inconvenient interest in pushing the material and abstract, the table and its brain, </w:t>
      </w:r>
      <w:r w:rsidRPr="002A345B">
        <w:rPr>
          <w:rStyle w:val="Emphasis"/>
          <w:highlight w:val="green"/>
        </w:rPr>
        <w:t>as</w:t>
      </w:r>
      <w:r w:rsidRPr="002A345B">
        <w:rPr>
          <w:rStyle w:val="Emphasis"/>
        </w:rPr>
        <w:t xml:space="preserve"> far as it can, </w:t>
      </w:r>
      <w:r w:rsidRPr="002A345B">
        <w:rPr>
          <w:rStyle w:val="Emphasis"/>
          <w:highlight w:val="green"/>
        </w:rPr>
        <w:t>unprofessional</w:t>
      </w:r>
      <w:r w:rsidRPr="002A345B">
        <w:rPr>
          <w:rStyle w:val="Emphasis"/>
        </w:rPr>
        <w:t xml:space="preserve"> behavior at its most obvious.</w:t>
      </w:r>
    </w:p>
    <w:p w14:paraId="5F8084ED" w14:textId="2FE4D102" w:rsidR="00972FB1" w:rsidRDefault="00972FB1" w:rsidP="00972FB1">
      <w:pPr>
        <w:rPr>
          <w:rStyle w:val="Emphasis"/>
        </w:rPr>
      </w:pPr>
    </w:p>
    <w:p w14:paraId="77390CD7" w14:textId="4D633283" w:rsidR="00972FB1" w:rsidRPr="00713000" w:rsidRDefault="00972FB1" w:rsidP="00972FB1">
      <w:pPr>
        <w:pStyle w:val="Heading4"/>
      </w:pPr>
      <w:r>
        <w:t xml:space="preserve">[c] </w:t>
      </w:r>
      <w:r w:rsidRPr="00713000">
        <w:t xml:space="preserve">Stipulating what the world would look like is an act of positive utopianism </w:t>
      </w:r>
      <w:r>
        <w:t>– you can’t just utopianly think the government will circumvent and the impossible demand is utopian view of the world</w:t>
      </w:r>
    </w:p>
    <w:p w14:paraId="62AE7E94" w14:textId="77777777" w:rsidR="00972FB1" w:rsidRPr="00713000" w:rsidRDefault="00972FB1" w:rsidP="00972FB1">
      <w:r w:rsidRPr="00AE2D7C">
        <w:rPr>
          <w:rStyle w:val="Style13ptBold"/>
        </w:rPr>
        <w:t>Geuss</w:t>
      </w:r>
      <w:r>
        <w:rPr>
          <w:rStyle w:val="Style13ptBold"/>
        </w:rPr>
        <w:t xml:space="preserve"> 5</w:t>
      </w:r>
      <w:r w:rsidRPr="00713000">
        <w:t xml:space="preserve"> </w:t>
      </w:r>
      <w:r w:rsidRPr="00AE2D7C">
        <w:rPr>
          <w:sz w:val="18"/>
          <w:szCs w:val="18"/>
        </w:rPr>
        <w:t>(Raymond Geuss, Emeritus Professor in the Faculty of Philosophy, University of Cambridge, is a political philosopher and scholar of 19th and 20th century European philosophy.) “Art and Criticism in Adorno’s Aesthetics,” Chapter 10 in Outside Ethics, Princeton University Press. Princeton, New Jersey. 2005. Print. https://books.google.com/books?id=u-a3TUddXYsC&amp;pg=PA172&amp;lpg=PA172&amp;dq=%22A+further+reason+that+specifically+modern+art%22&amp;source=bl&amp;ots=32CgovDHbf&amp;sig=ACfU3U2JpVMfTJqY-6_SDz6rWy5vD_M4GA&amp;hl=en&amp;sa=X&amp;ved=2ahUKEwiMzemn7O_zAhWomWoFHRJYCjkQ6AF6BAgDEAM#v=onepage&amp;q=%22A%20further%20reason%20that%20specifically%20modern%20art%22&amp;f=false SJMS</w:t>
      </w:r>
    </w:p>
    <w:p w14:paraId="5B3AD1F3" w14:textId="77777777" w:rsidR="00972FB1" w:rsidRPr="00E61B07" w:rsidRDefault="00972FB1" w:rsidP="00972FB1">
      <w:pPr>
        <w:rPr>
          <w:sz w:val="8"/>
        </w:rPr>
      </w:pPr>
      <w:r w:rsidRPr="00E61B07">
        <w:rPr>
          <w:sz w:val="8"/>
        </w:rPr>
        <w:t xml:space="preserve">A further reason that specifically </w:t>
      </w:r>
      <w:r w:rsidRPr="00E61B07">
        <w:rPr>
          <w:rStyle w:val="Emphasis"/>
        </w:rPr>
        <w:t>modern art can present only a negative rather than a positive utopian vision</w:t>
      </w:r>
      <w:r w:rsidRPr="00E61B07">
        <w:rPr>
          <w:sz w:val="8"/>
        </w:rPr>
        <w:t xml:space="preserve"> (in the second sense) </w:t>
      </w:r>
      <w:r w:rsidRPr="00E61B07">
        <w:rPr>
          <w:rStyle w:val="Emphasis"/>
        </w:rPr>
        <w:t xml:space="preserve">is that </w:t>
      </w:r>
      <w:r w:rsidRPr="00E61B07">
        <w:rPr>
          <w:rStyle w:val="Emphasis"/>
          <w:highlight w:val="green"/>
        </w:rPr>
        <w:t>there has been</w:t>
      </w:r>
      <w:r w:rsidRPr="00E61B07">
        <w:rPr>
          <w:rStyle w:val="Emphasis"/>
        </w:rPr>
        <w:t xml:space="preserve"> a </w:t>
      </w:r>
      <w:r w:rsidRPr="00E61B07">
        <w:rPr>
          <w:rStyle w:val="Emphasis"/>
          <w:highlight w:val="green"/>
        </w:rPr>
        <w:t>historical shift in the function of utopias</w:t>
      </w:r>
      <w:r w:rsidRPr="00E61B07">
        <w:rPr>
          <w:rStyle w:val="Emphasis"/>
        </w:rPr>
        <w:t xml:space="preserve">: to the extent to which they do still exist at all, </w:t>
      </w:r>
      <w:r w:rsidRPr="00E61B07">
        <w:rPr>
          <w:rStyle w:val="Emphasis"/>
          <w:highlight w:val="green"/>
        </w:rPr>
        <w:t>they have become dangerous</w:t>
      </w:r>
      <w:r w:rsidRPr="00E61B07">
        <w:rPr>
          <w:rStyle w:val="Emphasis"/>
        </w:rPr>
        <w:t xml:space="preserve"> </w:t>
      </w:r>
      <w:r w:rsidRPr="00E61B07">
        <w:rPr>
          <w:sz w:val="8"/>
        </w:rPr>
        <w:t xml:space="preserve">in a way they were not before. Traditional art contained positive and </w:t>
      </w:r>
      <w:proofErr w:type="spellStart"/>
      <w:r w:rsidRPr="00E61B07">
        <w:rPr>
          <w:sz w:val="8"/>
        </w:rPr>
        <w:t>contentful</w:t>
      </w:r>
      <w:proofErr w:type="spellEnd"/>
      <w:r w:rsidRPr="00E61B07">
        <w:rPr>
          <w:sz w:val="8"/>
        </w:rPr>
        <w:t xml:space="preserve"> </w:t>
      </w:r>
      <w:r w:rsidRPr="00E61B07">
        <w:rPr>
          <w:rStyle w:val="Emphasis"/>
          <w:highlight w:val="green"/>
        </w:rPr>
        <w:t>utopian elements, such as</w:t>
      </w:r>
      <w:r w:rsidRPr="00E61B07">
        <w:rPr>
          <w:rStyle w:val="Emphasis"/>
        </w:rPr>
        <w:t xml:space="preserve"> the vision of freedom, </w:t>
      </w:r>
      <w:r w:rsidRPr="00E61B07">
        <w:rPr>
          <w:rStyle w:val="Emphasis"/>
          <w:highlight w:val="green"/>
        </w:rPr>
        <w:t>justice</w:t>
      </w:r>
      <w:r w:rsidRPr="00E61B07">
        <w:rPr>
          <w:rStyle w:val="Emphasis"/>
        </w:rPr>
        <w:t>, and solidarity</w:t>
      </w:r>
      <w:r w:rsidRPr="00E61B07">
        <w:rPr>
          <w:sz w:val="8"/>
        </w:rPr>
        <w:t xml:space="preserve"> at the end of Fidelio or of community at the end of Beethoven’s Ninth Symphony. Now, in the early twenty-first century, such positive utopian elements </w:t>
      </w:r>
      <w:r w:rsidRPr="00E61B07">
        <w:rPr>
          <w:rStyle w:val="Emphasis"/>
        </w:rPr>
        <w:t xml:space="preserve">must be </w:t>
      </w:r>
      <w:r w:rsidRPr="00E61B07">
        <w:rPr>
          <w:rStyle w:val="Emphasis"/>
          <w:highlight w:val="green"/>
        </w:rPr>
        <w:t>treated with</w:t>
      </w:r>
      <w:r w:rsidRPr="00E61B07">
        <w:rPr>
          <w:rStyle w:val="Emphasis"/>
        </w:rPr>
        <w:t xml:space="preserve"> the most extreme </w:t>
      </w:r>
      <w:r w:rsidRPr="00E61B07">
        <w:rPr>
          <w:rStyle w:val="Emphasis"/>
          <w:highlight w:val="green"/>
        </w:rPr>
        <w:t>caution, because we have</w:t>
      </w:r>
      <w:r w:rsidRPr="00E61B07">
        <w:rPr>
          <w:rStyle w:val="Emphasis"/>
        </w:rPr>
        <w:t xml:space="preserve"> the technological </w:t>
      </w:r>
      <w:r w:rsidRPr="00E61B07">
        <w:rPr>
          <w:rStyle w:val="Emphasis"/>
          <w:highlight w:val="green"/>
        </w:rPr>
        <w:t>powers to try to realize them</w:t>
      </w:r>
      <w:r w:rsidRPr="00E61B07">
        <w:rPr>
          <w:rStyle w:val="Emphasis"/>
        </w:rPr>
        <w:t xml:space="preserve"> fully all at one go.</w:t>
      </w:r>
      <w:r w:rsidRPr="00E61B07">
        <w:rPr>
          <w:sz w:val="8"/>
        </w:rPr>
        <w:t xml:space="preserve"> In </w:t>
      </w:r>
      <w:proofErr w:type="gramStart"/>
      <w:r w:rsidRPr="00E61B07">
        <w:rPr>
          <w:sz w:val="8"/>
        </w:rPr>
        <w:t>fact</w:t>
      </w:r>
      <w:proofErr w:type="gramEnd"/>
      <w:r w:rsidRPr="00E61B07">
        <w:rPr>
          <w:sz w:val="8"/>
        </w:rPr>
        <w:t xml:space="preserve"> </w:t>
      </w:r>
      <w:r w:rsidRPr="00E61B07">
        <w:rPr>
          <w:rStyle w:val="Emphasis"/>
          <w:highlight w:val="green"/>
        </w:rPr>
        <w:t>they should be avoided altogether because of our experience that attempts at</w:t>
      </w:r>
      <w:r w:rsidRPr="00E61B07">
        <w:rPr>
          <w:rStyle w:val="Emphasis"/>
        </w:rPr>
        <w:t xml:space="preserve"> the full </w:t>
      </w:r>
      <w:r w:rsidRPr="00E61B07">
        <w:rPr>
          <w:rStyle w:val="Emphasis"/>
          <w:highlight w:val="green"/>
        </w:rPr>
        <w:t>implementation</w:t>
      </w:r>
      <w:r w:rsidRPr="00E61B07">
        <w:rPr>
          <w:rStyle w:val="Emphasis"/>
        </w:rPr>
        <w:t xml:space="preserve"> of them in the twentieth century </w:t>
      </w:r>
      <w:r w:rsidRPr="00E61B07">
        <w:rPr>
          <w:rStyle w:val="Emphasis"/>
          <w:highlight w:val="green"/>
        </w:rPr>
        <w:t>have been</w:t>
      </w:r>
      <w:r w:rsidRPr="00E61B07">
        <w:rPr>
          <w:rStyle w:val="Emphasis"/>
        </w:rPr>
        <w:t xml:space="preserve"> a series of </w:t>
      </w:r>
      <w:r w:rsidRPr="00E61B07">
        <w:rPr>
          <w:rStyle w:val="Emphasis"/>
          <w:highlight w:val="green"/>
        </w:rPr>
        <w:t>nightmares: the Nazi ideal of a perfectly homogenous ethnic community or the Soviet ideal of a classless society.</w:t>
      </w:r>
      <w:r w:rsidRPr="00E61B07">
        <w:rPr>
          <w:rStyle w:val="Emphasis"/>
        </w:rPr>
        <w:t xml:space="preserve"> In our historical period, then, it is appropriate for us to return to and strictly enforce the biblical prohibition of “graven images,” that is, not to elaborate in detail any positive image of a utopian society.</w:t>
      </w:r>
      <w:r w:rsidRPr="00E61B07">
        <w:rPr>
          <w:sz w:val="8"/>
        </w:rPr>
        <w:t>20</w:t>
      </w:r>
    </w:p>
    <w:p w14:paraId="78330A92" w14:textId="78D62E15" w:rsidR="00972FB1" w:rsidRDefault="00972FB1" w:rsidP="00972FB1">
      <w:pPr>
        <w:rPr>
          <w:rStyle w:val="Emphasis"/>
        </w:rPr>
      </w:pPr>
    </w:p>
    <w:p w14:paraId="26A597C4" w14:textId="3D14999B" w:rsidR="00972FB1" w:rsidRPr="003C09D7" w:rsidRDefault="00972FB1" w:rsidP="00972FB1">
      <w:pPr>
        <w:pStyle w:val="Heading4"/>
      </w:pPr>
      <w:r>
        <w:t xml:space="preserve">[d] </w:t>
      </w:r>
      <w:r w:rsidRPr="003C09D7">
        <w:t xml:space="preserve">Pessimism links and the alt solves. </w:t>
      </w:r>
      <w:proofErr w:type="spellStart"/>
      <w:r w:rsidRPr="003C09D7">
        <w:t>LaCouter</w:t>
      </w:r>
      <w:proofErr w:type="spellEnd"/>
      <w:r w:rsidRPr="003C09D7">
        <w:t xml:space="preserve"> 17</w:t>
      </w:r>
    </w:p>
    <w:p w14:paraId="39BC0DD3" w14:textId="77777777" w:rsidR="00972FB1" w:rsidRDefault="00972FB1" w:rsidP="00972FB1">
      <w:pPr>
        <w:rPr>
          <w:rFonts w:ascii="Times New Roman" w:hAnsi="Times New Roman" w:cs="Times New Roman"/>
          <w:sz w:val="24"/>
          <w:szCs w:val="24"/>
        </w:rPr>
      </w:pPr>
      <w:r>
        <w:rPr>
          <w:rFonts w:ascii="Times New Roman" w:hAnsi="Times New Roman" w:cs="Times New Roman"/>
          <w:sz w:val="24"/>
          <w:szCs w:val="24"/>
        </w:rPr>
        <w:t>T</w:t>
      </w:r>
      <w:r w:rsidRPr="00E21AB8">
        <w:rPr>
          <w:rFonts w:ascii="Times New Roman" w:hAnsi="Times New Roman" w:cs="Times New Roman"/>
          <w:sz w:val="24"/>
          <w:szCs w:val="24"/>
        </w:rPr>
        <w:t xml:space="preserve">ravis </w:t>
      </w:r>
      <w:proofErr w:type="spellStart"/>
      <w:r w:rsidRPr="00E21AB8">
        <w:rPr>
          <w:rFonts w:ascii="Times New Roman" w:hAnsi="Times New Roman" w:cs="Times New Roman"/>
          <w:sz w:val="24"/>
          <w:szCs w:val="24"/>
        </w:rPr>
        <w:t>La</w:t>
      </w:r>
      <w:r>
        <w:rPr>
          <w:rFonts w:ascii="Times New Roman" w:hAnsi="Times New Roman" w:cs="Times New Roman"/>
          <w:sz w:val="24"/>
          <w:szCs w:val="24"/>
        </w:rPr>
        <w:t>C</w:t>
      </w:r>
      <w:r w:rsidRPr="00E21AB8">
        <w:rPr>
          <w:rFonts w:ascii="Times New Roman" w:hAnsi="Times New Roman" w:cs="Times New Roman"/>
          <w:sz w:val="24"/>
          <w:szCs w:val="24"/>
        </w:rPr>
        <w:t>outer</w:t>
      </w:r>
      <w:proofErr w:type="spellEnd"/>
      <w:r w:rsidRPr="00E21AB8">
        <w:rPr>
          <w:rFonts w:ascii="Times New Roman" w:hAnsi="Times New Roman" w:cs="Times New Roman"/>
          <w:sz w:val="24"/>
          <w:szCs w:val="24"/>
        </w:rPr>
        <w:t xml:space="preserve"> </w:t>
      </w:r>
      <w:r>
        <w:rPr>
          <w:rFonts w:ascii="Times New Roman" w:hAnsi="Times New Roman" w:cs="Times New Roman"/>
          <w:sz w:val="24"/>
          <w:szCs w:val="24"/>
        </w:rPr>
        <w:t>(</w:t>
      </w:r>
      <w:r w:rsidRPr="00E21AB8">
        <w:rPr>
          <w:rFonts w:ascii="Times New Roman" w:hAnsi="Times New Roman" w:cs="Times New Roman"/>
          <w:sz w:val="24"/>
          <w:szCs w:val="24"/>
        </w:rPr>
        <w:t>Campion Hall, University of Oxford</w:t>
      </w:r>
      <w:r>
        <w:rPr>
          <w:rFonts w:ascii="Times New Roman" w:hAnsi="Times New Roman" w:cs="Times New Roman"/>
          <w:sz w:val="24"/>
          <w:szCs w:val="24"/>
        </w:rPr>
        <w:t>), “</w:t>
      </w:r>
      <w:r w:rsidRPr="00E21AB8">
        <w:rPr>
          <w:rFonts w:ascii="Times New Roman" w:hAnsi="Times New Roman" w:cs="Times New Roman"/>
          <w:sz w:val="24"/>
          <w:szCs w:val="24"/>
        </w:rPr>
        <w:t xml:space="preserve">Competing Accounts </w:t>
      </w:r>
      <w:proofErr w:type="gramStart"/>
      <w:r w:rsidRPr="00E21AB8">
        <w:rPr>
          <w:rFonts w:ascii="Times New Roman" w:hAnsi="Times New Roman" w:cs="Times New Roman"/>
          <w:sz w:val="24"/>
          <w:szCs w:val="24"/>
        </w:rPr>
        <w:t>Of</w:t>
      </w:r>
      <w:proofErr w:type="gramEnd"/>
      <w:r w:rsidRPr="00E21AB8">
        <w:rPr>
          <w:rFonts w:ascii="Times New Roman" w:hAnsi="Times New Roman" w:cs="Times New Roman"/>
          <w:sz w:val="24"/>
          <w:szCs w:val="24"/>
        </w:rPr>
        <w:t xml:space="preserve"> Progress: The Redemptive Purpose Of Memory In J.B. Metz And Theodor Adorno</w:t>
      </w:r>
      <w:r>
        <w:rPr>
          <w:rFonts w:ascii="Times New Roman" w:hAnsi="Times New Roman" w:cs="Times New Roman"/>
          <w:sz w:val="24"/>
          <w:szCs w:val="24"/>
        </w:rPr>
        <w:t xml:space="preserve">,” </w:t>
      </w:r>
      <w:r>
        <w:rPr>
          <w:rFonts w:ascii="Times New Roman" w:hAnsi="Times New Roman" w:cs="Times New Roman"/>
          <w:i/>
          <w:iCs/>
          <w:sz w:val="24"/>
          <w:szCs w:val="24"/>
        </w:rPr>
        <w:t xml:space="preserve">The </w:t>
      </w:r>
      <w:proofErr w:type="spellStart"/>
      <w:r>
        <w:rPr>
          <w:rFonts w:ascii="Times New Roman" w:hAnsi="Times New Roman" w:cs="Times New Roman"/>
          <w:i/>
          <w:iCs/>
          <w:sz w:val="24"/>
          <w:szCs w:val="24"/>
        </w:rPr>
        <w:t>Heythrop</w:t>
      </w:r>
      <w:proofErr w:type="spellEnd"/>
      <w:r>
        <w:rPr>
          <w:rFonts w:ascii="Times New Roman" w:hAnsi="Times New Roman" w:cs="Times New Roman"/>
          <w:i/>
          <w:iCs/>
          <w:sz w:val="24"/>
          <w:szCs w:val="24"/>
        </w:rPr>
        <w:t xml:space="preserve"> Journal</w:t>
      </w:r>
      <w:r>
        <w:rPr>
          <w:rFonts w:ascii="Times New Roman" w:hAnsi="Times New Roman" w:cs="Times New Roman"/>
          <w:sz w:val="24"/>
          <w:szCs w:val="24"/>
        </w:rPr>
        <w:t xml:space="preserve">, 2017. </w:t>
      </w:r>
      <w:hyperlink r:id="rId10" w:history="1">
        <w:r w:rsidRPr="00CD66C6">
          <w:rPr>
            <w:rStyle w:val="Hyperlink"/>
            <w:rFonts w:ascii="Times New Roman" w:hAnsi="Times New Roman" w:cs="Times New Roman"/>
            <w:sz w:val="24"/>
            <w:szCs w:val="24"/>
          </w:rPr>
          <w:t>https://www.academia.edu/35521584/Competing_Accounts_of_Progress_The_Redemptive_Purpose_of_Memory_in_Adorno_and_Metz</w:t>
        </w:r>
      </w:hyperlink>
      <w:r>
        <w:rPr>
          <w:rFonts w:ascii="Times New Roman" w:hAnsi="Times New Roman" w:cs="Times New Roman"/>
          <w:sz w:val="24"/>
          <w:szCs w:val="24"/>
        </w:rPr>
        <w:t xml:space="preserve"> Brackets in original. </w:t>
      </w:r>
    </w:p>
    <w:p w14:paraId="7E6B2666" w14:textId="77777777" w:rsidR="00972FB1" w:rsidRPr="003C09D7" w:rsidRDefault="00972FB1" w:rsidP="00972FB1">
      <w:pPr>
        <w:rPr>
          <w:sz w:val="16"/>
        </w:rPr>
      </w:pPr>
      <w:bookmarkStart w:id="3" w:name="_Hlk87099038"/>
      <w:r w:rsidRPr="003C09D7">
        <w:rPr>
          <w:rStyle w:val="Emphasis"/>
          <w:highlight w:val="green"/>
        </w:rPr>
        <w:t>Against</w:t>
      </w:r>
      <w:r w:rsidRPr="003C09D7">
        <w:rPr>
          <w:rStyle w:val="Emphasis"/>
        </w:rPr>
        <w:t xml:space="preserve"> any such </w:t>
      </w:r>
      <w:r w:rsidRPr="003C09D7">
        <w:rPr>
          <w:rStyle w:val="Emphasis"/>
          <w:highlight w:val="green"/>
        </w:rPr>
        <w:t>linearity Adorno insists on the discontinuity of history</w:t>
      </w:r>
      <w:r w:rsidRPr="003C09D7">
        <w:rPr>
          <w:sz w:val="16"/>
        </w:rPr>
        <w:t xml:space="preserve">, ‘not only in that it contains disparate circumstances and facts, but also because it contains structural disparities’.20 But how Adorno navigates these disparities is telling. </w:t>
      </w:r>
      <w:r w:rsidRPr="003C09D7">
        <w:rPr>
          <w:rStyle w:val="Emphasis"/>
        </w:rPr>
        <w:t xml:space="preserve">He does </w:t>
      </w:r>
      <w:r w:rsidRPr="003C09D7">
        <w:rPr>
          <w:rStyle w:val="Emphasis"/>
          <w:highlight w:val="green"/>
        </w:rPr>
        <w:t>not</w:t>
      </w:r>
      <w:r w:rsidRPr="003C09D7">
        <w:rPr>
          <w:rStyle w:val="Emphasis"/>
        </w:rPr>
        <w:t xml:space="preserve"> assert </w:t>
      </w:r>
      <w:r w:rsidRPr="003C09D7">
        <w:rPr>
          <w:rStyle w:val="Emphasis"/>
          <w:highlight w:val="green"/>
        </w:rPr>
        <w:t>a form of historical absurdism</w:t>
      </w:r>
      <w:r w:rsidRPr="003C09D7">
        <w:rPr>
          <w:rStyle w:val="Emphasis"/>
        </w:rPr>
        <w:t xml:space="preserve"> or Spenglerian </w:t>
      </w:r>
      <w:proofErr w:type="spellStart"/>
      <w:r w:rsidRPr="003C09D7">
        <w:rPr>
          <w:rStyle w:val="Emphasis"/>
        </w:rPr>
        <w:t>declinism</w:t>
      </w:r>
      <w:proofErr w:type="spellEnd"/>
      <w:r w:rsidRPr="003C09D7">
        <w:rPr>
          <w:rStyle w:val="Emphasis"/>
        </w:rPr>
        <w:t xml:space="preserve">; in fact, </w:t>
      </w:r>
      <w:r w:rsidRPr="003C09D7">
        <w:rPr>
          <w:rStyle w:val="Emphasis"/>
          <w:highlight w:val="green"/>
        </w:rPr>
        <w:t>he dismisses such accounts as no less deterministic</w:t>
      </w:r>
      <w:r w:rsidRPr="003C09D7">
        <w:rPr>
          <w:rStyle w:val="Emphasis"/>
        </w:rPr>
        <w:t xml:space="preserve"> than the natural histories they criticize. </w:t>
      </w:r>
      <w:r w:rsidRPr="003C09D7">
        <w:rPr>
          <w:rStyle w:val="Emphasis"/>
          <w:highlight w:val="green"/>
        </w:rPr>
        <w:t>Such accounts actually reinforce the status quo, denying</w:t>
      </w:r>
      <w:r w:rsidRPr="003C09D7">
        <w:rPr>
          <w:rStyle w:val="Emphasis"/>
        </w:rPr>
        <w:t xml:space="preserve"> the </w:t>
      </w:r>
      <w:r w:rsidRPr="003C09D7">
        <w:rPr>
          <w:rStyle w:val="Emphasis"/>
          <w:highlight w:val="green"/>
        </w:rPr>
        <w:t>possibility of true</w:t>
      </w:r>
      <w:r w:rsidRPr="003C09D7">
        <w:rPr>
          <w:rStyle w:val="Emphasis"/>
        </w:rPr>
        <w:t xml:space="preserve"> ‘spontaneity’ and thus of true human </w:t>
      </w:r>
      <w:r w:rsidRPr="003C09D7">
        <w:rPr>
          <w:rStyle w:val="Emphasis"/>
          <w:highlight w:val="green"/>
        </w:rPr>
        <w:t>agency</w:t>
      </w:r>
      <w:r w:rsidRPr="003C09D7">
        <w:rPr>
          <w:sz w:val="16"/>
        </w:rPr>
        <w:t xml:space="preserve">: ‘History is not an equation [and] to think of it this way is to exclude from the very outset the possibility of anything qualitatively different.’21 Preserving the possibility of anything qualitatively different is necessary for the interruption of the ‘fatally rectilinear succession of victory and defeat’ characteristic of natural history.22 But importantly, </w:t>
      </w:r>
      <w:r w:rsidRPr="003C09D7">
        <w:rPr>
          <w:rStyle w:val="Emphasis"/>
          <w:highlight w:val="green"/>
        </w:rPr>
        <w:t>Adorno does not see the source of this newness as having anything to do with transcendence or redemption—which would repeat the teleological</w:t>
      </w:r>
      <w:r w:rsidRPr="003C09D7">
        <w:rPr>
          <w:rStyle w:val="Emphasis"/>
        </w:rPr>
        <w:t xml:space="preserve"> (and thus totalitarian) </w:t>
      </w:r>
      <w:proofErr w:type="spellStart"/>
      <w:r w:rsidRPr="003C09D7">
        <w:rPr>
          <w:rStyle w:val="Emphasis"/>
        </w:rPr>
        <w:t>pretences</w:t>
      </w:r>
      <w:proofErr w:type="spellEnd"/>
      <w:r w:rsidRPr="003C09D7">
        <w:rPr>
          <w:rStyle w:val="Emphasis"/>
        </w:rPr>
        <w:t xml:space="preserve"> of theology. </w:t>
      </w:r>
      <w:r w:rsidRPr="003C09D7">
        <w:rPr>
          <w:rStyle w:val="Emphasis"/>
          <w:highlight w:val="green"/>
        </w:rPr>
        <w:t xml:space="preserve">Instead, every instance of genuine progress must be placed in its proper historical, cultural, temporal context and then guarded against the constant risk of abstraction and </w:t>
      </w:r>
      <w:proofErr w:type="spellStart"/>
      <w:r w:rsidRPr="003C09D7">
        <w:rPr>
          <w:rStyle w:val="Emphasis"/>
          <w:highlight w:val="green"/>
        </w:rPr>
        <w:t>ontologization</w:t>
      </w:r>
      <w:proofErr w:type="spellEnd"/>
      <w:r w:rsidRPr="003C09D7">
        <w:rPr>
          <w:rStyle w:val="Emphasis"/>
        </w:rPr>
        <w:t>.</w:t>
      </w:r>
      <w:r w:rsidRPr="003C09D7">
        <w:rPr>
          <w:sz w:val="16"/>
        </w:rPr>
        <w:t xml:space="preserve"> Critical Theory’s innovation, therefore, is to emphasize the continuous discontinuity of history as it actually unfolds, seeing this discontinuity as a safeguard against mythical narrativity. The price of this approach to history is constant vigilance by critically aware subjects.</w:t>
      </w:r>
    </w:p>
    <w:bookmarkEnd w:id="3"/>
    <w:p w14:paraId="24F6A649" w14:textId="77777777" w:rsidR="00972FB1" w:rsidRDefault="00972FB1" w:rsidP="00972FB1">
      <w:pPr>
        <w:pStyle w:val="Heading4"/>
      </w:pPr>
      <w:r>
        <w:t>2 Impacts:</w:t>
      </w:r>
    </w:p>
    <w:p w14:paraId="2555FB37" w14:textId="77777777" w:rsidR="00972FB1" w:rsidRPr="00B806B0" w:rsidRDefault="00972FB1" w:rsidP="00972FB1">
      <w:pPr>
        <w:pStyle w:val="Heading4"/>
      </w:pPr>
      <w:r>
        <w:t>[1] Identity thinking reproduces Auschwitz</w:t>
      </w:r>
    </w:p>
    <w:p w14:paraId="6E933C67" w14:textId="77777777" w:rsidR="00972FB1" w:rsidRPr="00631B2F" w:rsidRDefault="00972FB1" w:rsidP="00972FB1">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218129F0" w14:textId="77777777" w:rsidR="00972FB1" w:rsidRDefault="00972FB1" w:rsidP="00972FB1">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7332B307" w14:textId="77777777" w:rsidR="00972FB1" w:rsidRDefault="00972FB1" w:rsidP="00972FB1">
      <w:pPr>
        <w:rPr>
          <w:rStyle w:val="Emphasis"/>
        </w:rPr>
      </w:pPr>
    </w:p>
    <w:p w14:paraId="7B0B0162" w14:textId="77777777" w:rsidR="00972FB1" w:rsidRPr="00E70492" w:rsidRDefault="00972FB1" w:rsidP="00972FB1">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704117E4" w14:textId="77777777" w:rsidR="00972FB1" w:rsidRPr="00A104A4" w:rsidRDefault="00972FB1" w:rsidP="00972FB1">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0C3E7972" w14:textId="77777777" w:rsidR="00972FB1" w:rsidRPr="00E70492" w:rsidRDefault="00972FB1" w:rsidP="00972FB1">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53C5C861" w14:textId="77777777" w:rsidR="00972FB1" w:rsidRDefault="00972FB1" w:rsidP="00972FB1"/>
    <w:p w14:paraId="65A51364" w14:textId="77777777" w:rsidR="00972FB1" w:rsidRDefault="00972FB1" w:rsidP="00972FB1">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08E5E196" w14:textId="77777777" w:rsidR="00972FB1" w:rsidRPr="00D346C5" w:rsidRDefault="00972FB1" w:rsidP="00972FB1">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12"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760BED70" w14:textId="77777777" w:rsidR="00972FB1" w:rsidRPr="00380B65" w:rsidRDefault="00972FB1" w:rsidP="00972FB1">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42A0D97F" w14:textId="77777777" w:rsidR="00972FB1" w:rsidRDefault="00972FB1" w:rsidP="00972FB1"/>
    <w:p w14:paraId="2FC4C810" w14:textId="77777777" w:rsidR="00972FB1" w:rsidRDefault="00972FB1" w:rsidP="00972FB1">
      <w:pPr>
        <w:pStyle w:val="Heading4"/>
      </w:pPr>
      <w:r>
        <w:t xml:space="preserve">Negative dialectics contains a non-totalizing utopian potential in its </w:t>
      </w:r>
      <w:proofErr w:type="spellStart"/>
      <w:r>
        <w:t>micrological</w:t>
      </w:r>
      <w:proofErr w:type="spellEnd"/>
      <w:r>
        <w:t xml:space="preserve"> method. </w:t>
      </w:r>
    </w:p>
    <w:p w14:paraId="2B3BC902" w14:textId="77777777" w:rsidR="00972FB1" w:rsidRPr="009D4FA2" w:rsidRDefault="00972FB1" w:rsidP="00972FB1">
      <w:proofErr w:type="spellStart"/>
      <w:r w:rsidRPr="005F0E4F">
        <w:rPr>
          <w:rStyle w:val="Style13ptBold"/>
        </w:rPr>
        <w:t>Tillar</w:t>
      </w:r>
      <w:proofErr w:type="spellEnd"/>
      <w:r w:rsidRPr="005F0E4F">
        <w:rPr>
          <w:rStyle w:val="Style13ptBold"/>
        </w:rPr>
        <w:t xml:space="preserve"> 1</w:t>
      </w:r>
      <w:r w:rsidRPr="005F0E4F">
        <w:rPr>
          <w:sz w:val="14"/>
          <w:szCs w:val="14"/>
        </w:rPr>
        <w:t xml:space="preserve"> Elizabeth K. </w:t>
      </w:r>
      <w:proofErr w:type="spellStart"/>
      <w:r w:rsidRPr="005F0E4F">
        <w:rPr>
          <w:sz w:val="14"/>
          <w:szCs w:val="14"/>
        </w:rPr>
        <w:t>Tillar</w:t>
      </w:r>
      <w:proofErr w:type="spellEnd"/>
      <w:r w:rsidRPr="005F0E4F">
        <w:rPr>
          <w:sz w:val="14"/>
          <w:szCs w:val="14"/>
        </w:rPr>
        <w:t xml:space="preserve"> (At the time the article was written: St. Anselm College. Currently Plymouth State University Teaching Lecturer in Philosophy), “The Influence of Social Critical Theory on Edward </w:t>
      </w:r>
      <w:proofErr w:type="spellStart"/>
      <w:r w:rsidRPr="005F0E4F">
        <w:rPr>
          <w:sz w:val="14"/>
          <w:szCs w:val="14"/>
        </w:rPr>
        <w:t>Schillebeeckx’s</w:t>
      </w:r>
      <w:proofErr w:type="spellEnd"/>
      <w:r w:rsidRPr="005F0E4F">
        <w:rPr>
          <w:sz w:val="14"/>
          <w:szCs w:val="14"/>
        </w:rPr>
        <w:t xml:space="preserve"> Theology of Suffering for Others,” </w:t>
      </w:r>
      <w:proofErr w:type="spellStart"/>
      <w:r w:rsidRPr="005F0E4F">
        <w:rPr>
          <w:i/>
          <w:iCs/>
          <w:sz w:val="14"/>
          <w:szCs w:val="14"/>
        </w:rPr>
        <w:t>Heythrop</w:t>
      </w:r>
      <w:proofErr w:type="spellEnd"/>
      <w:r w:rsidRPr="005F0E4F">
        <w:rPr>
          <w:i/>
          <w:iCs/>
          <w:sz w:val="14"/>
          <w:szCs w:val="14"/>
        </w:rPr>
        <w:t xml:space="preserve"> Journal, 42(2)</w:t>
      </w:r>
      <w:r w:rsidRPr="005F0E4F">
        <w:rPr>
          <w:sz w:val="14"/>
          <w:szCs w:val="14"/>
        </w:rPr>
        <w:t>, 2001. Pgs. 148-172</w:t>
      </w:r>
      <w:proofErr w:type="gramStart"/>
      <w:r w:rsidRPr="005F0E4F">
        <w:rPr>
          <w:sz w:val="14"/>
          <w:szCs w:val="14"/>
        </w:rPr>
        <w:t xml:space="preserve">.  </w:t>
      </w:r>
      <w:proofErr w:type="gramEnd"/>
      <w:r>
        <w:fldChar w:fldCharType="begin"/>
      </w:r>
      <w:r>
        <w:instrText xml:space="preserve"> HYPERLINK "https://onlinelibrary.wiley.com/doi/abs/10.1111/1468-2265.00167" </w:instrText>
      </w:r>
      <w:r>
        <w:fldChar w:fldCharType="separate"/>
      </w:r>
      <w:r w:rsidRPr="005F0E4F">
        <w:rPr>
          <w:rStyle w:val="Hyperlink"/>
          <w:sz w:val="14"/>
          <w:szCs w:val="14"/>
        </w:rPr>
        <w:t>https://onlinelibrary.wiley.com/doi/abs/10.1111/1468-2265.00167</w:t>
      </w:r>
      <w:r>
        <w:rPr>
          <w:rStyle w:val="Hyperlink"/>
          <w:sz w:val="14"/>
          <w:szCs w:val="14"/>
        </w:rPr>
        <w:fldChar w:fldCharType="end"/>
      </w:r>
      <w:r w:rsidRPr="005F0E4F">
        <w:rPr>
          <w:sz w:val="14"/>
          <w:szCs w:val="14"/>
        </w:rPr>
        <w:t xml:space="preserve"> Bracketed inserts mark quotations, the first from Adorno the second from David Toole. SJMS</w:t>
      </w:r>
      <w:r>
        <w:rPr>
          <w:sz w:val="14"/>
          <w:szCs w:val="14"/>
        </w:rPr>
        <w:t xml:space="preserve"> </w:t>
      </w:r>
      <w:r>
        <w:t>Quotes by Adorno and Toole marked by bracketed inserts</w:t>
      </w:r>
    </w:p>
    <w:p w14:paraId="2F9B183C" w14:textId="77777777" w:rsidR="00972FB1" w:rsidRPr="009F19FD" w:rsidRDefault="00972FB1" w:rsidP="00972FB1">
      <w:pPr>
        <w:rPr>
          <w:sz w:val="8"/>
        </w:rPr>
      </w:pPr>
      <w:r w:rsidRPr="009F19FD">
        <w:rPr>
          <w:sz w:val="8"/>
        </w:rPr>
        <w:t xml:space="preserve">As a social critique, Adorno’s negative dialectics is predicated on the notion that </w:t>
      </w:r>
      <w:r w:rsidRPr="009F19FD">
        <w:rPr>
          <w:rStyle w:val="Emphasis"/>
          <w:highlight w:val="green"/>
        </w:rPr>
        <w:t>nothing positive can be said about</w:t>
      </w:r>
      <w:r w:rsidRPr="004E15F9">
        <w:rPr>
          <w:rStyle w:val="Emphasis"/>
        </w:rPr>
        <w:t xml:space="preserve"> the </w:t>
      </w:r>
      <w:r w:rsidRPr="009F19FD">
        <w:rPr>
          <w:rStyle w:val="Emphasis"/>
          <w:highlight w:val="green"/>
        </w:rPr>
        <w:t>ideal form human society should take</w:t>
      </w:r>
      <w:r w:rsidRPr="004E15F9">
        <w:rPr>
          <w:rStyle w:val="Emphasis"/>
        </w:rPr>
        <w:t xml:space="preserve">. </w:t>
      </w:r>
      <w:r w:rsidRPr="009F19FD">
        <w:rPr>
          <w:sz w:val="8"/>
        </w:rPr>
        <w:t xml:space="preserve">In his view, </w:t>
      </w:r>
      <w:r w:rsidRPr="009F19FD">
        <w:rPr>
          <w:rStyle w:val="Emphasis"/>
          <w:highlight w:val="green"/>
        </w:rPr>
        <w:t>hope</w:t>
      </w:r>
      <w:r w:rsidRPr="004E15F9">
        <w:rPr>
          <w:rStyle w:val="Emphasis"/>
        </w:rPr>
        <w:t xml:space="preserve"> for the future of humankind </w:t>
      </w:r>
      <w:r w:rsidRPr="009F19FD">
        <w:rPr>
          <w:rStyle w:val="Emphasis"/>
          <w:highlight w:val="green"/>
        </w:rPr>
        <w:t>lies in the non-identity</w:t>
      </w:r>
      <w:r w:rsidRPr="004E15F9">
        <w:rPr>
          <w:rStyle w:val="Emphasis"/>
        </w:rPr>
        <w:t xml:space="preserve"> </w:t>
      </w:r>
      <w:r w:rsidRPr="009F19FD">
        <w:rPr>
          <w:sz w:val="8"/>
        </w:rPr>
        <w:t xml:space="preserve">of the utopian concept </w:t>
      </w:r>
      <w:r w:rsidRPr="004E15F9">
        <w:rPr>
          <w:rStyle w:val="Emphasis"/>
        </w:rPr>
        <w:t xml:space="preserve">and the </w:t>
      </w:r>
      <w:r w:rsidRPr="009F19FD">
        <w:rPr>
          <w:rStyle w:val="Emphasis"/>
          <w:highlight w:val="green"/>
        </w:rPr>
        <w:t>realization</w:t>
      </w:r>
      <w:r w:rsidRPr="004E15F9">
        <w:rPr>
          <w:rStyle w:val="Emphasis"/>
        </w:rPr>
        <w:t xml:space="preserve"> of such a concept, which </w:t>
      </w:r>
      <w:r w:rsidRPr="009F19FD">
        <w:rPr>
          <w:rStyle w:val="Emphasis"/>
          <w:highlight w:val="green"/>
        </w:rPr>
        <w:t>precludes</w:t>
      </w:r>
      <w:r w:rsidRPr="004E15F9">
        <w:rPr>
          <w:rStyle w:val="Emphasis"/>
        </w:rPr>
        <w:t xml:space="preserve"> </w:t>
      </w:r>
      <w:r w:rsidRPr="009F19FD">
        <w:rPr>
          <w:rStyle w:val="Emphasis"/>
          <w:highlight w:val="green"/>
        </w:rPr>
        <w:t>affirmation of</w:t>
      </w:r>
      <w:r w:rsidRPr="004E15F9">
        <w:rPr>
          <w:rStyle w:val="Emphasis"/>
        </w:rPr>
        <w:t xml:space="preserve"> </w:t>
      </w:r>
      <w:r w:rsidRPr="009F19FD">
        <w:rPr>
          <w:rStyle w:val="Emphasis"/>
        </w:rPr>
        <w:t xml:space="preserve">Marxism or </w:t>
      </w:r>
      <w:r w:rsidRPr="009F19FD">
        <w:rPr>
          <w:rStyle w:val="Emphasis"/>
          <w:highlight w:val="green"/>
        </w:rPr>
        <w:t>any totalizing system as the solution to</w:t>
      </w:r>
      <w:r w:rsidRPr="00B81C81">
        <w:rPr>
          <w:rStyle w:val="Emphasis"/>
        </w:rPr>
        <w:t xml:space="preserve"> the problem of exploitation, </w:t>
      </w:r>
      <w:proofErr w:type="gramStart"/>
      <w:r w:rsidRPr="009F19FD">
        <w:rPr>
          <w:rStyle w:val="Emphasis"/>
          <w:highlight w:val="green"/>
        </w:rPr>
        <w:t>oppression</w:t>
      </w:r>
      <w:proofErr w:type="gramEnd"/>
      <w:r w:rsidRPr="00B81C81">
        <w:rPr>
          <w:rStyle w:val="Emphasis"/>
        </w:rPr>
        <w:t xml:space="preserve"> and suffering.</w:t>
      </w:r>
      <w:r w:rsidRPr="009F19FD">
        <w:rPr>
          <w:sz w:val="8"/>
        </w:rPr>
        <w:t xml:space="preserve"> Significantly, however, he also maintains that non-identity implicitly contains identity: [QUOTE] Living in the rebuke that the thing is not identical with the concept is the concept’s longing to become identical with the thing. This is how the sense of nonidentity contains identity. [END QUOTE] The </w:t>
      </w:r>
      <w:r w:rsidRPr="00B81C81">
        <w:rPr>
          <w:rStyle w:val="Emphasis"/>
        </w:rPr>
        <w:t>supposition of identity is</w:t>
      </w:r>
      <w:r w:rsidRPr="009F19FD">
        <w:rPr>
          <w:sz w:val="8"/>
        </w:rPr>
        <w:t xml:space="preserve"> indeed the </w:t>
      </w:r>
      <w:r w:rsidRPr="00B81C81">
        <w:rPr>
          <w:rStyle w:val="Emphasis"/>
        </w:rPr>
        <w:t>ideological element of pure thought</w:t>
      </w:r>
      <w:r w:rsidRPr="009F19FD">
        <w:rPr>
          <w:sz w:val="8"/>
        </w:rPr>
        <w:t xml:space="preserve">, all the way </w:t>
      </w:r>
      <w:r w:rsidRPr="009D4FA2">
        <w:rPr>
          <w:rStyle w:val="Emphasis"/>
        </w:rPr>
        <w:t xml:space="preserve">down to formal logic; but hidden in it is also the truth moment of ideology, the pledge that there should be no contradiction, no antagonism. </w:t>
      </w:r>
      <w:r w:rsidRPr="009F19FD">
        <w:rPr>
          <w:rStyle w:val="Emphasis"/>
          <w:highlight w:val="green"/>
        </w:rPr>
        <w:t>In</w:t>
      </w:r>
      <w:r w:rsidRPr="009D4FA2">
        <w:rPr>
          <w:rStyle w:val="Emphasis"/>
        </w:rPr>
        <w:t xml:space="preserve"> the </w:t>
      </w:r>
      <w:r w:rsidRPr="009F19FD">
        <w:rPr>
          <w:rStyle w:val="Emphasis"/>
          <w:highlight w:val="green"/>
        </w:rPr>
        <w:t>simple</w:t>
      </w:r>
      <w:r w:rsidRPr="009D4FA2">
        <w:rPr>
          <w:rStyle w:val="Emphasis"/>
        </w:rPr>
        <w:t xml:space="preserve"> </w:t>
      </w:r>
      <w:r w:rsidRPr="009F19FD">
        <w:rPr>
          <w:rStyle w:val="Emphasis"/>
          <w:highlight w:val="green"/>
        </w:rPr>
        <w:t>identifying judgment</w:t>
      </w:r>
      <w:r w:rsidRPr="009F19FD">
        <w:rPr>
          <w:sz w:val="8"/>
        </w:rPr>
        <w:t xml:space="preserve">, the </w:t>
      </w:r>
      <w:r w:rsidRPr="009F19FD">
        <w:rPr>
          <w:rStyle w:val="Emphasis"/>
          <w:highlight w:val="green"/>
        </w:rPr>
        <w:t>pragmatist</w:t>
      </w:r>
      <w:r w:rsidRPr="009D4FA2">
        <w:rPr>
          <w:rStyle w:val="Emphasis"/>
        </w:rPr>
        <w:t xml:space="preserve">, nature-controlling element already </w:t>
      </w:r>
      <w:r w:rsidRPr="009F19FD">
        <w:rPr>
          <w:rStyle w:val="Emphasis"/>
          <w:highlight w:val="green"/>
        </w:rPr>
        <w:t>joins with a utopian element</w:t>
      </w:r>
      <w:r w:rsidRPr="009D4FA2">
        <w:rPr>
          <w:rStyle w:val="Emphasis"/>
        </w:rPr>
        <w:t>.</w:t>
      </w:r>
      <w:r w:rsidRPr="009F19FD">
        <w:rPr>
          <w:sz w:val="8"/>
        </w:rPr>
        <w:t xml:space="preserve">62 Since the </w:t>
      </w:r>
      <w:r w:rsidRPr="009F19FD">
        <w:rPr>
          <w:rStyle w:val="Emphasis"/>
          <w:highlight w:val="green"/>
        </w:rPr>
        <w:t>linguistic formulation of an imagined utopia necessarily delimits the envisioned society</w:t>
      </w:r>
      <w:r w:rsidRPr="009D4FA2">
        <w:rPr>
          <w:rStyle w:val="Emphasis"/>
        </w:rPr>
        <w:t xml:space="preserve"> (because of the non-identity</w:t>
      </w:r>
      <w:r w:rsidRPr="009F19FD">
        <w:rPr>
          <w:sz w:val="8"/>
        </w:rPr>
        <w:t xml:space="preserve"> of subject and object), </w:t>
      </w:r>
      <w:r w:rsidRPr="009D4FA2">
        <w:rPr>
          <w:rStyle w:val="Emphasis"/>
        </w:rPr>
        <w:t xml:space="preserve">the </w:t>
      </w:r>
      <w:r w:rsidRPr="009F19FD">
        <w:rPr>
          <w:rStyle w:val="Emphasis"/>
          <w:highlight w:val="green"/>
        </w:rPr>
        <w:t>actual identity of any conceptualized object remains</w:t>
      </w:r>
      <w:r w:rsidRPr="009D4FA2">
        <w:rPr>
          <w:rStyle w:val="Emphasis"/>
        </w:rPr>
        <w:t xml:space="preserve"> forever </w:t>
      </w:r>
      <w:r w:rsidRPr="009F19FD">
        <w:rPr>
          <w:rStyle w:val="Emphasis"/>
          <w:highlight w:val="green"/>
        </w:rPr>
        <w:t>elusive</w:t>
      </w:r>
      <w:r w:rsidRPr="009D4FA2">
        <w:rPr>
          <w:rStyle w:val="Emphasis"/>
        </w:rPr>
        <w:t>.</w:t>
      </w:r>
      <w:r w:rsidRPr="009F19FD">
        <w:rPr>
          <w:sz w:val="8"/>
        </w:rPr>
        <w:t xml:space="preserve"> At the same time, </w:t>
      </w:r>
      <w:r w:rsidRPr="009D4FA2">
        <w:rPr>
          <w:rStyle w:val="Emphasis"/>
        </w:rPr>
        <w:t>the ‘</w:t>
      </w:r>
      <w:r w:rsidRPr="009F19FD">
        <w:rPr>
          <w:rStyle w:val="Emphasis"/>
          <w:highlight w:val="green"/>
        </w:rPr>
        <w:t>longing of</w:t>
      </w:r>
      <w:r w:rsidRPr="009D4FA2">
        <w:rPr>
          <w:rStyle w:val="Emphasis"/>
        </w:rPr>
        <w:t xml:space="preserve"> the </w:t>
      </w:r>
      <w:r w:rsidRPr="009F19FD">
        <w:rPr>
          <w:rStyle w:val="Emphasis"/>
          <w:highlight w:val="green"/>
        </w:rPr>
        <w:t>concept to become identical</w:t>
      </w:r>
      <w:r w:rsidRPr="009D4FA2">
        <w:rPr>
          <w:rStyle w:val="Emphasis"/>
        </w:rPr>
        <w:t xml:space="preserve"> with the thing’ </w:t>
      </w:r>
      <w:r w:rsidRPr="009F19FD">
        <w:rPr>
          <w:rStyle w:val="Emphasis"/>
          <w:highlight w:val="green"/>
        </w:rPr>
        <w:t>creates</w:t>
      </w:r>
      <w:r w:rsidRPr="009D4FA2">
        <w:rPr>
          <w:rStyle w:val="Emphasis"/>
        </w:rPr>
        <w:t xml:space="preserve"> the </w:t>
      </w:r>
      <w:r w:rsidRPr="009F19FD">
        <w:rPr>
          <w:rStyle w:val="Emphasis"/>
          <w:highlight w:val="green"/>
        </w:rPr>
        <w:t>tension that drives</w:t>
      </w:r>
      <w:r w:rsidRPr="009D4FA2">
        <w:rPr>
          <w:rStyle w:val="Emphasis"/>
        </w:rPr>
        <w:t xml:space="preserve"> the </w:t>
      </w:r>
      <w:r w:rsidRPr="009F19FD">
        <w:rPr>
          <w:rStyle w:val="Emphasis"/>
          <w:highlight w:val="green"/>
        </w:rPr>
        <w:t>process of society’s becoming</w:t>
      </w:r>
      <w:r w:rsidRPr="009D4FA2">
        <w:rPr>
          <w:rStyle w:val="Emphasis"/>
        </w:rPr>
        <w:t>.</w:t>
      </w:r>
      <w:r w:rsidRPr="009F19FD">
        <w:rPr>
          <w:sz w:val="8"/>
        </w:rPr>
        <w:t xml:space="preserve"> In his article on Adorno and Deleuze, David </w:t>
      </w:r>
      <w:r w:rsidRPr="009D4FA2">
        <w:rPr>
          <w:rStyle w:val="Emphasis"/>
        </w:rPr>
        <w:t>Toole makes explicit the potentiality of utopia implicit in the tension of the non-identity of subject and object</w:t>
      </w:r>
      <w:r w:rsidRPr="009F19FD">
        <w:rPr>
          <w:sz w:val="8"/>
        </w:rPr>
        <w:t xml:space="preserve">: [QUOTE] </w:t>
      </w:r>
      <w:r w:rsidRPr="009F19FD">
        <w:rPr>
          <w:rStyle w:val="Emphasis"/>
        </w:rPr>
        <w:t>Utopia can exist</w:t>
      </w:r>
      <w:r w:rsidRPr="009F19FD">
        <w:rPr>
          <w:sz w:val="8"/>
        </w:rPr>
        <w:t xml:space="preserve">, then, </w:t>
      </w:r>
      <w:r w:rsidRPr="009F19FD">
        <w:rPr>
          <w:rStyle w:val="Emphasis"/>
        </w:rPr>
        <w:t>only as the reserve of possibility harbored within things.</w:t>
      </w:r>
      <w:r w:rsidRPr="009F19FD">
        <w:rPr>
          <w:sz w:val="8"/>
        </w:rPr>
        <w:t xml:space="preserve"> Hence, </w:t>
      </w:r>
      <w:r w:rsidRPr="009F19FD">
        <w:rPr>
          <w:rStyle w:val="Emphasis"/>
        </w:rPr>
        <w:t>the micrology of negative dialectics ends neither in despair nor in utopia, but rather recognizes that the latter emerges from the former as something vital to thought.</w:t>
      </w:r>
      <w:r w:rsidRPr="009F19FD">
        <w:rPr>
          <w:sz w:val="8"/>
        </w:rPr>
        <w:t xml:space="preserve"> This </w:t>
      </w:r>
      <w:r w:rsidRPr="009F19FD">
        <w:rPr>
          <w:rStyle w:val="Emphasis"/>
        </w:rPr>
        <w:t>dialogue between despair and utopia</w:t>
      </w:r>
      <w:r w:rsidRPr="009F19FD">
        <w:rPr>
          <w:sz w:val="8"/>
        </w:rPr>
        <w:t xml:space="preserve">, between an inconclusive reality and an inextinguishable possibility </w:t>
      </w:r>
      <w:r w:rsidRPr="009F19FD">
        <w:rPr>
          <w:rStyle w:val="Emphasis"/>
        </w:rPr>
        <w:t>has profound implications for negative dialectics: ‘It lies in the definition of negative dialectics that it will not come to rest in itself, as if it were total. This is its form of hope.</w:t>
      </w:r>
      <w:r w:rsidRPr="009F19FD">
        <w:rPr>
          <w:sz w:val="8"/>
        </w:rPr>
        <w:t>’63 [END QUOTE]</w:t>
      </w:r>
    </w:p>
    <w:p w14:paraId="6BFD8CB6" w14:textId="77777777" w:rsidR="00972FB1" w:rsidRDefault="00972FB1" w:rsidP="00972FB1"/>
    <w:p w14:paraId="790C16ED" w14:textId="77777777" w:rsidR="00972FB1" w:rsidRDefault="00972FB1" w:rsidP="00972FB1">
      <w:pPr>
        <w:pStyle w:val="Heading4"/>
      </w:pPr>
      <w:r>
        <w:t>The Role of the Ballot is to vote for the debater who best embraces Adorno’s education after Auschwitz – this means using the debate space as an educational space to instill distance of violence and atrocities</w:t>
      </w:r>
    </w:p>
    <w:p w14:paraId="5FD88931" w14:textId="77777777" w:rsidR="00972FB1" w:rsidRPr="009D0E89" w:rsidRDefault="00972FB1" w:rsidP="00972FB1">
      <w:r>
        <w:rPr>
          <w:rStyle w:val="Style13ptBold"/>
        </w:rPr>
        <w:t xml:space="preserve">Freyenhagen 13 (Quoting Adorno) </w:t>
      </w:r>
      <w:r w:rsidRPr="00961C2A">
        <w:rPr>
          <w:sz w:val="14"/>
          <w:szCs w:val="14"/>
        </w:rPr>
        <w:t xml:space="preserve">Fabian Freyenhagen [University of Essex], 2013, “ADORNO’S PRACTICAL PHILOSOPHY Living Less Wrongly” Cambridge University Press, ISBN: 978-1-107-03654-3, </w:t>
      </w:r>
      <w:hyperlink r:id="rId13"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3C965AD2" w14:textId="3AC5F990" w:rsidR="00BC0A4A" w:rsidRPr="00527113" w:rsidRDefault="00972FB1" w:rsidP="00754A3F">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bookmarkEnd w:id="0"/>
    </w:p>
    <w:sectPr w:rsidR="00BC0A4A" w:rsidRPr="00527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700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7113"/>
    <w:rsid w:val="00537BD5"/>
    <w:rsid w:val="0057268A"/>
    <w:rsid w:val="005D2912"/>
    <w:rsid w:val="006065BD"/>
    <w:rsid w:val="00637FB1"/>
    <w:rsid w:val="00645FA9"/>
    <w:rsid w:val="00647866"/>
    <w:rsid w:val="00665003"/>
    <w:rsid w:val="006A2AD0"/>
    <w:rsid w:val="006C2375"/>
    <w:rsid w:val="006D4ECC"/>
    <w:rsid w:val="00722258"/>
    <w:rsid w:val="007243E5"/>
    <w:rsid w:val="00754A3F"/>
    <w:rsid w:val="00766EA0"/>
    <w:rsid w:val="007A2226"/>
    <w:rsid w:val="007C7005"/>
    <w:rsid w:val="007F1635"/>
    <w:rsid w:val="007F5B66"/>
    <w:rsid w:val="00823A1C"/>
    <w:rsid w:val="00845B9D"/>
    <w:rsid w:val="00860984"/>
    <w:rsid w:val="008B3ECB"/>
    <w:rsid w:val="008B4E85"/>
    <w:rsid w:val="008C1B2E"/>
    <w:rsid w:val="0091627E"/>
    <w:rsid w:val="0097032B"/>
    <w:rsid w:val="00972FB1"/>
    <w:rsid w:val="009D2EAD"/>
    <w:rsid w:val="009D54B2"/>
    <w:rsid w:val="009E1922"/>
    <w:rsid w:val="009F7ED2"/>
    <w:rsid w:val="00A93661"/>
    <w:rsid w:val="00A95652"/>
    <w:rsid w:val="00AC0AB8"/>
    <w:rsid w:val="00B33C6D"/>
    <w:rsid w:val="00B4508F"/>
    <w:rsid w:val="00B55AD5"/>
    <w:rsid w:val="00B8057C"/>
    <w:rsid w:val="00BC0A4A"/>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E5662"/>
  <w15:chartTrackingRefBased/>
  <w15:docId w15:val="{B3635CF9-AC7F-4526-9091-6397E6660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4A3F"/>
    <w:rPr>
      <w:rFonts w:ascii="Calibri" w:hAnsi="Calibri"/>
    </w:rPr>
  </w:style>
  <w:style w:type="paragraph" w:styleId="Heading1">
    <w:name w:val="heading 1"/>
    <w:aliases w:val="Pocket"/>
    <w:basedOn w:val="Normal"/>
    <w:next w:val="Normal"/>
    <w:link w:val="Heading1Char"/>
    <w:qFormat/>
    <w:rsid w:val="00754A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4A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4A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754A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4A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4A3F"/>
  </w:style>
  <w:style w:type="character" w:customStyle="1" w:styleId="Heading1Char">
    <w:name w:val="Heading 1 Char"/>
    <w:aliases w:val="Pocket Char"/>
    <w:basedOn w:val="DefaultParagraphFont"/>
    <w:link w:val="Heading1"/>
    <w:rsid w:val="00754A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4A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4A3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754A3F"/>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754A3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54A3F"/>
    <w:rPr>
      <w:b/>
      <w:bCs/>
      <w:sz w:val="26"/>
      <w:u w:val="none"/>
    </w:rPr>
  </w:style>
  <w:style w:type="character" w:customStyle="1" w:styleId="StyleUnderline">
    <w:name w:val="Style Underline"/>
    <w:aliases w:val="Underline"/>
    <w:basedOn w:val="DefaultParagraphFont"/>
    <w:uiPriority w:val="6"/>
    <w:qFormat/>
    <w:rsid w:val="00754A3F"/>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TA"/>
    <w:basedOn w:val="DefaultParagraphFont"/>
    <w:uiPriority w:val="99"/>
    <w:unhideWhenUsed/>
    <w:rsid w:val="00754A3F"/>
    <w:rPr>
      <w:color w:val="auto"/>
      <w:u w:val="none"/>
    </w:rPr>
  </w:style>
  <w:style w:type="character" w:styleId="FollowedHyperlink">
    <w:name w:val="FollowedHyperlink"/>
    <w:basedOn w:val="DefaultParagraphFont"/>
    <w:uiPriority w:val="99"/>
    <w:semiHidden/>
    <w:unhideWhenUsed/>
    <w:rsid w:val="00754A3F"/>
    <w:rPr>
      <w:color w:val="auto"/>
      <w:u w:val="none"/>
    </w:rPr>
  </w:style>
  <w:style w:type="paragraph" w:customStyle="1" w:styleId="textbold">
    <w:name w:val="text bold"/>
    <w:basedOn w:val="Normal"/>
    <w:link w:val="Emphasis"/>
    <w:uiPriority w:val="7"/>
    <w:qFormat/>
    <w:rsid w:val="007C700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d.dukeupress.edu/differences/article-abstract/17/1/88/97651/Already-the-Effect-of-the-Whip-Critical-Theory-and" TargetMode="External"/><Relationship Id="rId13" Type="http://schemas.openxmlformats.org/officeDocument/2006/relationships/hyperlink" Target="https://www.cambridge.org/us/academic/subjects/philosophy/twentieth-century-philosophy/adornos-practical-philosophy-living-less-wrongly?format=HB&amp;isbn=9781107036543" TargetMode="Externa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hyperlink" Target="https://www.cambridge.org/us/academic/subjects/philosophy/twentieth-century-philosophy/adornos-practical-philosophy-living-less-wrongly?format=HB&amp;isbn=97811070365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cademia.edu/35521584/Competing_Accounts_of_Progress_The_Redemptive_Purpose_of_Memory_in_Adorno_and_Metz" TargetMode="External"/><Relationship Id="rId4" Type="http://schemas.openxmlformats.org/officeDocument/2006/relationships/settings" Target="settings.xml"/><Relationship Id="rId9" Type="http://schemas.openxmlformats.org/officeDocument/2006/relationships/hyperlink" Target="http://cq5publish.ou.edu/content/dam/Education/documents/the%20university%20and%20the%20undercommons.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5567</Words>
  <Characters>31734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2021-11-06T20:25:00Z</dcterms:created>
  <dcterms:modified xsi:type="dcterms:W3CDTF">2021-11-06T20:26:00Z</dcterms:modified>
</cp:coreProperties>
</file>