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C3C86" w14:textId="77777777" w:rsidR="00785BD4" w:rsidRPr="00976E44" w:rsidRDefault="00785BD4" w:rsidP="00785BD4">
      <w:pPr>
        <w:pStyle w:val="Heading3"/>
        <w:rPr>
          <w:rFonts w:cs="Calibri"/>
        </w:rPr>
      </w:pPr>
      <w:r w:rsidRPr="00976E44">
        <w:rPr>
          <w:rFonts w:cs="Calibri"/>
        </w:rPr>
        <w:t>1AC – Adv – Pandemics</w:t>
      </w:r>
    </w:p>
    <w:p w14:paraId="2DEAE24F" w14:textId="77777777" w:rsidR="00785BD4" w:rsidRPr="00976E44" w:rsidRDefault="00785BD4" w:rsidP="00785BD4">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6F8AD78" w14:textId="77777777" w:rsidR="00785BD4" w:rsidRPr="00976E44" w:rsidRDefault="00785BD4" w:rsidP="00785BD4">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 w:history="1">
        <w:r w:rsidRPr="00976E44">
          <w:rPr>
            <w:rStyle w:val="Hyperlink"/>
          </w:rPr>
          <w:t>https://idsa.in/issuebrief/wto-trips-waiver-covid-vaccine-rkumar-120721</w:t>
        </w:r>
      </w:hyperlink>
      <w:r w:rsidRPr="00976E44">
        <w:t>] Justin</w:t>
      </w:r>
    </w:p>
    <w:p w14:paraId="2D2393FC" w14:textId="77777777" w:rsidR="00785BD4" w:rsidRPr="00976E44" w:rsidRDefault="00785BD4" w:rsidP="00785BD4">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8F0F7A6" w14:textId="77777777" w:rsidR="00785BD4" w:rsidRPr="00976E44" w:rsidRDefault="00785BD4" w:rsidP="00785BD4">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F59719F" w14:textId="77777777" w:rsidR="00785BD4" w:rsidRPr="00976E44" w:rsidRDefault="00785BD4" w:rsidP="00785BD4">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568C432" w14:textId="77777777" w:rsidR="00785BD4" w:rsidRPr="00976E44" w:rsidRDefault="00785BD4" w:rsidP="00785BD4">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F3B6711" w14:textId="77777777" w:rsidR="00785BD4" w:rsidRPr="00976E44" w:rsidRDefault="00785BD4" w:rsidP="00785BD4">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44EDB3CB" w14:textId="77777777" w:rsidR="00785BD4" w:rsidRPr="00976E44" w:rsidRDefault="00785BD4" w:rsidP="00785BD4">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E174A8F" w14:textId="77777777" w:rsidR="00785BD4" w:rsidRPr="00976E44" w:rsidRDefault="00785BD4" w:rsidP="00785BD4">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E944BA9" w14:textId="77777777" w:rsidR="00785BD4" w:rsidRPr="00976E44" w:rsidRDefault="00785BD4" w:rsidP="00785BD4">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A2741AC" w14:textId="77777777" w:rsidR="00785BD4" w:rsidRPr="00976E44" w:rsidRDefault="00785BD4" w:rsidP="00785BD4">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F0F54EC" w14:textId="77777777" w:rsidR="00785BD4" w:rsidRPr="00976E44" w:rsidRDefault="00785BD4" w:rsidP="00785BD4">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0A39E217" w14:textId="77777777" w:rsidR="00785BD4" w:rsidRPr="00976E44" w:rsidRDefault="00785BD4" w:rsidP="00785BD4">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9A345AC" w14:textId="77777777" w:rsidR="00785BD4" w:rsidRPr="00976E44" w:rsidRDefault="00785BD4" w:rsidP="00785BD4">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37B4D5F7" w14:textId="77777777" w:rsidR="00785BD4" w:rsidRPr="00976E44" w:rsidRDefault="00785BD4" w:rsidP="00785BD4">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F812F96" w14:textId="77777777" w:rsidR="00785BD4" w:rsidRPr="00976E44" w:rsidRDefault="00785BD4" w:rsidP="00785BD4">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A0B5294" w14:textId="77777777" w:rsidR="00785BD4" w:rsidRPr="00976E44" w:rsidRDefault="00785BD4" w:rsidP="00785BD4">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F6BBD5F" w14:textId="77777777" w:rsidR="00785BD4" w:rsidRPr="00976E44" w:rsidRDefault="00785BD4" w:rsidP="00785BD4">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134CDBE7" w14:textId="77777777" w:rsidR="00785BD4" w:rsidRPr="00976E44" w:rsidRDefault="00785BD4" w:rsidP="00785BD4">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7" w:history="1">
        <w:r w:rsidRPr="00976E44">
          <w:rPr>
            <w:rStyle w:val="Hyperlink"/>
          </w:rPr>
          <w:t>https://www.statnews.com/2021/05/19/beyond-a-symbolic-gesture-whats-needed-to-turn-the-ip-waiver-into-covid-19-vaccines/</w:t>
        </w:r>
      </w:hyperlink>
      <w:r w:rsidRPr="00976E44">
        <w:t>] Justin</w:t>
      </w:r>
    </w:p>
    <w:p w14:paraId="069CE019" w14:textId="77777777" w:rsidR="00785BD4" w:rsidRPr="00976E44" w:rsidRDefault="00785BD4" w:rsidP="00785BD4">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4DD4E1" w14:textId="77777777" w:rsidR="00785BD4" w:rsidRPr="00976E44" w:rsidRDefault="00785BD4" w:rsidP="00785BD4">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3ECA59E" w14:textId="77777777" w:rsidR="00785BD4" w:rsidRPr="00976E44" w:rsidRDefault="00785BD4" w:rsidP="00785BD4">
      <w:pPr>
        <w:rPr>
          <w:rStyle w:val="Emphasis"/>
        </w:rPr>
      </w:pPr>
      <w:r w:rsidRPr="00976E44">
        <w:rPr>
          <w:u w:val="single"/>
        </w:rPr>
        <w:t xml:space="preserve">Both truths suggest that we </w:t>
      </w:r>
      <w:r w:rsidRPr="00976E44">
        <w:rPr>
          <w:rStyle w:val="Emphasis"/>
        </w:rPr>
        <w:t>pass the blueprint and build the kitchen.</w:t>
      </w:r>
    </w:p>
    <w:p w14:paraId="289A44C3" w14:textId="77777777" w:rsidR="00785BD4" w:rsidRPr="00976E44" w:rsidRDefault="00785BD4" w:rsidP="00785BD4">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14CC6AE" w14:textId="77777777" w:rsidR="00785BD4" w:rsidRPr="00976E44" w:rsidRDefault="00785BD4" w:rsidP="00785BD4"/>
    <w:p w14:paraId="396ED2E2" w14:textId="77777777" w:rsidR="00785BD4" w:rsidRPr="00976E44" w:rsidRDefault="00785BD4" w:rsidP="00785BD4">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6B9D017D" w14:textId="77777777" w:rsidR="00785BD4" w:rsidRPr="00976E44" w:rsidRDefault="00785BD4" w:rsidP="00785BD4">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8" w:anchor="Sec4" w:history="1">
        <w:r w:rsidRPr="00976E44">
          <w:rPr>
            <w:rStyle w:val="Hyperlink"/>
          </w:rPr>
          <w:t>https://link.springer.com/article/10.1007/s40319-020-00985-0#Sec4</w:t>
        </w:r>
      </w:hyperlink>
      <w:r w:rsidRPr="00976E44">
        <w:t>] Justin</w:t>
      </w:r>
    </w:p>
    <w:p w14:paraId="014F0D01" w14:textId="77777777" w:rsidR="00785BD4" w:rsidRPr="00976E44" w:rsidRDefault="00785BD4" w:rsidP="00785BD4">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50B284C0" w14:textId="77777777" w:rsidR="00785BD4" w:rsidRPr="00976E44" w:rsidRDefault="00785BD4" w:rsidP="00785BD4">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6B9BAC17" w14:textId="77777777" w:rsidR="00785BD4" w:rsidRPr="00976E44" w:rsidRDefault="00785BD4" w:rsidP="00785BD4">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4E25DAB4" w14:textId="77777777" w:rsidR="00785BD4" w:rsidRPr="00976E44" w:rsidRDefault="00785BD4" w:rsidP="00785BD4">
      <w:pPr>
        <w:rPr>
          <w:sz w:val="16"/>
        </w:rPr>
      </w:pPr>
      <w:r w:rsidRPr="00976E44">
        <w:rPr>
          <w:sz w:val="16"/>
        </w:rPr>
        <w:t>Pharmaceutical Innovation and Generic Competition in the Pharmaceutical Industry</w:t>
      </w:r>
    </w:p>
    <w:p w14:paraId="1D43F80B" w14:textId="77777777" w:rsidR="00785BD4" w:rsidRPr="00976E44" w:rsidRDefault="00785BD4" w:rsidP="00785BD4">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538F90DE" w14:textId="77777777" w:rsidR="00785BD4" w:rsidRPr="00976E44" w:rsidRDefault="00785BD4" w:rsidP="00785BD4">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45B56A71" w14:textId="77777777" w:rsidR="00785BD4" w:rsidRPr="00976E44" w:rsidRDefault="00785BD4" w:rsidP="00785BD4">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5BC14A10" w14:textId="77777777" w:rsidR="00785BD4" w:rsidRPr="00976E44" w:rsidRDefault="00785BD4" w:rsidP="00785BD4">
      <w:pPr>
        <w:rPr>
          <w:sz w:val="16"/>
        </w:rPr>
      </w:pPr>
      <w:r w:rsidRPr="00976E44">
        <w:rPr>
          <w:sz w:val="16"/>
        </w:rPr>
        <w:t>Patenting Practices by Pharmaceutical Companies</w:t>
      </w:r>
    </w:p>
    <w:p w14:paraId="21433FED" w14:textId="77777777" w:rsidR="00785BD4" w:rsidRPr="00976E44" w:rsidRDefault="00785BD4" w:rsidP="00785BD4">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2BF82118" w14:textId="77777777" w:rsidR="00785BD4" w:rsidRPr="00976E44" w:rsidRDefault="00785BD4" w:rsidP="00785BD4">
      <w:pPr>
        <w:rPr>
          <w:sz w:val="16"/>
        </w:rPr>
      </w:pPr>
      <w:r w:rsidRPr="00976E44">
        <w:rPr>
          <w:sz w:val="16"/>
        </w:rPr>
        <w:t>Defining Strategic Patenting</w:t>
      </w:r>
    </w:p>
    <w:p w14:paraId="691A5FD2" w14:textId="77777777" w:rsidR="00785BD4" w:rsidRPr="00976E44" w:rsidRDefault="00785BD4" w:rsidP="00785BD4">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33DAEDC8" w14:textId="77777777" w:rsidR="00785BD4" w:rsidRPr="00976E44" w:rsidRDefault="00785BD4" w:rsidP="00785BD4">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70E0DA1C" w14:textId="77777777" w:rsidR="00785BD4" w:rsidRPr="00976E44" w:rsidRDefault="00785BD4" w:rsidP="00785BD4">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7D1C56CF" w14:textId="77777777" w:rsidR="00785BD4" w:rsidRPr="00976E44" w:rsidRDefault="00785BD4" w:rsidP="00785BD4">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33B401B" w14:textId="77777777" w:rsidR="00785BD4" w:rsidRPr="00976E44" w:rsidRDefault="00785BD4" w:rsidP="00785BD4">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53171DDB" w14:textId="77777777" w:rsidR="00785BD4" w:rsidRPr="00976E44" w:rsidRDefault="00785BD4" w:rsidP="00785BD4">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38E1306D" w14:textId="77777777" w:rsidR="00785BD4" w:rsidRPr="00976E44" w:rsidRDefault="00785BD4" w:rsidP="00785BD4">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320BA595" w14:textId="77777777" w:rsidR="00785BD4" w:rsidRPr="00976E44" w:rsidRDefault="00785BD4" w:rsidP="00785BD4">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03DC12C2" w14:textId="77777777" w:rsidR="00785BD4" w:rsidRPr="00976E44" w:rsidRDefault="00785BD4" w:rsidP="00785BD4">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2CC856D9" w14:textId="77777777" w:rsidR="00785BD4" w:rsidRPr="00976E44" w:rsidRDefault="00785BD4" w:rsidP="00785BD4">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CB8896B" w14:textId="77777777" w:rsidR="00785BD4" w:rsidRPr="00976E44" w:rsidRDefault="00785BD4" w:rsidP="00785BD4">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E7C8564" w14:textId="77777777" w:rsidR="00785BD4" w:rsidRPr="00976E44" w:rsidRDefault="00785BD4" w:rsidP="00785BD4">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3A163E05" w14:textId="77777777" w:rsidR="00785BD4" w:rsidRPr="00976E44" w:rsidRDefault="00785BD4" w:rsidP="00785BD4">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025626DA" w14:textId="77777777" w:rsidR="00785BD4" w:rsidRPr="00976E44" w:rsidRDefault="00785BD4" w:rsidP="00785BD4">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3E1D354A" w14:textId="77777777" w:rsidR="00785BD4" w:rsidRPr="00976E44" w:rsidRDefault="00785BD4" w:rsidP="00785BD4">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0192254A" w14:textId="77777777" w:rsidR="00785BD4" w:rsidRPr="00976E44" w:rsidRDefault="00785BD4" w:rsidP="00785BD4">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5EAD4459" w14:textId="77777777" w:rsidR="00785BD4" w:rsidRPr="00976E44" w:rsidRDefault="00785BD4" w:rsidP="00785BD4">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3823FA94" w14:textId="77777777" w:rsidR="00785BD4" w:rsidRPr="00976E44" w:rsidRDefault="00785BD4" w:rsidP="00785BD4">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5750C273" w14:textId="77777777" w:rsidR="00785BD4" w:rsidRPr="00976E44" w:rsidRDefault="00785BD4" w:rsidP="00785BD4">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5040A8F1" w14:textId="77777777" w:rsidR="00785BD4" w:rsidRPr="00976E44" w:rsidRDefault="00785BD4" w:rsidP="00785BD4">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5B9E065B" w14:textId="77777777" w:rsidR="00785BD4" w:rsidRPr="00976E44" w:rsidRDefault="00785BD4" w:rsidP="00785BD4">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866C4F9" w14:textId="77777777" w:rsidR="00785BD4" w:rsidRPr="00976E44" w:rsidRDefault="00785BD4" w:rsidP="00785BD4">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799F5E38" w14:textId="77777777" w:rsidR="00785BD4" w:rsidRPr="00976E44" w:rsidRDefault="00785BD4" w:rsidP="00785BD4">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71EE7B68" w14:textId="77777777" w:rsidR="00785BD4" w:rsidRPr="00976E44" w:rsidRDefault="00785BD4" w:rsidP="00785BD4">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650148BA" w14:textId="77777777" w:rsidR="00785BD4" w:rsidRPr="00976E44" w:rsidRDefault="00785BD4" w:rsidP="00785BD4">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D5002D3" w14:textId="77777777" w:rsidR="00785BD4" w:rsidRPr="00976E44" w:rsidRDefault="00785BD4" w:rsidP="00785BD4"/>
    <w:p w14:paraId="01895124" w14:textId="77777777" w:rsidR="00785BD4" w:rsidRPr="00976E44" w:rsidRDefault="00785BD4" w:rsidP="00785BD4">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BFA888E" w14:textId="77777777" w:rsidR="00785BD4" w:rsidRPr="00976E44" w:rsidRDefault="00785BD4" w:rsidP="00785BD4">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976E44">
          <w:rPr>
            <w:rStyle w:val="Hyperlink"/>
          </w:rPr>
          <w:t>https://www.tandfonline.com/doi/full/10.1080/25751654.2021.1890867</w:t>
        </w:r>
      </w:hyperlink>
      <w:r w:rsidRPr="00976E44">
        <w:t>] Justin</w:t>
      </w:r>
    </w:p>
    <w:p w14:paraId="25556516" w14:textId="77777777" w:rsidR="00785BD4" w:rsidRPr="00976E44" w:rsidRDefault="00785BD4" w:rsidP="00785BD4">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813D67E" w14:textId="77777777" w:rsidR="00785BD4" w:rsidRPr="00976E44" w:rsidRDefault="00785BD4" w:rsidP="00785BD4">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C188BA3" w14:textId="77777777" w:rsidR="00785BD4" w:rsidRPr="00976E44" w:rsidRDefault="00785BD4" w:rsidP="00785BD4">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24B19E92" w14:textId="77777777" w:rsidR="00785BD4" w:rsidRPr="00976E44" w:rsidRDefault="00785BD4" w:rsidP="00785BD4">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4D1CFCE9" w14:textId="77777777" w:rsidR="00785BD4" w:rsidRPr="00976E44" w:rsidRDefault="00785BD4" w:rsidP="00785BD4">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C1F677C" w14:textId="77777777" w:rsidR="00785BD4" w:rsidRPr="00976E44" w:rsidRDefault="00785BD4" w:rsidP="00785BD4">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BD1EF05" w14:textId="77777777" w:rsidR="00785BD4" w:rsidRPr="00976E44" w:rsidRDefault="00785BD4" w:rsidP="00785BD4">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0FCB46BF" w14:textId="77777777" w:rsidR="00785BD4" w:rsidRPr="00976E44" w:rsidRDefault="00785BD4" w:rsidP="00785BD4">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465BC25" w14:textId="77777777" w:rsidR="00785BD4" w:rsidRPr="00976E44" w:rsidRDefault="00785BD4" w:rsidP="00785BD4">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2C95B7EA" w14:textId="77777777" w:rsidR="00785BD4" w:rsidRPr="00976E44" w:rsidRDefault="00785BD4" w:rsidP="00785BD4">
      <w:pPr>
        <w:pStyle w:val="Heading3"/>
        <w:rPr>
          <w:rFonts w:cs="Calibri"/>
        </w:rPr>
      </w:pPr>
      <w:r w:rsidRPr="00976E44">
        <w:rPr>
          <w:rFonts w:cs="Calibri"/>
        </w:rPr>
        <w:t xml:space="preserve">1AC – Plan </w:t>
      </w:r>
    </w:p>
    <w:p w14:paraId="06BD64F4" w14:textId="77777777" w:rsidR="00785BD4" w:rsidRPr="00976E44" w:rsidRDefault="00785BD4" w:rsidP="00785BD4">
      <w:pPr>
        <w:pStyle w:val="Heading4"/>
        <w:rPr>
          <w:rFonts w:cs="Calibri"/>
        </w:rPr>
      </w:pPr>
      <w:r w:rsidRPr="00976E44">
        <w:rPr>
          <w:rFonts w:cs="Calibri"/>
        </w:rPr>
        <w:t>Plan text: The member nations of the World Trade Organization ought to reduce intellectual property protections for medicines during pandemics.</w:t>
      </w:r>
    </w:p>
    <w:p w14:paraId="2AD6890F" w14:textId="77777777" w:rsidR="00785BD4" w:rsidRPr="00976E44" w:rsidRDefault="00785BD4" w:rsidP="00785BD4"/>
    <w:p w14:paraId="0354C292" w14:textId="77777777" w:rsidR="00785BD4" w:rsidRPr="00976E44" w:rsidRDefault="00785BD4" w:rsidP="00785BD4">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65B8FE67" w14:textId="77777777" w:rsidR="00785BD4" w:rsidRPr="00976E44" w:rsidRDefault="00785BD4" w:rsidP="00785BD4">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976E44">
          <w:rPr>
            <w:rStyle w:val="Hyperlink"/>
          </w:rPr>
          <w:t>https://www.ipwatchdog.com/2021/07/21/third-option-limited-ip-waiver-solve-pandemic-vaccine-problems/id=135732/</w:t>
        </w:r>
      </w:hyperlink>
      <w:r w:rsidRPr="00976E44">
        <w:t>] Justin</w:t>
      </w:r>
    </w:p>
    <w:p w14:paraId="0504AB70" w14:textId="77777777" w:rsidR="00785BD4" w:rsidRPr="00976E44" w:rsidRDefault="00785BD4" w:rsidP="00785BD4">
      <w:pPr>
        <w:rPr>
          <w:u w:val="single"/>
        </w:rPr>
      </w:pPr>
      <w:r w:rsidRPr="00976E44">
        <w:rPr>
          <w:highlight w:val="green"/>
          <w:u w:val="single"/>
        </w:rPr>
        <w:t>Limited Waiver</w:t>
      </w:r>
      <w:r w:rsidRPr="00976E44">
        <w:rPr>
          <w:u w:val="single"/>
        </w:rPr>
        <w:t xml:space="preserve"> Approach</w:t>
      </w:r>
    </w:p>
    <w:p w14:paraId="1F318F07" w14:textId="77777777" w:rsidR="00785BD4" w:rsidRPr="00976E44" w:rsidRDefault="00785BD4" w:rsidP="00785BD4">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B48C0E1" w14:textId="77777777" w:rsidR="00785BD4" w:rsidRPr="00976E44" w:rsidRDefault="00785BD4" w:rsidP="00785BD4">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11C6090" w14:textId="77777777" w:rsidR="00785BD4" w:rsidRPr="00976E44" w:rsidRDefault="00785BD4" w:rsidP="00785BD4">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8B15292" w14:textId="77777777" w:rsidR="00785BD4" w:rsidRPr="00976E44" w:rsidRDefault="00785BD4" w:rsidP="00785BD4">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5B99836" w14:textId="77777777" w:rsidR="00785BD4" w:rsidRPr="00976E44" w:rsidRDefault="00785BD4" w:rsidP="00785BD4">
      <w:pPr>
        <w:rPr>
          <w:sz w:val="16"/>
        </w:rPr>
      </w:pPr>
      <w:r w:rsidRPr="00976E44">
        <w:rPr>
          <w:sz w:val="16"/>
        </w:rPr>
        <w:t>Let’s Not Repeat Past Mistakes</w:t>
      </w:r>
    </w:p>
    <w:p w14:paraId="7C111C1E" w14:textId="77777777" w:rsidR="00785BD4" w:rsidRPr="00976E44" w:rsidRDefault="00785BD4" w:rsidP="00785BD4">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37709632" w14:textId="77777777" w:rsidR="00785BD4" w:rsidRPr="00976E44" w:rsidRDefault="00785BD4" w:rsidP="00785BD4"/>
    <w:p w14:paraId="753EDA32" w14:textId="77777777" w:rsidR="00785BD4" w:rsidRPr="00976E44" w:rsidRDefault="00785BD4" w:rsidP="00785BD4">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0745AECC" w14:textId="77777777" w:rsidR="00785BD4" w:rsidRPr="00976E44" w:rsidRDefault="00785BD4" w:rsidP="00785BD4">
      <w:r w:rsidRPr="00976E44">
        <w:rPr>
          <w:rStyle w:val="Style13ptBold"/>
        </w:rPr>
        <w:t>Navnit 21</w:t>
      </w:r>
      <w:r w:rsidRPr="00976E44">
        <w:t xml:space="preserve"> [Brajendra; Ambassador and Permanent Representative of India to WTO; “Science has delivered, will the WTO deliver?” Helsinki Times; 1/18/21; </w:t>
      </w:r>
      <w:hyperlink r:id="rId11" w:history="1">
        <w:r w:rsidRPr="00976E44">
          <w:rPr>
            <w:rStyle w:val="Hyperlink"/>
          </w:rPr>
          <w:t>https://www.helsinkitimes.fi/columns/columns/viewpoint/18561-science-has-delivered-will-the-wto-deliver.html</w:t>
        </w:r>
      </w:hyperlink>
      <w:r w:rsidRPr="00976E44">
        <w:t>] Justin</w:t>
      </w:r>
    </w:p>
    <w:p w14:paraId="3A8FC4FF" w14:textId="7EF17BE0" w:rsidR="00785BD4" w:rsidRPr="00976E44" w:rsidRDefault="00785BD4" w:rsidP="00785BD4">
      <w:pPr>
        <w:rPr>
          <w:sz w:val="16"/>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r>
        <w:rPr>
          <w:u w:val="single"/>
        </w:rPr>
        <w:t xml:space="preserve"> </w:t>
      </w: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r>
        <w:rPr>
          <w:u w:val="single"/>
        </w:rPr>
        <w:t xml:space="preserve"> </w:t>
      </w: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r>
        <w:rPr>
          <w:sz w:val="16"/>
        </w:rPr>
        <w:t xml:space="preserve"> </w:t>
      </w: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r>
        <w:rPr>
          <w:sz w:val="16"/>
        </w:rPr>
        <w:t xml:space="preserve"> </w:t>
      </w: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r>
        <w:rPr>
          <w:u w:val="single"/>
        </w:rPr>
        <w:t xml:space="preserve"> </w:t>
      </w: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r>
        <w:rPr>
          <w:rStyle w:val="Emphasis"/>
        </w:rPr>
        <w:t xml:space="preserve"> </w:t>
      </w:r>
      <w:r w:rsidRPr="00976E44">
        <w:rPr>
          <w:sz w:val="16"/>
        </w:rPr>
        <w:t>Why existing flexibilities under the TRIPS Agreement are not enough</w:t>
      </w:r>
      <w:r>
        <w:rPr>
          <w:sz w:val="16"/>
        </w:rPr>
        <w:t xml:space="preserve"> </w:t>
      </w: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r>
        <w:rPr>
          <w:sz w:val="16"/>
        </w:rPr>
        <w:t xml:space="preserve"> </w:t>
      </w:r>
      <w:r w:rsidRPr="00976E44">
        <w:rPr>
          <w:sz w:val="16"/>
        </w:rPr>
        <w:t>Why is there a need to go beyond existing global cooperation initiatives?</w:t>
      </w:r>
      <w:r>
        <w:rPr>
          <w:sz w:val="16"/>
        </w:rPr>
        <w:t xml:space="preserve"> </w:t>
      </w: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r>
        <w:rPr>
          <w:sz w:val="16"/>
        </w:rPr>
        <w:t xml:space="preserve"> </w:t>
      </w:r>
      <w:r w:rsidRPr="00976E44">
        <w:rPr>
          <w:sz w:val="16"/>
        </w:rPr>
        <w:t>Past experience</w:t>
      </w:r>
      <w:r>
        <w:rPr>
          <w:sz w:val="16"/>
        </w:rPr>
        <w:t xml:space="preserve"> </w:t>
      </w: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r>
        <w:rPr>
          <w:u w:val="single"/>
        </w:rPr>
        <w:t xml:space="preserve"> </w:t>
      </w: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r>
        <w:rPr>
          <w:sz w:val="16"/>
        </w:rPr>
        <w:t xml:space="preserve"> </w:t>
      </w:r>
      <w:r w:rsidRPr="00976E44">
        <w:rPr>
          <w:sz w:val="16"/>
        </w:rPr>
        <w:t>Way forward</w:t>
      </w:r>
      <w:r>
        <w:rPr>
          <w:sz w:val="16"/>
        </w:rPr>
        <w:t xml:space="preserve"> </w:t>
      </w: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r>
        <w:rPr>
          <w:u w:val="single"/>
        </w:rPr>
        <w:t xml:space="preserve"> </w:t>
      </w: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38854740" w14:textId="77777777" w:rsidR="00785BD4" w:rsidRPr="00976E44" w:rsidRDefault="00785BD4" w:rsidP="00785BD4">
      <w:pPr>
        <w:rPr>
          <w:sz w:val="16"/>
        </w:rPr>
      </w:pPr>
    </w:p>
    <w:p w14:paraId="6C0B2934" w14:textId="77777777" w:rsidR="00785BD4" w:rsidRPr="00976E44" w:rsidRDefault="00785BD4" w:rsidP="00785BD4">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0338B09F" w14:textId="77777777" w:rsidR="00785BD4" w:rsidRPr="00976E44" w:rsidRDefault="00785BD4" w:rsidP="00785BD4">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0DC79A3" w14:textId="77777777" w:rsidR="00785BD4" w:rsidRPr="00976E44" w:rsidRDefault="00785BD4" w:rsidP="00785BD4">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6902E05D" w14:textId="77777777" w:rsidR="00785BD4" w:rsidRDefault="00785BD4" w:rsidP="00785BD4">
      <w:pPr>
        <w:pStyle w:val="Heading3"/>
        <w:rPr>
          <w:rFonts w:cs="Calibri"/>
        </w:rPr>
      </w:pPr>
      <w:r w:rsidRPr="00976E44">
        <w:rPr>
          <w:rFonts w:cs="Calibri"/>
        </w:rPr>
        <w:t>1AC – Framing</w:t>
      </w:r>
    </w:p>
    <w:p w14:paraId="2E6631CB" w14:textId="77777777" w:rsidR="00785BD4" w:rsidRDefault="00785BD4" w:rsidP="00785BD4">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19102B4" w14:textId="77777777" w:rsidR="00785BD4" w:rsidRDefault="00785BD4" w:rsidP="00785BD4">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3217195" w14:textId="77777777" w:rsidR="00785BD4" w:rsidRDefault="00785BD4" w:rsidP="00785BD4">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50F31D4" w14:textId="77777777" w:rsidR="00785BD4" w:rsidRPr="00611177" w:rsidRDefault="00785BD4" w:rsidP="00785BD4">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72F75D8A" w14:textId="77777777" w:rsidR="00785BD4" w:rsidRPr="00611177" w:rsidRDefault="00785BD4" w:rsidP="00785BD4">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6CC7AEF" w14:textId="77777777" w:rsidR="00785BD4" w:rsidRPr="00484031" w:rsidRDefault="00785BD4" w:rsidP="00785BD4">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D94E9C8" w14:textId="77777777" w:rsidR="00785BD4" w:rsidRDefault="00785BD4" w:rsidP="00785BD4">
      <w:pPr>
        <w:pStyle w:val="Heading4"/>
      </w:pPr>
      <w:r>
        <w:t>4] Extinction outweighs</w:t>
      </w:r>
    </w:p>
    <w:p w14:paraId="14D97806" w14:textId="77777777" w:rsidR="00785BD4" w:rsidRPr="00166CFF" w:rsidRDefault="00785BD4" w:rsidP="00785BD4">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5DE33E6" w14:textId="70C325E2" w:rsidR="00785BD4" w:rsidRDefault="00785BD4" w:rsidP="00785BD4">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1F06AE2" w14:textId="0497C682" w:rsidR="001D1D5E" w:rsidRPr="00B53A01" w:rsidRDefault="001D1D5E" w:rsidP="001D1D5E">
      <w:pPr>
        <w:pStyle w:val="Heading4"/>
        <w:rPr>
          <w:rFonts w:cs="Calibri"/>
          <w:color w:val="000000" w:themeColor="text1"/>
        </w:rPr>
      </w:pPr>
      <w:r>
        <w:rPr>
          <w:rFonts w:cs="Calibri"/>
          <w:color w:val="000000" w:themeColor="text1"/>
        </w:rPr>
        <w:t>5</w:t>
      </w:r>
      <w:r w:rsidRPr="00B53A01">
        <w:rPr>
          <w:rFonts w:cs="Calibri"/>
          <w:color w:val="000000" w:themeColor="text1"/>
        </w:rPr>
        <w:t>] Physicalism is true and leads to util – ignore non-material circumstances.</w:t>
      </w:r>
    </w:p>
    <w:p w14:paraId="1F413479" w14:textId="77777777" w:rsidR="001D1D5E" w:rsidRPr="00B53A01" w:rsidRDefault="001D1D5E" w:rsidP="001D1D5E">
      <w:pPr>
        <w:rPr>
          <w:color w:val="000000" w:themeColor="text1"/>
        </w:rPr>
      </w:pPr>
      <w:r w:rsidRPr="00B53A01">
        <w:rPr>
          <w:rStyle w:val="Heading4Char"/>
          <w:rFonts w:cs="Calibri"/>
          <w:color w:val="000000" w:themeColor="text1"/>
        </w:rPr>
        <w:t>Papineau 9</w:t>
      </w:r>
      <w:r w:rsidRPr="00B53A01">
        <w:rPr>
          <w:color w:val="000000" w:themeColor="text1"/>
          <w:sz w:val="16"/>
          <w:szCs w:val="16"/>
        </w:rPr>
        <w:t xml:space="preserve"> Papineau, David, "Naturalism", The Stanford Encyclopedia of Philosophy (Spring 2009 Edition), Edward N. Zalta (ed.), URL = &lt;http://plato.stanford.edu/archives/spr2009/entries/naturalism/&gt;.</w:t>
      </w:r>
    </w:p>
    <w:p w14:paraId="2386CDAA" w14:textId="77777777" w:rsidR="001D1D5E" w:rsidRPr="00B53A01" w:rsidRDefault="001D1D5E" w:rsidP="001D1D5E">
      <w:pPr>
        <w:rPr>
          <w:color w:val="000000" w:themeColor="text1"/>
          <w:sz w:val="16"/>
        </w:rPr>
      </w:pPr>
      <w:r w:rsidRPr="00B53A01">
        <w:rPr>
          <w:color w:val="000000" w:themeColor="text1"/>
          <w:sz w:val="16"/>
        </w:rPr>
        <w:t>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B53A01">
        <w:rPr>
          <w:b/>
          <w:color w:val="000000" w:themeColor="text1"/>
          <w:u w:val="single"/>
        </w:rPr>
        <w:t xml:space="preserve"> </w:t>
      </w:r>
      <w:r w:rsidRPr="00B53A01">
        <w:rPr>
          <w:b/>
          <w:color w:val="000000" w:themeColor="text1"/>
          <w:sz w:val="28"/>
          <w:szCs w:val="28"/>
          <w:highlight w:val="green"/>
          <w:u w:val="single"/>
        </w:rPr>
        <w:t>conservation of energy</w:t>
      </w:r>
      <w:r w:rsidRPr="00B53A01">
        <w:rPr>
          <w:b/>
          <w:color w:val="000000" w:themeColor="text1"/>
          <w:u w:val="single"/>
        </w:rPr>
        <w:t xml:space="preserve"> </w:t>
      </w:r>
      <w:r w:rsidRPr="00B53A01">
        <w:rPr>
          <w:color w:val="000000" w:themeColor="text1"/>
          <w:sz w:val="16"/>
        </w:rPr>
        <w:t>does</w:t>
      </w:r>
      <w:r w:rsidRPr="00B53A01">
        <w:rPr>
          <w:b/>
          <w:color w:val="000000" w:themeColor="text1"/>
          <w:u w:val="single"/>
        </w:rPr>
        <w:t xml:space="preserve"> </w:t>
      </w:r>
      <w:r w:rsidRPr="00B53A01">
        <w:rPr>
          <w:b/>
          <w:color w:val="000000" w:themeColor="text1"/>
          <w:sz w:val="28"/>
          <w:szCs w:val="28"/>
          <w:highlight w:val="green"/>
          <w:u w:val="single"/>
        </w:rPr>
        <w:t>imply</w:t>
      </w:r>
      <w:r w:rsidRPr="00B53A01">
        <w:rPr>
          <w:b/>
          <w:color w:val="000000" w:themeColor="text1"/>
          <w:highlight w:val="green"/>
          <w:u w:val="single"/>
        </w:rPr>
        <w:t xml:space="preserve"> </w:t>
      </w:r>
      <w:r w:rsidRPr="00B53A01">
        <w:rPr>
          <w:color w:val="000000" w:themeColor="text1"/>
          <w:sz w:val="16"/>
        </w:rPr>
        <w:t xml:space="preserve"> that any such special forces must be governed by strict </w:t>
      </w:r>
      <w:r w:rsidRPr="00B53A01">
        <w:rPr>
          <w:b/>
          <w:color w:val="000000" w:themeColor="text1"/>
          <w:sz w:val="28"/>
          <w:szCs w:val="28"/>
          <w:highlight w:val="green"/>
          <w:u w:val="single"/>
        </w:rPr>
        <w:t>deterministic laws</w:t>
      </w:r>
      <w:r w:rsidRPr="00B53A01">
        <w:rPr>
          <w:b/>
          <w:color w:val="000000" w:themeColor="text1"/>
          <w:u w:val="single"/>
        </w:rPr>
        <w:t xml:space="preserve">: </w:t>
      </w:r>
      <w:r w:rsidRPr="00B53A01">
        <w:rPr>
          <w:color w:val="000000" w:themeColor="text1"/>
          <w:sz w:val="16"/>
        </w:rPr>
        <w:t xml:space="preserve">if mental or vital forces arose spontaneously, then there would be nothing to </w:t>
      </w:r>
      <w:r w:rsidRPr="00B53A01">
        <w:rPr>
          <w:b/>
          <w:color w:val="000000" w:themeColor="text1"/>
          <w:sz w:val="16"/>
        </w:rPr>
        <w:t>ensure</w:t>
      </w:r>
      <w:r w:rsidRPr="00B53A01">
        <w:rPr>
          <w:color w:val="000000" w:themeColor="text1"/>
          <w:sz w:val="16"/>
        </w:rPr>
        <w:t xml:space="preserv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B53A01">
        <w:rPr>
          <w:rStyle w:val="Emphasis"/>
          <w:color w:val="000000" w:themeColor="text1"/>
          <w:sz w:val="28"/>
          <w:szCs w:val="28"/>
          <w:highlight w:val="green"/>
        </w:rPr>
        <w:t>research</w:t>
      </w:r>
      <w:r w:rsidRPr="00B53A01">
        <w:rPr>
          <w:rStyle w:val="Emphasis"/>
          <w:color w:val="000000" w:themeColor="text1"/>
          <w:sz w:val="28"/>
          <w:szCs w:val="28"/>
        </w:rPr>
        <w:t xml:space="preserve">, especially </w:t>
      </w:r>
      <w:r w:rsidRPr="00B53A01">
        <w:rPr>
          <w:rStyle w:val="Emphasis"/>
          <w:color w:val="000000" w:themeColor="text1"/>
          <w:sz w:val="28"/>
          <w:szCs w:val="28"/>
          <w:highlight w:val="green"/>
        </w:rPr>
        <w:t>in</w:t>
      </w:r>
      <w:r w:rsidRPr="00B53A01">
        <w:rPr>
          <w:rStyle w:val="Emphasis"/>
          <w:color w:val="000000" w:themeColor="text1"/>
          <w:sz w:val="28"/>
          <w:szCs w:val="28"/>
        </w:rPr>
        <w:t xml:space="preserve">to </w:t>
      </w:r>
      <w:r w:rsidRPr="00B53A01">
        <w:rPr>
          <w:rStyle w:val="Emphasis"/>
          <w:color w:val="000000" w:themeColor="text1"/>
          <w:sz w:val="28"/>
          <w:szCs w:val="28"/>
          <w:highlight w:val="green"/>
        </w:rPr>
        <w:t>nerve cells</w:t>
      </w:r>
      <w:r w:rsidRPr="00B53A01">
        <w:rPr>
          <w:rStyle w:val="Emphasis"/>
          <w:color w:val="000000" w:themeColor="text1"/>
          <w:sz w:val="28"/>
          <w:szCs w:val="28"/>
        </w:rPr>
        <w:t xml:space="preserve">, </w:t>
      </w:r>
      <w:r w:rsidRPr="00B53A01">
        <w:rPr>
          <w:rStyle w:val="Emphasis"/>
          <w:color w:val="000000" w:themeColor="text1"/>
          <w:sz w:val="28"/>
          <w:szCs w:val="28"/>
          <w:highlight w:val="green"/>
        </w:rPr>
        <w:t>gave no indication of</w:t>
      </w:r>
      <w:r w:rsidRPr="00B53A01">
        <w:rPr>
          <w:rStyle w:val="Emphasis"/>
          <w:color w:val="000000" w:themeColor="text1"/>
          <w:sz w:val="28"/>
          <w:szCs w:val="28"/>
        </w:rPr>
        <w:t xml:space="preserve"> any physical </w:t>
      </w:r>
      <w:r w:rsidRPr="00B53A01">
        <w:rPr>
          <w:rStyle w:val="Emphasis"/>
          <w:color w:val="000000" w:themeColor="text1"/>
          <w:sz w:val="28"/>
          <w:szCs w:val="28"/>
          <w:highlight w:val="green"/>
        </w:rPr>
        <w:t xml:space="preserve">effects that cannot be explained </w:t>
      </w:r>
      <w:r w:rsidRPr="00B53A01">
        <w:rPr>
          <w:rStyle w:val="Emphasis"/>
          <w:color w:val="000000" w:themeColor="text1"/>
          <w:sz w:val="28"/>
          <w:szCs w:val="28"/>
        </w:rPr>
        <w:t xml:space="preserve">in terms of basic </w:t>
      </w:r>
      <w:r w:rsidRPr="00B53A01">
        <w:rPr>
          <w:rStyle w:val="Emphasis"/>
          <w:color w:val="000000" w:themeColor="text1"/>
          <w:sz w:val="28"/>
          <w:szCs w:val="28"/>
          <w:highlight w:val="green"/>
        </w:rPr>
        <w:t>physical forces</w:t>
      </w:r>
      <w:r w:rsidRPr="00B53A01">
        <w:rPr>
          <w:b/>
          <w:color w:val="000000" w:themeColor="text1"/>
          <w:sz w:val="28"/>
          <w:szCs w:val="28"/>
          <w:highlight w:val="green"/>
          <w:u w:val="single"/>
        </w:rPr>
        <w:t xml:space="preserve"> </w:t>
      </w:r>
      <w:r w:rsidRPr="00B53A01">
        <w:rPr>
          <w:b/>
          <w:color w:val="000000" w:themeColor="text1"/>
          <w:sz w:val="28"/>
          <w:szCs w:val="28"/>
          <w:u w:val="single"/>
        </w:rPr>
        <w:t>that</w:t>
      </w:r>
      <w:r w:rsidRPr="00B53A01">
        <w:rPr>
          <w:b/>
          <w:color w:val="000000" w:themeColor="text1"/>
          <w:u w:val="single"/>
        </w:rPr>
        <w:t xml:space="preserve"> </w:t>
      </w:r>
      <w:r w:rsidRPr="00B53A01">
        <w:rPr>
          <w:color w:val="000000" w:themeColor="text1"/>
          <w:sz w:val="16"/>
        </w:rPr>
        <w:t xml:space="preserve">also </w:t>
      </w:r>
      <w:r w:rsidRPr="00B53A01">
        <w:rPr>
          <w:b/>
          <w:color w:val="000000" w:themeColor="text1"/>
          <w:sz w:val="28"/>
          <w:szCs w:val="28"/>
          <w:u w:val="single"/>
        </w:rPr>
        <w:t>occur outside</w:t>
      </w:r>
      <w:r w:rsidRPr="00B53A01">
        <w:rPr>
          <w:b/>
          <w:color w:val="000000" w:themeColor="text1"/>
          <w:u w:val="single"/>
        </w:rPr>
        <w:t xml:space="preserve"> </w:t>
      </w:r>
      <w:r w:rsidRPr="00B53A01">
        <w:rPr>
          <w:color w:val="000000" w:themeColor="text1"/>
          <w:sz w:val="16"/>
        </w:rPr>
        <w:t>living bodies. By the middle of the twentieth century, belief in sui generis mental or vital forces had become a minority view.</w:t>
      </w:r>
      <w:r w:rsidRPr="00B53A01">
        <w:rPr>
          <w:b/>
          <w:color w:val="000000" w:themeColor="text1"/>
          <w:u w:val="single"/>
        </w:rPr>
        <w:t xml:space="preserve"> </w:t>
      </w:r>
      <w:r w:rsidRPr="00B53A01">
        <w:rPr>
          <w:b/>
          <w:color w:val="000000" w:themeColor="text1"/>
          <w:sz w:val="28"/>
          <w:szCs w:val="28"/>
          <w:highlight w:val="green"/>
          <w:u w:val="single"/>
        </w:rPr>
        <w:t xml:space="preserve">This </w:t>
      </w:r>
      <w:r w:rsidRPr="00B53A01">
        <w:rPr>
          <w:b/>
          <w:color w:val="000000" w:themeColor="text1"/>
          <w:sz w:val="28"/>
          <w:szCs w:val="28"/>
          <w:u w:val="single"/>
        </w:rPr>
        <w:t>led to</w:t>
      </w:r>
      <w:r w:rsidRPr="00B53A01">
        <w:rPr>
          <w:b/>
          <w:color w:val="000000" w:themeColor="text1"/>
          <w:u w:val="single"/>
        </w:rPr>
        <w:t xml:space="preserve"> </w:t>
      </w:r>
      <w:r w:rsidRPr="00B53A01">
        <w:rPr>
          <w:color w:val="000000" w:themeColor="text1"/>
          <w:sz w:val="16"/>
        </w:rPr>
        <w:t>the widespread acceptance of the doctrine now known as the</w:t>
      </w:r>
      <w:r w:rsidRPr="00B53A01">
        <w:rPr>
          <w:b/>
          <w:color w:val="000000" w:themeColor="text1"/>
          <w:u w:val="single"/>
        </w:rPr>
        <w:t xml:space="preserve"> </w:t>
      </w:r>
      <w:r w:rsidRPr="00B53A01">
        <w:rPr>
          <w:rStyle w:val="Emphasis"/>
          <w:color w:val="000000" w:themeColor="text1"/>
        </w:rPr>
        <w:t>‘</w:t>
      </w:r>
      <w:r w:rsidRPr="00B53A01">
        <w:rPr>
          <w:rStyle w:val="Emphasis"/>
          <w:color w:val="000000" w:themeColor="text1"/>
          <w:sz w:val="28"/>
          <w:szCs w:val="28"/>
          <w:highlight w:val="green"/>
        </w:rPr>
        <w:t>causal closure’</w:t>
      </w:r>
      <w:r w:rsidRPr="00B53A01">
        <w:rPr>
          <w:b/>
          <w:color w:val="000000" w:themeColor="text1"/>
          <w:u w:val="single"/>
        </w:rPr>
        <w:t xml:space="preserve"> </w:t>
      </w:r>
      <w:r w:rsidRPr="00B53A01">
        <w:rPr>
          <w:color w:val="000000" w:themeColor="text1"/>
          <w:sz w:val="16"/>
        </w:rPr>
        <w:t>or the ‘causal completeness’ of the physical realm, according to which</w:t>
      </w:r>
      <w:r w:rsidRPr="00B53A01">
        <w:rPr>
          <w:b/>
          <w:color w:val="000000" w:themeColor="text1"/>
          <w:u w:val="single"/>
        </w:rPr>
        <w:t xml:space="preserve"> </w:t>
      </w:r>
      <w:r w:rsidRPr="00B53A01">
        <w:rPr>
          <w:b/>
          <w:color w:val="000000" w:themeColor="text1"/>
          <w:sz w:val="28"/>
          <w:szCs w:val="28"/>
          <w:u w:val="single"/>
        </w:rPr>
        <w:t>all</w:t>
      </w:r>
      <w:r w:rsidRPr="00B53A01">
        <w:rPr>
          <w:color w:val="000000" w:themeColor="text1"/>
          <w:sz w:val="16"/>
        </w:rPr>
        <w:t xml:space="preserve"> physical </w:t>
      </w:r>
      <w:r w:rsidRPr="00B53A01">
        <w:rPr>
          <w:b/>
          <w:color w:val="000000" w:themeColor="text1"/>
          <w:sz w:val="28"/>
          <w:szCs w:val="28"/>
          <w:u w:val="single"/>
        </w:rPr>
        <w:t>effects</w:t>
      </w:r>
      <w:r w:rsidRPr="00B53A01">
        <w:rPr>
          <w:color w:val="000000" w:themeColor="text1"/>
          <w:sz w:val="28"/>
          <w:szCs w:val="28"/>
        </w:rPr>
        <w:t xml:space="preserve"> </w:t>
      </w:r>
      <w:r w:rsidRPr="00B53A01">
        <w:rPr>
          <w:b/>
          <w:color w:val="000000" w:themeColor="text1"/>
          <w:sz w:val="28"/>
          <w:szCs w:val="28"/>
          <w:u w:val="single"/>
        </w:rPr>
        <w:t>can be accounted for by</w:t>
      </w:r>
      <w:r w:rsidRPr="00B53A01">
        <w:rPr>
          <w:color w:val="000000" w:themeColor="text1"/>
          <w:sz w:val="16"/>
        </w:rPr>
        <w:t xml:space="preserve"> basic</w:t>
      </w:r>
      <w:r w:rsidRPr="00B53A01">
        <w:rPr>
          <w:b/>
          <w:color w:val="000000" w:themeColor="text1"/>
          <w:u w:val="single"/>
        </w:rPr>
        <w:t xml:space="preserve"> </w:t>
      </w:r>
      <w:r w:rsidRPr="00B53A01">
        <w:rPr>
          <w:rStyle w:val="Emphasis"/>
          <w:color w:val="000000" w:themeColor="text1"/>
          <w:sz w:val="28"/>
          <w:szCs w:val="28"/>
        </w:rPr>
        <w:t>physical causes</w:t>
      </w:r>
      <w:r w:rsidRPr="00B53A01">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B53A01">
        <w:rPr>
          <w:b/>
          <w:color w:val="000000" w:themeColor="text1"/>
          <w:u w:val="single"/>
        </w:rPr>
        <w:t xml:space="preserve"> </w:t>
      </w:r>
      <w:r w:rsidRPr="00B53A01">
        <w:rPr>
          <w:b/>
          <w:color w:val="000000" w:themeColor="text1"/>
          <w:sz w:val="28"/>
          <w:szCs w:val="28"/>
          <w:highlight w:val="green"/>
          <w:u w:val="single"/>
        </w:rPr>
        <w:t>mental</w:t>
      </w:r>
      <w:r w:rsidRPr="00B53A01">
        <w:rPr>
          <w:b/>
          <w:color w:val="000000" w:themeColor="text1"/>
          <w:u w:val="single"/>
        </w:rPr>
        <w:t xml:space="preserve"> </w:t>
      </w:r>
      <w:r w:rsidRPr="00B53A01">
        <w:rPr>
          <w:color w:val="000000" w:themeColor="text1"/>
          <w:sz w:val="16"/>
        </w:rPr>
        <w:t>and biological causes</w:t>
      </w:r>
      <w:r w:rsidRPr="00B53A01">
        <w:rPr>
          <w:b/>
          <w:color w:val="000000" w:themeColor="text1"/>
          <w:u w:val="single"/>
        </w:rPr>
        <w:t xml:space="preserve"> </w:t>
      </w:r>
      <w:r w:rsidRPr="00B53A01">
        <w:rPr>
          <w:b/>
          <w:color w:val="000000" w:themeColor="text1"/>
          <w:sz w:val="28"/>
          <w:szCs w:val="28"/>
          <w:highlight w:val="green"/>
          <w:u w:val="single"/>
        </w:rPr>
        <w:t>must</w:t>
      </w:r>
      <w:r w:rsidRPr="00B53A01">
        <w:rPr>
          <w:b/>
          <w:color w:val="000000" w:themeColor="text1"/>
          <w:u w:val="single"/>
        </w:rPr>
        <w:t xml:space="preserve"> </w:t>
      </w:r>
      <w:r w:rsidRPr="00B53A01">
        <w:rPr>
          <w:color w:val="000000" w:themeColor="text1"/>
          <w:sz w:val="16"/>
        </w:rPr>
        <w:t>themselves</w:t>
      </w:r>
      <w:r w:rsidRPr="00B53A01">
        <w:rPr>
          <w:b/>
          <w:color w:val="000000" w:themeColor="text1"/>
          <w:u w:val="single"/>
        </w:rPr>
        <w:t xml:space="preserve"> </w:t>
      </w:r>
      <w:r w:rsidRPr="00B53A01">
        <w:rPr>
          <w:b/>
          <w:color w:val="000000" w:themeColor="text1"/>
          <w:sz w:val="28"/>
          <w:szCs w:val="28"/>
          <w:highlight w:val="green"/>
          <w:u w:val="single"/>
        </w:rPr>
        <w:t>be physical</w:t>
      </w:r>
      <w:r w:rsidRPr="00B53A01">
        <w:rPr>
          <w:color w:val="000000" w:themeColor="text1"/>
          <w:sz w:val="16"/>
        </w:rPr>
        <w:t>ly constituted</w:t>
      </w:r>
      <w:r w:rsidRPr="00B53A01">
        <w:rPr>
          <w:b/>
          <w:color w:val="000000" w:themeColor="text1"/>
          <w:u w:val="single"/>
        </w:rPr>
        <w:t xml:space="preserve">, </w:t>
      </w:r>
      <w:r w:rsidRPr="00B53A01">
        <w:rPr>
          <w:b/>
          <w:color w:val="000000" w:themeColor="text1"/>
          <w:sz w:val="28"/>
          <w:szCs w:val="28"/>
          <w:highlight w:val="green"/>
          <w:u w:val="single"/>
        </w:rPr>
        <w:t>if they are to produce</w:t>
      </w:r>
      <w:r w:rsidRPr="00B53A01">
        <w:rPr>
          <w:b/>
          <w:color w:val="000000" w:themeColor="text1"/>
          <w:u w:val="single"/>
        </w:rPr>
        <w:t xml:space="preserve"> </w:t>
      </w:r>
      <w:r w:rsidRPr="00B53A01">
        <w:rPr>
          <w:color w:val="000000" w:themeColor="text1"/>
          <w:sz w:val="16"/>
        </w:rPr>
        <w:t>physical</w:t>
      </w:r>
      <w:r w:rsidRPr="00B53A01">
        <w:rPr>
          <w:b/>
          <w:color w:val="000000" w:themeColor="text1"/>
          <w:u w:val="single"/>
        </w:rPr>
        <w:t xml:space="preserve"> </w:t>
      </w:r>
      <w:r w:rsidRPr="00B53A01">
        <w:rPr>
          <w:b/>
          <w:color w:val="000000" w:themeColor="text1"/>
          <w:sz w:val="28"/>
          <w:szCs w:val="28"/>
          <w:highlight w:val="green"/>
          <w:u w:val="single"/>
        </w:rPr>
        <w:t>effects</w:t>
      </w:r>
      <w:r w:rsidRPr="00B53A01">
        <w:rPr>
          <w:b/>
          <w:color w:val="000000" w:themeColor="text1"/>
          <w:u w:val="single"/>
        </w:rPr>
        <w:t xml:space="preserve">. </w:t>
      </w:r>
      <w:r w:rsidRPr="00B53A01">
        <w:rPr>
          <w:color w:val="000000" w:themeColor="text1"/>
          <w:sz w:val="4"/>
          <w:szCs w:val="4"/>
        </w:rPr>
        <w:t>It thus gives rise to a particularly strong form of</w:t>
      </w:r>
      <w:r w:rsidRPr="00B53A01">
        <w:rPr>
          <w:b/>
          <w:color w:val="000000" w:themeColor="text1"/>
          <w:sz w:val="4"/>
          <w:szCs w:val="4"/>
          <w:u w:val="single"/>
        </w:rPr>
        <w:t xml:space="preserve"> </w:t>
      </w:r>
      <w:r w:rsidRPr="00B53A01">
        <w:rPr>
          <w:color w:val="000000" w:themeColor="text1"/>
          <w:sz w:val="4"/>
          <w:szCs w:val="4"/>
        </w:rPr>
        <w:t>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behaviour.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behaviour are those connecting behaviour with physical antecedents, mental events can only be causes of behaviour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neurones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efficiacious,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colour are both possessed by the same particular thing, namely that apple. It seems wrong to conclude on this account that the apple's colour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(Honderich 1982, Yalowitz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Bickle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Stoljar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analysable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B53A01">
        <w:rPr>
          <w:b/>
          <w:color w:val="000000" w:themeColor="text1"/>
          <w:sz w:val="4"/>
          <w:szCs w:val="4"/>
          <w:u w:val="single"/>
        </w:rPr>
        <w:t xml:space="preserve"> </w:t>
      </w:r>
      <w:r w:rsidRPr="00B53A01">
        <w:rPr>
          <w:color w:val="000000" w:themeColor="text1"/>
          <w:sz w:val="4"/>
          <w:szCs w:val="4"/>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(Yablo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B53A01">
        <w:rPr>
          <w:b/>
          <w:color w:val="000000" w:themeColor="text1"/>
          <w:u w:val="single"/>
        </w:rPr>
        <w:t xml:space="preserve"> </w:t>
      </w:r>
      <w:r w:rsidRPr="00B53A01">
        <w:rPr>
          <w:b/>
          <w:color w:val="000000" w:themeColor="text1"/>
          <w:sz w:val="28"/>
          <w:szCs w:val="28"/>
          <w:u w:val="single"/>
        </w:rPr>
        <w:t>naturalism</w:t>
      </w:r>
      <w:r w:rsidRPr="00B53A01">
        <w:rPr>
          <w:b/>
          <w:color w:val="000000" w:themeColor="text1"/>
          <w:u w:val="single"/>
        </w:rPr>
        <w:t xml:space="preserve"> </w:t>
      </w:r>
      <w:r w:rsidRPr="00B53A01">
        <w:rPr>
          <w:color w:val="000000" w:themeColor="text1"/>
          <w:sz w:val="16"/>
        </w:rPr>
        <w:t>about conscious states will</w:t>
      </w:r>
      <w:r w:rsidRPr="00B53A01">
        <w:rPr>
          <w:b/>
          <w:color w:val="000000" w:themeColor="text1"/>
          <w:u w:val="single"/>
        </w:rPr>
        <w:t xml:space="preserve"> </w:t>
      </w:r>
      <w:r w:rsidRPr="00B53A01">
        <w:rPr>
          <w:b/>
          <w:color w:val="000000" w:themeColor="text1"/>
          <w:sz w:val="28"/>
          <w:szCs w:val="28"/>
          <w:u w:val="single"/>
        </w:rPr>
        <w:t>integrate the mental</w:t>
      </w:r>
      <w:r w:rsidRPr="00B53A01">
        <w:rPr>
          <w:b/>
          <w:color w:val="000000" w:themeColor="text1"/>
          <w:u w:val="single"/>
        </w:rPr>
        <w:t xml:space="preserve"> </w:t>
      </w:r>
      <w:r w:rsidRPr="00B53A01">
        <w:rPr>
          <w:color w:val="000000" w:themeColor="text1"/>
          <w:sz w:val="16"/>
        </w:rPr>
        <w:t xml:space="preserve">realm </w:t>
      </w:r>
      <w:r w:rsidRPr="00B53A01">
        <w:rPr>
          <w:b/>
          <w:color w:val="000000" w:themeColor="text1"/>
          <w:sz w:val="28"/>
          <w:szCs w:val="28"/>
          <w:u w:val="single"/>
        </w:rPr>
        <w:t>with</w:t>
      </w:r>
      <w:r w:rsidRPr="00B53A01">
        <w:rPr>
          <w:b/>
          <w:color w:val="000000" w:themeColor="text1"/>
          <w:u w:val="single"/>
        </w:rPr>
        <w:t xml:space="preserve"> </w:t>
      </w:r>
      <w:r w:rsidRPr="00B53A01">
        <w:rPr>
          <w:color w:val="000000" w:themeColor="text1"/>
          <w:sz w:val="16"/>
        </w:rPr>
        <w:t xml:space="preserve">the </w:t>
      </w:r>
      <w:r w:rsidRPr="00B53A01">
        <w:rPr>
          <w:rStyle w:val="Emphasis"/>
          <w:color w:val="000000" w:themeColor="text1"/>
          <w:sz w:val="28"/>
          <w:szCs w:val="28"/>
        </w:rPr>
        <w:t>causal unfolding of the spatiotemporal</w:t>
      </w:r>
      <w:r w:rsidRPr="00B53A01">
        <w:rPr>
          <w:b/>
          <w:color w:val="000000" w:themeColor="text1"/>
          <w:u w:val="single"/>
        </w:rPr>
        <w:t xml:space="preserve"> </w:t>
      </w:r>
      <w:r w:rsidRPr="00B53A01">
        <w:rPr>
          <w:color w:val="000000" w:themeColor="text1"/>
          <w:sz w:val="8"/>
          <w:szCs w:val="8"/>
        </w:rPr>
        <w:t>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favour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B53A01">
        <w:rPr>
          <w:b/>
          <w:color w:val="000000" w:themeColor="text1"/>
          <w:u w:val="single"/>
        </w:rPr>
        <w:t xml:space="preserve"> </w:t>
      </w:r>
      <w:r w:rsidRPr="00B53A01">
        <w:rPr>
          <w:b/>
          <w:color w:val="000000" w:themeColor="text1"/>
          <w:sz w:val="28"/>
          <w:szCs w:val="28"/>
          <w:highlight w:val="green"/>
          <w:u w:val="single"/>
        </w:rPr>
        <w:t xml:space="preserve">If moral facts cannot influence the physical </w:t>
      </w:r>
      <w:r w:rsidRPr="00B53A01">
        <w:rPr>
          <w:b/>
          <w:color w:val="000000" w:themeColor="text1"/>
          <w:sz w:val="28"/>
          <w:szCs w:val="28"/>
          <w:u w:val="single"/>
        </w:rPr>
        <w:t xml:space="preserve">world, </w:t>
      </w:r>
      <w:r w:rsidRPr="00B53A01">
        <w:rPr>
          <w:rStyle w:val="Emphasis"/>
          <w:color w:val="000000" w:themeColor="text1"/>
          <w:szCs w:val="28"/>
        </w:rPr>
        <w:t xml:space="preserve">then </w:t>
      </w:r>
      <w:r w:rsidRPr="00B53A01">
        <w:rPr>
          <w:rStyle w:val="Emphasis"/>
          <w:color w:val="000000" w:themeColor="text1"/>
          <w:szCs w:val="28"/>
          <w:highlight w:val="green"/>
        </w:rPr>
        <w:t xml:space="preserve">it is hard to see how we </w:t>
      </w:r>
      <w:r w:rsidRPr="00B53A01">
        <w:rPr>
          <w:b/>
          <w:color w:val="000000" w:themeColor="text1"/>
          <w:sz w:val="28"/>
          <w:szCs w:val="28"/>
          <w:highlight w:val="green"/>
          <w:u w:val="single"/>
        </w:rPr>
        <w:t>can have</w:t>
      </w:r>
      <w:r w:rsidRPr="00B53A01">
        <w:rPr>
          <w:b/>
          <w:color w:val="000000" w:themeColor="text1"/>
          <w:u w:val="single"/>
        </w:rPr>
        <w:t xml:space="preserve"> </w:t>
      </w:r>
      <w:r w:rsidRPr="00B53A01">
        <w:rPr>
          <w:color w:val="000000" w:themeColor="text1"/>
          <w:sz w:val="16"/>
        </w:rPr>
        <w:t>any</w:t>
      </w:r>
      <w:r w:rsidRPr="00B53A01">
        <w:rPr>
          <w:b/>
          <w:color w:val="000000" w:themeColor="text1"/>
          <w:u w:val="single"/>
        </w:rPr>
        <w:t xml:space="preserve"> </w:t>
      </w:r>
      <w:r w:rsidRPr="00B53A01">
        <w:rPr>
          <w:b/>
          <w:color w:val="000000" w:themeColor="text1"/>
          <w:sz w:val="28"/>
          <w:szCs w:val="28"/>
          <w:highlight w:val="green"/>
          <w:u w:val="single"/>
        </w:rPr>
        <w:t>knowledge of them</w:t>
      </w:r>
      <w:r w:rsidRPr="00B53A01">
        <w:rPr>
          <w:b/>
          <w:color w:val="000000" w:themeColor="text1"/>
          <w:u w:val="single"/>
        </w:rPr>
        <w:t>.</w:t>
      </w:r>
    </w:p>
    <w:p w14:paraId="09913023" w14:textId="77777777" w:rsidR="001D1D5E" w:rsidRDefault="001D1D5E" w:rsidP="00785BD4">
      <w:pPr>
        <w:rPr>
          <w:sz w:val="14"/>
          <w:szCs w:val="26"/>
        </w:rPr>
      </w:pPr>
    </w:p>
    <w:p w14:paraId="6AB8D9F6" w14:textId="77777777" w:rsidR="00785BD4" w:rsidRDefault="00785BD4" w:rsidP="00785BD4">
      <w:pPr>
        <w:pStyle w:val="Heading3"/>
      </w:pPr>
      <w:r>
        <w:t>Underview</w:t>
      </w:r>
    </w:p>
    <w:p w14:paraId="508EADEC" w14:textId="77777777" w:rsidR="00785BD4" w:rsidRPr="00394AF8" w:rsidRDefault="00785BD4" w:rsidP="00785BD4">
      <w:pPr>
        <w:pStyle w:val="Heading4"/>
        <w:rPr>
          <w:b w:val="0"/>
          <w:bCs/>
        </w:rPr>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6BBE588F" w14:textId="77777777" w:rsidR="00785BD4" w:rsidRDefault="00785BD4" w:rsidP="00785BD4">
      <w:pPr>
        <w:pStyle w:val="Heading4"/>
        <w:rPr>
          <w:rStyle w:val="Style13ptBold"/>
          <w:b/>
          <w:sz w:val="28"/>
        </w:rPr>
      </w:pPr>
      <w:r w:rsidRPr="00CE11B7">
        <w:rPr>
          <w:rStyle w:val="Style13ptBold"/>
          <w:b/>
          <w:sz w:val="28"/>
        </w:rPr>
        <w:t xml:space="preserve">2] Fairness </w:t>
      </w:r>
      <w:r>
        <w:rPr>
          <w:rStyle w:val="Style13ptBold"/>
          <w:b/>
          <w:sz w:val="28"/>
        </w:rPr>
        <w:t>first</w:t>
      </w:r>
      <w:r w:rsidRPr="00CE11B7">
        <w:rPr>
          <w:rStyle w:val="Style13ptBold"/>
          <w:b/>
          <w:sz w:val="28"/>
        </w:rPr>
        <w:t xml:space="preserve"> </w:t>
      </w:r>
      <w:r>
        <w:rPr>
          <w:rStyle w:val="Style13ptBold"/>
          <w:b/>
          <w:sz w:val="28"/>
        </w:rPr>
        <w:t>–</w:t>
      </w:r>
      <w:r w:rsidRPr="00CE11B7">
        <w:rPr>
          <w:rStyle w:val="Style13ptBold"/>
          <w:b/>
          <w:sz w:val="28"/>
        </w:rPr>
        <w:t xml:space="preserve"> </w:t>
      </w:r>
    </w:p>
    <w:p w14:paraId="391CFB54" w14:textId="0701D112" w:rsidR="00785BD4" w:rsidRDefault="00785BD4" w:rsidP="00785BD4">
      <w:pPr>
        <w:pStyle w:val="Heading4"/>
        <w:rPr>
          <w:rStyle w:val="Style13ptBold"/>
          <w:b/>
          <w:sz w:val="28"/>
        </w:rPr>
      </w:pPr>
      <w:r w:rsidRPr="00CE11B7">
        <w:rPr>
          <w:rStyle w:val="Style13ptBold"/>
          <w:b/>
          <w:sz w:val="28"/>
        </w:rPr>
        <w:t xml:space="preserve">A] Debate’s a competitive game and requires objective evaluation. </w:t>
      </w:r>
    </w:p>
    <w:p w14:paraId="3892DF90" w14:textId="77777777" w:rsidR="00785BD4" w:rsidRDefault="00785BD4" w:rsidP="00785BD4">
      <w:pPr>
        <w:pStyle w:val="Heading4"/>
      </w:pPr>
      <w:r w:rsidRPr="00CE11B7">
        <w:t xml:space="preserve">B] Fairness best coheres a winner since if one debater had ten minutes to speak and the other had three there would be incongruence that alters ability to judge the better debater </w:t>
      </w:r>
    </w:p>
    <w:p w14:paraId="4E49F1ED" w14:textId="77777777" w:rsidR="00785BD4" w:rsidRDefault="00785BD4" w:rsidP="00785BD4">
      <w:pPr>
        <w:pStyle w:val="Heading4"/>
      </w:pPr>
      <w:r w:rsidRPr="00CE11B7">
        <w:t>C] Determines engagement in substance so it outweighs.</w:t>
      </w:r>
    </w:p>
    <w:p w14:paraId="25A3873D" w14:textId="4D133AF6" w:rsidR="00A95652" w:rsidRDefault="00785BD4" w:rsidP="00785BD4">
      <w:pPr>
        <w:pStyle w:val="Heading3"/>
      </w:pPr>
      <w:r>
        <w:t>Method</w:t>
      </w:r>
    </w:p>
    <w:p w14:paraId="75C9BAF8" w14:textId="296B1B24" w:rsidR="00785BD4" w:rsidRPr="00785BD4" w:rsidRDefault="00785BD4" w:rsidP="00785BD4">
      <w:pPr>
        <w:pStyle w:val="Heading4"/>
      </w:pPr>
      <w:r w:rsidRPr="00785BD4">
        <w:t>The ROTB is to determine whether the post-fiat impacts of the Aff policy are good</w:t>
      </w:r>
      <w:r>
        <w:t xml:space="preserve"> prefer:</w:t>
      </w:r>
    </w:p>
    <w:p w14:paraId="0DC2AD6D" w14:textId="2AEC7A0E" w:rsidR="00785BD4" w:rsidRPr="00100679" w:rsidRDefault="00785BD4" w:rsidP="00785BD4">
      <w:pPr>
        <w:pStyle w:val="Heading4"/>
        <w:rPr>
          <w:rFonts w:cs="Arial"/>
        </w:rPr>
      </w:pPr>
      <w:r>
        <w:rPr>
          <w:rFonts w:cs="Arial"/>
        </w:rPr>
        <w:t xml:space="preserve">1] </w:t>
      </w:r>
      <w:r w:rsidRPr="00292257">
        <w:rPr>
          <w:rFonts w:cs="Arial"/>
        </w:rPr>
        <w:t>Apocalyptic images challenge</w:t>
      </w:r>
      <w:r>
        <w:rPr>
          <w:rFonts w:cs="Arial"/>
        </w:rPr>
        <w:t xml:space="preserve"> dominant power structures to create futures of social justice </w:t>
      </w:r>
    </w:p>
    <w:p w14:paraId="0083E201" w14:textId="77777777" w:rsidR="00785BD4" w:rsidRPr="00292257" w:rsidRDefault="00785BD4" w:rsidP="00785BD4">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5E81E4B4" w14:textId="45C9BBC5" w:rsidR="00785BD4" w:rsidRDefault="00785BD4" w:rsidP="00785BD4">
      <w:pPr>
        <w:rPr>
          <w:sz w:val="12"/>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004A9D45" w14:textId="31DD8779" w:rsidR="00785BD4" w:rsidRPr="00785BD4" w:rsidRDefault="00785BD4" w:rsidP="00785BD4">
      <w:pPr>
        <w:pStyle w:val="Heading4"/>
      </w:pPr>
      <w:r w:rsidRPr="00785BD4">
        <w:t>2] Simulated costs and benefits of post-fiat policies teaches students how to deploy themselves in the real world.</w:t>
      </w:r>
    </w:p>
    <w:p w14:paraId="4980236D" w14:textId="77777777" w:rsidR="00785BD4" w:rsidRPr="00CE11B7" w:rsidRDefault="00785BD4" w:rsidP="00785BD4">
      <w:pPr>
        <w:spacing w:line="257" w:lineRule="auto"/>
        <w:rPr>
          <w:rFonts w:asciiTheme="majorHAnsi" w:eastAsia="Calibri" w:hAnsiTheme="majorHAnsi" w:cstheme="majorHAnsi"/>
          <w:color w:val="000000" w:themeColor="text1"/>
          <w:sz w:val="12"/>
        </w:rPr>
      </w:pPr>
      <w:r w:rsidRPr="00785BD4">
        <w:rPr>
          <w:rStyle w:val="Style13ptBold"/>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(Alan Coverstone masters in communication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CE11B7">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they also </w:t>
      </w:r>
      <w:r w:rsidRPr="00CE11B7">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CE11B7">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CE11B7">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CE11B7">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CE11B7">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nothing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CE11B7">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look no further than the annual state of the Union Address where personal story after personal story is used to support the political agenda of those in power. The so-called </w:t>
      </w:r>
      <w:r w:rsidRPr="00CE11B7">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CE11B7">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CE11B7">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CE11B7">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CE11B7">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8C44FB">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E11B7">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CE11B7">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CE11B7">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CE11B7">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23F60C14" w14:textId="77777777" w:rsidR="00785BD4" w:rsidRPr="002C4482" w:rsidRDefault="00785BD4" w:rsidP="00785BD4">
      <w:pPr>
        <w:pStyle w:val="Heading4"/>
      </w:pPr>
      <w:r>
        <w:t>3</w:t>
      </w:r>
      <w:r w:rsidRPr="002C4482">
        <w:t xml:space="preserve">] Policy education is key to advocacy – that outweighs on portable skills. </w:t>
      </w:r>
    </w:p>
    <w:p w14:paraId="313A1C28" w14:textId="77777777" w:rsidR="00785BD4" w:rsidRPr="00394AF8" w:rsidRDefault="00785BD4" w:rsidP="00785BD4">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394AF8">
        <w:rPr>
          <w:rFonts w:ascii="Calibri" w:hAnsi="Calibri" w:cstheme="minorHAnsi"/>
          <w:color w:val="000000" w:themeColor="text1"/>
          <w:sz w:val="16"/>
          <w:szCs w:val="16"/>
          <w:lang w:val="fr-FR"/>
        </w:rPr>
        <w:t>Colorlines 3.2</w:t>
      </w:r>
      <w:r w:rsidRPr="00394AF8">
        <w:rPr>
          <w:rFonts w:ascii="Calibri" w:hAnsi="Calibri" w:cstheme="minorHAnsi"/>
          <w:color w:val="000000" w:themeColor="text1"/>
          <w:sz w:val="16"/>
          <w:szCs w:val="16"/>
        </w:rPr>
        <w:t xml:space="preserve">, 2000. </w:t>
      </w:r>
    </w:p>
    <w:p w14:paraId="1D56F50D" w14:textId="77777777" w:rsidR="00785BD4" w:rsidRPr="00394AF8" w:rsidRDefault="00785BD4" w:rsidP="00785BD4">
      <w:pPr>
        <w:pStyle w:val="Body"/>
        <w:widowControl w:val="0"/>
        <w:suppressAutoHyphens/>
        <w:rPr>
          <w:rFonts w:ascii="Calibri" w:hAnsi="Calibri" w:cstheme="minorHAnsi"/>
          <w:color w:val="000000" w:themeColor="text1"/>
          <w:sz w:val="18"/>
          <w:szCs w:val="16"/>
        </w:rPr>
      </w:pPr>
    </w:p>
    <w:p w14:paraId="2C03ACA2" w14:textId="77777777" w:rsidR="00785BD4" w:rsidRPr="00394AF8" w:rsidRDefault="00785BD4" w:rsidP="00785BD4">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240287D3" w14:textId="77777777" w:rsidR="00785BD4" w:rsidRDefault="00785BD4" w:rsidP="00785BD4">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1912C0DB" w14:textId="691A397E" w:rsidR="00785BD4" w:rsidRPr="00976E44" w:rsidRDefault="00785BD4" w:rsidP="00785BD4">
      <w:pPr>
        <w:pStyle w:val="Heading4"/>
        <w:jc w:val="both"/>
        <w:rPr>
          <w:rFonts w:cs="Calibri"/>
        </w:rPr>
      </w:pPr>
      <w:r>
        <w:rPr>
          <w:rFonts w:cs="Calibri"/>
        </w:rPr>
        <w:t xml:space="preserve">4] </w:t>
      </w: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7F7D487B" w14:textId="77777777" w:rsidR="00785BD4" w:rsidRPr="00976E44" w:rsidRDefault="00785BD4" w:rsidP="00785BD4">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2" w:history="1">
        <w:r w:rsidRPr="00976E44">
          <w:rPr>
            <w:rStyle w:val="Hyperlink"/>
          </w:rPr>
          <w:t>https://foreignpolicy.com/2021/02/23/dont-let-drug-companies-create-a-system-of-vaccine-apartheid/</w:t>
        </w:r>
      </w:hyperlink>
      <w:r w:rsidRPr="00976E44">
        <w:t>] Justin</w:t>
      </w:r>
    </w:p>
    <w:p w14:paraId="663F332D" w14:textId="233A62A4" w:rsidR="00785BD4" w:rsidRPr="00976E44" w:rsidRDefault="00785BD4" w:rsidP="00785BD4">
      <w:pPr>
        <w:rPr>
          <w:u w:val="single"/>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r>
        <w:rPr>
          <w:sz w:val="16"/>
        </w:rPr>
        <w:t xml:space="preserve"> </w:t>
      </w: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r>
        <w:rPr>
          <w:sz w:val="16"/>
        </w:rPr>
        <w:t xml:space="preserve"> </w:t>
      </w: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r>
        <w:rPr>
          <w:sz w:val="16"/>
        </w:rPr>
        <w:t xml:space="preserve"> </w:t>
      </w: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r>
        <w:rPr>
          <w:u w:val="single"/>
        </w:rPr>
        <w:t xml:space="preserve"> </w:t>
      </w: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r>
        <w:rPr>
          <w:u w:val="single"/>
        </w:rPr>
        <w:t xml:space="preserve"> </w:t>
      </w: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r>
        <w:rPr>
          <w:u w:val="single"/>
        </w:rPr>
        <w:t xml:space="preserve"> </w:t>
      </w: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r>
        <w:rPr>
          <w:u w:val="single"/>
        </w:rPr>
        <w:t xml:space="preserve"> </w:t>
      </w: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r>
        <w:rPr>
          <w:sz w:val="16"/>
        </w:rPr>
        <w:t xml:space="preserve"> </w:t>
      </w: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r>
        <w:rPr>
          <w:sz w:val="16"/>
        </w:rPr>
        <w:t xml:space="preserve"> </w:t>
      </w:r>
      <w:r w:rsidRPr="00976E44">
        <w:rPr>
          <w:sz w:val="16"/>
        </w:rPr>
        <w:t>This is an industry that rarely commits to high levels of transparency. Even with HIV/AIDS, lawyers and activists had to challenge the often undisclosed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r>
        <w:rPr>
          <w:sz w:val="16"/>
        </w:rPr>
        <w:t xml:space="preserve"> </w:t>
      </w:r>
      <w:r w:rsidRPr="00976E44">
        <w:rPr>
          <w:sz w:val="16"/>
        </w:rPr>
        <w:t>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Makgoba.</w:t>
      </w:r>
      <w:r>
        <w:rPr>
          <w:sz w:val="16"/>
        </w:rPr>
        <w:t xml:space="preserve"> </w:t>
      </w: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216C5AAB" w14:textId="0798F660" w:rsidR="001D1D5E" w:rsidRPr="00B53A01" w:rsidRDefault="001D1D5E" w:rsidP="001D1D5E">
      <w:pPr>
        <w:pStyle w:val="Heading4"/>
        <w:rPr>
          <w:rFonts w:cs="Calibri"/>
          <w:color w:val="000000" w:themeColor="text1"/>
        </w:rPr>
      </w:pPr>
      <w:r>
        <w:rPr>
          <w:rFonts w:cs="Calibri"/>
          <w:color w:val="000000" w:themeColor="text1"/>
        </w:rPr>
        <w:t>5</w:t>
      </w:r>
      <w:r w:rsidRPr="00B53A01">
        <w:rPr>
          <w:rFonts w:cs="Calibri"/>
          <w:color w:val="000000" w:themeColor="text1"/>
        </w:rPr>
        <w:t>] Pluralism is good.</w:t>
      </w:r>
    </w:p>
    <w:p w14:paraId="54DF25AA" w14:textId="77777777" w:rsidR="001D1D5E" w:rsidRPr="00B53A01" w:rsidRDefault="001D1D5E" w:rsidP="001D1D5E">
      <w:pPr>
        <w:rPr>
          <w:color w:val="000000" w:themeColor="text1"/>
        </w:rPr>
      </w:pPr>
      <w:r w:rsidRPr="00B53A01">
        <w:rPr>
          <w:b/>
          <w:color w:val="000000" w:themeColor="text1"/>
          <w:sz w:val="26"/>
          <w:szCs w:val="26"/>
        </w:rPr>
        <w:t>Bleiker 14</w:t>
      </w:r>
      <w:r w:rsidRPr="00B53A01">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0FB4D8E8" w14:textId="6EAAF50B" w:rsidR="001D1D5E" w:rsidRDefault="001D1D5E" w:rsidP="001D1D5E">
      <w:pPr>
        <w:rPr>
          <w:color w:val="000000" w:themeColor="text1"/>
          <w:sz w:val="14"/>
        </w:rPr>
      </w:pPr>
      <w:r w:rsidRPr="00B53A01">
        <w:rPr>
          <w:rStyle w:val="Emphasis"/>
          <w:color w:val="000000" w:themeColor="text1"/>
          <w:highlight w:val="green"/>
        </w:rPr>
        <w:t xml:space="preserve">Methodological pluralism lies at the heart of </w:t>
      </w:r>
      <w:r w:rsidRPr="00B53A01">
        <w:rPr>
          <w:rStyle w:val="Emphasis"/>
          <w:color w:val="000000" w:themeColor="text1"/>
        </w:rPr>
        <w:t xml:space="preserve">Levine's </w:t>
      </w:r>
      <w:r w:rsidRPr="00B53A01">
        <w:rPr>
          <w:rStyle w:val="Emphasis"/>
          <w:color w:val="000000" w:themeColor="text1"/>
          <w:highlight w:val="green"/>
        </w:rPr>
        <w:t>sustainable critique</w:t>
      </w:r>
      <w:r w:rsidRPr="00B53A01">
        <w:rPr>
          <w:rStyle w:val="Emphasis"/>
          <w:color w:val="000000" w:themeColor="text1"/>
        </w:rPr>
        <w:t>.</w:t>
      </w:r>
      <w:r w:rsidRPr="00B53A01">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3A01">
        <w:rPr>
          <w:rStyle w:val="Emphasis"/>
          <w:color w:val="000000" w:themeColor="text1"/>
          <w:highlight w:val="green"/>
        </w:rPr>
        <w:t xml:space="preserve"> No single method can ever adequately represent the event </w:t>
      </w:r>
      <w:r w:rsidRPr="00B53A01">
        <w:rPr>
          <w:color w:val="000000" w:themeColor="text1"/>
          <w:sz w:val="14"/>
        </w:rPr>
        <w:t>or should gain the upper hand. But</w:t>
      </w:r>
      <w:r w:rsidRPr="00B53A01">
        <w:rPr>
          <w:rStyle w:val="Emphasis"/>
          <w:color w:val="000000" w:themeColor="text1"/>
        </w:rPr>
        <w:t xml:space="preserve"> </w:t>
      </w:r>
      <w:r w:rsidRPr="00B53A01">
        <w:rPr>
          <w:rStyle w:val="Emphasis"/>
          <w:color w:val="000000" w:themeColor="text1"/>
          <w:highlight w:val="green"/>
        </w:rPr>
        <w:t>each should</w:t>
      </w:r>
      <w:r w:rsidRPr="00B53A01">
        <w:rPr>
          <w:rStyle w:val="Emphasis"/>
          <w:color w:val="000000" w:themeColor="text1"/>
        </w:rPr>
        <w:t xml:space="preserve">, in a way, </w:t>
      </w:r>
      <w:r w:rsidRPr="00B53A01">
        <w:rPr>
          <w:rStyle w:val="Emphasis"/>
          <w:color w:val="000000" w:themeColor="text1"/>
          <w:highlight w:val="green"/>
        </w:rPr>
        <w:t xml:space="preserve">recognize </w:t>
      </w:r>
      <w:r w:rsidRPr="00B53A01">
        <w:rPr>
          <w:rStyle w:val="Emphasis"/>
          <w:color w:val="000000" w:themeColor="text1"/>
        </w:rPr>
        <w:t xml:space="preserve">and capture </w:t>
      </w:r>
      <w:r w:rsidRPr="00B53A01">
        <w:rPr>
          <w:rStyle w:val="Emphasis"/>
          <w:color w:val="000000" w:themeColor="text1"/>
          <w:highlight w:val="green"/>
        </w:rPr>
        <w:t>details or perspectives that the others cannot</w:t>
      </w:r>
      <w:r w:rsidRPr="00B53A01">
        <w:rPr>
          <w:rStyle w:val="Emphasis"/>
          <w:color w:val="000000" w:themeColor="text1"/>
        </w:rPr>
        <w:t xml:space="preserve"> (p. 102). In practical terms, </w:t>
      </w:r>
      <w:r w:rsidRPr="00B53A01">
        <w:rPr>
          <w:rStyle w:val="Emphasis"/>
          <w:color w:val="000000" w:themeColor="text1"/>
          <w:highlight w:val="green"/>
        </w:rPr>
        <w:t>this means combining</w:t>
      </w:r>
      <w:r w:rsidRPr="00B53A01">
        <w:rPr>
          <w:rStyle w:val="Emphasis"/>
          <w:color w:val="000000" w:themeColor="text1"/>
        </w:rPr>
        <w:t xml:space="preserve"> a range of </w:t>
      </w:r>
      <w:r w:rsidRPr="00B53A01">
        <w:rPr>
          <w:rStyle w:val="Emphasis"/>
          <w:color w:val="000000" w:themeColor="text1"/>
          <w:highlight w:val="green"/>
        </w:rPr>
        <w:t>methods</w:t>
      </w:r>
      <w:r w:rsidRPr="00B53A01">
        <w:rPr>
          <w:rStyle w:val="Emphasis"/>
          <w:color w:val="000000" w:themeColor="text1"/>
        </w:rPr>
        <w:t xml:space="preserve"> </w:t>
      </w:r>
      <w:r w:rsidRPr="00B53A01">
        <w:rPr>
          <w:color w:val="000000" w:themeColor="text1"/>
          <w:sz w:val="14"/>
        </w:rPr>
        <w:t>even when—or, rather,</w:t>
      </w:r>
      <w:r w:rsidRPr="00B53A01">
        <w:rPr>
          <w:rStyle w:val="Emphasis"/>
          <w:color w:val="000000" w:themeColor="text1"/>
        </w:rPr>
        <w:t xml:space="preserve"> </w:t>
      </w:r>
      <w:r w:rsidRPr="00B53A01">
        <w:rPr>
          <w:rStyle w:val="Emphasis"/>
          <w:color w:val="000000" w:themeColor="text1"/>
          <w:highlight w:val="green"/>
        </w:rPr>
        <w:t>precisely when</w:t>
      </w:r>
      <w:r w:rsidRPr="00B53A01">
        <w:rPr>
          <w:rStyle w:val="Emphasis"/>
          <w:color w:val="000000" w:themeColor="text1"/>
        </w:rPr>
        <w:t xml:space="preserve">—they are </w:t>
      </w:r>
      <w:r w:rsidRPr="00B53A01">
        <w:rPr>
          <w:rStyle w:val="Emphasis"/>
          <w:color w:val="000000" w:themeColor="text1"/>
          <w:highlight w:val="green"/>
        </w:rPr>
        <w:t>deemed incompatible. They can range from poststructual deconstruction to</w:t>
      </w:r>
      <w:r w:rsidRPr="00B53A01">
        <w:rPr>
          <w:rStyle w:val="Emphasis"/>
          <w:color w:val="000000" w:themeColor="text1"/>
        </w:rPr>
        <w:t xml:space="preserve"> the tools pioneered and championed by </w:t>
      </w:r>
      <w:r w:rsidRPr="00B53A01">
        <w:rPr>
          <w:rStyle w:val="Emphasis"/>
          <w:color w:val="000000" w:themeColor="text1"/>
          <w:highlight w:val="green"/>
        </w:rPr>
        <w:t>positivist social sciences. The benefit</w:t>
      </w:r>
      <w:r w:rsidRPr="00B53A01">
        <w:rPr>
          <w:rStyle w:val="Emphasis"/>
          <w:color w:val="000000" w:themeColor="text1"/>
        </w:rPr>
        <w:t xml:space="preserve"> </w:t>
      </w:r>
      <w:r w:rsidRPr="00B53A01">
        <w:rPr>
          <w:color w:val="000000" w:themeColor="text1"/>
          <w:sz w:val="14"/>
        </w:rPr>
        <w:t>of such a methodological polyphony</w:t>
      </w:r>
      <w:r w:rsidRPr="00B53A01">
        <w:rPr>
          <w:rStyle w:val="Emphasis"/>
          <w:color w:val="000000" w:themeColor="text1"/>
        </w:rPr>
        <w:t xml:space="preserve"> </w:t>
      </w:r>
      <w:r w:rsidRPr="00B53A01">
        <w:rPr>
          <w:rStyle w:val="Emphasis"/>
          <w:color w:val="000000" w:themeColor="text1"/>
          <w:highlight w:val="green"/>
        </w:rPr>
        <w:t xml:space="preserve">is </w:t>
      </w:r>
      <w:r w:rsidRPr="00B53A01">
        <w:rPr>
          <w:rStyle w:val="Emphasis"/>
          <w:color w:val="000000" w:themeColor="text1"/>
        </w:rPr>
        <w:t xml:space="preserve">not just the </w:t>
      </w:r>
      <w:r w:rsidRPr="00B53A01">
        <w:rPr>
          <w:rStyle w:val="Emphasis"/>
          <w:color w:val="000000" w:themeColor="text1"/>
          <w:highlight w:val="green"/>
        </w:rPr>
        <w:t xml:space="preserve">opportunity to bring out nuances </w:t>
      </w:r>
      <w:r w:rsidRPr="00B53A01">
        <w:rPr>
          <w:color w:val="000000" w:themeColor="text1"/>
          <w:sz w:val="14"/>
        </w:rPr>
        <w:t>and new perspectives. Once the false hope of a smooth synthesis has been abandoned, the very incompatibility of the respective perspectives can then be used to</w:t>
      </w:r>
      <w:r w:rsidRPr="00B53A01">
        <w:rPr>
          <w:rStyle w:val="Emphasis"/>
          <w:color w:val="000000" w:themeColor="text1"/>
        </w:rPr>
        <w:t xml:space="preserve"> </w:t>
      </w:r>
      <w:r w:rsidRPr="00B53A01">
        <w:rPr>
          <w:rStyle w:val="Emphasis"/>
          <w:color w:val="000000" w:themeColor="text1"/>
          <w:highlight w:val="green"/>
        </w:rPr>
        <w:t>identify the reifying tendencies</w:t>
      </w:r>
      <w:r w:rsidRPr="00B53A01">
        <w:rPr>
          <w:rStyle w:val="Emphasis"/>
          <w:color w:val="000000" w:themeColor="text1"/>
        </w:rPr>
        <w:t xml:space="preserve"> </w:t>
      </w:r>
      <w:r w:rsidRPr="00B53A01">
        <w:rPr>
          <w:color w:val="000000" w:themeColor="text1"/>
          <w:sz w:val="14"/>
        </w:rPr>
        <w:t>in each of them. For Levine, this is how reification may be “checked at the source”</w:t>
      </w:r>
      <w:r w:rsidRPr="00B53A01">
        <w:rPr>
          <w:rStyle w:val="Emphasis"/>
          <w:color w:val="000000" w:themeColor="text1"/>
        </w:rPr>
        <w:t xml:space="preserve"> </w:t>
      </w:r>
      <w:r w:rsidRPr="00B53A01">
        <w:rPr>
          <w:rStyle w:val="Emphasis"/>
          <w:color w:val="000000" w:themeColor="text1"/>
          <w:highlight w:val="green"/>
        </w:rPr>
        <w:t>and</w:t>
      </w:r>
      <w:r w:rsidRPr="00B53A01">
        <w:rPr>
          <w:rStyle w:val="Emphasis"/>
          <w:color w:val="000000" w:themeColor="text1"/>
        </w:rPr>
        <w:t xml:space="preserve"> this is how </w:t>
      </w:r>
      <w:r w:rsidRPr="00B53A01">
        <w:rPr>
          <w:rStyle w:val="Emphasis"/>
          <w:color w:val="000000" w:themeColor="text1"/>
          <w:highlight w:val="green"/>
        </w:rPr>
        <w:t>a “critically reflexive moment</w:t>
      </w:r>
      <w:r w:rsidRPr="00B53A01">
        <w:rPr>
          <w:rStyle w:val="Emphasis"/>
          <w:color w:val="000000" w:themeColor="text1"/>
        </w:rPr>
        <w:t xml:space="preserve"> might thus be </w:t>
      </w:r>
      <w:r w:rsidRPr="00B53A01">
        <w:rPr>
          <w:rStyle w:val="Emphasis"/>
          <w:color w:val="000000" w:themeColor="text1"/>
          <w:highlight w:val="green"/>
        </w:rPr>
        <w:t>rendered sustainable</w:t>
      </w:r>
      <w:r w:rsidRPr="00B53A01">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7F23C3EE" w14:textId="2C84D398" w:rsidR="001D1D5E" w:rsidRPr="00B53A01" w:rsidRDefault="001D1D5E" w:rsidP="001D1D5E">
      <w:pPr>
        <w:pStyle w:val="Heading4"/>
        <w:rPr>
          <w:rFonts w:cs="Calibri"/>
          <w:b w:val="0"/>
          <w:color w:val="000000" w:themeColor="text1"/>
        </w:rPr>
      </w:pPr>
      <w:r>
        <w:rPr>
          <w:rStyle w:val="Style13ptBold"/>
          <w:rFonts w:cs="Calibri"/>
          <w:b/>
          <w:color w:val="000000" w:themeColor="text1"/>
        </w:rPr>
        <w:t>6</w:t>
      </w:r>
      <w:r w:rsidRPr="00B53A01">
        <w:rPr>
          <w:rStyle w:val="Style13ptBold"/>
          <w:rFonts w:cs="Calibri"/>
          <w:b/>
          <w:color w:val="000000" w:themeColor="text1"/>
        </w:rPr>
        <w:t>] Working within the state functions to expose hidden oppression and to fully understand the state – we’re a prerequisite to the kritik.</w:t>
      </w:r>
    </w:p>
    <w:p w14:paraId="1A208018" w14:textId="77777777" w:rsidR="001D1D5E" w:rsidRPr="00B53A01" w:rsidRDefault="001D1D5E" w:rsidP="001D1D5E">
      <w:pPr>
        <w:tabs>
          <w:tab w:val="center" w:pos="8640"/>
        </w:tabs>
        <w:rPr>
          <w:color w:val="000000" w:themeColor="text1"/>
          <w:sz w:val="16"/>
          <w:szCs w:val="16"/>
        </w:rPr>
      </w:pPr>
      <w:r w:rsidRPr="00B53A01">
        <w:rPr>
          <w:rStyle w:val="Style13ptBold"/>
          <w:color w:val="000000" w:themeColor="text1"/>
        </w:rPr>
        <w:t xml:space="preserve">Zanotti 14 </w:t>
      </w:r>
      <w:r w:rsidRPr="00B53A01">
        <w:rPr>
          <w:color w:val="000000" w:themeColor="text1"/>
          <w:sz w:val="16"/>
          <w:szCs w:val="16"/>
        </w:rPr>
        <w:t>Dr. Laura Zanotti, Associate Professor of PoliSci, Virginia Tech. “Governmentality, Ontology, Methodology: Re-thinking Political Agency in the Global World.” Alternatives: Global, Local, Political, Vol. 38, p. 288-304. A little unclear if this is late 2013 or early 2014 – the stated “Version of Record” is Feb 20, 2014, but was originally published online on December 30</w:t>
      </w:r>
      <w:r w:rsidRPr="00B53A01">
        <w:rPr>
          <w:color w:val="000000" w:themeColor="text1"/>
          <w:sz w:val="16"/>
          <w:szCs w:val="16"/>
          <w:vertAlign w:val="superscript"/>
        </w:rPr>
        <w:t>th</w:t>
      </w:r>
      <w:r w:rsidRPr="00B53A01">
        <w:rPr>
          <w:color w:val="000000" w:themeColor="text1"/>
          <w:sz w:val="16"/>
          <w:szCs w:val="16"/>
        </w:rPr>
        <w:t>, 2013.</w:t>
      </w:r>
    </w:p>
    <w:p w14:paraId="6BDECB4B" w14:textId="77777777" w:rsidR="001D1D5E" w:rsidRPr="00B53A01" w:rsidRDefault="001D1D5E" w:rsidP="001D1D5E">
      <w:pPr>
        <w:tabs>
          <w:tab w:val="left" w:pos="360"/>
        </w:tabs>
        <w:rPr>
          <w:color w:val="000000" w:themeColor="text1"/>
          <w:sz w:val="12"/>
        </w:rPr>
      </w:pPr>
      <w:r w:rsidRPr="00B53A01">
        <w:rPr>
          <w:color w:val="000000" w:themeColor="text1"/>
          <w:sz w:val="12"/>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B53A01">
        <w:rPr>
          <w:rStyle w:val="Emphasis"/>
          <w:color w:val="000000" w:themeColor="text1"/>
          <w:highlight w:val="green"/>
        </w:rPr>
        <w:t>Options for resistance</w:t>
      </w:r>
      <w:r w:rsidRPr="00B53A01">
        <w:rPr>
          <w:color w:val="000000" w:themeColor="text1"/>
          <w:sz w:val="12"/>
        </w:rPr>
        <w:t xml:space="preserve"> to governmental scripts </w:t>
      </w:r>
      <w:r w:rsidRPr="00B53A01">
        <w:rPr>
          <w:rStyle w:val="Emphasis"/>
          <w:color w:val="000000" w:themeColor="text1"/>
          <w:highlight w:val="green"/>
        </w:rPr>
        <w:t xml:space="preserve">are not limited to </w:t>
      </w:r>
      <w:r w:rsidRPr="00B53A01">
        <w:rPr>
          <w:color w:val="000000" w:themeColor="text1"/>
          <w:sz w:val="12"/>
          <w:szCs w:val="12"/>
        </w:rPr>
        <w:t>‘‘</w:t>
      </w:r>
      <w:r w:rsidRPr="00B53A01">
        <w:rPr>
          <w:rStyle w:val="Emphasis"/>
          <w:color w:val="000000" w:themeColor="text1"/>
          <w:highlight w:val="green"/>
        </w:rPr>
        <w:t>rejection</w:t>
      </w:r>
      <w:r w:rsidRPr="00B53A01">
        <w:rPr>
          <w:color w:val="000000" w:themeColor="text1"/>
          <w:sz w:val="12"/>
        </w:rPr>
        <w:t xml:space="preserve">,’’ ‘‘revolution,’’ or ‘‘dispossession’’ to regain a pristine ‘‘freedom from all constraints’’ or an immanent ideal social order. </w:t>
      </w:r>
      <w:r w:rsidRPr="00B53A01">
        <w:rPr>
          <w:rStyle w:val="Emphasis"/>
          <w:color w:val="000000" w:themeColor="text1"/>
          <w:highlight w:val="green"/>
        </w:rPr>
        <w:t>It is found</w:t>
      </w:r>
      <w:r w:rsidRPr="00B53A01">
        <w:rPr>
          <w:color w:val="000000" w:themeColor="text1"/>
          <w:sz w:val="12"/>
        </w:rPr>
        <w:t xml:space="preserve"> instead </w:t>
      </w:r>
      <w:r w:rsidRPr="00B53A01">
        <w:rPr>
          <w:rStyle w:val="Emphasis"/>
          <w:color w:val="000000" w:themeColor="text1"/>
          <w:highlight w:val="green"/>
        </w:rPr>
        <w:t>in</w:t>
      </w:r>
      <w:r w:rsidRPr="00B53A01">
        <w:rPr>
          <w:color w:val="000000" w:themeColor="text1"/>
          <w:sz w:val="12"/>
        </w:rPr>
        <w:t xml:space="preserve"> multifarious and </w:t>
      </w:r>
      <w:r w:rsidRPr="00B53A01">
        <w:rPr>
          <w:rStyle w:val="Emphasis"/>
          <w:color w:val="000000" w:themeColor="text1"/>
          <w:highlight w:val="green"/>
        </w:rPr>
        <w:t>contingent struggles that are constituted within the scripts of governmental rationalities and</w:t>
      </w:r>
      <w:r w:rsidRPr="00B53A01">
        <w:rPr>
          <w:color w:val="000000" w:themeColor="text1"/>
          <w:sz w:val="12"/>
        </w:rPr>
        <w:t xml:space="preserve"> at the same time exceed and </w:t>
      </w:r>
      <w:r w:rsidRPr="00B53A01">
        <w:rPr>
          <w:rStyle w:val="Emphasis"/>
          <w:color w:val="000000" w:themeColor="text1"/>
          <w:highlight w:val="green"/>
        </w:rPr>
        <w:t>transform them. This approach questions oversimplifications</w:t>
      </w:r>
      <w:r w:rsidRPr="00B53A01">
        <w:rPr>
          <w:color w:val="000000" w:themeColor="text1"/>
          <w:sz w:val="12"/>
        </w:rPr>
        <w:t xml:space="preserve"> of the complexities of liberal political rationalities and of their interactions with non-liberal political players and nurtures a radical skepticism about identifying universally good or bad actors or abstract solutions to political problems. International </w:t>
      </w:r>
      <w:r w:rsidRPr="00B53A01">
        <w:rPr>
          <w:rStyle w:val="Emphasis"/>
          <w:color w:val="000000" w:themeColor="text1"/>
          <w:highlight w:val="green"/>
        </w:rPr>
        <w:t>power interacts in complex ways with diverse political spaces</w:t>
      </w:r>
      <w:r w:rsidRPr="00B53A01">
        <w:rPr>
          <w:color w:val="000000" w:themeColor="text1"/>
          <w:sz w:val="12"/>
        </w:rPr>
        <w:t xml:space="preserve"> and within these spaces it is appropriated, hybridized, redescribed, hijacked, and tinkered with</w:t>
      </w:r>
      <w:r w:rsidRPr="00B53A01">
        <w:rPr>
          <w:color w:val="000000" w:themeColor="text1"/>
          <w:sz w:val="12"/>
          <w:szCs w:val="12"/>
        </w:rPr>
        <w:t xml:space="preserve">. </w:t>
      </w:r>
      <w:r w:rsidRPr="00B53A01">
        <w:rPr>
          <w:rStyle w:val="Emphasis"/>
          <w:color w:val="000000" w:themeColor="text1"/>
          <w:highlight w:val="green"/>
        </w:rPr>
        <w:t>Governmentality as a heuristic</w:t>
      </w:r>
      <w:r w:rsidRPr="00B53A01">
        <w:rPr>
          <w:color w:val="000000" w:themeColor="text1"/>
          <w:sz w:val="12"/>
        </w:rPr>
        <w:t xml:space="preserve"> focuses on performing complex diagnostics of events. It </w:t>
      </w:r>
      <w:r w:rsidRPr="00B53A01">
        <w:rPr>
          <w:rStyle w:val="Emphasis"/>
          <w:color w:val="000000" w:themeColor="text1"/>
          <w:highlight w:val="green"/>
        </w:rPr>
        <w:t>invites</w:t>
      </w:r>
      <w:r w:rsidRPr="00B53A01">
        <w:rPr>
          <w:color w:val="000000" w:themeColor="text1"/>
          <w:sz w:val="12"/>
        </w:rPr>
        <w:t xml:space="preserve"> historically </w:t>
      </w:r>
      <w:r w:rsidRPr="00B53A01">
        <w:rPr>
          <w:rStyle w:val="Emphasis"/>
          <w:color w:val="000000" w:themeColor="text1"/>
          <w:highlight w:val="green"/>
        </w:rPr>
        <w:t xml:space="preserve">situated explorations and careful differentiations rather than overarching demonizations of </w:t>
      </w:r>
      <w:r w:rsidRPr="00B53A01">
        <w:rPr>
          <w:color w:val="000000" w:themeColor="text1"/>
          <w:sz w:val="12"/>
        </w:rPr>
        <w:t>‘‘</w:t>
      </w:r>
      <w:r w:rsidRPr="00B53A01">
        <w:rPr>
          <w:rStyle w:val="Emphasis"/>
          <w:color w:val="000000" w:themeColor="text1"/>
          <w:highlight w:val="green"/>
        </w:rPr>
        <w:t>power</w:t>
      </w:r>
      <w:r w:rsidRPr="00B53A01">
        <w:rPr>
          <w:color w:val="000000" w:themeColor="text1"/>
          <w:sz w:val="12"/>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These </w:t>
      </w:r>
      <w:r w:rsidRPr="00B53A01">
        <w:rPr>
          <w:rStyle w:val="Emphasis"/>
          <w:color w:val="000000" w:themeColor="text1"/>
          <w:highlight w:val="green"/>
        </w:rPr>
        <w:t>alternative formulations</w:t>
      </w:r>
      <w:r w:rsidRPr="00B53A01">
        <w:rPr>
          <w:color w:val="000000" w:themeColor="text1"/>
          <w:sz w:val="12"/>
        </w:rPr>
        <w:t xml:space="preserve"> also </w:t>
      </w:r>
      <w:r w:rsidRPr="00B53A01">
        <w:rPr>
          <w:rStyle w:val="Emphasis"/>
          <w:color w:val="000000" w:themeColor="text1"/>
          <w:highlight w:val="green"/>
        </w:rPr>
        <w:t>foster an ethics of political engagement</w:t>
      </w:r>
      <w:r w:rsidRPr="00B53A01">
        <w:rPr>
          <w:color w:val="000000" w:themeColor="text1"/>
          <w:sz w:val="12"/>
        </w:rPr>
        <w:t xml:space="preserve">, to be continuously taken up through plural and uncertain practices, </w:t>
      </w:r>
      <w:r w:rsidRPr="00B53A01">
        <w:rPr>
          <w:rStyle w:val="Emphasis"/>
          <w:color w:val="000000" w:themeColor="text1"/>
          <w:highlight w:val="green"/>
        </w:rPr>
        <w:t>that demand continuous attention to</w:t>
      </w:r>
      <w:r w:rsidRPr="00B53A01">
        <w:rPr>
          <w:color w:val="000000" w:themeColor="text1"/>
          <w:sz w:val="12"/>
        </w:rPr>
        <w:t xml:space="preserve"> ‘‘</w:t>
      </w:r>
      <w:r w:rsidRPr="00B53A01">
        <w:rPr>
          <w:rStyle w:val="Emphasis"/>
          <w:color w:val="000000" w:themeColor="text1"/>
          <w:highlight w:val="green"/>
        </w:rPr>
        <w:t>what happens</w:t>
      </w:r>
      <w:r w:rsidRPr="00B53A01">
        <w:rPr>
          <w:color w:val="000000" w:themeColor="text1"/>
          <w:sz w:val="12"/>
          <w:highlight w:val="green"/>
        </w:rPr>
        <w:t>’’</w:t>
      </w:r>
      <w:r w:rsidRPr="00B53A01">
        <w:rPr>
          <w:color w:val="000000" w:themeColor="text1"/>
          <w:sz w:val="12"/>
        </w:rPr>
        <w:t xml:space="preserve"> </w:t>
      </w:r>
      <w:r w:rsidRPr="00B53A01">
        <w:rPr>
          <w:rStyle w:val="Emphasis"/>
          <w:color w:val="000000" w:themeColor="text1"/>
          <w:highlight w:val="green"/>
        </w:rPr>
        <w:t>instead of fixations on</w:t>
      </w:r>
      <w:r w:rsidRPr="00B53A01">
        <w:rPr>
          <w:color w:val="000000" w:themeColor="text1"/>
          <w:sz w:val="12"/>
        </w:rPr>
        <w:t xml:space="preserve"> ‘‘</w:t>
      </w:r>
      <w:r w:rsidRPr="00B53A01">
        <w:rPr>
          <w:rStyle w:val="Emphasis"/>
          <w:color w:val="000000" w:themeColor="text1"/>
          <w:highlight w:val="green"/>
        </w:rPr>
        <w:t>what ought to be</w:t>
      </w:r>
      <w:r w:rsidRPr="00B53A01">
        <w:rPr>
          <w:color w:val="000000" w:themeColor="text1"/>
          <w:sz w:val="12"/>
        </w:rPr>
        <w:t xml:space="preserve">.’’83 </w:t>
      </w:r>
      <w:r w:rsidRPr="00B53A01">
        <w:rPr>
          <w:rStyle w:val="Emphasis"/>
          <w:color w:val="000000" w:themeColor="text1"/>
          <w:highlight w:val="green"/>
        </w:rPr>
        <w:t>Such ethics of engagement would</w:t>
      </w:r>
      <w:r w:rsidRPr="00B53A01">
        <w:rPr>
          <w:color w:val="000000" w:themeColor="text1"/>
          <w:sz w:val="12"/>
        </w:rPr>
        <w:t xml:space="preserve"> not await the revolution to come or hope for a pristine ‘‘freedom’’ to be regained. Instead, it would constantly attempt to twist the working of power by playing with whatever cards are available and would </w:t>
      </w:r>
      <w:r w:rsidRPr="00B53A01">
        <w:rPr>
          <w:rStyle w:val="Emphasis"/>
          <w:color w:val="000000" w:themeColor="text1"/>
          <w:highlight w:val="green"/>
        </w:rPr>
        <w:t>require intense processes of reflexivity on the consequences of political choices</w:t>
      </w:r>
      <w:r w:rsidRPr="00B53A01">
        <w:rPr>
          <w:color w:val="000000" w:themeColor="text1"/>
          <w:sz w:val="12"/>
        </w:rPr>
        <w:t>. 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activism.’’84</w:t>
      </w:r>
    </w:p>
    <w:p w14:paraId="2F87931E" w14:textId="77777777" w:rsidR="001D1D5E" w:rsidRPr="00B53A01" w:rsidRDefault="001D1D5E" w:rsidP="001D1D5E">
      <w:pPr>
        <w:rPr>
          <w:color w:val="000000" w:themeColor="text1"/>
          <w:sz w:val="14"/>
        </w:rPr>
      </w:pPr>
    </w:p>
    <w:p w14:paraId="67353BF9" w14:textId="77777777" w:rsidR="00785BD4" w:rsidRPr="00635624" w:rsidRDefault="00785BD4" w:rsidP="00785BD4">
      <w:pPr>
        <w:rPr>
          <w:b/>
          <w:u w:val="single"/>
        </w:rPr>
      </w:pPr>
    </w:p>
    <w:p w14:paraId="5A51C36A" w14:textId="77777777" w:rsidR="00785BD4" w:rsidRPr="00785BD4" w:rsidRDefault="00785BD4" w:rsidP="00785BD4"/>
    <w:sectPr w:rsidR="00785BD4" w:rsidRPr="00785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00000000"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5BD4"/>
    <w:rsid w:val="000139A3"/>
    <w:rsid w:val="00100833"/>
    <w:rsid w:val="00104529"/>
    <w:rsid w:val="00105942"/>
    <w:rsid w:val="00107396"/>
    <w:rsid w:val="00144A4C"/>
    <w:rsid w:val="00176AB0"/>
    <w:rsid w:val="00177B7D"/>
    <w:rsid w:val="0018322D"/>
    <w:rsid w:val="001B5776"/>
    <w:rsid w:val="001D1D5E"/>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5BD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2C8DA"/>
  <w15:chartTrackingRefBased/>
  <w15:docId w15:val="{7778F15A-31BA-4643-A033-6901F789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1D5E"/>
    <w:rPr>
      <w:rFonts w:ascii="Calibri" w:hAnsi="Calibri"/>
    </w:rPr>
  </w:style>
  <w:style w:type="paragraph" w:styleId="Heading1">
    <w:name w:val="heading 1"/>
    <w:aliases w:val="Pocket"/>
    <w:basedOn w:val="Normal"/>
    <w:next w:val="Normal"/>
    <w:link w:val="Heading1Char"/>
    <w:qFormat/>
    <w:rsid w:val="001D1D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1D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1D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D1D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1D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1D5E"/>
  </w:style>
  <w:style w:type="character" w:customStyle="1" w:styleId="Heading1Char">
    <w:name w:val="Heading 1 Char"/>
    <w:aliases w:val="Pocket Char"/>
    <w:basedOn w:val="DefaultParagraphFont"/>
    <w:link w:val="Heading1"/>
    <w:rsid w:val="001D1D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1D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1D5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D1D5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D1D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1D5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D1D5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D1D5E"/>
    <w:rPr>
      <w:color w:val="auto"/>
      <w:u w:val="none"/>
    </w:rPr>
  </w:style>
  <w:style w:type="character" w:styleId="FollowedHyperlink">
    <w:name w:val="FollowedHyperlink"/>
    <w:basedOn w:val="DefaultParagraphFont"/>
    <w:uiPriority w:val="99"/>
    <w:semiHidden/>
    <w:unhideWhenUsed/>
    <w:rsid w:val="001D1D5E"/>
    <w:rPr>
      <w:color w:val="auto"/>
      <w:u w:val="none"/>
    </w:rPr>
  </w:style>
  <w:style w:type="paragraph" w:customStyle="1" w:styleId="textbold">
    <w:name w:val="text bold"/>
    <w:basedOn w:val="Normal"/>
    <w:link w:val="Emphasis"/>
    <w:uiPriority w:val="7"/>
    <w:qFormat/>
    <w:rsid w:val="00785BD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85B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785BD4"/>
    <w:rPr>
      <w:u w:val="single"/>
    </w:rPr>
  </w:style>
  <w:style w:type="paragraph" w:styleId="Title">
    <w:name w:val="Title"/>
    <w:basedOn w:val="Normal"/>
    <w:link w:val="TitleChar"/>
    <w:uiPriority w:val="1"/>
    <w:qFormat/>
    <w:rsid w:val="00785BD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785BD4"/>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785BD4"/>
    <w:rPr>
      <w:b/>
      <w:bCs/>
    </w:rPr>
  </w:style>
  <w:style w:type="paragraph" w:customStyle="1" w:styleId="Body">
    <w:name w:val="Body"/>
    <w:autoRedefine/>
    <w:rsid w:val="00785BD4"/>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tatnews.com/2021/05/19/beyond-a-symbolic-gesture-whats-needed-to-turn-the-ip-waiver-into-covid-19-vaccines/" TargetMode="External"/><Relationship Id="rId12" Type="http://schemas.openxmlformats.org/officeDocument/2006/relationships/hyperlink" Target="https://foreignpolicy.com/2021/02/23/dont-let-drug-companies-create-a-system-of-vaccine-aparthe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helsinkitimes.fi/columns/columns/viewpoint/18561-science-has-delivered-will-the-wto-deliver.html" TargetMode="External"/><Relationship Id="rId5" Type="http://schemas.openxmlformats.org/officeDocument/2006/relationships/webSettings" Target="webSettings.xml"/><Relationship Id="rId10" Type="http://schemas.openxmlformats.org/officeDocument/2006/relationships/hyperlink" Target="https://www.ipwatchdog.com/2021/07/21/third-option-limited-ip-waiver-solve-pandemic-vaccine-problems/id=135732/"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20386</Words>
  <Characters>116205</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2021-09-04T14:49:00Z</dcterms:created>
  <dcterms:modified xsi:type="dcterms:W3CDTF">2021-09-04T15:08:00Z</dcterms:modified>
</cp:coreProperties>
</file>