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97332" w14:textId="3DEE82BD" w:rsidR="00C17938" w:rsidRDefault="00E0620B" w:rsidP="00C17938">
      <w:pPr>
        <w:pStyle w:val="Heading2"/>
      </w:pPr>
      <w:r>
        <w:t>1</w:t>
      </w:r>
    </w:p>
    <w:p w14:paraId="18F5351C" w14:textId="77777777" w:rsidR="00C17938" w:rsidRPr="000E7E16" w:rsidRDefault="00C17938" w:rsidP="00C17938">
      <w:pPr>
        <w:pStyle w:val="Heading3"/>
        <w:rPr>
          <w:rFonts w:cs="Calibri"/>
        </w:rPr>
      </w:pPr>
      <w:r w:rsidRPr="00F570EE">
        <w:rPr>
          <w:rFonts w:cs="Calibri"/>
        </w:rPr>
        <w:t xml:space="preserve">1NC </w:t>
      </w:r>
      <w:r>
        <w:rPr>
          <w:rFonts w:cs="Calibri"/>
        </w:rPr>
        <w:t>–</w:t>
      </w:r>
      <w:r w:rsidRPr="00F570EE">
        <w:rPr>
          <w:rFonts w:cs="Calibri"/>
        </w:rPr>
        <w:t xml:space="preserve"> FW</w:t>
      </w:r>
    </w:p>
    <w:p w14:paraId="12033509" w14:textId="77777777" w:rsidR="00C17938" w:rsidRDefault="00C17938" w:rsidP="00C17938">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20166726" w14:textId="77777777" w:rsidR="00C17938" w:rsidRDefault="00C17938" w:rsidP="00C17938">
      <w:pPr>
        <w:pStyle w:val="Heading4"/>
      </w:pPr>
      <w:r>
        <w:t>Ethics must begin a priori:</w:t>
      </w:r>
    </w:p>
    <w:p w14:paraId="167FDE38" w14:textId="77777777" w:rsidR="00C17938" w:rsidRDefault="00C17938" w:rsidP="00C17938">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427CD3C6" w14:textId="77777777" w:rsidR="00C17938" w:rsidRDefault="00C17938" w:rsidP="00C17938">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49D52D11" w14:textId="77777777" w:rsidR="00C17938" w:rsidRDefault="00C17938" w:rsidP="00C17938">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122ED2B9" w14:textId="77777777" w:rsidR="00C17938" w:rsidRDefault="00C17938" w:rsidP="00C17938">
      <w:pPr>
        <w:pStyle w:val="Heading4"/>
      </w:pPr>
      <w:r w:rsidRPr="000A5608">
        <w:t xml:space="preserve">Thus, the standard is consistency with the categorical imperative. </w:t>
      </w:r>
    </w:p>
    <w:p w14:paraId="2956CC1D" w14:textId="77777777" w:rsidR="00C17938" w:rsidRDefault="00C17938" w:rsidP="00C17938">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01E14443" w14:textId="77777777" w:rsidR="00C17938" w:rsidRDefault="00C17938" w:rsidP="00C17938">
      <w:pPr>
        <w:pStyle w:val="Heading3"/>
      </w:pPr>
      <w:r>
        <w:t>1NC – Offense</w:t>
      </w:r>
    </w:p>
    <w:p w14:paraId="3A047C02" w14:textId="77777777" w:rsidR="00C17938" w:rsidRPr="00A057DB" w:rsidRDefault="00C17938" w:rsidP="00C17938"/>
    <w:p w14:paraId="59161F03" w14:textId="77777777" w:rsidR="00C17938" w:rsidRPr="00A057DB" w:rsidRDefault="00C17938" w:rsidP="00C17938">
      <w:pPr>
        <w:pStyle w:val="Heading4"/>
        <w:spacing w:before="240"/>
        <w:rPr>
          <w:u w:val="single"/>
        </w:rPr>
      </w:pPr>
      <w:r>
        <w:t xml:space="preserve">2]The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40B08F1B" w14:textId="77777777" w:rsidR="00C17938" w:rsidRPr="00D6603B" w:rsidRDefault="00C17938" w:rsidP="00C17938">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506ED08E" w14:textId="77777777" w:rsidR="00C17938" w:rsidRDefault="00C17938" w:rsidP="00C17938">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content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4643B7F2" w14:textId="77777777" w:rsidR="00C17938" w:rsidRDefault="00C17938" w:rsidP="00C17938">
      <w:pPr>
        <w:rPr>
          <w:sz w:val="14"/>
        </w:rPr>
      </w:pPr>
    </w:p>
    <w:p w14:paraId="2EF48905" w14:textId="77777777" w:rsidR="00C17938" w:rsidRDefault="00C17938" w:rsidP="00C17938">
      <w:pPr>
        <w:pStyle w:val="Heading4"/>
      </w:pPr>
      <w:r>
        <w:t xml:space="preserve">3]IPs are a necessary check on companies </w:t>
      </w:r>
      <w:proofErr w:type="gramStart"/>
      <w:r>
        <w:t>free-riding</w:t>
      </w:r>
      <w:proofErr w:type="gramEnd"/>
      <w:r>
        <w:t xml:space="preserve"> off associations of </w:t>
      </w:r>
      <w:r w:rsidRPr="00ED4EFF">
        <w:rPr>
          <w:u w:val="single"/>
        </w:rPr>
        <w:t>quality</w:t>
      </w:r>
      <w:r>
        <w:t>.</w:t>
      </w:r>
    </w:p>
    <w:p w14:paraId="763950F1" w14:textId="77777777" w:rsidR="00C17938" w:rsidRPr="00ED4EFF" w:rsidRDefault="00C17938" w:rsidP="00C17938">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0" w:history="1">
        <w:r w:rsidRPr="00E41138">
          <w:rPr>
            <w:rStyle w:val="Hyperlink"/>
          </w:rPr>
          <w:t>https://www.everycrsreport.com/files/20200512_RL34292_2023354cc06b0a4425a2c5e02c0b13024426d206.pdf</w:t>
        </w:r>
      </w:hyperlink>
      <w:r>
        <w:t>] Justin</w:t>
      </w:r>
    </w:p>
    <w:p w14:paraId="0FE31C5F" w14:textId="77777777" w:rsidR="00C17938" w:rsidRPr="00ED4EFF" w:rsidRDefault="00C17938" w:rsidP="00C17938">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16C434DE" w14:textId="77777777" w:rsidR="00C17938" w:rsidRDefault="00C17938" w:rsidP="00C17938">
      <w:pPr>
        <w:rPr>
          <w:sz w:val="16"/>
        </w:rPr>
      </w:pPr>
      <w:r w:rsidRPr="00ED4EFF">
        <w:rPr>
          <w:sz w:val="16"/>
        </w:rPr>
        <w:t>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similar to trademark registration.</w:t>
      </w:r>
    </w:p>
    <w:p w14:paraId="002CDFA6" w14:textId="77777777" w:rsidR="00C17938" w:rsidRPr="006A60EA" w:rsidRDefault="00C17938" w:rsidP="00C17938"/>
    <w:p w14:paraId="548CA338" w14:textId="4AA1653F" w:rsidR="00C17938" w:rsidRDefault="00E0620B" w:rsidP="00C17938">
      <w:pPr>
        <w:pStyle w:val="Heading2"/>
      </w:pPr>
      <w:r>
        <w:t>2</w:t>
      </w:r>
    </w:p>
    <w:p w14:paraId="325E72DD" w14:textId="77777777" w:rsidR="00C17938" w:rsidRDefault="00C17938" w:rsidP="00C17938">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T</w:t>
      </w:r>
      <w:r w:rsidRPr="00E1331E">
        <w:rPr>
          <w:rFonts w:eastAsia="Times New Roman"/>
          <w:color w:val="000000" w:themeColor="text1"/>
          <w:shd w:val="clear" w:color="auto" w:fill="FFFFFF"/>
          <w:lang w:eastAsia="zh-CN"/>
        </w:rPr>
        <w:t xml:space="preserve">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6C695024" w14:textId="77777777" w:rsidR="00C17938" w:rsidRPr="00527524" w:rsidRDefault="00C17938" w:rsidP="00C17938">
      <w:pPr>
        <w:rPr>
          <w:lang w:eastAsia="zh-CN"/>
        </w:rPr>
      </w:pPr>
    </w:p>
    <w:p w14:paraId="1F345656" w14:textId="77777777" w:rsidR="00C17938" w:rsidRDefault="00C17938" w:rsidP="00C17938">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35E0F264" w14:textId="77777777" w:rsidR="00C17938" w:rsidRPr="00A257D8" w:rsidRDefault="00C17938" w:rsidP="00C17938">
      <w:pPr>
        <w:pStyle w:val="Heading4"/>
      </w:pPr>
      <w:r>
        <w:t>1.</w:t>
      </w:r>
      <w:r w:rsidRPr="00A257D8">
        <w:t xml:space="preserve"> Text – Oxford Dictionary defines ought as “</w:t>
      </w:r>
      <w:r w:rsidRPr="009B0022">
        <w:rPr>
          <w:u w:val="single"/>
        </w:rPr>
        <w:t>used to indicate something that is probable</w:t>
      </w:r>
      <w:r w:rsidRPr="00A257D8">
        <w:t>.”</w:t>
      </w:r>
    </w:p>
    <w:p w14:paraId="11BFB54E" w14:textId="77777777" w:rsidR="00C17938" w:rsidRPr="00187ED2" w:rsidRDefault="00C17938" w:rsidP="00C17938">
      <w:pPr>
        <w:rPr>
          <w:sz w:val="16"/>
          <w:szCs w:val="16"/>
        </w:rPr>
      </w:pPr>
      <w:hyperlink r:id="rId11" w:history="1">
        <w:r w:rsidRPr="00FE7871">
          <w:rPr>
            <w:rStyle w:val="Hyperlink"/>
            <w:sz w:val="16"/>
            <w:szCs w:val="16"/>
          </w:rPr>
          <w:t>https://en.oxforddictionaries.com/definition/ought //</w:t>
        </w:r>
      </w:hyperlink>
      <w:r>
        <w:rPr>
          <w:sz w:val="16"/>
          <w:szCs w:val="16"/>
        </w:rPr>
        <w:t>Massa</w:t>
      </w:r>
    </w:p>
    <w:p w14:paraId="029B360D" w14:textId="77777777" w:rsidR="00C17938" w:rsidRPr="00A257D8" w:rsidRDefault="00C17938" w:rsidP="00C17938">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1775337E" w14:textId="77777777" w:rsidR="00C17938" w:rsidRPr="00187ED2" w:rsidRDefault="00C17938" w:rsidP="00C17938">
      <w:pPr>
        <w:rPr>
          <w:sz w:val="16"/>
          <w:szCs w:val="16"/>
        </w:rPr>
      </w:pPr>
      <w:r w:rsidRPr="00187ED2">
        <w:rPr>
          <w:sz w:val="16"/>
          <w:szCs w:val="16"/>
        </w:rPr>
        <w:t>(</w:t>
      </w:r>
      <w:hyperlink r:id="rId12"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0645270C" w14:textId="77777777" w:rsidR="00C17938" w:rsidRDefault="00C17938" w:rsidP="00C17938">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25F7994E" w14:textId="77777777" w:rsidR="00C17938" w:rsidRPr="00A46100" w:rsidRDefault="00C17938" w:rsidP="00C17938">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w:t>
      </w:r>
      <w:r>
        <w:rPr>
          <w:sz w:val="16"/>
          <w:szCs w:val="16"/>
        </w:rPr>
        <w:t>Massa</w:t>
      </w:r>
    </w:p>
    <w:p w14:paraId="26C103AE" w14:textId="77777777" w:rsidR="00C17938" w:rsidRPr="00671316" w:rsidRDefault="00C17938" w:rsidP="00C17938">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at the same time that a reason </w:t>
      </w:r>
      <w:proofErr w:type="spellStart"/>
      <w:r w:rsidRPr="00671316">
        <w:rPr>
          <w:szCs w:val="16"/>
        </w:rPr>
        <w:t>shou’d</w:t>
      </w:r>
      <w:proofErr w:type="spellEnd"/>
      <w:r w:rsidRPr="00671316">
        <w:rPr>
          <w:szCs w:val="16"/>
        </w:rPr>
        <w:t xml:space="preserve">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[isn’t]</w:t>
      </w:r>
      <w:r w:rsidRPr="00671316">
        <w:t xml:space="preserve"> </w:t>
      </w:r>
      <w:r w:rsidRPr="00671316">
        <w:rPr>
          <w:szCs w:val="16"/>
        </w:rPr>
        <w:t>doesn’t seem like</w:t>
      </w:r>
      <w:r w:rsidRPr="00671316">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55B6E27B" w14:textId="77777777" w:rsidR="00C17938" w:rsidRDefault="00C17938" w:rsidP="00C17938">
      <w:pPr>
        <w:pStyle w:val="Heading4"/>
      </w:pPr>
      <w:r>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641B7255" w14:textId="77777777" w:rsidR="00C17938" w:rsidRPr="00F51E64" w:rsidRDefault="00C17938" w:rsidP="00C17938">
      <w:pPr>
        <w:pStyle w:val="Heading4"/>
      </w:pPr>
      <w:r>
        <w:t>Negate:</w:t>
      </w:r>
    </w:p>
    <w:p w14:paraId="0BFE0511" w14:textId="77777777" w:rsidR="00C17938" w:rsidRDefault="00C17938" w:rsidP="00C17938">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2B151D04" w14:textId="77777777" w:rsidR="00C17938" w:rsidRPr="00EE1529" w:rsidRDefault="00C17938" w:rsidP="00C17938">
      <w:pPr>
        <w:pStyle w:val="Heading4"/>
        <w:rPr>
          <w:rFonts w:cstheme="majorHAnsi"/>
        </w:rPr>
      </w:pPr>
      <w:r w:rsidRPr="00941301">
        <w:rPr>
          <w:rFonts w:cstheme="majorHAnsi"/>
        </w:rPr>
        <w:t>[</w:t>
      </w:r>
      <w:r>
        <w:rPr>
          <w:rFonts w:cstheme="majorHAnsi"/>
        </w:rPr>
        <w:t>2</w:t>
      </w:r>
      <w:r w:rsidRPr="00941301">
        <w:rPr>
          <w:rFonts w:cstheme="majorHAnsi"/>
        </w:rPr>
        <w:t>]</w:t>
      </w:r>
      <w:r w:rsidRPr="00941301">
        <w:rPr>
          <w:rFonts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cstheme="majorHAnsi"/>
        </w:rPr>
        <w:t>.</w:t>
      </w:r>
    </w:p>
    <w:p w14:paraId="6406F300" w14:textId="77777777" w:rsidR="00C17938" w:rsidRDefault="00C17938" w:rsidP="00C17938">
      <w:pPr>
        <w:pStyle w:val="Heading4"/>
        <w:rPr>
          <w:rFonts w:cstheme="majorHAnsi"/>
        </w:rPr>
      </w:pPr>
      <w:r>
        <w:rPr>
          <w:rFonts w:cstheme="majorHAnsi"/>
        </w:rPr>
        <w:t>[3] member means “a body part or organ” (Marriam Webster) but a nation cannot have bodily organs so the resolutions incoherent</w:t>
      </w:r>
    </w:p>
    <w:p w14:paraId="79A52AF3" w14:textId="77777777" w:rsidR="00C17938" w:rsidRDefault="00C17938" w:rsidP="00C17938">
      <w:pPr>
        <w:pStyle w:val="Heading4"/>
      </w:pPr>
      <w:r>
        <w:t>[4]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506DB851" w14:textId="5FD6F118" w:rsidR="00C17938" w:rsidRDefault="00E0620B" w:rsidP="00C17938">
      <w:pPr>
        <w:pStyle w:val="Heading2"/>
      </w:pPr>
      <w:r>
        <w:t>3</w:t>
      </w:r>
    </w:p>
    <w:p w14:paraId="1C44E800" w14:textId="77777777" w:rsidR="00C17938" w:rsidRDefault="00C17938" w:rsidP="00C17938">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1A85030C" w14:textId="77777777" w:rsidR="00C17938" w:rsidRPr="00FB3283" w:rsidRDefault="00C17938" w:rsidP="00C17938">
      <w:r w:rsidRPr="00FB3283">
        <w:rPr>
          <w:rStyle w:val="Style13ptBold"/>
        </w:rPr>
        <w:t>Perlman 9/3</w:t>
      </w:r>
      <w:r>
        <w:t xml:space="preserve"> [Matthew; 9/3/21; “</w:t>
      </w:r>
      <w:r w:rsidRPr="00FB3283">
        <w:rPr>
          <w:i/>
          <w:iCs/>
        </w:rPr>
        <w:t xml:space="preserve">Interest Groups Back Big Tech Antitrust Bills </w:t>
      </w:r>
      <w:proofErr w:type="gramStart"/>
      <w:r w:rsidRPr="00FB3283">
        <w:rPr>
          <w:i/>
          <w:iCs/>
        </w:rPr>
        <w:t>In</w:t>
      </w:r>
      <w:proofErr w:type="gramEnd"/>
      <w:r w:rsidRPr="00FB3283">
        <w:rPr>
          <w:i/>
          <w:iCs/>
        </w:rPr>
        <w:t xml:space="preserve"> House</w:t>
      </w:r>
      <w:r>
        <w:rPr>
          <w:i/>
          <w:iCs/>
        </w:rPr>
        <w:t>,</w:t>
      </w:r>
      <w:r>
        <w:t xml:space="preserve">” LAW360, </w:t>
      </w:r>
      <w:hyperlink r:id="rId13" w:history="1">
        <w:r w:rsidRPr="00297C2F">
          <w:rPr>
            <w:rStyle w:val="Hyperlink"/>
          </w:rPr>
          <w:t>https://www.law360.com/competition/articles/1418789/interest-groups-back-big-tech-antitrust-bills-in-house</w:t>
        </w:r>
      </w:hyperlink>
      <w:r>
        <w:t>] Justin</w:t>
      </w:r>
    </w:p>
    <w:p w14:paraId="7BD29BED" w14:textId="77777777" w:rsidR="00C17938" w:rsidRPr="00FB3283" w:rsidRDefault="00C17938" w:rsidP="00C17938">
      <w:pPr>
        <w:rPr>
          <w:u w:val="single"/>
        </w:rPr>
      </w:pPr>
      <w:r w:rsidRPr="00FB3283">
        <w:rPr>
          <w:sz w:val="1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rPr>
          <w:sz w:val="16"/>
        </w:rPr>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rPr>
          <w:sz w:val="16"/>
        </w:rPr>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rPr>
          <w:sz w:val="16"/>
        </w:rPr>
        <w:t xml:space="preserve">. Charlotte </w:t>
      </w:r>
      <w:proofErr w:type="spellStart"/>
      <w:r w:rsidRPr="00FB3283">
        <w:rPr>
          <w:sz w:val="16"/>
        </w:rPr>
        <w:t>Slaiman</w:t>
      </w:r>
      <w:proofErr w:type="spellEnd"/>
      <w:r w:rsidRPr="00FB3283">
        <w:rPr>
          <w:sz w:val="16"/>
        </w:rPr>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rPr>
          <w:sz w:val="16"/>
        </w:rPr>
        <w:t xml:space="preserve"> </w:t>
      </w:r>
      <w:proofErr w:type="spellStart"/>
      <w:r w:rsidRPr="00FB3283">
        <w:rPr>
          <w:sz w:val="16"/>
        </w:rPr>
        <w:t>Slaiman</w:t>
      </w:r>
      <w:proofErr w:type="spellEnd"/>
      <w:r w:rsidRPr="00FB3283">
        <w:rPr>
          <w:sz w:val="16"/>
        </w:rPr>
        <w:t xml:space="preserve"> said. The letter contends that </w:t>
      </w:r>
      <w:r w:rsidRPr="00FB3283">
        <w:rPr>
          <w:u w:val="single"/>
        </w:rPr>
        <w:t xml:space="preserve">America has a </w:t>
      </w:r>
      <w:r w:rsidRPr="00FB3283">
        <w:rPr>
          <w:rStyle w:val="Emphasis"/>
        </w:rPr>
        <w:t>monopoly problem that is resulting in lower wages, reduced innovation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rPr>
          <w:sz w:val="16"/>
        </w:rPr>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Facebook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rPr>
          <w:sz w:val="16"/>
        </w:rPr>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rPr>
          <w:sz w:val="16"/>
        </w:rPr>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rPr>
          <w:sz w:val="1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rPr>
          <w:sz w:val="16"/>
        </w:rPr>
        <w:t xml:space="preserve">. The Competitive Enterprise Institute argued in a June statement that the bill "kills the goose that lays the golden egg," and would actually result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FB3283">
        <w:rPr>
          <w:sz w:val="16"/>
        </w:rPr>
        <w:t>The</w:t>
      </w:r>
      <w:proofErr w:type="gramEnd"/>
      <w:r w:rsidRPr="00FB3283">
        <w:rPr>
          <w:sz w:val="16"/>
        </w:rPr>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rPr>
          <w:sz w:val="16"/>
        </w:rPr>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FB3283">
        <w:rPr>
          <w:sz w:val="16"/>
        </w:rPr>
        <w:t>The</w:t>
      </w:r>
      <w:proofErr w:type="gramEnd"/>
      <w:r w:rsidRPr="00FB3283">
        <w:rPr>
          <w:sz w:val="16"/>
        </w:rPr>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rPr>
          <w:sz w:val="16"/>
        </w:rPr>
        <w:t>key way</w:t>
      </w:r>
      <w:proofErr w:type="gramEnd"/>
      <w:r w:rsidRPr="00FB3283">
        <w:rPr>
          <w:sz w:val="16"/>
        </w:rPr>
        <w:t xml:space="preserve"> for founders to benefit from their success. An American Enterprise Institute blog post from June argues that "opportunities for acquisition have been important drivers of innovation in tech" and also said the bill would prevent the tech companies from entering new areas of business to compete with each other. ACCESS Act </w:t>
      </w:r>
      <w:proofErr w:type="gramStart"/>
      <w:r w:rsidRPr="00FB3283">
        <w:rPr>
          <w:sz w:val="16"/>
        </w:rPr>
        <w:t>The</w:t>
      </w:r>
      <w:proofErr w:type="gramEnd"/>
      <w:r w:rsidRPr="00FB3283">
        <w:rPr>
          <w:sz w:val="16"/>
        </w:rPr>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try to micromanage "complex, dynamic, and highly competitive markets" that are beyond understanding</w:t>
      </w:r>
      <w:r w:rsidRPr="00FB3283">
        <w:rPr>
          <w:sz w:val="16"/>
        </w:rPr>
        <w:t xml:space="preserve"> for most politicians and regulators. The American Enterprise Institute has also contended that the requirements would actually make rivals even more dependent on the incumbent platforms. Filing fees and state enforcement </w:t>
      </w:r>
      <w:proofErr w:type="gramStart"/>
      <w:r w:rsidRPr="00FB3283">
        <w:rPr>
          <w:sz w:val="16"/>
        </w:rPr>
        <w:t>Of</w:t>
      </w:r>
      <w:proofErr w:type="gramEnd"/>
      <w:r w:rsidRPr="00FB3283">
        <w:rPr>
          <w:sz w:val="16"/>
        </w:rPr>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similar to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FB3283">
        <w:rPr>
          <w:sz w:val="16"/>
        </w:rPr>
        <w:t>enforcers, but</w:t>
      </w:r>
      <w:proofErr w:type="gramEnd"/>
      <w:r w:rsidRPr="00FB3283">
        <w:rPr>
          <w:sz w:val="16"/>
        </w:rPr>
        <w:t xml:space="preserve">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59B4D89E" w14:textId="77777777" w:rsidR="00C17938" w:rsidRDefault="00C17938" w:rsidP="00C17938"/>
    <w:p w14:paraId="09E7199E" w14:textId="77777777" w:rsidR="00C17938" w:rsidRDefault="00C17938" w:rsidP="00C17938">
      <w:pPr>
        <w:pStyle w:val="Heading4"/>
      </w:pPr>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01CE6B50" w14:textId="77777777" w:rsidR="00C17938" w:rsidRDefault="00C17938" w:rsidP="00C17938">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 xml:space="preserve">Over </w:t>
      </w:r>
      <w:proofErr w:type="spellStart"/>
      <w:r w:rsidRPr="00FB3283">
        <w:rPr>
          <w:rStyle w:val="Emphasis"/>
        </w:rPr>
        <w:t>Covid</w:t>
      </w:r>
      <w:proofErr w:type="spellEnd"/>
      <w:r w:rsidRPr="00FB3283">
        <w:rPr>
          <w:rStyle w:val="Emphasis"/>
        </w:rPr>
        <w:t xml:space="preserve"> IP</w:t>
      </w:r>
      <w:r w:rsidRPr="005878A3">
        <w:rPr>
          <w:rStyle w:val="Emphasis"/>
        </w:rPr>
        <w:t xml:space="preserve"> Will </w:t>
      </w:r>
      <w:r w:rsidRPr="005878A3">
        <w:rPr>
          <w:rStyle w:val="Emphasis"/>
          <w:highlight w:val="green"/>
        </w:rPr>
        <w:t>Blow Back on Biden</w:t>
      </w:r>
      <w:r>
        <w:t xml:space="preserve">,” Barron’s; 5/26/21; </w:t>
      </w:r>
      <w:hyperlink r:id="rId14" w:history="1">
        <w:r w:rsidRPr="00E41138">
          <w:rPr>
            <w:rStyle w:val="Hyperlink"/>
          </w:rPr>
          <w:t>https://www.barrons.com/articles/drawn-out-negotiations-over-covid-ip-will-blow-back-on-biden-51621973675</w:t>
        </w:r>
      </w:hyperlink>
      <w:r>
        <w:t>] Justin</w:t>
      </w:r>
    </w:p>
    <w:p w14:paraId="66F79648" w14:textId="77777777" w:rsidR="00C17938" w:rsidRPr="008B501C" w:rsidRDefault="00C17938" w:rsidP="00C17938">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434D272B" w14:textId="77777777" w:rsidR="00C17938" w:rsidRPr="00C86CC7" w:rsidRDefault="00C17938" w:rsidP="00C17938">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01E47364" w14:textId="77777777" w:rsidR="00C17938" w:rsidRPr="00C86CC7" w:rsidRDefault="00C17938" w:rsidP="00C17938">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EA6A04">
        <w:rPr>
          <w:rStyle w:val="Emphasis"/>
          <w:highlight w:val="green"/>
        </w:rPr>
        <w:t>secrets</w:t>
      </w:r>
      <w:r w:rsidRPr="00C86CC7">
        <w:rPr>
          <w:u w:val="single"/>
        </w:rPr>
        <w:t>.</w:t>
      </w:r>
    </w:p>
    <w:p w14:paraId="342B83D8" w14:textId="77777777" w:rsidR="00C17938" w:rsidRDefault="00C17938" w:rsidP="00C17938">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046DB803" w14:textId="77777777" w:rsidR="00C17938" w:rsidRPr="008B501C" w:rsidRDefault="00C17938" w:rsidP="00C17938">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0038FA99" w14:textId="77777777" w:rsidR="00C17938" w:rsidRPr="00712735" w:rsidRDefault="00C17938" w:rsidP="00C17938">
      <w:pPr>
        <w:rPr>
          <w:u w:val="single"/>
        </w:rPr>
      </w:pP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EA6A04">
        <w:rPr>
          <w:highlight w:val="green"/>
          <w:u w:val="single"/>
        </w:rPr>
        <w:t xml:space="preserve">You </w:t>
      </w:r>
      <w:r w:rsidRPr="00EA6A04">
        <w:rPr>
          <w:rStyle w:val="Emphasis"/>
          <w:highlight w:val="green"/>
        </w:rPr>
        <w:t>cannot</w:t>
      </w:r>
      <w:r w:rsidRPr="00FD7B60">
        <w:rPr>
          <w:rStyle w:val="Emphasis"/>
        </w:rPr>
        <w:t xml:space="preserve"> go </w:t>
      </w:r>
      <w:r w:rsidRPr="00EA6A04">
        <w:rPr>
          <w:rStyle w:val="Emphasis"/>
          <w:highlight w:val="green"/>
        </w:rPr>
        <w:t>hire people who know</w:t>
      </w:r>
      <w:r w:rsidRPr="00FD7B60">
        <w:rPr>
          <w:rStyle w:val="Emphasis"/>
        </w:rPr>
        <w:t xml:space="preserve"> how </w:t>
      </w:r>
      <w:r w:rsidRPr="00EA6A04">
        <w:rPr>
          <w:rStyle w:val="Emphasis"/>
          <w:highlight w:val="green"/>
        </w:rPr>
        <w:t>to make</w:t>
      </w:r>
      <w:r w:rsidRPr="00FD7B60">
        <w:rPr>
          <w:rStyle w:val="Emphasis"/>
        </w:rPr>
        <w:t xml:space="preserve"> the </w:t>
      </w:r>
      <w:r w:rsidRPr="00EA6A04">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EA6A04">
        <w:rPr>
          <w:highlight w:val="green"/>
          <w:u w:val="single"/>
        </w:rPr>
        <w:t>will have to</w:t>
      </w:r>
      <w:r w:rsidRPr="00712735">
        <w:rPr>
          <w:u w:val="single"/>
        </w:rPr>
        <w:t xml:space="preserve">, you know, </w:t>
      </w:r>
      <w:r w:rsidRPr="00EA6A04">
        <w:rPr>
          <w:rStyle w:val="Emphasis"/>
          <w:highlight w:val="green"/>
        </w:rPr>
        <w:t>buy</w:t>
      </w:r>
      <w:r w:rsidRPr="00FD7B60">
        <w:rPr>
          <w:rStyle w:val="Emphasis"/>
        </w:rPr>
        <w:t xml:space="preserve"> the machine, </w:t>
      </w:r>
      <w:r w:rsidRPr="00EA6A04">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EA6A04">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EA6A04">
        <w:rPr>
          <w:highlight w:val="green"/>
          <w:u w:val="single"/>
        </w:rPr>
        <w:t>run</w:t>
      </w:r>
      <w:r w:rsidRPr="00712735">
        <w:rPr>
          <w:u w:val="single"/>
        </w:rPr>
        <w:t xml:space="preserve"> a clinical </w:t>
      </w:r>
      <w:r w:rsidRPr="00EA6A04">
        <w:rPr>
          <w:highlight w:val="green"/>
          <w:u w:val="single"/>
        </w:rPr>
        <w:t>trial, get</w:t>
      </w:r>
      <w:r w:rsidRPr="00712735">
        <w:rPr>
          <w:u w:val="single"/>
        </w:rPr>
        <w:t xml:space="preserve"> the </w:t>
      </w:r>
      <w:r w:rsidRPr="00EA6A04">
        <w:rPr>
          <w:highlight w:val="green"/>
          <w:u w:val="single"/>
        </w:rPr>
        <w:t xml:space="preserve">data, get </w:t>
      </w:r>
      <w:r w:rsidRPr="00F85024">
        <w:rPr>
          <w:u w:val="single"/>
        </w:rPr>
        <w:t xml:space="preserve">the </w:t>
      </w:r>
      <w:r w:rsidRPr="00EA6A04">
        <w:rPr>
          <w:highlight w:val="green"/>
          <w:u w:val="single"/>
        </w:rPr>
        <w:t>product approved and scale manufacturing</w:t>
      </w:r>
      <w:r w:rsidRPr="00712735">
        <w:rPr>
          <w:u w:val="single"/>
        </w:rPr>
        <w:t xml:space="preserve">. This </w:t>
      </w:r>
      <w:r w:rsidRPr="00EA6A04">
        <w:rPr>
          <w:highlight w:val="green"/>
          <w:u w:val="single"/>
        </w:rPr>
        <w:t>doesn’t happen in</w:t>
      </w:r>
      <w:r w:rsidRPr="00712735">
        <w:rPr>
          <w:u w:val="single"/>
        </w:rPr>
        <w:t xml:space="preserve"> six or 12 or 18 </w:t>
      </w:r>
      <w:r w:rsidRPr="00EA6A04">
        <w:rPr>
          <w:highlight w:val="green"/>
          <w:u w:val="single"/>
        </w:rPr>
        <w:t>months</w:t>
      </w:r>
      <w:r w:rsidRPr="00712735">
        <w:rPr>
          <w:u w:val="single"/>
        </w:rPr>
        <w:t>.”</w:t>
      </w:r>
    </w:p>
    <w:p w14:paraId="24F27934" w14:textId="77777777" w:rsidR="00C17938" w:rsidRPr="008B501C" w:rsidRDefault="00C17938" w:rsidP="00C17938">
      <w:pPr>
        <w:rPr>
          <w:sz w:val="16"/>
        </w:rPr>
      </w:pPr>
      <w:r w:rsidRPr="008B501C">
        <w:rPr>
          <w:sz w:val="16"/>
        </w:rPr>
        <w:t xml:space="preserve">Anthony </w:t>
      </w:r>
      <w:proofErr w:type="spellStart"/>
      <w:r w:rsidRPr="008B501C">
        <w:rPr>
          <w:sz w:val="16"/>
        </w:rPr>
        <w:t>Fauci</w:t>
      </w:r>
      <w:proofErr w:type="spellEnd"/>
      <w:r w:rsidRPr="008B501C">
        <w:rPr>
          <w:sz w:val="16"/>
        </w:rPr>
        <w:t>,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p>
    <w:p w14:paraId="05208D86" w14:textId="77777777" w:rsidR="00C17938" w:rsidRPr="00F85024" w:rsidRDefault="00C17938" w:rsidP="00C17938">
      <w:pPr>
        <w:rPr>
          <w:sz w:val="16"/>
        </w:rPr>
      </w:pPr>
      <w:r w:rsidRPr="00F85024">
        <w:rPr>
          <w:sz w:val="16"/>
        </w:rPr>
        <w:t>Those claiming the waiver poses an immediate, rather than long-term, threat to IP rights also misunderstand what the waiver will—and won’t—do.</w:t>
      </w:r>
    </w:p>
    <w:p w14:paraId="4CE1F012" w14:textId="77777777" w:rsidR="00C17938" w:rsidRPr="00F85024" w:rsidRDefault="00C17938" w:rsidP="00C17938">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12C3CAB1" w14:textId="77777777" w:rsidR="00C17938" w:rsidRPr="008B501C" w:rsidRDefault="00C17938" w:rsidP="00C17938">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7C43AE35" w14:textId="77777777" w:rsidR="00C17938" w:rsidRPr="008B501C" w:rsidRDefault="00C17938" w:rsidP="00C17938">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4B7F1326" w14:textId="77777777" w:rsidR="00C17938" w:rsidRDefault="00C17938" w:rsidP="00C17938"/>
    <w:p w14:paraId="650E8839" w14:textId="77777777" w:rsidR="00C17938" w:rsidRPr="00C95041" w:rsidRDefault="00C17938" w:rsidP="00C17938">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798CD05D" w14:textId="77777777" w:rsidR="00C17938" w:rsidRDefault="00C17938" w:rsidP="00C17938">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15"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2A2281F0" w14:textId="77777777" w:rsidR="00C17938" w:rsidRPr="00FB3283" w:rsidRDefault="00C17938" w:rsidP="00C17938">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08DF9B4C" w14:textId="77777777" w:rsidR="00C17938" w:rsidRDefault="00C17938" w:rsidP="00C17938">
      <w:pPr>
        <w:rPr>
          <w:sz w:val="16"/>
        </w:rPr>
      </w:pPr>
    </w:p>
    <w:p w14:paraId="0555748D" w14:textId="77777777" w:rsidR="00C17938" w:rsidRPr="00FB3283" w:rsidRDefault="00C17938" w:rsidP="00C17938">
      <w:pPr>
        <w:pStyle w:val="Heading4"/>
      </w:pPr>
      <w:r>
        <w:t xml:space="preserve">That solves </w:t>
      </w:r>
      <w:r>
        <w:rPr>
          <w:u w:val="single"/>
        </w:rPr>
        <w:t>extinction</w:t>
      </w:r>
      <w:r>
        <w:t xml:space="preserve"> through </w:t>
      </w:r>
      <w:r w:rsidRPr="00FB3283">
        <w:rPr>
          <w:u w:val="single"/>
        </w:rPr>
        <w:t>great power war</w:t>
      </w:r>
      <w:r>
        <w:t>.</w:t>
      </w:r>
    </w:p>
    <w:p w14:paraId="3A64F2B4" w14:textId="77777777" w:rsidR="00C17938" w:rsidRDefault="00C17938" w:rsidP="00C17938">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6" w:history="1">
        <w:r w:rsidRPr="00C944A1">
          <w:rPr>
            <w:rStyle w:val="Hyperlink"/>
          </w:rPr>
          <w:t>https://americanmilitarynews.com/2019/10/strengthen-us-industry-to-counter-national-security-challenges/</w:t>
        </w:r>
      </w:hyperlink>
      <w:r>
        <w:t>] Justin</w:t>
      </w:r>
    </w:p>
    <w:p w14:paraId="4DBFC70B" w14:textId="5143E12A" w:rsidR="00C17938" w:rsidRDefault="00C17938" w:rsidP="00C17938">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in the midst of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jets, ICBMs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w:t>
      </w:r>
      <w:proofErr w:type="gramStart"/>
      <w:r w:rsidRPr="00FB3283">
        <w:rPr>
          <w:sz w:val="8"/>
        </w:rPr>
        <w:t>enormous fixed</w:t>
      </w:r>
      <w:proofErr w:type="gramEnd"/>
      <w:r w:rsidRPr="00FB3283">
        <w:rPr>
          <w:sz w:val="8"/>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5F342E5D" w14:textId="77777777" w:rsidR="00C17938" w:rsidRPr="00C17938" w:rsidRDefault="00C17938" w:rsidP="00C17938"/>
    <w:sectPr w:rsidR="00C17938" w:rsidRPr="00C179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79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AC2"/>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AFC"/>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17938"/>
    <w:rsid w:val="00C203FA"/>
    <w:rsid w:val="00C244F5"/>
    <w:rsid w:val="00C3164F"/>
    <w:rsid w:val="00C31B5E"/>
    <w:rsid w:val="00C34D3E"/>
    <w:rsid w:val="00C35B37"/>
    <w:rsid w:val="00C3747A"/>
    <w:rsid w:val="00C37F29"/>
    <w:rsid w:val="00C45BB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20B"/>
    <w:rsid w:val="00E064EF"/>
    <w:rsid w:val="00E064F2"/>
    <w:rsid w:val="00E0717B"/>
    <w:rsid w:val="00E15598"/>
    <w:rsid w:val="00E20D65"/>
    <w:rsid w:val="00E353A2"/>
    <w:rsid w:val="00E36881"/>
    <w:rsid w:val="00E36DE0"/>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BA136"/>
  <w14:defaultImageDpi w14:val="300"/>
  <w15:docId w15:val="{25A28D52-0FD7-EB49-91FF-391727DC5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7938"/>
    <w:pPr>
      <w:spacing w:after="160" w:line="259" w:lineRule="auto"/>
    </w:pPr>
  </w:style>
  <w:style w:type="paragraph" w:styleId="Heading1">
    <w:name w:val="heading 1"/>
    <w:aliases w:val="Pocket"/>
    <w:basedOn w:val="Normal"/>
    <w:next w:val="Normal"/>
    <w:link w:val="Heading1Char"/>
    <w:uiPriority w:val="9"/>
    <w:qFormat/>
    <w:rsid w:val="00C1793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7938"/>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7938"/>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17938"/>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C179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938"/>
  </w:style>
  <w:style w:type="character" w:customStyle="1" w:styleId="Heading1Char">
    <w:name w:val="Heading 1 Char"/>
    <w:aliases w:val="Pocket Char"/>
    <w:basedOn w:val="DefaultParagraphFont"/>
    <w:link w:val="Heading1"/>
    <w:uiPriority w:val="9"/>
    <w:rsid w:val="00C1793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17938"/>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C17938"/>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17938"/>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7938"/>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C1793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C1793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17938"/>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TA"/>
    <w:basedOn w:val="DefaultParagraphFont"/>
    <w:link w:val="Card"/>
    <w:uiPriority w:val="99"/>
    <w:unhideWhenUsed/>
    <w:rsid w:val="00C17938"/>
    <w:rPr>
      <w:color w:val="auto"/>
      <w:u w:val="none"/>
    </w:rPr>
  </w:style>
  <w:style w:type="paragraph" w:styleId="DocumentMap">
    <w:name w:val="Document Map"/>
    <w:basedOn w:val="Normal"/>
    <w:link w:val="DocumentMapChar"/>
    <w:uiPriority w:val="99"/>
    <w:semiHidden/>
    <w:unhideWhenUsed/>
    <w:rsid w:val="00C17938"/>
    <w:rPr>
      <w:rFonts w:ascii="Lucida Grande" w:hAnsi="Lucida Grande" w:cs="Lucida Grande"/>
    </w:rPr>
  </w:style>
  <w:style w:type="character" w:customStyle="1" w:styleId="DocumentMapChar">
    <w:name w:val="Document Map Char"/>
    <w:basedOn w:val="DefaultParagraphFont"/>
    <w:link w:val="DocumentMap"/>
    <w:uiPriority w:val="99"/>
    <w:semiHidden/>
    <w:rsid w:val="00C17938"/>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C1793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textbold">
    <w:name w:val="text bold"/>
    <w:link w:val="Emphasis"/>
    <w:autoRedefine/>
    <w:uiPriority w:val="20"/>
    <w:qFormat/>
    <w:rsid w:val="00C17938"/>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b/>
      <w:iCs/>
      <w:u w:val="single"/>
    </w:rPr>
  </w:style>
  <w:style w:type="character" w:customStyle="1" w:styleId="TitleChar">
    <w:name w:val="Title Char"/>
    <w:aliases w:val="Bold Underlined Char,UNDERLINE Char,Cites and Cards Char,title Char,Block Heading Char,Read This Char1,Non Read Text Char1,Debate Normal Char"/>
    <w:basedOn w:val="DefaultParagraphFont"/>
    <w:link w:val="Title"/>
    <w:uiPriority w:val="1"/>
    <w:qFormat/>
    <w:rsid w:val="00E0620B"/>
    <w:rPr>
      <w:b/>
      <w:bCs/>
      <w:u w:val="single"/>
    </w:rPr>
  </w:style>
  <w:style w:type="paragraph" w:styleId="Title">
    <w:name w:val="Title"/>
    <w:aliases w:val="Bold Underlined,UNDERLINE,Cites and Cards,title,Block Heading,Read This,Non Read Text,Debate Normal"/>
    <w:basedOn w:val="Normal"/>
    <w:next w:val="Normal"/>
    <w:link w:val="TitleChar"/>
    <w:uiPriority w:val="1"/>
    <w:qFormat/>
    <w:rsid w:val="00E0620B"/>
    <w:pPr>
      <w:ind w:left="720"/>
      <w:outlineLvl w:val="0"/>
    </w:pPr>
    <w:rPr>
      <w:b/>
      <w:bCs/>
      <w:u w:val="single"/>
    </w:rPr>
  </w:style>
  <w:style w:type="character" w:customStyle="1" w:styleId="TitleChar1">
    <w:name w:val="Title Char1"/>
    <w:basedOn w:val="DefaultParagraphFont"/>
    <w:uiPriority w:val="10"/>
    <w:rsid w:val="00E0620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360.com/competition/articles/1418789/interest-groups-back-big-tech-antitrust-bills-in-hous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rriam-webster.com/dictionary/ough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mericanmilitarynews.com/2019/10/strengthen-us-industry-to-counter-national-security-challen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20//" TargetMode="External"/><Relationship Id="rId5" Type="http://schemas.openxmlformats.org/officeDocument/2006/relationships/numbering" Target="numbering.xml"/><Relationship Id="rId15" Type="http://schemas.openxmlformats.org/officeDocument/2006/relationships/hyperlink" Target="https://papers.ssrn.com/sol3/papers.cfm?abstract_id=3537870" TargetMode="External"/><Relationship Id="rId10" Type="http://schemas.openxmlformats.org/officeDocument/2006/relationships/hyperlink" Target="https://www.everycrsreport.com/files/20200512_RL34292_2023354cc06b0a4425a2c5e02c0b13024426d206.pdf"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hyperlink" Target="https://www.barrons.com/articles/drawn-out-negotiations-over-covid-ip-will-blow-back-on-biden-516219736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5416</Words>
  <Characters>30874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36218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2021-09-11T20:48:00Z</dcterms:created>
  <dcterms:modified xsi:type="dcterms:W3CDTF">2021-09-11T22:37:00Z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