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BFBE" w14:textId="6C6A1264" w:rsidR="00013A36" w:rsidRDefault="003714E0" w:rsidP="003714E0">
      <w:pPr>
        <w:pStyle w:val="Heading2"/>
      </w:pPr>
      <w:r>
        <w:t>1</w:t>
      </w:r>
    </w:p>
    <w:p w14:paraId="6A64DCA7" w14:textId="77777777" w:rsidR="00D75EF1" w:rsidRDefault="00D75EF1" w:rsidP="00D75EF1">
      <w:pPr>
        <w:pStyle w:val="Heading4"/>
        <w:rPr>
          <w:rFonts w:cs="Calibri"/>
        </w:rPr>
      </w:pPr>
      <w:r w:rsidRPr="007B328F">
        <w:rPr>
          <w:rFonts w:cs="Calibri"/>
        </w:rPr>
        <w:t xml:space="preserve">The standard is </w:t>
      </w:r>
      <w:r>
        <w:rPr>
          <w:rFonts w:cs="Calibri"/>
        </w:rPr>
        <w:t>maximizing expected wellbeing-hedonistic act util</w:t>
      </w:r>
    </w:p>
    <w:p w14:paraId="3A71F472" w14:textId="77777777" w:rsidR="00D75EF1" w:rsidRDefault="00D75EF1" w:rsidP="00D75EF1">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0BB8F6F" w14:textId="77777777" w:rsidR="00D75EF1" w:rsidRDefault="00D75EF1" w:rsidP="00D75EF1">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67A5CE1" w14:textId="77777777" w:rsidR="00D75EF1" w:rsidRPr="00611177" w:rsidRDefault="00D75EF1" w:rsidP="00D75EF1">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F4A0F7C" w14:textId="77777777" w:rsidR="00D75EF1" w:rsidRPr="00611177" w:rsidRDefault="00D75EF1" w:rsidP="00D75EF1">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740E9AD" w14:textId="77777777" w:rsidR="00D75EF1" w:rsidRPr="00484031" w:rsidRDefault="00D75EF1" w:rsidP="00D75EF1">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w:t>
      </w:r>
      <w:r w:rsidRPr="00611177">
        <w:rPr>
          <w:sz w:val="12"/>
        </w:rPr>
        <w:lastRenderedPageBreak/>
        <w:t xml:space="preserve">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05185B0" w14:textId="77777777" w:rsidR="00D75EF1" w:rsidRDefault="00D75EF1" w:rsidP="00D75EF1">
      <w:pPr>
        <w:pStyle w:val="Heading4"/>
      </w:pPr>
      <w:r>
        <w:t>4] Extinction outweighs</w:t>
      </w:r>
    </w:p>
    <w:p w14:paraId="128283BD" w14:textId="77777777" w:rsidR="00D75EF1" w:rsidRPr="00166CFF" w:rsidRDefault="00D75EF1" w:rsidP="00D75EF1">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404921F" w14:textId="77777777" w:rsidR="00D75EF1" w:rsidRDefault="00D75EF1" w:rsidP="00D75EF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E668C66" w14:textId="77777777" w:rsidR="00D75EF1" w:rsidRDefault="00D75EF1" w:rsidP="00D75EF1">
      <w:pPr>
        <w:pStyle w:val="Heading4"/>
      </w:pPr>
      <w:r>
        <w:t xml:space="preserve">5] No </w:t>
      </w:r>
      <w:r w:rsidRPr="00192D33">
        <w:rPr>
          <w:u w:val="single"/>
        </w:rPr>
        <w:t>intent-foresight</w:t>
      </w:r>
      <w:r>
        <w:t xml:space="preserve"> distinction for states.</w:t>
      </w:r>
    </w:p>
    <w:p w14:paraId="2F24F66E" w14:textId="77777777" w:rsidR="00D75EF1" w:rsidRPr="00152744" w:rsidRDefault="00D75EF1" w:rsidP="00D75EF1">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80E977A" w14:textId="77777777" w:rsidR="00D75EF1" w:rsidRPr="006754BB" w:rsidRDefault="00D75EF1" w:rsidP="00D75EF1">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22D60208" w14:textId="77777777" w:rsidR="00D75EF1" w:rsidRDefault="00D75EF1" w:rsidP="00D75EF1">
      <w:pPr>
        <w:rPr>
          <w:sz w:val="14"/>
          <w:szCs w:val="26"/>
        </w:rPr>
      </w:pPr>
    </w:p>
    <w:p w14:paraId="0718B72A" w14:textId="510DB901" w:rsidR="00D75EF1" w:rsidRDefault="00D75EF1" w:rsidP="00D75EF1">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67F307D" w14:textId="7FE71FE2" w:rsidR="00D75EF1" w:rsidRDefault="00D75EF1" w:rsidP="00D75EF1">
      <w:pPr>
        <w:pStyle w:val="Heading2"/>
      </w:pPr>
      <w:r>
        <w:lastRenderedPageBreak/>
        <w:t>2</w:t>
      </w:r>
    </w:p>
    <w:p w14:paraId="609867AA" w14:textId="77777777" w:rsidR="00D75EF1" w:rsidRDefault="00D75EF1" w:rsidP="00D75EF1">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1CDD78C" w14:textId="77777777" w:rsidR="00D75EF1" w:rsidRPr="00F82E63" w:rsidRDefault="00D75EF1" w:rsidP="00D75EF1">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60D2FA30" w14:textId="77777777" w:rsidR="00D75EF1" w:rsidRPr="00F82E63" w:rsidRDefault="00D75EF1" w:rsidP="00D75EF1">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18D4E599" w14:textId="77777777" w:rsidR="00D75EF1" w:rsidRPr="00F82E63" w:rsidRDefault="00D75EF1" w:rsidP="00D75EF1">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3A78D01C" w14:textId="77777777" w:rsidR="00D75EF1" w:rsidRPr="00F82E63" w:rsidRDefault="00D75EF1" w:rsidP="00D75EF1">
      <w:pPr>
        <w:rPr>
          <w:sz w:val="6"/>
          <w:szCs w:val="6"/>
        </w:rPr>
      </w:pPr>
      <w:r w:rsidRPr="00F82E63">
        <w:rPr>
          <w:sz w:val="6"/>
          <w:szCs w:val="6"/>
        </w:rPr>
        <w:t>No specifics</w:t>
      </w:r>
    </w:p>
    <w:p w14:paraId="47D49E7C" w14:textId="77777777" w:rsidR="00D75EF1" w:rsidRPr="00F82E63" w:rsidRDefault="00D75EF1" w:rsidP="00D75EF1">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2D0CC7E" w14:textId="77777777" w:rsidR="00D75EF1" w:rsidRPr="00F82E63" w:rsidRDefault="00D75EF1" w:rsidP="00D75EF1">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F41E89F" w14:textId="77777777" w:rsidR="00D75EF1" w:rsidRPr="00F82E63" w:rsidRDefault="00D75EF1" w:rsidP="00D75EF1">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7E85F659" w14:textId="77777777" w:rsidR="00D75EF1" w:rsidRPr="00F82E63" w:rsidRDefault="00D75EF1" w:rsidP="00D75EF1">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448A552" w14:textId="77777777" w:rsidR="00D75EF1" w:rsidRPr="00F82E63" w:rsidRDefault="00D75EF1" w:rsidP="00D75EF1">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21FB37B2" w14:textId="77777777" w:rsidR="00D75EF1" w:rsidRPr="00F82E63" w:rsidRDefault="00D75EF1" w:rsidP="00D75EF1">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D9479B6" w14:textId="77777777" w:rsidR="00D75EF1" w:rsidRPr="00F82E63" w:rsidRDefault="00D75EF1" w:rsidP="00D75EF1">
      <w:pPr>
        <w:rPr>
          <w:sz w:val="6"/>
          <w:szCs w:val="6"/>
        </w:rPr>
      </w:pPr>
      <w:r w:rsidRPr="00F82E63">
        <w:rPr>
          <w:sz w:val="6"/>
          <w:szCs w:val="6"/>
        </w:rPr>
        <w:t>Criticism of predecessors</w:t>
      </w:r>
    </w:p>
    <w:p w14:paraId="040E10FD" w14:textId="77777777" w:rsidR="00D75EF1" w:rsidRPr="00F82E63" w:rsidRDefault="00D75EF1" w:rsidP="00D75EF1">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2AAE7388" w14:textId="77777777" w:rsidR="00D75EF1" w:rsidRPr="00F82E63" w:rsidRDefault="00D75EF1" w:rsidP="00D75EF1">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0192F609" w14:textId="77777777" w:rsidR="00D75EF1" w:rsidRPr="00DB568A" w:rsidRDefault="00D75EF1" w:rsidP="00D75EF1">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DF571A3" w14:textId="77777777" w:rsidR="00D75EF1" w:rsidRPr="00F82E63" w:rsidRDefault="00D75EF1" w:rsidP="00D75EF1">
      <w:pPr>
        <w:rPr>
          <w:sz w:val="16"/>
        </w:rPr>
      </w:pPr>
      <w:r w:rsidRPr="00F82E63">
        <w:rPr>
          <w:sz w:val="16"/>
        </w:rPr>
        <w:t>‘Working vigorously’</w:t>
      </w:r>
    </w:p>
    <w:p w14:paraId="4C156729" w14:textId="77777777" w:rsidR="00D75EF1" w:rsidRPr="00F82E63" w:rsidRDefault="00D75EF1" w:rsidP="00D75EF1">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C237951" w14:textId="77777777" w:rsidR="00D75EF1" w:rsidRPr="00DA193B" w:rsidRDefault="00D75EF1" w:rsidP="00D75EF1"/>
    <w:p w14:paraId="27F20812" w14:textId="77777777" w:rsidR="00D75EF1" w:rsidRDefault="00D75EF1" w:rsidP="00D75EF1">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0B2C66E5" w14:textId="77777777" w:rsidR="00D75EF1" w:rsidRPr="00DC1444" w:rsidRDefault="00D75EF1" w:rsidP="00D75EF1">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41741630" w14:textId="77777777" w:rsidR="00D75EF1" w:rsidRPr="00DC1444" w:rsidRDefault="00D75EF1" w:rsidP="00D75EF1">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1D8415B8" w14:textId="77777777" w:rsidR="00D75EF1" w:rsidRPr="00DC1444" w:rsidRDefault="00D75EF1" w:rsidP="00D75EF1">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F41E4FF" w14:textId="77777777" w:rsidR="00D75EF1" w:rsidRDefault="00D75EF1" w:rsidP="00D75EF1">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DFAEA78" w14:textId="77777777" w:rsidR="00D75EF1" w:rsidRDefault="00D75EF1" w:rsidP="00D75EF1">
      <w:pPr>
        <w:rPr>
          <w:sz w:val="16"/>
        </w:rPr>
      </w:pPr>
    </w:p>
    <w:p w14:paraId="2E01E3B9" w14:textId="77777777" w:rsidR="00D75EF1" w:rsidRDefault="00D75EF1" w:rsidP="00D75EF1">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1989F9CA" w14:textId="77777777" w:rsidR="00D75EF1" w:rsidRPr="00DB1082" w:rsidRDefault="00D75EF1" w:rsidP="00D75EF1">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D407C18" w14:textId="77777777" w:rsidR="00D75EF1" w:rsidRPr="00F82E63" w:rsidRDefault="00D75EF1" w:rsidP="00D75EF1">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DE58A06" w14:textId="77777777" w:rsidR="00D75EF1" w:rsidRDefault="00D75EF1" w:rsidP="00D75EF1">
      <w:pPr>
        <w:rPr>
          <w:sz w:val="16"/>
        </w:rPr>
      </w:pPr>
    </w:p>
    <w:p w14:paraId="39ECD1D6" w14:textId="3CECE23B" w:rsidR="00D75EF1" w:rsidRPr="00E07E9B" w:rsidRDefault="00D75EF1" w:rsidP="00D75EF1">
      <w:pPr>
        <w:pStyle w:val="Heading4"/>
        <w:rPr>
          <w:u w:val="single"/>
        </w:rPr>
      </w:pPr>
      <w:bookmarkStart w:id="0" w:name="_Hlk92058288"/>
      <w:r>
        <w:t xml:space="preserve"> </w:t>
      </w:r>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D3AC76C" w14:textId="77777777" w:rsidR="00D75EF1" w:rsidRPr="00E07E9B" w:rsidRDefault="00D75EF1" w:rsidP="00D75EF1">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3015B6A" w14:textId="77777777" w:rsidR="00D75EF1" w:rsidRPr="00DE2EF7" w:rsidRDefault="00D75EF1" w:rsidP="00D75EF1">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461CE1E6" w14:textId="77777777" w:rsidR="00D75EF1" w:rsidRDefault="00D75EF1" w:rsidP="00D75EF1">
      <w:pPr>
        <w:rPr>
          <w:sz w:val="16"/>
        </w:rPr>
      </w:pPr>
    </w:p>
    <w:p w14:paraId="5D132013" w14:textId="77777777" w:rsidR="00D75EF1" w:rsidRPr="007A531D" w:rsidRDefault="00D75EF1" w:rsidP="00D75EF1">
      <w:pPr>
        <w:pStyle w:val="Heading4"/>
      </w:pPr>
      <w:r>
        <w:t>Extinction.</w:t>
      </w:r>
    </w:p>
    <w:p w14:paraId="41C26BD8" w14:textId="77777777" w:rsidR="00D75EF1" w:rsidRPr="007A531D" w:rsidRDefault="00D75EF1" w:rsidP="00D75EF1">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5AB0095F" w14:textId="77777777" w:rsidR="00D75EF1" w:rsidRPr="00DE2EF7" w:rsidRDefault="00D75EF1" w:rsidP="00D75EF1">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E645B6D" w14:textId="77777777" w:rsidR="00D75EF1" w:rsidRDefault="00D75EF1" w:rsidP="00D75EF1">
      <w:pPr>
        <w:rPr>
          <w:sz w:val="16"/>
        </w:rPr>
      </w:pPr>
    </w:p>
    <w:p w14:paraId="60BF2546" w14:textId="77777777" w:rsidR="00D75EF1" w:rsidRPr="00D75EF1" w:rsidRDefault="00D75EF1" w:rsidP="00D75EF1"/>
    <w:p w14:paraId="3C507C31" w14:textId="58D51E16" w:rsidR="003714E0" w:rsidRDefault="00D75EF1" w:rsidP="00D75EF1">
      <w:pPr>
        <w:pStyle w:val="Heading2"/>
      </w:pPr>
      <w:r>
        <w:lastRenderedPageBreak/>
        <w:t>Case</w:t>
      </w:r>
    </w:p>
    <w:p w14:paraId="02F02024" w14:textId="68A43A5D" w:rsidR="00D75EF1" w:rsidRDefault="00D75EF1" w:rsidP="00D75EF1">
      <w:pPr>
        <w:pStyle w:val="Heading3"/>
      </w:pPr>
      <w:r>
        <w:lastRenderedPageBreak/>
        <w:t>No space</w:t>
      </w:r>
    </w:p>
    <w:p w14:paraId="1E5379F3" w14:textId="77777777" w:rsidR="00D75EF1" w:rsidRDefault="00D75EF1" w:rsidP="00D75EF1">
      <w:pPr>
        <w:pStyle w:val="Heading4"/>
        <w:rPr>
          <w:rFonts w:cs="Arial"/>
        </w:rPr>
      </w:pPr>
      <w:r>
        <w:rPr>
          <w:rFonts w:cs="Arial"/>
        </w:rPr>
        <w:t xml:space="preserve">No Escalation over Satellites: </w:t>
      </w:r>
    </w:p>
    <w:p w14:paraId="037A2DBB" w14:textId="77777777" w:rsidR="00D75EF1" w:rsidRDefault="00D75EF1" w:rsidP="00D75EF1">
      <w:pPr>
        <w:pStyle w:val="Heading4"/>
        <w:rPr>
          <w:rFonts w:cs="Arial"/>
          <w:u w:val="single"/>
        </w:rPr>
      </w:pPr>
      <w:r>
        <w:rPr>
          <w:rFonts w:cs="Arial"/>
        </w:rPr>
        <w:t xml:space="preserve">1] </w:t>
      </w:r>
      <w:r w:rsidRPr="00FE4F08">
        <w:rPr>
          <w:rFonts w:cs="Arial"/>
          <w:u w:val="single"/>
        </w:rPr>
        <w:t>Planning Priorities</w:t>
      </w:r>
    </w:p>
    <w:p w14:paraId="0139193B" w14:textId="77777777" w:rsidR="00D75EF1" w:rsidRPr="00470926" w:rsidRDefault="00D75EF1" w:rsidP="00D75EF1">
      <w:r w:rsidRPr="00470926">
        <w:rPr>
          <w:rStyle w:val="Style13ptBold"/>
        </w:rPr>
        <w:t>Bowen 18</w:t>
      </w:r>
      <w:r>
        <w:t xml:space="preserve"> Bleddyn Bowen 2-20-2018 “</w:t>
      </w:r>
      <w:r w:rsidRPr="00F35F0D">
        <w:t>The Art of Space Deterrence</w:t>
      </w:r>
      <w:r>
        <w:t xml:space="preserve">” </w:t>
      </w:r>
      <w:hyperlink r:id="rId11"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689AC0D" w14:textId="77777777" w:rsidR="00D75EF1" w:rsidRDefault="00D75EF1" w:rsidP="00D75EF1">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6A9A2A5D" w14:textId="77777777" w:rsidR="00D75EF1" w:rsidRDefault="00D75EF1" w:rsidP="00D75EF1">
      <w:pPr>
        <w:pStyle w:val="Heading4"/>
        <w:rPr>
          <w:u w:val="single"/>
        </w:rPr>
      </w:pPr>
      <w:bookmarkStart w:id="1" w:name="_Hlk30232579"/>
      <w:r>
        <w:t xml:space="preserve">2] </w:t>
      </w:r>
      <w:r>
        <w:rPr>
          <w:u w:val="single"/>
        </w:rPr>
        <w:t>Military Precedent</w:t>
      </w:r>
    </w:p>
    <w:p w14:paraId="37582D9A" w14:textId="77777777" w:rsidR="00D75EF1" w:rsidRPr="00470926" w:rsidRDefault="00D75EF1" w:rsidP="00D75EF1">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CDA322E" w14:textId="77777777" w:rsidR="00D75EF1" w:rsidRPr="00FE4F08" w:rsidRDefault="00D75EF1" w:rsidP="00D75EF1">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69C3E241" w14:textId="77777777" w:rsidR="00D75EF1" w:rsidRPr="00F35F0D" w:rsidRDefault="00D75EF1" w:rsidP="00D75EF1">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1ACBC5C3" w14:textId="77777777" w:rsidR="00D75EF1" w:rsidRPr="00F35F0D" w:rsidRDefault="00D75EF1" w:rsidP="00D75EF1">
      <w:r w:rsidRPr="00F35F0D">
        <w:rPr>
          <w:rStyle w:val="Style13ptBold"/>
        </w:rPr>
        <w:t>Firth 7/1</w:t>
      </w:r>
      <w:r w:rsidRPr="00F35F0D">
        <w:t>/19 [News Editor at MIT Technology Review, was Chief News Editor at New Scientist. How to fight a war in space (and get away with it). July 1, 2019. MIT Technology Review]</w:t>
      </w:r>
    </w:p>
    <w:p w14:paraId="166E7DC5" w14:textId="77777777" w:rsidR="00D75EF1" w:rsidRDefault="00D75EF1" w:rsidP="00D75EF1">
      <w:pPr>
        <w:rPr>
          <w:sz w:val="16"/>
        </w:rPr>
      </w:pPr>
      <w:r w:rsidRPr="00152A1C">
        <w:rPr>
          <w:rStyle w:val="Emphasis"/>
          <w:highlight w:val="yellow"/>
        </w:rPr>
        <w:lastRenderedPageBreak/>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359A4F27" w14:textId="77777777" w:rsidR="00D75EF1" w:rsidRDefault="00D75EF1" w:rsidP="00D75EF1">
      <w:pPr>
        <w:rPr>
          <w:rStyle w:val="StyleUnderline"/>
        </w:rPr>
      </w:pPr>
    </w:p>
    <w:p w14:paraId="7BDB6813" w14:textId="77777777" w:rsidR="00D75EF1" w:rsidRDefault="00D75EF1" w:rsidP="00D75EF1">
      <w:pPr>
        <w:pStyle w:val="Heading4"/>
      </w:pPr>
      <w:r>
        <w:t xml:space="preserve">5] Lack of attribution means no </w:t>
      </w:r>
      <w:proofErr w:type="spellStart"/>
      <w:r>
        <w:t>retal</w:t>
      </w:r>
      <w:proofErr w:type="spellEnd"/>
      <w:r>
        <w:t xml:space="preserve"> </w:t>
      </w:r>
    </w:p>
    <w:p w14:paraId="2B34AA19" w14:textId="77777777" w:rsidR="00D75EF1" w:rsidRPr="003C4E87" w:rsidRDefault="00D75EF1" w:rsidP="00D75EF1">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2" w:history="1">
        <w:r w:rsidRPr="00245BC5">
          <w:rPr>
            <w:rStyle w:val="Hyperlink"/>
          </w:rPr>
          <w:t>https://www.ssoar.info/ssoar/bitstream/handle/document/63288/ssoar-2019-schutz-Technology_and_Strategy_the_Changing.pdf</w:t>
        </w:r>
      </w:hyperlink>
      <w:r w:rsidRPr="00245BC5">
        <w:t>;</w:t>
      </w:r>
      <w:r>
        <w:t xml:space="preserve">] </w:t>
      </w:r>
    </w:p>
    <w:p w14:paraId="1E6E4B0A" w14:textId="77777777" w:rsidR="00D75EF1" w:rsidRDefault="00D75EF1" w:rsidP="00D75EF1">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8417CD4" w14:textId="77777777" w:rsidR="00D75EF1" w:rsidRDefault="00D75EF1" w:rsidP="00D75EF1">
      <w:pPr>
        <w:rPr>
          <w:rStyle w:val="StyleUnderline"/>
        </w:rPr>
      </w:pPr>
    </w:p>
    <w:p w14:paraId="7F5FEEA7" w14:textId="77777777" w:rsidR="00D75EF1" w:rsidRPr="00D75EF1" w:rsidRDefault="00D75EF1" w:rsidP="00D75EF1"/>
    <w:p w14:paraId="3281CF1E" w14:textId="1E345607" w:rsidR="00D75EF1" w:rsidRPr="00D75EF1" w:rsidRDefault="00D75EF1" w:rsidP="00D75EF1">
      <w:pPr>
        <w:pStyle w:val="Heading3"/>
      </w:pPr>
      <w:r>
        <w:lastRenderedPageBreak/>
        <w:t>Warming Good</w:t>
      </w:r>
    </w:p>
    <w:p w14:paraId="64253798" w14:textId="77777777" w:rsidR="00D75EF1" w:rsidRDefault="00D75EF1" w:rsidP="00D75EF1">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02D2B71C" w14:textId="77777777" w:rsidR="00D75EF1" w:rsidRDefault="00D75EF1" w:rsidP="00D75EF1">
      <w:pPr>
        <w:pStyle w:val="ListParagraph"/>
        <w:numPr>
          <w:ilvl w:val="0"/>
          <w:numId w:val="12"/>
        </w:numPr>
      </w:pPr>
      <w:r>
        <w:t>Extinction Tipping Point is implausible – we’re on track for 3 degrees, not 4-5 degrees</w:t>
      </w:r>
    </w:p>
    <w:p w14:paraId="68C76E6F" w14:textId="77777777" w:rsidR="00D75EF1" w:rsidRPr="00A01EDC" w:rsidRDefault="00D75EF1" w:rsidP="00D75EF1">
      <w:pPr>
        <w:pStyle w:val="ListParagraph"/>
        <w:numPr>
          <w:ilvl w:val="0"/>
          <w:numId w:val="12"/>
        </w:numPr>
      </w:pPr>
      <w:r>
        <w:t>Tech and Energy Modernization Solve – Renewable Energy is replacing Fossil Fuels which reduces Climate Mortality by a rate of 5.</w:t>
      </w:r>
    </w:p>
    <w:p w14:paraId="45E47A2F" w14:textId="77777777" w:rsidR="00D75EF1" w:rsidRPr="00A01EDC" w:rsidRDefault="00D75EF1" w:rsidP="00D75EF1">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3"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69303018" w14:textId="77777777" w:rsidR="00D75EF1" w:rsidRPr="00A01EDC" w:rsidRDefault="00D75EF1" w:rsidP="00D75EF1">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szCs w:val="24"/>
        </w:rPr>
        <w:t>actually address</w:t>
      </w:r>
      <w:proofErr w:type="gramEnd"/>
      <w:r w:rsidRPr="00A01EDC">
        <w:rPr>
          <w:rFonts w:asciiTheme="minorHAnsi" w:hAnsiTheme="minorHAnsi" w:cstheme="minorHAnsi"/>
          <w:sz w:val="16"/>
          <w:szCs w:val="2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szCs w:val="24"/>
        </w:rPr>
        <w:t>large-scale</w:t>
      </w:r>
      <w:proofErr w:type="gramEnd"/>
      <w:r w:rsidRPr="00A01EDC">
        <w:rPr>
          <w:rFonts w:asciiTheme="minorHAnsi" w:hAnsiTheme="minorHAnsi" w:cstheme="minorHAnsi"/>
          <w:sz w:val="16"/>
          <w:szCs w:val="24"/>
        </w:rPr>
        <w:t xml:space="preserve"> and poorly understood transformations of the climate system. But </w:t>
      </w:r>
      <w:r w:rsidRPr="00A01EDC">
        <w:rPr>
          <w:rStyle w:val="Emphasis"/>
          <w:rFonts w:asciiTheme="minorHAnsi" w:hAnsiTheme="minorHAnsi" w:cstheme="minorHAnsi"/>
          <w:sz w:val="24"/>
          <w:szCs w:val="24"/>
        </w:rPr>
        <w:t xml:space="preserve">most </w:t>
      </w:r>
      <w:r w:rsidRPr="00E664EA">
        <w:rPr>
          <w:rStyle w:val="Emphasis"/>
          <w:rFonts w:asciiTheme="minorHAnsi" w:hAnsiTheme="minorHAnsi" w:cstheme="minorHAnsi"/>
          <w:sz w:val="24"/>
          <w:szCs w:val="24"/>
          <w:highlight w:val="green"/>
        </w:rPr>
        <w:t>pessimists</w:t>
      </w:r>
      <w:r w:rsidRPr="00E664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E664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E664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richer world</w:t>
      </w:r>
      <w:r w:rsidRPr="00E664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E664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E664EA">
        <w:rPr>
          <w:rStyle w:val="StyleUnderline"/>
          <w:rFonts w:asciiTheme="minorHAnsi" w:hAnsiTheme="minorHAnsi" w:cstheme="minorHAnsi"/>
          <w:sz w:val="24"/>
          <w:szCs w:val="24"/>
          <w:highlight w:val="green"/>
        </w:rPr>
        <w:t xml:space="preserve">be </w:t>
      </w:r>
      <w:r w:rsidRPr="00E664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w:t>
      </w:r>
      <w:proofErr w:type="gramStart"/>
      <w:r w:rsidRPr="00A01EDC">
        <w:rPr>
          <w:rFonts w:asciiTheme="minorHAnsi" w:hAnsiTheme="minorHAnsi" w:cstheme="minorHAnsi"/>
          <w:sz w:val="16"/>
          <w:szCs w:val="24"/>
        </w:rPr>
        <w:t>a number of</w:t>
      </w:r>
      <w:proofErr w:type="gramEnd"/>
      <w:r w:rsidRPr="00A01EDC">
        <w:rPr>
          <w:rFonts w:asciiTheme="minorHAnsi" w:hAnsiTheme="minorHAnsi" w:cstheme="minorHAnsi"/>
          <w:sz w:val="16"/>
          <w:szCs w:val="2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E664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E664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E664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szCs w:val="24"/>
        </w:rPr>
        <w:t>Fani</w:t>
      </w:r>
      <w:proofErr w:type="spellEnd"/>
      <w:r w:rsidRPr="00A01EDC">
        <w:rPr>
          <w:rFonts w:asciiTheme="minorHAnsi" w:hAnsiTheme="minorHAnsi" w:cstheme="minorHAnsi"/>
          <w:sz w:val="16"/>
          <w:szCs w:val="24"/>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szCs w:val="24"/>
        </w:rPr>
        <w:t>So</w:t>
      </w:r>
      <w:proofErr w:type="gramEnd"/>
      <w:r w:rsidRPr="00A01EDC">
        <w:rPr>
          <w:rFonts w:asciiTheme="minorHAnsi" w:hAnsiTheme="minorHAnsi" w:cstheme="minorHAnsi"/>
          <w:sz w:val="16"/>
          <w:szCs w:val="2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E664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E664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E664EA">
        <w:rPr>
          <w:rStyle w:val="Emphasis"/>
          <w:rFonts w:asciiTheme="minorHAnsi" w:hAnsiTheme="minorHAnsi" w:cstheme="minorHAnsi"/>
          <w:sz w:val="24"/>
          <w:szCs w:val="24"/>
          <w:highlight w:val="green"/>
        </w:rPr>
        <w:t>unlikely</w:t>
      </w:r>
      <w:r w:rsidRPr="00E664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w:t>
      </w:r>
      <w:r w:rsidRPr="00A01EDC">
        <w:rPr>
          <w:rStyle w:val="StyleUnderline"/>
          <w:rFonts w:asciiTheme="minorHAnsi" w:hAnsiTheme="minorHAnsi" w:cstheme="minorHAnsi"/>
          <w:sz w:val="24"/>
          <w:szCs w:val="24"/>
        </w:rPr>
        <w:lastRenderedPageBreak/>
        <w:t>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E664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E664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E664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Cs/>
          <w:sz w:val="24"/>
          <w:szCs w:val="24"/>
        </w:rPr>
        <w:t>falling cost of wind and solar energy</w:t>
      </w:r>
      <w:r w:rsidRPr="00A01EDC">
        <w:rPr>
          <w:rFonts w:asciiTheme="minorHAnsi" w:hAnsiTheme="minorHAnsi" w:cstheme="minorHAnsi"/>
          <w:sz w:val="16"/>
          <w:szCs w:val="24"/>
        </w:rPr>
        <w:t xml:space="preserve"> has begun to </w:t>
      </w:r>
      <w:proofErr w:type="gramStart"/>
      <w:r w:rsidRPr="00A01EDC">
        <w:rPr>
          <w:rStyle w:val="StyleUnderline"/>
          <w:rFonts w:asciiTheme="minorHAnsi" w:hAnsiTheme="minorHAnsi" w:cstheme="minorHAnsi"/>
          <w:sz w:val="24"/>
          <w:szCs w:val="24"/>
        </w:rPr>
        <w:t>have an effect on</w:t>
      </w:r>
      <w:proofErr w:type="gramEnd"/>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78B1EC72" w14:textId="77777777" w:rsidR="00D75EF1" w:rsidRDefault="00D75EF1" w:rsidP="00D75EF1">
      <w:pPr>
        <w:pStyle w:val="Heading4"/>
      </w:pPr>
      <w:r>
        <w:t>[</w:t>
      </w:r>
      <w:r w:rsidRPr="00E664EA">
        <w:rPr>
          <w:highlight w:val="green"/>
        </w:rPr>
        <w:t>Aff</w:t>
      </w:r>
      <w:r>
        <w:t xml:space="preserve">] studies about CO2 impact are </w:t>
      </w:r>
      <w:r w:rsidRPr="00594C60">
        <w:rPr>
          <w:u w:val="single"/>
        </w:rPr>
        <w:t>exaggerated</w:t>
      </w:r>
    </w:p>
    <w:p w14:paraId="5CC8C88C" w14:textId="77777777" w:rsidR="00D75EF1" w:rsidRDefault="00D75EF1" w:rsidP="00D75EF1">
      <w:pPr>
        <w:pStyle w:val="ListParagraph"/>
        <w:numPr>
          <w:ilvl w:val="0"/>
          <w:numId w:val="12"/>
        </w:numPr>
      </w:pPr>
      <w:r>
        <w:t xml:space="preserve">peer-reviewed journal shows IPCC exaggeration </w:t>
      </w:r>
    </w:p>
    <w:p w14:paraId="1DC29BDF" w14:textId="77777777" w:rsidR="00D75EF1" w:rsidRDefault="00D75EF1" w:rsidP="00D75EF1">
      <w:pPr>
        <w:pStyle w:val="ListParagraph"/>
        <w:numPr>
          <w:ilvl w:val="0"/>
          <w:numId w:val="12"/>
        </w:numPr>
      </w:pPr>
      <w:r>
        <w:t>history proves resilience</w:t>
      </w:r>
    </w:p>
    <w:p w14:paraId="4DE27AE6" w14:textId="77777777" w:rsidR="00D75EF1" w:rsidRDefault="00D75EF1" w:rsidP="00D75EF1">
      <w:pPr>
        <w:pStyle w:val="ListParagraph"/>
        <w:numPr>
          <w:ilvl w:val="0"/>
          <w:numId w:val="12"/>
        </w:numPr>
      </w:pPr>
      <w:r>
        <w:t>no extinction- warming under Paris goals</w:t>
      </w:r>
    </w:p>
    <w:p w14:paraId="0491AEF0" w14:textId="77777777" w:rsidR="00D75EF1" w:rsidRDefault="00D75EF1" w:rsidP="00D75EF1">
      <w:pPr>
        <w:pStyle w:val="ListParagraph"/>
        <w:numPr>
          <w:ilvl w:val="0"/>
          <w:numId w:val="12"/>
        </w:numPr>
      </w:pPr>
      <w:r>
        <w:t>rock breaking strategy could offset warming</w:t>
      </w:r>
    </w:p>
    <w:p w14:paraId="63F0D772" w14:textId="77777777" w:rsidR="00D75EF1" w:rsidRPr="00203BA1" w:rsidRDefault="00D75EF1" w:rsidP="00D75EF1">
      <w:r w:rsidRPr="009805F1">
        <w:rPr>
          <w:rStyle w:val="Style13ptBold"/>
        </w:rPr>
        <w:t>IBD 18</w:t>
      </w:r>
      <w:r>
        <w:t xml:space="preserve"> </w:t>
      </w:r>
      <w:proofErr w:type="spellStart"/>
      <w:r>
        <w:t>Investors</w:t>
      </w:r>
      <w:proofErr w:type="spellEnd"/>
      <w:r>
        <w:t xml:space="preserve"> Business Daily 4-25-2018 “Here's One Global Warming Study Nobody Wants You To See” </w:t>
      </w:r>
      <w:hyperlink r:id="rId14" w:history="1">
        <w:r w:rsidRPr="009A0D99">
          <w:rPr>
            <w:rStyle w:val="Hyperlink"/>
          </w:rPr>
          <w:t>https://www.investors.com/politics/editorials/global-warming-computer-models-co2-emissions/</w:t>
        </w:r>
      </w:hyperlink>
      <w:r>
        <w:t xml:space="preserve"> (Citing Study from Peer reviewed journal by Lewis and Curry)//Re-cut by Elmer</w:t>
      </w:r>
    </w:p>
    <w:p w14:paraId="29861B57" w14:textId="77777777" w:rsidR="00D75EF1" w:rsidRDefault="00D75EF1" w:rsidP="00D75EF1">
      <w:pPr>
        <w:rPr>
          <w:szCs w:val="24"/>
          <w:u w:val="single"/>
        </w:rPr>
      </w:pPr>
      <w:r w:rsidRPr="00594C60">
        <w:rPr>
          <w:sz w:val="16"/>
          <w:szCs w:val="24"/>
        </w:rPr>
        <w:t xml:space="preserve">Settled Science: A </w:t>
      </w:r>
      <w:r w:rsidRPr="00E664EA">
        <w:rPr>
          <w:rStyle w:val="Emphasis"/>
          <w:sz w:val="24"/>
          <w:szCs w:val="24"/>
          <w:highlight w:val="green"/>
        </w:rPr>
        <w:t>new study</w:t>
      </w:r>
      <w:r w:rsidRPr="009805F1">
        <w:rPr>
          <w:rStyle w:val="Emphasis"/>
          <w:sz w:val="24"/>
          <w:szCs w:val="24"/>
        </w:rPr>
        <w:t xml:space="preserve"> published in a peer-reviewed journal </w:t>
      </w:r>
      <w:r w:rsidRPr="00E664EA">
        <w:rPr>
          <w:rStyle w:val="Emphasis"/>
          <w:sz w:val="24"/>
          <w:szCs w:val="24"/>
          <w:highlight w:val="green"/>
        </w:rPr>
        <w:t>finds</w:t>
      </w:r>
      <w:r w:rsidRPr="009805F1">
        <w:rPr>
          <w:szCs w:val="24"/>
          <w:u w:val="single"/>
        </w:rPr>
        <w:t xml:space="preserve"> that </w:t>
      </w:r>
      <w:r w:rsidRPr="00E664EA">
        <w:rPr>
          <w:rStyle w:val="Emphasis"/>
          <w:sz w:val="24"/>
          <w:szCs w:val="24"/>
          <w:highlight w:val="green"/>
        </w:rPr>
        <w:t>climate models exaggerate</w:t>
      </w:r>
      <w:r w:rsidRPr="009805F1">
        <w:rPr>
          <w:szCs w:val="24"/>
          <w:u w:val="single"/>
        </w:rPr>
        <w:t xml:space="preserve"> the global </w:t>
      </w:r>
      <w:r w:rsidRPr="00E664EA">
        <w:rPr>
          <w:b/>
          <w:bCs/>
          <w:szCs w:val="24"/>
          <w:highlight w:val="green"/>
          <w:u w:val="single"/>
        </w:rPr>
        <w:t>warming from CO2</w:t>
      </w:r>
      <w:r w:rsidRPr="009805F1">
        <w:rPr>
          <w:szCs w:val="24"/>
          <w:u w:val="single"/>
        </w:rPr>
        <w:t xml:space="preserve"> emissions </w:t>
      </w:r>
      <w:r w:rsidRPr="00E664EA">
        <w:rPr>
          <w:szCs w:val="24"/>
          <w:highlight w:val="green"/>
          <w:u w:val="single"/>
        </w:rPr>
        <w:t>by</w:t>
      </w:r>
      <w:r w:rsidRPr="009805F1">
        <w:rPr>
          <w:szCs w:val="24"/>
          <w:u w:val="single"/>
        </w:rPr>
        <w:t xml:space="preserve"> as much as </w:t>
      </w:r>
      <w:r w:rsidRPr="00E664EA">
        <w:rPr>
          <w:szCs w:val="24"/>
          <w:highlight w:val="green"/>
          <w:u w:val="single"/>
        </w:rPr>
        <w:t>45%</w:t>
      </w:r>
      <w:r w:rsidRPr="009805F1">
        <w:rPr>
          <w:szCs w:val="24"/>
          <w:u w:val="single"/>
        </w:rPr>
        <w:t>.</w:t>
      </w:r>
      <w:r w:rsidRPr="00594C60">
        <w:rPr>
          <w:sz w:val="16"/>
          <w:szCs w:val="24"/>
        </w:rPr>
        <w:t xml:space="preserve"> If these findings hold true, it's huge news. No wonder the mainstream press is ignoring it. In the study, authors </w:t>
      </w:r>
      <w:r w:rsidRPr="009805F1">
        <w:rPr>
          <w:szCs w:val="24"/>
          <w:u w:val="single"/>
        </w:rPr>
        <w:t>Nic Lewis and Judith Curry looked at actual temperature records and compared them with climate change computer models</w:t>
      </w:r>
      <w:r w:rsidRPr="00594C60">
        <w:rPr>
          <w:sz w:val="16"/>
          <w:szCs w:val="24"/>
        </w:rPr>
        <w:t xml:space="preserve">. What they </w:t>
      </w:r>
      <w:r w:rsidRPr="009805F1">
        <w:rPr>
          <w:szCs w:val="24"/>
          <w:u w:val="single"/>
        </w:rPr>
        <w:t>found</w:t>
      </w:r>
      <w:r w:rsidRPr="00594C60">
        <w:rPr>
          <w:sz w:val="16"/>
          <w:szCs w:val="24"/>
        </w:rPr>
        <w:t xml:space="preserve"> is that </w:t>
      </w:r>
      <w:r w:rsidRPr="009805F1">
        <w:rPr>
          <w:szCs w:val="24"/>
          <w:u w:val="single"/>
        </w:rPr>
        <w:t xml:space="preserve">the </w:t>
      </w:r>
      <w:r w:rsidRPr="00E664EA">
        <w:rPr>
          <w:szCs w:val="24"/>
          <w:highlight w:val="green"/>
          <w:u w:val="single"/>
        </w:rPr>
        <w:t xml:space="preserve">planet </w:t>
      </w:r>
      <w:r w:rsidRPr="009805F1">
        <w:rPr>
          <w:szCs w:val="24"/>
          <w:u w:val="single"/>
        </w:rPr>
        <w:t xml:space="preserve">has shown itself to be </w:t>
      </w:r>
      <w:r w:rsidRPr="00E664EA">
        <w:rPr>
          <w:rStyle w:val="Emphasis"/>
          <w:sz w:val="24"/>
          <w:szCs w:val="24"/>
          <w:highlight w:val="green"/>
        </w:rPr>
        <w:t>far less sensitive</w:t>
      </w:r>
      <w:r w:rsidRPr="00E664EA">
        <w:rPr>
          <w:szCs w:val="24"/>
          <w:highlight w:val="green"/>
          <w:u w:val="single"/>
        </w:rPr>
        <w:t xml:space="preserve"> to </w:t>
      </w:r>
      <w:r w:rsidRPr="009805F1">
        <w:rPr>
          <w:szCs w:val="24"/>
          <w:u w:val="single"/>
        </w:rPr>
        <w:t xml:space="preserve">increases in </w:t>
      </w:r>
      <w:r w:rsidRPr="00E664EA">
        <w:rPr>
          <w:szCs w:val="24"/>
          <w:highlight w:val="green"/>
          <w:u w:val="single"/>
        </w:rPr>
        <w:t xml:space="preserve">CO2 </w:t>
      </w:r>
      <w:r w:rsidRPr="009805F1">
        <w:rPr>
          <w:szCs w:val="24"/>
          <w:u w:val="single"/>
        </w:rPr>
        <w:t>than the climate models say</w:t>
      </w:r>
      <w:r w:rsidRPr="00594C60">
        <w:rPr>
          <w:sz w:val="16"/>
          <w:szCs w:val="24"/>
        </w:rPr>
        <w:t xml:space="preserve">. As a result, they say, </w:t>
      </w:r>
      <w:r w:rsidRPr="009805F1">
        <w:rPr>
          <w:szCs w:val="24"/>
          <w:u w:val="single"/>
        </w:rPr>
        <w:t>the planet will warm less than the models predict</w:t>
      </w:r>
      <w:r w:rsidRPr="00594C60">
        <w:rPr>
          <w:sz w:val="16"/>
          <w:szCs w:val="24"/>
        </w:rPr>
        <w:t>, even if we continue pumping CO2 into the atmosphere. As Lewis explains: "</w:t>
      </w:r>
      <w:r w:rsidRPr="009805F1">
        <w:rPr>
          <w:szCs w:val="24"/>
          <w:u w:val="single"/>
        </w:rPr>
        <w:t xml:space="preserve">Our results imply that, for any future emissions scenario, future warming is likely to be </w:t>
      </w:r>
      <w:r w:rsidRPr="00E664EA">
        <w:rPr>
          <w:rStyle w:val="Emphasis"/>
          <w:sz w:val="24"/>
          <w:szCs w:val="24"/>
          <w:highlight w:val="green"/>
        </w:rPr>
        <w:t>substantially lower</w:t>
      </w:r>
      <w:r w:rsidRPr="00E664EA">
        <w:rPr>
          <w:szCs w:val="24"/>
          <w:highlight w:val="green"/>
          <w:u w:val="single"/>
        </w:rPr>
        <w:t xml:space="preserve"> than</w:t>
      </w:r>
      <w:r w:rsidRPr="009805F1">
        <w:rPr>
          <w:szCs w:val="24"/>
          <w:u w:val="single"/>
        </w:rPr>
        <w:t xml:space="preserve"> the central computer </w:t>
      </w:r>
      <w:r w:rsidRPr="009805F1">
        <w:rPr>
          <w:rStyle w:val="Emphasis"/>
          <w:sz w:val="24"/>
          <w:szCs w:val="24"/>
        </w:rPr>
        <w:t>model-simulated</w:t>
      </w:r>
      <w:r w:rsidRPr="009805F1">
        <w:rPr>
          <w:szCs w:val="24"/>
          <w:u w:val="single"/>
        </w:rPr>
        <w:t xml:space="preserve"> level projected by the (United Nations </w:t>
      </w:r>
      <w:r w:rsidRPr="00E664EA">
        <w:rPr>
          <w:rStyle w:val="Emphasis"/>
          <w:sz w:val="24"/>
          <w:szCs w:val="24"/>
          <w:highlight w:val="green"/>
        </w:rPr>
        <w:t>I</w:t>
      </w:r>
      <w:r w:rsidRPr="009805F1">
        <w:rPr>
          <w:szCs w:val="24"/>
          <w:u w:val="single"/>
        </w:rPr>
        <w:t xml:space="preserve">ntergovernmental </w:t>
      </w:r>
      <w:r w:rsidRPr="00E664EA">
        <w:rPr>
          <w:rStyle w:val="Emphasis"/>
          <w:sz w:val="24"/>
          <w:szCs w:val="24"/>
          <w:highlight w:val="green"/>
        </w:rPr>
        <w:t>P</w:t>
      </w:r>
      <w:r w:rsidRPr="009805F1">
        <w:rPr>
          <w:szCs w:val="24"/>
          <w:u w:val="single"/>
        </w:rPr>
        <w:t xml:space="preserve">anel on </w:t>
      </w:r>
      <w:r w:rsidRPr="00E664EA">
        <w:rPr>
          <w:rStyle w:val="Emphasis"/>
          <w:sz w:val="24"/>
          <w:szCs w:val="24"/>
          <w:highlight w:val="green"/>
        </w:rPr>
        <w:t>C</w:t>
      </w:r>
      <w:r w:rsidRPr="009805F1">
        <w:rPr>
          <w:szCs w:val="24"/>
          <w:u w:val="single"/>
        </w:rPr>
        <w:t xml:space="preserve">limate </w:t>
      </w:r>
      <w:r w:rsidRPr="00E664EA">
        <w:rPr>
          <w:rStyle w:val="Emphasis"/>
          <w:sz w:val="24"/>
          <w:szCs w:val="24"/>
          <w:highlight w:val="green"/>
        </w:rPr>
        <w:t>C</w:t>
      </w:r>
      <w:r w:rsidRPr="009805F1">
        <w:rPr>
          <w:szCs w:val="24"/>
          <w:u w:val="single"/>
        </w:rPr>
        <w:t>hange), and highly unlikely to exceed that level. How much lower</w:t>
      </w:r>
      <w:r w:rsidRPr="00594C60">
        <w:rPr>
          <w:sz w:val="16"/>
          <w:szCs w:val="24"/>
        </w:rPr>
        <w:t xml:space="preserve">? Lewis and Curry say that </w:t>
      </w:r>
      <w:r w:rsidRPr="009805F1">
        <w:rPr>
          <w:szCs w:val="24"/>
          <w:u w:val="single"/>
        </w:rPr>
        <w:t>their findings show temperature increases will be 30%-45% lower than the climate models say</w:t>
      </w:r>
      <w:r w:rsidRPr="00594C60">
        <w:rPr>
          <w:sz w:val="16"/>
          <w:szCs w:val="24"/>
        </w:rPr>
        <w:t xml:space="preserve">. If they are right, then </w:t>
      </w:r>
      <w:r w:rsidRPr="009805F1">
        <w:rPr>
          <w:szCs w:val="24"/>
          <w:u w:val="single"/>
        </w:rPr>
        <w:t xml:space="preserve">there's </w:t>
      </w:r>
      <w:r w:rsidRPr="009805F1">
        <w:rPr>
          <w:rStyle w:val="Emphasis"/>
          <w:sz w:val="24"/>
          <w:szCs w:val="24"/>
        </w:rPr>
        <w:t>little to worry about</w:t>
      </w:r>
      <w:r w:rsidRPr="009805F1">
        <w:rPr>
          <w:szCs w:val="24"/>
          <w:u w:val="single"/>
        </w:rPr>
        <w:t>, even if we don't drastically reduce CO2 emissions</w:t>
      </w:r>
      <w:r w:rsidRPr="00594C60">
        <w:rPr>
          <w:sz w:val="16"/>
          <w:szCs w:val="24"/>
        </w:rPr>
        <w:t xml:space="preserve">. The </w:t>
      </w:r>
      <w:r w:rsidRPr="009805F1">
        <w:rPr>
          <w:szCs w:val="24"/>
          <w:u w:val="single"/>
        </w:rPr>
        <w:t xml:space="preserve">planet will warm from human activity, but </w:t>
      </w:r>
      <w:r w:rsidRPr="00E664EA">
        <w:rPr>
          <w:rStyle w:val="Emphasis"/>
          <w:sz w:val="24"/>
          <w:szCs w:val="24"/>
          <w:highlight w:val="green"/>
        </w:rPr>
        <w:t xml:space="preserve">not </w:t>
      </w:r>
      <w:r w:rsidRPr="009805F1">
        <w:rPr>
          <w:rStyle w:val="Emphasis"/>
          <w:sz w:val="24"/>
          <w:szCs w:val="24"/>
        </w:rPr>
        <w:t xml:space="preserve">nearly </w:t>
      </w:r>
      <w:r w:rsidRPr="00E664EA">
        <w:rPr>
          <w:rStyle w:val="Emphasis"/>
          <w:sz w:val="24"/>
          <w:szCs w:val="24"/>
          <w:highlight w:val="green"/>
        </w:rPr>
        <w:t>enough to cause</w:t>
      </w:r>
      <w:r w:rsidRPr="009805F1">
        <w:rPr>
          <w:rStyle w:val="Emphasis"/>
          <w:sz w:val="24"/>
          <w:szCs w:val="24"/>
        </w:rPr>
        <w:t xml:space="preserve"> the sort of </w:t>
      </w:r>
      <w:r w:rsidRPr="00E664EA">
        <w:rPr>
          <w:rStyle w:val="Emphasis"/>
          <w:sz w:val="24"/>
          <w:szCs w:val="24"/>
          <w:highlight w:val="green"/>
        </w:rPr>
        <w:t xml:space="preserve">end-of-the-world </w:t>
      </w:r>
      <w:r w:rsidRPr="009805F1">
        <w:rPr>
          <w:rStyle w:val="Emphasis"/>
          <w:sz w:val="24"/>
          <w:szCs w:val="24"/>
        </w:rPr>
        <w:t>calamities</w:t>
      </w:r>
      <w:r w:rsidRPr="009805F1">
        <w:rPr>
          <w:szCs w:val="24"/>
          <w:u w:val="single"/>
        </w:rPr>
        <w:t xml:space="preserve"> we keep hearing about.</w:t>
      </w:r>
      <w:r w:rsidRPr="00594C60">
        <w:rPr>
          <w:sz w:val="16"/>
          <w:szCs w:val="24"/>
        </w:rPr>
        <w:t xml:space="preserve"> In fact, the </w:t>
      </w:r>
      <w:r w:rsidRPr="009805F1">
        <w:rPr>
          <w:szCs w:val="24"/>
          <w:u w:val="single"/>
        </w:rPr>
        <w:t xml:space="preserve">resulting warming would be </w:t>
      </w:r>
      <w:r w:rsidRPr="00E664EA">
        <w:rPr>
          <w:rStyle w:val="Emphasis"/>
          <w:sz w:val="24"/>
          <w:szCs w:val="24"/>
          <w:highlight w:val="green"/>
        </w:rPr>
        <w:t xml:space="preserve">below </w:t>
      </w:r>
      <w:r w:rsidRPr="009805F1">
        <w:rPr>
          <w:rStyle w:val="Emphasis"/>
          <w:sz w:val="24"/>
          <w:szCs w:val="24"/>
        </w:rPr>
        <w:t xml:space="preserve">the </w:t>
      </w:r>
      <w:r w:rsidRPr="00E664EA">
        <w:rPr>
          <w:rStyle w:val="Emphasis"/>
          <w:sz w:val="24"/>
          <w:szCs w:val="24"/>
          <w:highlight w:val="green"/>
        </w:rPr>
        <w:t>target</w:t>
      </w:r>
      <w:r w:rsidRPr="00E664EA">
        <w:rPr>
          <w:szCs w:val="24"/>
          <w:highlight w:val="green"/>
          <w:u w:val="single"/>
        </w:rPr>
        <w:t xml:space="preserve"> set at </w:t>
      </w:r>
      <w:r w:rsidRPr="009805F1">
        <w:rPr>
          <w:szCs w:val="24"/>
          <w:u w:val="single"/>
        </w:rPr>
        <w:t xml:space="preserve">the </w:t>
      </w:r>
      <w:r w:rsidRPr="00E664EA">
        <w:rPr>
          <w:szCs w:val="24"/>
          <w:highlight w:val="green"/>
          <w:u w:val="single"/>
        </w:rPr>
        <w:t xml:space="preserve">Paris </w:t>
      </w:r>
      <w:r w:rsidRPr="009805F1">
        <w:rPr>
          <w:szCs w:val="24"/>
          <w:u w:val="single"/>
        </w:rPr>
        <w:t>agreement</w:t>
      </w:r>
      <w:r w:rsidRPr="00594C60">
        <w:rPr>
          <w:sz w:val="16"/>
          <w:szCs w:val="24"/>
        </w:rPr>
        <w:t xml:space="preserve">. This would be tremendously good news. The fact that the Lewis and Curry </w:t>
      </w:r>
      <w:r w:rsidRPr="009805F1">
        <w:rPr>
          <w:szCs w:val="24"/>
          <w:u w:val="single"/>
        </w:rPr>
        <w:t>study appears in the peer-reviewed American Meteorological Society's Journal of Climate lends credibility to their findings.</w:t>
      </w:r>
      <w:r w:rsidRPr="00594C60">
        <w:rPr>
          <w:sz w:val="16"/>
          <w:szCs w:val="24"/>
        </w:rPr>
        <w:t xml:space="preserve"> This is </w:t>
      </w:r>
      <w:r w:rsidRPr="009805F1">
        <w:rPr>
          <w:szCs w:val="24"/>
          <w:u w:val="single"/>
        </w:rPr>
        <w:t>the same journal</w:t>
      </w:r>
      <w:r w:rsidRPr="00594C60">
        <w:rPr>
          <w:sz w:val="16"/>
          <w:szCs w:val="24"/>
        </w:rPr>
        <w:t xml:space="preserve">, after all, </w:t>
      </w:r>
      <w:r w:rsidRPr="009805F1">
        <w:rPr>
          <w:szCs w:val="24"/>
          <w:u w:val="single"/>
        </w:rPr>
        <w:t xml:space="preserve">that recently published widely covered studies saying the Sahara has been growing and the </w:t>
      </w:r>
      <w:r w:rsidRPr="009805F1">
        <w:rPr>
          <w:rStyle w:val="Emphasis"/>
          <w:sz w:val="24"/>
          <w:szCs w:val="24"/>
        </w:rPr>
        <w:t>climate boundary</w:t>
      </w:r>
      <w:r w:rsidRPr="009805F1">
        <w:rPr>
          <w:szCs w:val="24"/>
          <w:u w:val="single"/>
        </w:rPr>
        <w:t xml:space="preserve"> in central U.S. </w:t>
      </w:r>
      <w:r w:rsidRPr="009805F1">
        <w:rPr>
          <w:rStyle w:val="Emphasis"/>
          <w:sz w:val="24"/>
          <w:szCs w:val="24"/>
        </w:rPr>
        <w:t>has shifted 140 miles to the east</w:t>
      </w:r>
      <w:r w:rsidRPr="009805F1">
        <w:rPr>
          <w:szCs w:val="24"/>
          <w:u w:val="single"/>
        </w:rPr>
        <w:t xml:space="preserve"> because of global warming. </w:t>
      </w:r>
      <w:r w:rsidRPr="00594C60">
        <w:rPr>
          <w:sz w:val="16"/>
          <w:szCs w:val="24"/>
        </w:rPr>
        <w:t xml:space="preserve">The Lewis and Curry findings </w:t>
      </w:r>
      <w:r w:rsidRPr="009805F1">
        <w:rPr>
          <w:szCs w:val="24"/>
          <w:u w:val="single"/>
        </w:rPr>
        <w:t xml:space="preserve">come after another study, published in the prestigious journal Nature, that found the </w:t>
      </w:r>
      <w:r w:rsidRPr="00594C60">
        <w:rPr>
          <w:rStyle w:val="Emphasis"/>
          <w:sz w:val="24"/>
          <w:szCs w:val="24"/>
          <w:bdr w:val="single" w:sz="4" w:space="0" w:color="auto"/>
        </w:rPr>
        <w:t>long-held view that a doubling of CO2 would boost global temperatures</w:t>
      </w:r>
      <w:r w:rsidRPr="00594C60">
        <w:rPr>
          <w:szCs w:val="24"/>
          <w:u w:val="single"/>
          <w:bdr w:val="single" w:sz="4" w:space="0" w:color="auto"/>
        </w:rPr>
        <w:t xml:space="preserve"> as much as 4.5 degrees Celsius </w:t>
      </w:r>
      <w:r w:rsidRPr="00594C60">
        <w:rPr>
          <w:rStyle w:val="Emphasis"/>
          <w:sz w:val="24"/>
          <w:szCs w:val="24"/>
          <w:bdr w:val="single" w:sz="4" w:space="0" w:color="auto"/>
        </w:rPr>
        <w:t>was wrong</w:t>
      </w:r>
      <w:r w:rsidRPr="00594C60">
        <w:rPr>
          <w:b/>
          <w:sz w:val="16"/>
          <w:szCs w:val="24"/>
        </w:rPr>
        <w:t>.</w:t>
      </w:r>
      <w:r w:rsidRPr="00594C60">
        <w:rPr>
          <w:sz w:val="16"/>
          <w:szCs w:val="24"/>
        </w:rPr>
        <w:t xml:space="preserve"> The </w:t>
      </w:r>
      <w:r w:rsidRPr="009805F1">
        <w:rPr>
          <w:szCs w:val="24"/>
          <w:u w:val="single"/>
        </w:rPr>
        <w:t>most temperatures would likely climb is 3.4 degrees</w:t>
      </w:r>
      <w:r w:rsidRPr="00594C60">
        <w:rPr>
          <w:sz w:val="16"/>
          <w:szCs w:val="24"/>
        </w:rPr>
        <w:t xml:space="preserve">. It also follows a </w:t>
      </w:r>
      <w:r w:rsidRPr="009805F1">
        <w:rPr>
          <w:szCs w:val="24"/>
          <w:u w:val="single"/>
        </w:rPr>
        <w:t xml:space="preserve">study published in </w:t>
      </w:r>
      <w:proofErr w:type="gramStart"/>
      <w:r w:rsidRPr="009805F1">
        <w:rPr>
          <w:szCs w:val="24"/>
          <w:u w:val="single"/>
        </w:rPr>
        <w:t>Science</w:t>
      </w:r>
      <w:proofErr w:type="gramEnd"/>
      <w:r w:rsidRPr="009805F1">
        <w:rPr>
          <w:szCs w:val="24"/>
          <w:u w:val="single"/>
        </w:rPr>
        <w:t xml:space="preserve">, which found that </w:t>
      </w:r>
      <w:r w:rsidRPr="00E664EA">
        <w:rPr>
          <w:b/>
          <w:bCs/>
          <w:szCs w:val="24"/>
          <w:highlight w:val="green"/>
          <w:u w:val="single"/>
        </w:rPr>
        <w:t>rocks</w:t>
      </w:r>
      <w:r w:rsidRPr="00E664EA">
        <w:rPr>
          <w:szCs w:val="24"/>
          <w:highlight w:val="green"/>
          <w:u w:val="single"/>
        </w:rPr>
        <w:t xml:space="preserve"> contain</w:t>
      </w:r>
      <w:r w:rsidRPr="009805F1">
        <w:rPr>
          <w:szCs w:val="24"/>
          <w:u w:val="single"/>
        </w:rPr>
        <w:t xml:space="preserve"> vast amounts of </w:t>
      </w:r>
      <w:r w:rsidRPr="00E664EA">
        <w:rPr>
          <w:szCs w:val="24"/>
          <w:highlight w:val="green"/>
          <w:u w:val="single"/>
        </w:rPr>
        <w:t>nitrogen that plants could use to</w:t>
      </w:r>
      <w:r w:rsidRPr="009805F1">
        <w:rPr>
          <w:szCs w:val="24"/>
          <w:u w:val="single"/>
        </w:rPr>
        <w:t xml:space="preserve"> grow and absorb </w:t>
      </w:r>
      <w:r w:rsidRPr="009805F1">
        <w:rPr>
          <w:szCs w:val="24"/>
          <w:u w:val="single"/>
        </w:rPr>
        <w:lastRenderedPageBreak/>
        <w:t xml:space="preserve">more CO2, potentially </w:t>
      </w:r>
      <w:r w:rsidRPr="00E664EA">
        <w:rPr>
          <w:b/>
          <w:bCs/>
          <w:szCs w:val="24"/>
          <w:highlight w:val="green"/>
          <w:u w:val="single"/>
        </w:rPr>
        <w:t>offset</w:t>
      </w:r>
      <w:r w:rsidRPr="009805F1">
        <w:rPr>
          <w:b/>
          <w:bCs/>
          <w:szCs w:val="24"/>
          <w:u w:val="single"/>
        </w:rPr>
        <w:t>ting</w:t>
      </w:r>
      <w:r w:rsidRPr="009805F1">
        <w:rPr>
          <w:szCs w:val="24"/>
          <w:u w:val="single"/>
        </w:rPr>
        <w:t xml:space="preserve"> at least some of the effects of </w:t>
      </w:r>
      <w:r w:rsidRPr="00E664EA">
        <w:rPr>
          <w:szCs w:val="24"/>
          <w:highlight w:val="green"/>
          <w:u w:val="single"/>
        </w:rPr>
        <w:t>CO2</w:t>
      </w:r>
      <w:r w:rsidRPr="009805F1">
        <w:rPr>
          <w:szCs w:val="24"/>
          <w:u w:val="single"/>
        </w:rPr>
        <w:t xml:space="preserve"> emissions and reducing future temperature increases.</w:t>
      </w:r>
    </w:p>
    <w:p w14:paraId="028F1636" w14:textId="77777777" w:rsidR="00D75EF1" w:rsidRDefault="00D75EF1" w:rsidP="00D75EF1"/>
    <w:p w14:paraId="6400C83A" w14:textId="77777777" w:rsidR="00D75EF1" w:rsidRPr="006836D1" w:rsidRDefault="00D75EF1" w:rsidP="00D75EF1">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0D0E486B" w14:textId="77777777" w:rsidR="00D75EF1" w:rsidRDefault="00D75EF1" w:rsidP="00D75EF1">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77FCE132" w14:textId="77777777" w:rsidR="00D75EF1" w:rsidRPr="002866F9" w:rsidRDefault="00D75EF1" w:rsidP="00D75EF1">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w:t>
      </w:r>
      <w:proofErr w:type="spellStart"/>
      <w:r w:rsidRPr="002866F9">
        <w:rPr>
          <w:sz w:val="12"/>
        </w:rPr>
        <w:t>civilisation</w:t>
      </w:r>
      <w:proofErr w:type="spellEnd"/>
      <w:r w:rsidRPr="002866F9">
        <w:rPr>
          <w:sz w:val="12"/>
        </w:rPr>
        <w:t xml:space="preserve">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 xml:space="preserve">the world will </w:t>
      </w:r>
      <w:proofErr w:type="gramStart"/>
      <w:r w:rsidRPr="00111C20">
        <w:rPr>
          <w:rStyle w:val="StyleUnderline"/>
          <w:highlight w:val="cyan"/>
        </w:rPr>
        <w:t>take action</w:t>
      </w:r>
      <w:proofErr w:type="gramEnd"/>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w:t>
      </w:r>
      <w:proofErr w:type="gramStart"/>
      <w:r w:rsidRPr="002866F9">
        <w:rPr>
          <w:sz w:val="12"/>
        </w:rPr>
        <w:t>25 to 50 year</w:t>
      </w:r>
      <w:proofErr w:type="gramEnd"/>
      <w:r w:rsidRPr="002866F9">
        <w:rPr>
          <w:sz w:val="12"/>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3B584170" w14:textId="77777777" w:rsidR="00D75EF1" w:rsidRPr="009D459C" w:rsidRDefault="00D75EF1" w:rsidP="00D75EF1">
      <w:pPr>
        <w:rPr>
          <w:sz w:val="16"/>
        </w:rPr>
      </w:pPr>
    </w:p>
    <w:p w14:paraId="43D32C58" w14:textId="77777777" w:rsidR="00D75EF1" w:rsidRPr="00594C60" w:rsidRDefault="00D75EF1" w:rsidP="00D75EF1">
      <w:pPr>
        <w:pStyle w:val="Heading4"/>
      </w:pPr>
      <w:r>
        <w:t xml:space="preserve">CO2 is key to </w:t>
      </w:r>
      <w:r>
        <w:rPr>
          <w:u w:val="single"/>
        </w:rPr>
        <w:t>agriculture</w:t>
      </w:r>
      <w:r>
        <w:t xml:space="preserve"> – stops </w:t>
      </w:r>
      <w:r>
        <w:rPr>
          <w:u w:val="single"/>
        </w:rPr>
        <w:t>extinction</w:t>
      </w:r>
    </w:p>
    <w:p w14:paraId="175910D3" w14:textId="77777777" w:rsidR="00D75EF1" w:rsidRPr="00594C60" w:rsidRDefault="00D75EF1" w:rsidP="00D75EF1">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5"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4EE734DC" w14:textId="77777777" w:rsidR="00D75EF1" w:rsidRPr="00594C60" w:rsidRDefault="00D75EF1" w:rsidP="00D75EF1">
      <w:pPr>
        <w:rPr>
          <w:sz w:val="16"/>
          <w:szCs w:val="24"/>
        </w:rPr>
      </w:pPr>
      <w:r w:rsidRPr="00594C60">
        <w:rPr>
          <w:sz w:val="16"/>
          <w:szCs w:val="24"/>
        </w:rPr>
        <w:lastRenderedPageBreak/>
        <w:t xml:space="preserve">In addition, </w:t>
      </w:r>
      <w:r w:rsidRPr="00E664EA">
        <w:rPr>
          <w:rStyle w:val="StyleUnderline"/>
          <w:sz w:val="24"/>
          <w:szCs w:val="24"/>
          <w:highlight w:val="green"/>
        </w:rPr>
        <w:t>CO2 is</w:t>
      </w:r>
      <w:r w:rsidRPr="00594C60">
        <w:rPr>
          <w:rStyle w:val="StyleUnderline"/>
          <w:sz w:val="24"/>
          <w:szCs w:val="24"/>
        </w:rPr>
        <w:t xml:space="preserve"> </w:t>
      </w:r>
      <w:proofErr w:type="gramStart"/>
      <w:r w:rsidRPr="00594C60">
        <w:rPr>
          <w:rStyle w:val="StyleUnderline"/>
          <w:sz w:val="24"/>
          <w:szCs w:val="24"/>
        </w:rPr>
        <w:t xml:space="preserve">actually </w:t>
      </w:r>
      <w:r w:rsidRPr="00E664EA">
        <w:rPr>
          <w:rStyle w:val="StyleUnderline"/>
          <w:sz w:val="24"/>
          <w:szCs w:val="24"/>
          <w:highlight w:val="green"/>
        </w:rPr>
        <w:t>essential</w:t>
      </w:r>
      <w:proofErr w:type="gramEnd"/>
      <w:r w:rsidRPr="00E664EA">
        <w:rPr>
          <w:rStyle w:val="StyleUnderline"/>
          <w:sz w:val="24"/>
          <w:szCs w:val="24"/>
          <w:highlight w:val="green"/>
        </w:rPr>
        <w:t xml:space="preserve"> to</w:t>
      </w:r>
      <w:r w:rsidRPr="00E664EA">
        <w:rPr>
          <w:sz w:val="16"/>
          <w:szCs w:val="24"/>
          <w:highlight w:val="green"/>
        </w:rPr>
        <w:t xml:space="preserve"> </w:t>
      </w:r>
      <w:r w:rsidRPr="00E664EA">
        <w:rPr>
          <w:rStyle w:val="Emphasis"/>
          <w:sz w:val="24"/>
          <w:szCs w:val="24"/>
          <w:highlight w:val="green"/>
          <w:bdr w:val="single" w:sz="4" w:space="0" w:color="auto"/>
        </w:rPr>
        <w:t>all life on the planet</w:t>
      </w:r>
      <w:r w:rsidRPr="00594C60">
        <w:rPr>
          <w:sz w:val="16"/>
          <w:szCs w:val="24"/>
        </w:rPr>
        <w:t xml:space="preserve">. </w:t>
      </w:r>
      <w:r w:rsidRPr="00E664EA">
        <w:rPr>
          <w:rStyle w:val="Emphasis"/>
          <w:sz w:val="24"/>
          <w:szCs w:val="24"/>
          <w:highlight w:val="green"/>
        </w:rPr>
        <w:t>Plants</w:t>
      </w:r>
      <w:r w:rsidRPr="00E664EA">
        <w:rPr>
          <w:sz w:val="16"/>
          <w:szCs w:val="24"/>
          <w:highlight w:val="green"/>
        </w:rPr>
        <w:t xml:space="preserve"> </w:t>
      </w:r>
      <w:r w:rsidRPr="00E664EA">
        <w:rPr>
          <w:rStyle w:val="StyleUnderline"/>
          <w:sz w:val="24"/>
          <w:szCs w:val="24"/>
          <w:highlight w:val="green"/>
        </w:rPr>
        <w:t>need CO2 to</w:t>
      </w:r>
      <w:r w:rsidRPr="00E664EA">
        <w:rPr>
          <w:sz w:val="16"/>
          <w:szCs w:val="24"/>
          <w:highlight w:val="green"/>
        </w:rPr>
        <w:t xml:space="preserve"> </w:t>
      </w:r>
      <w:r w:rsidRPr="00E664EA">
        <w:rPr>
          <w:rStyle w:val="Emphasis"/>
          <w:sz w:val="24"/>
          <w:szCs w:val="24"/>
          <w:highlight w:val="green"/>
        </w:rPr>
        <w:t>grow and conduct photosynthesis</w:t>
      </w:r>
      <w:r w:rsidRPr="00E664EA">
        <w:rPr>
          <w:sz w:val="16"/>
          <w:szCs w:val="24"/>
          <w:highlight w:val="green"/>
        </w:rPr>
        <w:t xml:space="preserve">, </w:t>
      </w:r>
      <w:r w:rsidRPr="00E664EA">
        <w:rPr>
          <w:rStyle w:val="StyleUnderline"/>
          <w:sz w:val="24"/>
          <w:szCs w:val="24"/>
          <w:highlight w:val="green"/>
        </w:rPr>
        <w:t>which</w:t>
      </w:r>
      <w:r w:rsidRPr="00594C60">
        <w:rPr>
          <w:rStyle w:val="StyleUnderline"/>
          <w:sz w:val="24"/>
          <w:szCs w:val="24"/>
        </w:rPr>
        <w:t xml:space="preserve"> is the </w:t>
      </w:r>
      <w:r w:rsidRPr="00594C60">
        <w:rPr>
          <w:rStyle w:val="Emphasis"/>
          <w:sz w:val="24"/>
          <w:szCs w:val="24"/>
        </w:rPr>
        <w:t>natural process</w:t>
      </w:r>
      <w:r w:rsidRPr="00594C60">
        <w:rPr>
          <w:rStyle w:val="StyleUnderline"/>
          <w:sz w:val="24"/>
          <w:szCs w:val="24"/>
        </w:rPr>
        <w:t xml:space="preserve"> that </w:t>
      </w:r>
      <w:r w:rsidRPr="00E664EA">
        <w:rPr>
          <w:rStyle w:val="StyleUnderline"/>
          <w:sz w:val="24"/>
          <w:szCs w:val="24"/>
          <w:highlight w:val="green"/>
        </w:rPr>
        <w:t xml:space="preserve">creates </w:t>
      </w:r>
      <w:r w:rsidRPr="00E664EA">
        <w:rPr>
          <w:rStyle w:val="StyleUnderline"/>
          <w:bCs/>
          <w:sz w:val="24"/>
          <w:szCs w:val="24"/>
          <w:highlight w:val="green"/>
        </w:rPr>
        <w:t>food for animals and fish</w:t>
      </w:r>
      <w:r w:rsidRPr="00594C60">
        <w:rPr>
          <w:rStyle w:val="StyleUnderline"/>
          <w:sz w:val="24"/>
          <w:szCs w:val="24"/>
        </w:rPr>
        <w:t xml:space="preserve"> at the bottom of the food chain</w:t>
      </w:r>
      <w:r w:rsidRPr="00594C60">
        <w:rPr>
          <w:sz w:val="16"/>
          <w:szCs w:val="24"/>
        </w:rPr>
        <w:t xml:space="preserve">. The </w:t>
      </w:r>
      <w:r w:rsidRPr="00E664EA">
        <w:rPr>
          <w:rStyle w:val="StyleUnderline"/>
          <w:sz w:val="24"/>
          <w:szCs w:val="24"/>
          <w:highlight w:val="green"/>
        </w:rPr>
        <w:t>increase of CO2</w:t>
      </w:r>
      <w:r w:rsidRPr="00594C60">
        <w:rPr>
          <w:rStyle w:val="StyleUnderline"/>
          <w:sz w:val="24"/>
          <w:szCs w:val="24"/>
        </w:rPr>
        <w:t xml:space="preserve"> in the atmosphere</w:t>
      </w:r>
      <w:r w:rsidRPr="00594C60">
        <w:rPr>
          <w:sz w:val="16"/>
          <w:szCs w:val="24"/>
        </w:rPr>
        <w:t xml:space="preserve"> that has occurred due to human emissions </w:t>
      </w:r>
      <w:r w:rsidRPr="00E664EA">
        <w:rPr>
          <w:rStyle w:val="Emphasis"/>
          <w:sz w:val="24"/>
          <w:szCs w:val="24"/>
          <w:highlight w:val="green"/>
        </w:rPr>
        <w:t xml:space="preserve">has </w:t>
      </w:r>
      <w:proofErr w:type="gramStart"/>
      <w:r w:rsidRPr="00E664EA">
        <w:rPr>
          <w:rStyle w:val="Emphasis"/>
          <w:sz w:val="24"/>
          <w:szCs w:val="24"/>
          <w:highlight w:val="green"/>
        </w:rPr>
        <w:t>actually increased</w:t>
      </w:r>
      <w:proofErr w:type="gramEnd"/>
      <w:r w:rsidRPr="00E664EA">
        <w:rPr>
          <w:rStyle w:val="Emphasis"/>
          <w:sz w:val="24"/>
          <w:szCs w:val="24"/>
          <w:highlight w:val="green"/>
        </w:rPr>
        <w:t xml:space="preserve"> agricultural growth</w:t>
      </w:r>
      <w:r w:rsidRPr="00E664EA">
        <w:rPr>
          <w:sz w:val="16"/>
          <w:szCs w:val="24"/>
          <w:highlight w:val="green"/>
        </w:rPr>
        <w:t xml:space="preserve"> </w:t>
      </w:r>
      <w:r w:rsidRPr="00E664EA">
        <w:rPr>
          <w:rStyle w:val="Emphasis"/>
          <w:sz w:val="24"/>
          <w:szCs w:val="24"/>
          <w:highlight w:val="green"/>
        </w:rPr>
        <w:t>and output</w:t>
      </w:r>
      <w:r w:rsidRPr="00594C60">
        <w:rPr>
          <w:sz w:val="16"/>
          <w:szCs w:val="24"/>
        </w:rPr>
        <w:t xml:space="preserve"> as a result, </w:t>
      </w:r>
      <w:r w:rsidRPr="00E664EA">
        <w:rPr>
          <w:rStyle w:val="StyleUnderline"/>
          <w:sz w:val="24"/>
          <w:szCs w:val="24"/>
          <w:highlight w:val="green"/>
        </w:rPr>
        <w:t>causing</w:t>
      </w:r>
      <w:r w:rsidRPr="00594C60">
        <w:rPr>
          <w:rStyle w:val="StyleUnderline"/>
          <w:sz w:val="24"/>
          <w:szCs w:val="24"/>
        </w:rPr>
        <w:t xml:space="preserve"> actually </w:t>
      </w:r>
      <w:r w:rsidRPr="00E664EA">
        <w:rPr>
          <w:rStyle w:val="Emphasis"/>
          <w:sz w:val="24"/>
          <w:szCs w:val="24"/>
          <w:highlight w:val="green"/>
        </w:rPr>
        <w:t xml:space="preserve">an </w:t>
      </w:r>
      <w:r w:rsidRPr="00E664EA">
        <w:rPr>
          <w:rStyle w:val="Emphasis"/>
          <w:sz w:val="24"/>
          <w:szCs w:val="24"/>
          <w:highlight w:val="green"/>
          <w:bdr w:val="single" w:sz="4" w:space="0" w:color="auto"/>
        </w:rPr>
        <w:t>increased greening</w:t>
      </w:r>
      <w:r w:rsidRPr="00E664EA">
        <w:rPr>
          <w:sz w:val="16"/>
          <w:szCs w:val="24"/>
          <w:highlight w:val="green"/>
        </w:rPr>
        <w:t xml:space="preserve"> </w:t>
      </w:r>
      <w:r w:rsidRPr="00E664EA">
        <w:rPr>
          <w:rStyle w:val="StyleUnderline"/>
          <w:sz w:val="24"/>
          <w:szCs w:val="24"/>
          <w:highlight w:val="green"/>
        </w:rPr>
        <w:t>of the planet</w:t>
      </w:r>
      <w:r w:rsidRPr="00594C60">
        <w:rPr>
          <w:sz w:val="16"/>
          <w:szCs w:val="24"/>
        </w:rPr>
        <w:t xml:space="preserve">. </w:t>
      </w:r>
      <w:r w:rsidRPr="00594C60">
        <w:rPr>
          <w:rStyle w:val="StyleUnderline"/>
          <w:sz w:val="24"/>
          <w:szCs w:val="24"/>
        </w:rPr>
        <w:t xml:space="preserve">So has any warming caused by such human emissions, as </w:t>
      </w:r>
      <w:r w:rsidRPr="00594C60">
        <w:rPr>
          <w:sz w:val="16"/>
          <w:szCs w:val="24"/>
        </w:rPr>
        <w:t xml:space="preserve">minor </w:t>
      </w:r>
      <w:r w:rsidRPr="00594C60">
        <w:rPr>
          <w:rStyle w:val="Emphasis"/>
          <w:sz w:val="24"/>
          <w:szCs w:val="24"/>
        </w:rPr>
        <w:t xml:space="preserve">warming increases agricultural </w:t>
      </w:r>
      <w:proofErr w:type="gramStart"/>
      <w:r w:rsidRPr="00594C60">
        <w:rPr>
          <w:rStyle w:val="Emphasis"/>
          <w:sz w:val="24"/>
          <w:szCs w:val="24"/>
        </w:rPr>
        <w:t>growth</w:t>
      </w:r>
      <w:r w:rsidRPr="00594C60">
        <w:rPr>
          <w:sz w:val="16"/>
          <w:szCs w:val="24"/>
        </w:rPr>
        <w:t>.</w:t>
      </w:r>
      <w:proofErr w:type="gramEnd"/>
      <w:r w:rsidRPr="00594C60">
        <w:rPr>
          <w:sz w:val="16"/>
          <w:szCs w:val="24"/>
        </w:rPr>
        <w:t xml:space="preserve"> The report states, “</w:t>
      </w:r>
      <w:r w:rsidRPr="00594C60">
        <w:rPr>
          <w:rStyle w:val="StyleUnderline"/>
          <w:sz w:val="24"/>
          <w:szCs w:val="24"/>
        </w:rPr>
        <w:t>CO2 is a</w:t>
      </w:r>
      <w:r w:rsidRPr="00594C60">
        <w:rPr>
          <w:sz w:val="16"/>
          <w:szCs w:val="24"/>
        </w:rPr>
        <w:t xml:space="preserve"> </w:t>
      </w:r>
      <w:r w:rsidRPr="00594C60">
        <w:rPr>
          <w:rStyle w:val="Emphasis"/>
          <w:sz w:val="24"/>
          <w:szCs w:val="24"/>
        </w:rPr>
        <w:t>vital nutrient used by plants in photosynthesis.</w:t>
      </w:r>
      <w:r w:rsidRPr="00594C60">
        <w:rPr>
          <w:sz w:val="16"/>
          <w:szCs w:val="24"/>
        </w:rPr>
        <w:t xml:space="preserve"> </w:t>
      </w:r>
      <w:r w:rsidRPr="00E664EA">
        <w:rPr>
          <w:rStyle w:val="StyleUnderline"/>
          <w:sz w:val="24"/>
          <w:szCs w:val="24"/>
          <w:highlight w:val="green"/>
        </w:rPr>
        <w:t xml:space="preserve">Increasing CO2 </w:t>
      </w:r>
      <w:r w:rsidRPr="00594C60">
        <w:rPr>
          <w:rStyle w:val="StyleUnderline"/>
          <w:sz w:val="24"/>
          <w:szCs w:val="24"/>
        </w:rPr>
        <w:t>in the atmosphere</w:t>
      </w:r>
      <w:r w:rsidRPr="00E664EA">
        <w:rPr>
          <w:sz w:val="16"/>
          <w:szCs w:val="24"/>
          <w:highlight w:val="green"/>
        </w:rPr>
        <w:t xml:space="preserve"> ‘</w:t>
      </w:r>
      <w:r w:rsidRPr="00E664EA">
        <w:rPr>
          <w:rStyle w:val="Emphasis"/>
          <w:sz w:val="24"/>
          <w:szCs w:val="24"/>
          <w:highlight w:val="green"/>
        </w:rPr>
        <w:t>greens’ the planet</w:t>
      </w:r>
      <w:r w:rsidRPr="00594C60">
        <w:rPr>
          <w:sz w:val="16"/>
          <w:szCs w:val="24"/>
        </w:rPr>
        <w:t xml:space="preserve"> </w:t>
      </w:r>
      <w:r w:rsidRPr="00E664EA">
        <w:rPr>
          <w:rStyle w:val="StyleUnderline"/>
          <w:sz w:val="24"/>
          <w:szCs w:val="24"/>
          <w:highlight w:val="green"/>
        </w:rPr>
        <w:t>and helps feed the</w:t>
      </w:r>
      <w:r w:rsidRPr="00E664EA">
        <w:rPr>
          <w:sz w:val="16"/>
          <w:szCs w:val="24"/>
          <w:highlight w:val="green"/>
        </w:rPr>
        <w:t xml:space="preserve"> </w:t>
      </w:r>
      <w:r w:rsidRPr="00E664EA">
        <w:rPr>
          <w:rStyle w:val="Emphasis"/>
          <w:sz w:val="24"/>
          <w:szCs w:val="24"/>
          <w:highlight w:val="green"/>
        </w:rPr>
        <w:t>growing human population</w:t>
      </w:r>
      <w:r w:rsidRPr="00E664EA">
        <w:rPr>
          <w:sz w:val="16"/>
          <w:szCs w:val="24"/>
          <w:highlight w:val="green"/>
        </w:rPr>
        <w:t>.”</w:t>
      </w:r>
    </w:p>
    <w:p w14:paraId="16E3BD55" w14:textId="77777777" w:rsidR="00D75EF1" w:rsidRDefault="00D75EF1" w:rsidP="00D75EF1">
      <w:pPr>
        <w:pStyle w:val="Heading4"/>
      </w:pPr>
      <w:r>
        <w:t>Best studies prove</w:t>
      </w:r>
    </w:p>
    <w:p w14:paraId="39E31E73" w14:textId="77777777" w:rsidR="00D75EF1" w:rsidRPr="002701C5" w:rsidRDefault="00D75EF1" w:rsidP="00D75EF1">
      <w:proofErr w:type="spellStart"/>
      <w:r w:rsidRPr="002701C5">
        <w:rPr>
          <w:rStyle w:val="Style13ptBold"/>
        </w:rPr>
        <w:t>Ballonoff</w:t>
      </w:r>
      <w:proofErr w:type="spellEnd"/>
      <w:r>
        <w:rPr>
          <w:rStyle w:val="Style13ptBold"/>
        </w:rPr>
        <w:t xml:space="preserve"> 14</w:t>
      </w:r>
      <w:r w:rsidRPr="002701C5">
        <w:t>, Paul. "A fresh look at climate change." Cato J. 34 (2014): 113.</w:t>
      </w:r>
      <w:r>
        <w:t xml:space="preserve"> (</w:t>
      </w:r>
      <w:proofErr w:type="gramStart"/>
      <w:r w:rsidRPr="002924A1">
        <w:t>consultant</w:t>
      </w:r>
      <w:proofErr w:type="gramEnd"/>
      <w:r w:rsidRPr="002924A1">
        <w:t>, international energy development</w:t>
      </w:r>
      <w:r>
        <w:t>)//Elmer</w:t>
      </w:r>
    </w:p>
    <w:p w14:paraId="591400EF" w14:textId="77777777" w:rsidR="00D75EF1" w:rsidRDefault="00D75EF1" w:rsidP="00D75EF1">
      <w:pPr>
        <w:rPr>
          <w:rStyle w:val="StyleUnderline"/>
          <w:sz w:val="24"/>
          <w:szCs w:val="24"/>
        </w:rPr>
      </w:pPr>
      <w:r w:rsidRPr="001478CB">
        <w:rPr>
          <w:sz w:val="16"/>
          <w:szCs w:val="24"/>
        </w:rPr>
        <w:t xml:space="preserve">While in fact heating has not occurred as the IPCC forecasted, </w:t>
      </w:r>
      <w:r w:rsidRPr="002701C5">
        <w:rPr>
          <w:rStyle w:val="StyleUnderline"/>
          <w:sz w:val="24"/>
          <w:szCs w:val="24"/>
        </w:rPr>
        <w:t>greatly increased global biomass is</w:t>
      </w:r>
      <w:r w:rsidRPr="001478CB">
        <w:rPr>
          <w:sz w:val="16"/>
          <w:szCs w:val="24"/>
        </w:rPr>
        <w:t xml:space="preserve"> indeed </w:t>
      </w:r>
      <w:r w:rsidRPr="002701C5">
        <w:rPr>
          <w:rStyle w:val="StyleUnderline"/>
          <w:sz w:val="24"/>
          <w:szCs w:val="24"/>
        </w:rPr>
        <w:t>demonstrated</w:t>
      </w:r>
      <w:r w:rsidRPr="001478CB">
        <w:rPr>
          <w:sz w:val="16"/>
          <w:szCs w:val="24"/>
        </w:rPr>
        <w:t xml:space="preserve">. Well documented evidence shows that </w:t>
      </w:r>
      <w:r w:rsidRPr="002701C5">
        <w:rPr>
          <w:rStyle w:val="StyleUnderline"/>
          <w:sz w:val="24"/>
          <w:szCs w:val="24"/>
        </w:rPr>
        <w:t xml:space="preserve">concurrently </w:t>
      </w:r>
      <w:r w:rsidRPr="00E664EA">
        <w:rPr>
          <w:rStyle w:val="StyleUnderline"/>
          <w:sz w:val="24"/>
          <w:szCs w:val="24"/>
          <w:highlight w:val="green"/>
        </w:rPr>
        <w:t>with</w:t>
      </w:r>
      <w:r w:rsidRPr="002701C5">
        <w:rPr>
          <w:rStyle w:val="StyleUnderline"/>
          <w:sz w:val="24"/>
          <w:szCs w:val="24"/>
        </w:rPr>
        <w:t xml:space="preserve"> the </w:t>
      </w:r>
      <w:r w:rsidRPr="00E664EA">
        <w:rPr>
          <w:rStyle w:val="StyleUnderline"/>
          <w:bCs/>
          <w:sz w:val="24"/>
          <w:szCs w:val="24"/>
          <w:highlight w:val="green"/>
        </w:rPr>
        <w:t>increased CO2</w:t>
      </w:r>
      <w:r w:rsidRPr="002701C5">
        <w:rPr>
          <w:rStyle w:val="StyleUnderline"/>
          <w:sz w:val="24"/>
          <w:szCs w:val="24"/>
        </w:rPr>
        <w:t xml:space="preserve"> levels, </w:t>
      </w:r>
      <w:r w:rsidRPr="00E664EA">
        <w:rPr>
          <w:rStyle w:val="StyleUnderline"/>
          <w:sz w:val="24"/>
          <w:szCs w:val="24"/>
          <w:highlight w:val="green"/>
        </w:rPr>
        <w:t>extensive</w:t>
      </w:r>
      <w:r w:rsidRPr="001478CB">
        <w:rPr>
          <w:rStyle w:val="StyleUnderline"/>
          <w:sz w:val="24"/>
          <w:szCs w:val="24"/>
        </w:rPr>
        <w:t xml:space="preserve">, large, and continuing </w:t>
      </w:r>
      <w:r w:rsidRPr="00E664EA">
        <w:rPr>
          <w:rStyle w:val="StyleUnderline"/>
          <w:sz w:val="24"/>
          <w:szCs w:val="24"/>
          <w:highlight w:val="green"/>
        </w:rPr>
        <w:t xml:space="preserve">increase in </w:t>
      </w:r>
      <w:r w:rsidRPr="00E664EA">
        <w:rPr>
          <w:rStyle w:val="StyleUnderline"/>
          <w:bCs/>
          <w:sz w:val="24"/>
          <w:szCs w:val="24"/>
          <w:highlight w:val="green"/>
          <w:bdr w:val="single" w:sz="4" w:space="0" w:color="auto"/>
        </w:rPr>
        <w:t xml:space="preserve">biomass is taking place </w:t>
      </w:r>
      <w:proofErr w:type="gramStart"/>
      <w:r w:rsidRPr="00E664EA">
        <w:rPr>
          <w:rStyle w:val="StyleUnderline"/>
          <w:bCs/>
          <w:sz w:val="24"/>
          <w:szCs w:val="24"/>
          <w:highlight w:val="green"/>
          <w:bdr w:val="single" w:sz="4" w:space="0" w:color="auto"/>
        </w:rPr>
        <w:t>globally</w:t>
      </w:r>
      <w:r w:rsidRPr="00E664EA">
        <w:rPr>
          <w:rStyle w:val="Emphasis"/>
          <w:sz w:val="24"/>
          <w:szCs w:val="24"/>
          <w:highlight w:val="green"/>
        </w:rPr>
        <w:t>—</w:t>
      </w:r>
      <w:r w:rsidRPr="00E664EA">
        <w:rPr>
          <w:rStyle w:val="Emphasis"/>
          <w:sz w:val="24"/>
          <w:szCs w:val="24"/>
          <w:highlight w:val="green"/>
          <w:bdr w:val="single" w:sz="4" w:space="0" w:color="auto"/>
        </w:rPr>
        <w:t>reducing</w:t>
      </w:r>
      <w:proofErr w:type="gramEnd"/>
      <w:r w:rsidRPr="00E664EA">
        <w:rPr>
          <w:rStyle w:val="Emphasis"/>
          <w:sz w:val="24"/>
          <w:szCs w:val="24"/>
          <w:highlight w:val="green"/>
          <w:bdr w:val="single" w:sz="4" w:space="0" w:color="auto"/>
        </w:rPr>
        <w:t xml:space="preserve"> deserts, turning grasslands to savannas, savannas to forests, and expanding existing forests</w:t>
      </w:r>
      <w:r w:rsidRPr="002701C5">
        <w:rPr>
          <w:rStyle w:val="Emphasis"/>
          <w:sz w:val="24"/>
          <w:szCs w:val="24"/>
        </w:rPr>
        <w:t xml:space="preserve"> (</w:t>
      </w:r>
      <w:r w:rsidRPr="001478CB">
        <w:rPr>
          <w:sz w:val="16"/>
          <w:szCs w:val="24"/>
        </w:rPr>
        <w:t xml:space="preserve">Idso 2012). </w:t>
      </w:r>
      <w:r w:rsidRPr="001478CB">
        <w:rPr>
          <w:rStyle w:val="StyleUnderline"/>
          <w:sz w:val="24"/>
          <w:szCs w:val="24"/>
        </w:rPr>
        <w:t xml:space="preserve">That survey </w:t>
      </w:r>
      <w:r w:rsidRPr="00E664EA">
        <w:rPr>
          <w:rStyle w:val="StyleUnderline"/>
          <w:sz w:val="24"/>
          <w:szCs w:val="24"/>
          <w:highlight w:val="green"/>
        </w:rPr>
        <w:t xml:space="preserve">covered </w:t>
      </w:r>
      <w:r w:rsidRPr="00E664EA">
        <w:rPr>
          <w:rStyle w:val="Emphasis"/>
          <w:sz w:val="24"/>
          <w:szCs w:val="24"/>
          <w:highlight w:val="green"/>
        </w:rPr>
        <w:t xml:space="preserve">400 peer-reviewed </w:t>
      </w:r>
      <w:r w:rsidRPr="002701C5">
        <w:rPr>
          <w:rStyle w:val="StyleUnderline"/>
          <w:sz w:val="24"/>
          <w:szCs w:val="24"/>
        </w:rPr>
        <w:t xml:space="preserve">empirical </w:t>
      </w:r>
      <w:r w:rsidRPr="00E664EA">
        <w:rPr>
          <w:rStyle w:val="Emphasis"/>
          <w:sz w:val="24"/>
          <w:szCs w:val="24"/>
          <w:highlight w:val="green"/>
        </w:rPr>
        <w:t>studies</w:t>
      </w:r>
      <w:r w:rsidRPr="002701C5">
        <w:rPr>
          <w:rStyle w:val="StyleUnderline"/>
          <w:sz w:val="24"/>
          <w:szCs w:val="24"/>
        </w:rPr>
        <w:t xml:space="preserve">, </w:t>
      </w:r>
      <w:r w:rsidRPr="001478CB">
        <w:rPr>
          <w:rStyle w:val="StyleUnderline"/>
          <w:sz w:val="24"/>
          <w:szCs w:val="24"/>
        </w:rPr>
        <w:t xml:space="preserve">many of which included surveys of dozens to hundreds of sources. </w:t>
      </w:r>
      <w:r w:rsidRPr="00E664EA">
        <w:rPr>
          <w:rStyle w:val="StyleUnderline"/>
          <w:sz w:val="24"/>
          <w:szCs w:val="24"/>
          <w:highlight w:val="green"/>
        </w:rPr>
        <w:t xml:space="preserve">Comprehensive study of global </w:t>
      </w:r>
      <w:r w:rsidRPr="001478CB">
        <w:rPr>
          <w:rStyle w:val="StyleUnderline"/>
          <w:sz w:val="24"/>
          <w:szCs w:val="24"/>
        </w:rPr>
        <w:t xml:space="preserve">and regional </w:t>
      </w:r>
      <w:r w:rsidRPr="00E664EA">
        <w:rPr>
          <w:rStyle w:val="StyleUnderline"/>
          <w:sz w:val="24"/>
          <w:szCs w:val="24"/>
          <w:highlight w:val="green"/>
        </w:rPr>
        <w:t xml:space="preserve">relative greening and browning using NOAA data showed </w:t>
      </w:r>
      <w:r w:rsidRPr="001478CB">
        <w:rPr>
          <w:rStyle w:val="StyleUnderline"/>
          <w:sz w:val="24"/>
          <w:szCs w:val="24"/>
        </w:rPr>
        <w:t xml:space="preserve">that shorter-term trends in specific locations may reflect either greening or browning, </w:t>
      </w:r>
      <w:proofErr w:type="gramStart"/>
      <w:r w:rsidRPr="001478CB">
        <w:rPr>
          <w:rStyle w:val="StyleUnderline"/>
          <w:sz w:val="24"/>
          <w:szCs w:val="24"/>
        </w:rPr>
        <w:t>and also</w:t>
      </w:r>
      <w:proofErr w:type="gramEnd"/>
      <w:r w:rsidRPr="001478CB">
        <w:rPr>
          <w:rStyle w:val="StyleUnderline"/>
          <w:sz w:val="24"/>
          <w:szCs w:val="24"/>
        </w:rPr>
        <w:t xml:space="preserve"> noted that the rapid pace of greening of the Sahel is due in part to the end of the drought in that region. </w:t>
      </w:r>
      <w:r w:rsidRPr="001478CB">
        <w:rPr>
          <w:sz w:val="16"/>
          <w:szCs w:val="24"/>
        </w:rPr>
        <w:t xml:space="preserve">Nevertheless, </w:t>
      </w:r>
      <w:r w:rsidRPr="001478CB">
        <w:rPr>
          <w:rStyle w:val="StyleUnderline"/>
          <w:sz w:val="24"/>
          <w:szCs w:val="24"/>
        </w:rPr>
        <w:t xml:space="preserve">in nearly all regions and globally, the overall effect in recent decades is </w:t>
      </w:r>
      <w:r w:rsidRPr="00E664EA">
        <w:rPr>
          <w:rStyle w:val="StyleUnderline"/>
          <w:bCs/>
          <w:sz w:val="24"/>
          <w:szCs w:val="24"/>
          <w:highlight w:val="green"/>
        </w:rPr>
        <w:t xml:space="preserve">decidedly toward greening </w:t>
      </w:r>
      <w:r w:rsidRPr="002701C5">
        <w:rPr>
          <w:rStyle w:val="StyleUnderline"/>
          <w:sz w:val="24"/>
          <w:szCs w:val="24"/>
        </w:rPr>
        <w:t>(</w:t>
      </w:r>
      <w:r w:rsidRPr="001478CB">
        <w:rPr>
          <w:sz w:val="16"/>
          <w:szCs w:val="24"/>
        </w:rPr>
        <w:t xml:space="preserve">de Jong et al. 2012). </w:t>
      </w:r>
      <w:r w:rsidRPr="002701C5">
        <w:rPr>
          <w:rStyle w:val="StyleUnderline"/>
          <w:sz w:val="24"/>
          <w:szCs w:val="24"/>
        </w:rPr>
        <w:t xml:space="preserve">This result is also the </w:t>
      </w:r>
      <w:r w:rsidRPr="002701C5">
        <w:rPr>
          <w:rStyle w:val="Emphasis"/>
          <w:sz w:val="24"/>
          <w:szCs w:val="24"/>
        </w:rPr>
        <w:t>opposite</w:t>
      </w:r>
      <w:r w:rsidRPr="002701C5">
        <w:rPr>
          <w:rStyle w:val="StyleUnderline"/>
          <w:sz w:val="24"/>
          <w:szCs w:val="24"/>
        </w:rPr>
        <w:t xml:space="preserve"> of what the IPCC expected.</w:t>
      </w:r>
    </w:p>
    <w:p w14:paraId="6F74C4E3" w14:textId="77777777" w:rsidR="00D75EF1" w:rsidRPr="00F21033" w:rsidRDefault="00D75EF1" w:rsidP="00D75EF1">
      <w:pPr>
        <w:pStyle w:val="Heading4"/>
        <w:rPr>
          <w:rStyle w:val="StyleUnderline"/>
          <w:sz w:val="26"/>
          <w:u w:val="none"/>
        </w:rPr>
      </w:pPr>
      <w:r w:rsidRPr="00F21033">
        <w:rPr>
          <w:rStyle w:val="StyleUnderline"/>
          <w:sz w:val="26"/>
          <w:u w:val="none"/>
        </w:rPr>
        <w:t>Extinction.</w:t>
      </w:r>
    </w:p>
    <w:p w14:paraId="6DB2202A" w14:textId="77777777" w:rsidR="00D75EF1" w:rsidRPr="00A17C83" w:rsidRDefault="00D75EF1" w:rsidP="00D75EF1">
      <w:r w:rsidRPr="00A17C83">
        <w:rPr>
          <w:rStyle w:val="Style13ptBold"/>
        </w:rPr>
        <w:t>Cribb 19 [Julian;</w:t>
      </w:r>
      <w:r w:rsidRPr="00A17C83">
        <w:t xml:space="preserve"> Author, journalist, </w:t>
      </w:r>
      <w:proofErr w:type="gramStart"/>
      <w:r w:rsidRPr="00A17C83">
        <w:t>editor</w:t>
      </w:r>
      <w:proofErr w:type="gramEnd"/>
      <w:r w:rsidRPr="00A17C83">
        <w:t xml:space="preserve"> and science communicator. He is principal of Julian Cribb &amp; Associates who provide specialist consultancy in the communication of science, agriculture, food, mining, </w:t>
      </w:r>
      <w:proofErr w:type="gramStart"/>
      <w:r w:rsidRPr="00A17C83">
        <w:t>energy</w:t>
      </w:r>
      <w:proofErr w:type="gramEnd"/>
      <w:r w:rsidRPr="00A17C83">
        <w:t xml:space="preserve">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 “6 - Food as an Existential Risk,” Cambridge; August 2019; </w:t>
      </w:r>
      <w:hyperlink r:id="rId16" w:history="1">
        <w:r w:rsidRPr="00A17C83">
          <w:rPr>
            <w:rStyle w:val="Hyperlink"/>
          </w:rPr>
          <w:t>https://www.cambridge.org/core/books/food-or-war/food-as-an-existential-risk/8C45279588CD572FE805B7E240DE7368</w:t>
        </w:r>
      </w:hyperlink>
      <w:r w:rsidRPr="00A17C83">
        <w:t>] Recut Justin</w:t>
      </w:r>
    </w:p>
    <w:p w14:paraId="6588D415" w14:textId="77777777" w:rsidR="00D75EF1" w:rsidRPr="00A17C83" w:rsidRDefault="00D75EF1" w:rsidP="00D75EF1">
      <w:pPr>
        <w:rPr>
          <w:sz w:val="16"/>
        </w:rPr>
      </w:pPr>
      <w:r w:rsidRPr="00A17C83">
        <w:rPr>
          <w:sz w:val="16"/>
          <w:szCs w:val="16"/>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w:t>
      </w:r>
      <w:r w:rsidRPr="00A17C83">
        <w:rPr>
          <w:sz w:val="16"/>
          <w:szCs w:val="16"/>
        </w:rPr>
        <w:lastRenderedPageBreak/>
        <w:t xml:space="preserve">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w:t>
      </w:r>
      <w:proofErr w:type="gramStart"/>
      <w:r w:rsidRPr="00A17C83">
        <w:rPr>
          <w:sz w:val="16"/>
          <w:szCs w:val="16"/>
        </w:rPr>
        <w:t>plant</w:t>
      </w:r>
      <w:proofErr w:type="gramEnd"/>
      <w:r w:rsidRPr="00A17C83">
        <w:rPr>
          <w:sz w:val="16"/>
          <w:szCs w:val="16"/>
        </w:rPr>
        <w:t xml:space="preserve">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w:t>
      </w:r>
      <w:proofErr w:type="spellStart"/>
      <w:r w:rsidRPr="00A17C83">
        <w:rPr>
          <w:sz w:val="16"/>
          <w:szCs w:val="16"/>
        </w:rPr>
        <w:t>Ommited</w:t>
      </w:r>
      <w:proofErr w:type="spellEnd"/>
      <w:r w:rsidRPr="00A17C83">
        <w:rPr>
          <w:sz w:val="16"/>
          <w:szCs w:val="16"/>
        </w:rPr>
        <w:t xml:space="preserve"> 178-180] </w:t>
      </w:r>
      <w:r w:rsidRPr="00A17C83">
        <w:rPr>
          <w:sz w:val="16"/>
        </w:rPr>
        <w:t xml:space="preserve">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A17C83">
        <w:rPr>
          <w:u w:val="single"/>
        </w:rPr>
        <w:t xml:space="preserve">The </w:t>
      </w:r>
      <w:r w:rsidRPr="00A17C83">
        <w:rPr>
          <w:rStyle w:val="Emphasis"/>
          <w:highlight w:val="green"/>
        </w:rPr>
        <w:t>significance</w:t>
      </w:r>
      <w:r w:rsidRPr="00A17C83">
        <w:rPr>
          <w:highlight w:val="green"/>
          <w:u w:val="single"/>
        </w:rPr>
        <w:t xml:space="preserve"> of</w:t>
      </w:r>
      <w:r w:rsidRPr="00A17C83">
        <w:rPr>
          <w:u w:val="single"/>
        </w:rPr>
        <w:t xml:space="preserve"> this blind spot around </w:t>
      </w:r>
      <w:r w:rsidRPr="00A17C83">
        <w:rPr>
          <w:rStyle w:val="Emphasis"/>
        </w:rPr>
        <w:t>consumption</w:t>
      </w:r>
      <w:r w:rsidRPr="00A17C83">
        <w:rPr>
          <w:u w:val="single"/>
        </w:rPr>
        <w:t xml:space="preserve"> for </w:t>
      </w:r>
      <w:r w:rsidRPr="00A17C83">
        <w:rPr>
          <w:rStyle w:val="Emphasis"/>
        </w:rPr>
        <w:t xml:space="preserve">global </w:t>
      </w:r>
      <w:r w:rsidRPr="00A17C83">
        <w:rPr>
          <w:rStyle w:val="Emphasis"/>
          <w:highlight w:val="green"/>
        </w:rPr>
        <w:t>food</w:t>
      </w:r>
      <w:r w:rsidRPr="00A17C83">
        <w:rPr>
          <w:rStyle w:val="Emphasis"/>
        </w:rPr>
        <w:t xml:space="preserve"> security</w:t>
      </w:r>
      <w:r w:rsidRPr="00A17C83">
        <w:rPr>
          <w:u w:val="single"/>
        </w:rPr>
        <w:t xml:space="preserve"> </w:t>
      </w:r>
      <w:r w:rsidRPr="00A17C83">
        <w:rPr>
          <w:highlight w:val="green"/>
          <w:u w:val="single"/>
        </w:rPr>
        <w:t>is</w:t>
      </w:r>
      <w:r w:rsidRPr="00A17C83">
        <w:rPr>
          <w:u w:val="single"/>
        </w:rPr>
        <w:t xml:space="preserve"> </w:t>
      </w:r>
      <w:r w:rsidRPr="00A17C83">
        <w:rPr>
          <w:rStyle w:val="Emphasis"/>
        </w:rPr>
        <w:t xml:space="preserve">very </w:t>
      </w:r>
      <w:r w:rsidRPr="00A17C83">
        <w:rPr>
          <w:rStyle w:val="Emphasis"/>
          <w:highlight w:val="green"/>
        </w:rPr>
        <w:t>great</w:t>
      </w:r>
      <w:r w:rsidRPr="00A17C83">
        <w:rPr>
          <w:sz w:val="16"/>
        </w:rPr>
        <w:t xml:space="preserve">. As described in earlier chapters, the </w:t>
      </w:r>
      <w:r w:rsidRPr="00A17C83">
        <w:rPr>
          <w:u w:val="single"/>
        </w:rPr>
        <w:t xml:space="preserve">world food system depends </w:t>
      </w:r>
      <w:r w:rsidRPr="00A17C83">
        <w:rPr>
          <w:rStyle w:val="Emphasis"/>
        </w:rPr>
        <w:t>critically</w:t>
      </w:r>
      <w:r w:rsidRPr="00A17C83">
        <w:rPr>
          <w:u w:val="single"/>
        </w:rPr>
        <w:t xml:space="preserve"> on soil, water, </w:t>
      </w:r>
      <w:proofErr w:type="gramStart"/>
      <w:r w:rsidRPr="00A17C83">
        <w:rPr>
          <w:u w:val="single"/>
        </w:rPr>
        <w:t>nutrients</w:t>
      </w:r>
      <w:proofErr w:type="gramEnd"/>
      <w:r w:rsidRPr="00A17C83">
        <w:rPr>
          <w:u w:val="single"/>
        </w:rPr>
        <w:t xml:space="preserve"> and a stable climate, to supply </w:t>
      </w:r>
      <w:r w:rsidRPr="00A17C83">
        <w:rPr>
          <w:rStyle w:val="Emphasis"/>
        </w:rPr>
        <w:t>humanity’s daily need for nutriment</w:t>
      </w:r>
      <w:r w:rsidRPr="00A17C83">
        <w:rPr>
          <w:sz w:val="16"/>
        </w:rPr>
        <w:t xml:space="preserve"> – and </w:t>
      </w:r>
      <w:r w:rsidRPr="00A17C83">
        <w:rPr>
          <w:u w:val="single"/>
        </w:rPr>
        <w:t>all of these essential resources are in increasingly short supply</w:t>
      </w:r>
      <w:r w:rsidRPr="00A17C83">
        <w:rPr>
          <w:sz w:val="16"/>
        </w:rPr>
        <w:t xml:space="preserve">, </w:t>
      </w:r>
      <w:r w:rsidRPr="00A17C83">
        <w:rPr>
          <w:u w:val="single"/>
        </w:rPr>
        <w:t>chiefly because of our own mismanagement</w:t>
      </w:r>
      <w:r w:rsidRPr="00A17C83">
        <w:rPr>
          <w:sz w:val="16"/>
        </w:rPr>
        <w:t xml:space="preserve"> of them and our collective failure to appreciate that they are finite. </w:t>
      </w:r>
      <w:r w:rsidRPr="00A17C83">
        <w:rPr>
          <w:u w:val="single"/>
        </w:rPr>
        <w:t>On current trends</w:t>
      </w:r>
      <w:r w:rsidRPr="00A17C83">
        <w:rPr>
          <w:sz w:val="16"/>
        </w:rPr>
        <w:t xml:space="preserve">, the </w:t>
      </w:r>
      <w:r w:rsidRPr="00A17C83">
        <w:rPr>
          <w:u w:val="single"/>
        </w:rPr>
        <w:t xml:space="preserve">existing </w:t>
      </w:r>
      <w:r w:rsidRPr="00A17C83">
        <w:rPr>
          <w:highlight w:val="green"/>
          <w:u w:val="single"/>
        </w:rPr>
        <w:t>food system</w:t>
      </w:r>
      <w:r w:rsidRPr="00A17C83">
        <w:rPr>
          <w:u w:val="single"/>
        </w:rPr>
        <w:t xml:space="preserve"> will </w:t>
      </w:r>
      <w:r w:rsidRPr="00A17C83">
        <w:rPr>
          <w:rStyle w:val="Emphasis"/>
        </w:rPr>
        <w:t xml:space="preserve">tend to </w:t>
      </w:r>
      <w:r w:rsidRPr="00A17C83">
        <w:rPr>
          <w:rStyle w:val="Emphasis"/>
          <w:highlight w:val="green"/>
        </w:rPr>
        <w:t>break down</w:t>
      </w:r>
      <w:r w:rsidRPr="00A17C83">
        <w:rPr>
          <w:sz w:val="16"/>
        </w:rPr>
        <w:t xml:space="preserve">, first </w:t>
      </w:r>
      <w:r w:rsidRPr="00A17C83">
        <w:rPr>
          <w:rStyle w:val="Emphasis"/>
        </w:rPr>
        <w:t>regionally</w:t>
      </w:r>
      <w:r w:rsidRPr="00A17C83">
        <w:rPr>
          <w:u w:val="single"/>
        </w:rPr>
        <w:t xml:space="preserve"> and then </w:t>
      </w:r>
      <w:r w:rsidRPr="00A17C83">
        <w:rPr>
          <w:rStyle w:val="Emphasis"/>
        </w:rPr>
        <w:t>globally</w:t>
      </w:r>
      <w:r w:rsidRPr="00A17C83">
        <w:rPr>
          <w:u w:val="single"/>
        </w:rPr>
        <w:t>,</w:t>
      </w:r>
      <w:r w:rsidRPr="00A17C83">
        <w:rPr>
          <w:sz w:val="16"/>
        </w:rPr>
        <w:t xml:space="preserve"> owing to resource scarcity from the 2020s onward, and especially towards the </w:t>
      </w:r>
      <w:proofErr w:type="spellStart"/>
      <w:r w:rsidRPr="00A17C83">
        <w:rPr>
          <w:sz w:val="16"/>
        </w:rPr>
        <w:t>mid century</w:t>
      </w:r>
      <w:proofErr w:type="spellEnd"/>
      <w:r w:rsidRPr="00A17C83">
        <w:rPr>
          <w:sz w:val="16"/>
        </w:rPr>
        <w:t xml:space="preserve"> – unless there is radical change in the world diet and </w:t>
      </w:r>
      <w:proofErr w:type="gramStart"/>
      <w:r w:rsidRPr="00A17C83">
        <w:rPr>
          <w:sz w:val="16"/>
        </w:rPr>
        <w:t>the means by which</w:t>
      </w:r>
      <w:proofErr w:type="gramEnd"/>
      <w:r w:rsidRPr="00A17C83">
        <w:rPr>
          <w:sz w:val="16"/>
        </w:rPr>
        <w:t xml:space="preserve"> we feed ourselves. </w:t>
      </w:r>
      <w:r w:rsidRPr="00A17C83">
        <w:rPr>
          <w:u w:val="single"/>
        </w:rPr>
        <w:t xml:space="preserve">This will </w:t>
      </w:r>
      <w:r w:rsidRPr="00A17C83">
        <w:rPr>
          <w:highlight w:val="green"/>
          <w:u w:val="single"/>
        </w:rPr>
        <w:t>lead to</w:t>
      </w:r>
      <w:r w:rsidRPr="00A17C83">
        <w:rPr>
          <w:u w:val="single"/>
        </w:rPr>
        <w:t xml:space="preserve"> </w:t>
      </w:r>
      <w:r w:rsidRPr="00A17C83">
        <w:rPr>
          <w:rStyle w:val="Emphasis"/>
        </w:rPr>
        <w:t>increasing outbreaks</w:t>
      </w:r>
      <w:r w:rsidRPr="00A17C83">
        <w:rPr>
          <w:u w:val="single"/>
        </w:rPr>
        <w:t xml:space="preserve"> of </w:t>
      </w:r>
      <w:r w:rsidRPr="00A17C83">
        <w:rPr>
          <w:rStyle w:val="Emphasis"/>
          <w:highlight w:val="green"/>
        </w:rPr>
        <w:t>violence and war</w:t>
      </w:r>
      <w:r w:rsidRPr="00A17C83">
        <w:rPr>
          <w:rStyle w:val="Emphasis"/>
        </w:rPr>
        <w:t xml:space="preserve">. Nobody, neither rich nor poor, will </w:t>
      </w:r>
      <w:r w:rsidRPr="00A17C83">
        <w:rPr>
          <w:rStyle w:val="Emphasis"/>
          <w:sz w:val="24"/>
          <w:szCs w:val="24"/>
        </w:rPr>
        <w:t>escape the consequences</w:t>
      </w:r>
      <w:r w:rsidRPr="00A17C83">
        <w:rPr>
          <w:sz w:val="16"/>
        </w:rPr>
        <w:t xml:space="preserve">. It remains an open question whether panicking regimes in Russia, the USA or even France would be ruthless enough to deploy atomic weapons </w:t>
      </w:r>
      <w:proofErr w:type="gramStart"/>
      <w:r w:rsidRPr="00A17C83">
        <w:rPr>
          <w:sz w:val="16"/>
        </w:rPr>
        <w:t>in an attempt to</w:t>
      </w:r>
      <w:proofErr w:type="gramEnd"/>
      <w:r w:rsidRPr="00A17C83">
        <w:rPr>
          <w:sz w:val="16"/>
        </w:rPr>
        <w:t xml:space="preserve">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w:t>
      </w:r>
      <w:proofErr w:type="gramStart"/>
      <w:r w:rsidRPr="00A17C83">
        <w:rPr>
          <w:sz w:val="16"/>
        </w:rPr>
        <w:t>it is clear that even</w:t>
      </w:r>
      <w:proofErr w:type="gramEnd"/>
      <w:r w:rsidRPr="00A17C83">
        <w:rPr>
          <w:sz w:val="16"/>
        </w:rPr>
        <w:t xml:space="preserve"> nuclear war cannot be excluded as a political consequence of global warming’. 15 </w:t>
      </w:r>
      <w:r w:rsidRPr="00A17C83">
        <w:rPr>
          <w:u w:val="single"/>
        </w:rPr>
        <w:t xml:space="preserve">Food insecurity is </w:t>
      </w:r>
      <w:r w:rsidRPr="00A17C83">
        <w:rPr>
          <w:sz w:val="16"/>
        </w:rPr>
        <w:t xml:space="preserve">therefore </w:t>
      </w:r>
      <w:r w:rsidRPr="00A17C83">
        <w:rPr>
          <w:u w:val="single"/>
        </w:rPr>
        <w:t xml:space="preserve">a </w:t>
      </w:r>
      <w:r w:rsidRPr="00A17C83">
        <w:rPr>
          <w:rStyle w:val="Emphasis"/>
        </w:rPr>
        <w:t>driver in the preconditions</w:t>
      </w:r>
      <w:r w:rsidRPr="00A17C83">
        <w:rPr>
          <w:u w:val="single"/>
        </w:rPr>
        <w:t xml:space="preserve"> for the </w:t>
      </w:r>
      <w:r w:rsidRPr="00A17C83">
        <w:rPr>
          <w:rStyle w:val="Emphasis"/>
          <w:highlight w:val="green"/>
        </w:rPr>
        <w:t>use of nuclear weapons</w:t>
      </w:r>
      <w:r w:rsidRPr="00A17C83">
        <w:rPr>
          <w:sz w:val="16"/>
        </w:rPr>
        <w:t xml:space="preserve">, whether </w:t>
      </w:r>
      <w:r w:rsidRPr="00A17C83">
        <w:rPr>
          <w:u w:val="single"/>
        </w:rPr>
        <w:t>limited or unlimited</w:t>
      </w:r>
      <w:r w:rsidRPr="00A17C83">
        <w:rPr>
          <w:sz w:val="16"/>
        </w:rPr>
        <w:t xml:space="preserve">. A global famine is a likely outcome of limited use of nuclear weapons by any country or countries – and would be </w:t>
      </w:r>
      <w:r w:rsidRPr="00A17C83">
        <w:rPr>
          <w:rStyle w:val="Emphasis"/>
          <w:highlight w:val="green"/>
        </w:rPr>
        <w:t>unavoidable</w:t>
      </w:r>
      <w:r w:rsidRPr="00A17C83">
        <w:rPr>
          <w:u w:val="single"/>
        </w:rPr>
        <w:t xml:space="preserve"> in the event of an </w:t>
      </w:r>
      <w:r w:rsidRPr="00A17C83">
        <w:rPr>
          <w:rStyle w:val="Emphasis"/>
          <w:sz w:val="24"/>
          <w:szCs w:val="24"/>
          <w:highlight w:val="green"/>
        </w:rPr>
        <w:t>unlimited nuclear war</w:t>
      </w:r>
      <w:r w:rsidRPr="00A17C83">
        <w:rPr>
          <w:sz w:val="24"/>
          <w:szCs w:val="24"/>
          <w:u w:val="single"/>
        </w:rPr>
        <w:t xml:space="preserve"> </w:t>
      </w:r>
      <w:r w:rsidRPr="00A17C83">
        <w:rPr>
          <w:u w:val="single"/>
        </w:rPr>
        <w:t xml:space="preserve">between America and Russia, making it </w:t>
      </w:r>
      <w:r w:rsidRPr="00A17C83">
        <w:rPr>
          <w:rStyle w:val="Emphasis"/>
        </w:rPr>
        <w:t>unwinnable</w:t>
      </w:r>
      <w:r w:rsidRPr="00A17C83">
        <w:rPr>
          <w:sz w:val="16"/>
        </w:rPr>
        <w:t xml:space="preserve"> for either. And that, as the mute hands of the ‘Doomsday Clock’ so eloquently admonish, is also </w:t>
      </w:r>
      <w:r w:rsidRPr="00A17C83">
        <w:rPr>
          <w:u w:val="single"/>
        </w:rPr>
        <w:t xml:space="preserve">the </w:t>
      </w:r>
      <w:r w:rsidRPr="00A17C83">
        <w:rPr>
          <w:rStyle w:val="Emphasis"/>
          <w:highlight w:val="green"/>
        </w:rPr>
        <w:t>most likely scenario</w:t>
      </w:r>
      <w:r w:rsidRPr="00A17C83">
        <w:rPr>
          <w:highlight w:val="green"/>
          <w:u w:val="single"/>
        </w:rPr>
        <w:t xml:space="preserve"> for</w:t>
      </w:r>
      <w:r w:rsidRPr="00A17C83">
        <w:rPr>
          <w:u w:val="single"/>
        </w:rPr>
        <w:t xml:space="preserve"> the </w:t>
      </w:r>
      <w:r w:rsidRPr="00A17C83">
        <w:rPr>
          <w:rStyle w:val="Emphasis"/>
        </w:rPr>
        <w:t xml:space="preserve">premature </w:t>
      </w:r>
      <w:r w:rsidRPr="00A17C83">
        <w:rPr>
          <w:rStyle w:val="Emphasis"/>
          <w:highlight w:val="green"/>
        </w:rPr>
        <w:t>termination of</w:t>
      </w:r>
      <w:r w:rsidRPr="00A17C83">
        <w:rPr>
          <w:rStyle w:val="Emphasis"/>
        </w:rPr>
        <w:t xml:space="preserve"> the </w:t>
      </w:r>
      <w:r w:rsidRPr="00A17C83">
        <w:rPr>
          <w:rStyle w:val="Emphasis"/>
          <w:highlight w:val="green"/>
        </w:rPr>
        <w:t>human</w:t>
      </w:r>
      <w:r w:rsidRPr="00A17C83">
        <w:rPr>
          <w:rStyle w:val="Emphasis"/>
        </w:rPr>
        <w:t xml:space="preserve"> species</w:t>
      </w:r>
      <w:r w:rsidRPr="00A17C83">
        <w:rPr>
          <w:sz w:val="16"/>
        </w:rPr>
        <w:t xml:space="preserve">. Such a grim scenario can be alleviated by two measures: the voluntary banning by the whole of humanity of nuclear weapons, their technology, </w:t>
      </w:r>
      <w:proofErr w:type="gramStart"/>
      <w:r w:rsidRPr="00A17C83">
        <w:rPr>
          <w:sz w:val="16"/>
        </w:rPr>
        <w:t>materials</w:t>
      </w:r>
      <w:proofErr w:type="gramEnd"/>
      <w:r w:rsidRPr="00A17C83">
        <w:rPr>
          <w:sz w:val="16"/>
        </w:rPr>
        <w:t xml:space="preserve"> and stocks – and by a global effort to secure food against future insecurity by diverting the funds now wasted on nuclear armaments into building the sustainable food and water systems of the future (see Chapters 8 and 9). </w:t>
      </w:r>
      <w:r w:rsidRPr="00A17C83">
        <w:rPr>
          <w:sz w:val="16"/>
          <w:szCs w:val="16"/>
        </w:rPr>
        <w:t xml:space="preserve">Food Security </w:t>
      </w:r>
      <w:r w:rsidRPr="00A17C83">
        <w:rPr>
          <w:sz w:val="16"/>
        </w:rPr>
        <w:t xml:space="preserve">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A17C83">
        <w:rPr>
          <w:highlight w:val="green"/>
          <w:u w:val="single"/>
        </w:rPr>
        <w:t xml:space="preserve">food </w:t>
      </w:r>
      <w:r w:rsidRPr="00A17C83">
        <w:rPr>
          <w:u w:val="single"/>
        </w:rPr>
        <w:t xml:space="preserve">insecurity </w:t>
      </w:r>
      <w:r w:rsidRPr="00A17C83">
        <w:rPr>
          <w:highlight w:val="green"/>
          <w:u w:val="single"/>
        </w:rPr>
        <w:t>is</w:t>
      </w:r>
      <w:r w:rsidRPr="00A17C83">
        <w:rPr>
          <w:u w:val="single"/>
        </w:rPr>
        <w:t xml:space="preserve"> an </w:t>
      </w:r>
      <w:r w:rsidRPr="00A17C83">
        <w:rPr>
          <w:rStyle w:val="Emphasis"/>
          <w:highlight w:val="green"/>
        </w:rPr>
        <w:t>existential threat</w:t>
      </w:r>
      <w:r w:rsidRPr="00A17C83">
        <w:rPr>
          <w:rStyle w:val="Emphasis"/>
        </w:rPr>
        <w:t xml:space="preserve"> to humanity</w:t>
      </w:r>
      <w:r w:rsidRPr="00A17C83">
        <w:rPr>
          <w:sz w:val="16"/>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A17C83">
        <w:rPr>
          <w:u w:val="single"/>
        </w:rPr>
        <w:t xml:space="preserve">food insecurity plays into many, if not all, of the </w:t>
      </w:r>
      <w:r w:rsidRPr="00A17C83">
        <w:rPr>
          <w:rStyle w:val="Emphasis"/>
        </w:rPr>
        <w:t>other existential threats facing humanity</w:t>
      </w:r>
      <w:r w:rsidRPr="00A17C83">
        <w:rPr>
          <w:sz w:val="16"/>
        </w:rPr>
        <w:t xml:space="preserve">. The </w:t>
      </w:r>
      <w:r w:rsidRPr="00A17C83">
        <w:rPr>
          <w:rStyle w:val="Emphasis"/>
          <w:highlight w:val="green"/>
        </w:rPr>
        <w:t>food sector’s role</w:t>
      </w:r>
      <w:r w:rsidRPr="00A17C83">
        <w:rPr>
          <w:highlight w:val="green"/>
          <w:u w:val="single"/>
        </w:rPr>
        <w:t xml:space="preserve"> in </w:t>
      </w:r>
      <w:r w:rsidRPr="00A17C83">
        <w:rPr>
          <w:rStyle w:val="Emphasis"/>
          <w:sz w:val="24"/>
          <w:szCs w:val="24"/>
          <w:highlight w:val="green"/>
        </w:rPr>
        <w:t>extinction</w:t>
      </w:r>
      <w:r w:rsidRPr="00A17C83">
        <w:rPr>
          <w:rStyle w:val="Emphasis"/>
          <w:sz w:val="24"/>
          <w:szCs w:val="24"/>
        </w:rPr>
        <w:t xml:space="preserve">, resource </w:t>
      </w:r>
      <w:r w:rsidRPr="00A17C83">
        <w:rPr>
          <w:rStyle w:val="Emphasis"/>
          <w:sz w:val="24"/>
          <w:szCs w:val="24"/>
          <w:highlight w:val="green"/>
        </w:rPr>
        <w:t>scarcity</w:t>
      </w:r>
      <w:r w:rsidRPr="00A17C83">
        <w:rPr>
          <w:rStyle w:val="Emphasis"/>
          <w:sz w:val="24"/>
          <w:szCs w:val="24"/>
        </w:rPr>
        <w:t xml:space="preserve">, global </w:t>
      </w:r>
      <w:r w:rsidRPr="00A17C83">
        <w:rPr>
          <w:rStyle w:val="Emphasis"/>
          <w:sz w:val="24"/>
          <w:szCs w:val="24"/>
          <w:highlight w:val="green"/>
        </w:rPr>
        <w:t>toxicity and</w:t>
      </w:r>
      <w:r w:rsidRPr="00A17C83">
        <w:rPr>
          <w:rStyle w:val="Emphasis"/>
          <w:sz w:val="24"/>
          <w:szCs w:val="24"/>
        </w:rPr>
        <w:t xml:space="preserve"> potential </w:t>
      </w:r>
      <w:r w:rsidRPr="00A17C83">
        <w:rPr>
          <w:rStyle w:val="Emphasis"/>
          <w:sz w:val="24"/>
          <w:szCs w:val="24"/>
          <w:highlight w:val="green"/>
        </w:rPr>
        <w:t>nuclear war</w:t>
      </w:r>
      <w:r w:rsidRPr="00A17C83">
        <w:rPr>
          <w:sz w:val="24"/>
          <w:szCs w:val="24"/>
          <w:u w:val="single"/>
        </w:rPr>
        <w:t xml:space="preserve"> </w:t>
      </w:r>
      <w:r w:rsidRPr="00A17C83">
        <w:rPr>
          <w:u w:val="single"/>
        </w:rPr>
        <w:t xml:space="preserve">has </w:t>
      </w:r>
      <w:r w:rsidRPr="00A17C83">
        <w:rPr>
          <w:rStyle w:val="Emphasis"/>
        </w:rPr>
        <w:t>already been explained</w:t>
      </w:r>
      <w:r w:rsidRPr="00A17C83">
        <w:rPr>
          <w:sz w:val="16"/>
        </w:rPr>
        <w:t xml:space="preserve">. Its role in the suppression of conflict is discussed in the next chapter. Its role in securing the future of the megacities, and of a largely </w:t>
      </w:r>
      <w:proofErr w:type="spellStart"/>
      <w:r w:rsidRPr="00A17C83">
        <w:rPr>
          <w:sz w:val="16"/>
        </w:rPr>
        <w:t>urbanised</w:t>
      </w:r>
      <w:proofErr w:type="spellEnd"/>
      <w:r w:rsidRPr="00A17C83">
        <w:rPr>
          <w:sz w:val="16"/>
        </w:rPr>
        <w:t xml:space="preserve">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w:t>
      </w:r>
      <w:proofErr w:type="spellStart"/>
      <w:r w:rsidRPr="00A17C83">
        <w:rPr>
          <w:sz w:val="16"/>
        </w:rPr>
        <w:t>civilisation</w:t>
      </w:r>
      <w:proofErr w:type="spellEnd"/>
      <w:r w:rsidRPr="00A17C83">
        <w:rPr>
          <w:sz w:val="16"/>
        </w:rPr>
        <w:t xml:space="preserve"> depends on it. </w:t>
      </w:r>
      <w:r w:rsidRPr="00A17C83">
        <w:rPr>
          <w:u w:val="single"/>
        </w:rPr>
        <w:t xml:space="preserve">Food insecurity </w:t>
      </w:r>
      <w:r w:rsidRPr="00A17C83">
        <w:rPr>
          <w:highlight w:val="green"/>
          <w:u w:val="single"/>
        </w:rPr>
        <w:t>affects</w:t>
      </w:r>
      <w:r w:rsidRPr="00A17C83">
        <w:rPr>
          <w:u w:val="single"/>
        </w:rPr>
        <w:t xml:space="preserve"> the </w:t>
      </w:r>
      <w:r w:rsidRPr="00A17C83">
        <w:rPr>
          <w:rStyle w:val="Emphasis"/>
          <w:sz w:val="24"/>
          <w:szCs w:val="24"/>
        </w:rPr>
        <w:t xml:space="preserve">progression of </w:t>
      </w:r>
      <w:r w:rsidRPr="00A17C83">
        <w:rPr>
          <w:rStyle w:val="Emphasis"/>
          <w:sz w:val="24"/>
          <w:szCs w:val="24"/>
          <w:highlight w:val="green"/>
        </w:rPr>
        <w:t>pandemic diseases</w:t>
      </w:r>
      <w:r w:rsidRPr="00A17C83">
        <w:rPr>
          <w:sz w:val="16"/>
        </w:rPr>
        <w:t xml:space="preserve">, often in ways that are not entirely obvious. First, </w:t>
      </w:r>
      <w:r w:rsidRPr="00A17C83">
        <w:rPr>
          <w:u w:val="single"/>
        </w:rPr>
        <w:t>new pandemics</w:t>
      </w:r>
      <w:r w:rsidRPr="00A17C83">
        <w:rPr>
          <w:sz w:val="16"/>
        </w:rPr>
        <w:t xml:space="preserve"> of infectious disease tend to </w:t>
      </w:r>
      <w:r w:rsidRPr="00A17C83">
        <w:rPr>
          <w:u w:val="single"/>
        </w:rPr>
        <w:t xml:space="preserve">originate in developing regions </w:t>
      </w:r>
      <w:r w:rsidRPr="00A17C83">
        <w:rPr>
          <w:highlight w:val="green"/>
          <w:u w:val="single"/>
        </w:rPr>
        <w:t xml:space="preserve">where </w:t>
      </w:r>
      <w:r w:rsidRPr="00A17C83">
        <w:rPr>
          <w:rStyle w:val="Emphasis"/>
          <w:highlight w:val="green"/>
        </w:rPr>
        <w:t>nutritional levels are poor</w:t>
      </w:r>
      <w:r w:rsidRPr="00A17C83">
        <w:rPr>
          <w:sz w:val="16"/>
        </w:rPr>
        <w:t xml:space="preserve"> or agricultural practices </w:t>
      </w:r>
      <w:proofErr w:type="spellStart"/>
      <w:r w:rsidRPr="00A17C83">
        <w:rPr>
          <w:sz w:val="16"/>
        </w:rPr>
        <w:t>favour</w:t>
      </w:r>
      <w:proofErr w:type="spellEnd"/>
      <w:r w:rsidRPr="00A17C83">
        <w:rPr>
          <w:sz w:val="16"/>
        </w:rPr>
        <w:t xml:space="preserve"> the evolution of novel pathogens such as, for example, the new flu strains seen every year – which arise mainly from places where people, pigs and poultry live side-by-side and shuffle viruses between them – </w:t>
      </w:r>
      <w:proofErr w:type="gramStart"/>
      <w:r w:rsidRPr="00A17C83">
        <w:rPr>
          <w:sz w:val="16"/>
        </w:rPr>
        <w:t>and also</w:t>
      </w:r>
      <w:proofErr w:type="gramEnd"/>
      <w:r w:rsidRPr="00A17C83">
        <w:rPr>
          <w:sz w:val="16"/>
        </w:rPr>
        <w:t xml:space="preserve"> novel diseases like SARS and MERS. Second, because </w:t>
      </w:r>
      <w:r w:rsidRPr="00A17C83">
        <w:rPr>
          <w:u w:val="single"/>
        </w:rPr>
        <w:t xml:space="preserve">totally </w:t>
      </w:r>
      <w:r w:rsidRPr="00A17C83">
        <w:rPr>
          <w:rStyle w:val="Emphasis"/>
          <w:highlight w:val="green"/>
        </w:rPr>
        <w:t>unknown diseases</w:t>
      </w:r>
      <w:r w:rsidRPr="00A17C83">
        <w:rPr>
          <w:u w:val="single"/>
        </w:rPr>
        <w:t xml:space="preserve"> tend to </w:t>
      </w:r>
      <w:r w:rsidRPr="00A17C83">
        <w:rPr>
          <w:highlight w:val="green"/>
          <w:u w:val="single"/>
        </w:rPr>
        <w:t>arise first</w:t>
      </w:r>
      <w:r w:rsidRPr="00A17C83">
        <w:rPr>
          <w:u w:val="single"/>
        </w:rPr>
        <w:t xml:space="preserve"> in places </w:t>
      </w:r>
      <w:r w:rsidRPr="00A17C83">
        <w:rPr>
          <w:highlight w:val="green"/>
          <w:u w:val="single"/>
        </w:rPr>
        <w:t xml:space="preserve">where </w:t>
      </w:r>
      <w:r w:rsidRPr="00A17C83">
        <w:rPr>
          <w:rStyle w:val="Emphasis"/>
          <w:highlight w:val="green"/>
        </w:rPr>
        <w:t>rainforests are</w:t>
      </w:r>
      <w:r w:rsidRPr="00A17C83">
        <w:rPr>
          <w:rStyle w:val="Emphasis"/>
        </w:rPr>
        <w:t xml:space="preserve"> being </w:t>
      </w:r>
      <w:r w:rsidRPr="00A17C83">
        <w:rPr>
          <w:rStyle w:val="Emphasis"/>
          <w:highlight w:val="green"/>
        </w:rPr>
        <w:t>cut down for farming</w:t>
      </w:r>
      <w:r w:rsidRPr="00A17C83">
        <w:rPr>
          <w:rStyle w:val="Emphasis"/>
        </w:rPr>
        <w:t xml:space="preserve"> and viruses</w:t>
      </w:r>
      <w:r w:rsidRPr="00A17C83">
        <w:rPr>
          <w:u w:val="single"/>
        </w:rPr>
        <w:t xml:space="preserve"> hitherto confined to </w:t>
      </w:r>
      <w:r w:rsidRPr="00A17C83">
        <w:rPr>
          <w:rStyle w:val="Emphasis"/>
        </w:rPr>
        <w:t>wild animals and birds</w:t>
      </w:r>
      <w:r w:rsidRPr="00A17C83">
        <w:rPr>
          <w:u w:val="single"/>
        </w:rPr>
        <w:t xml:space="preserve"> make an </w:t>
      </w:r>
      <w:r w:rsidRPr="00A17C83">
        <w:rPr>
          <w:rStyle w:val="Emphasis"/>
        </w:rPr>
        <w:t>enforced transition into humans</w:t>
      </w:r>
      <w:r w:rsidRPr="00A17C83">
        <w:rPr>
          <w:sz w:val="16"/>
        </w:rPr>
        <w:t xml:space="preserve">. Examples of novel human diseases escaping from the rainforest </w:t>
      </w:r>
      <w:r w:rsidRPr="00A17C83">
        <w:rPr>
          <w:sz w:val="16"/>
        </w:rPr>
        <w:lastRenderedPageBreak/>
        <w:t xml:space="preserve">and tropical savannah in recent times include HIV/AIDS, Hendra, </w:t>
      </w:r>
      <w:proofErr w:type="spellStart"/>
      <w:r w:rsidRPr="00A17C83">
        <w:rPr>
          <w:sz w:val="16"/>
        </w:rPr>
        <w:t>Nipah</w:t>
      </w:r>
      <w:proofErr w:type="spellEnd"/>
      <w:r w:rsidRPr="00A17C83">
        <w:rPr>
          <w:sz w:val="16"/>
        </w:rPr>
        <w:t xml:space="preserve">, Ebola, Marburg, Lassa and </w:t>
      </w:r>
      <w:proofErr w:type="spellStart"/>
      <w:r w:rsidRPr="00A17C83">
        <w:rPr>
          <w:sz w:val="16"/>
        </w:rPr>
        <w:t>Hanta</w:t>
      </w:r>
      <w:proofErr w:type="spellEnd"/>
      <w:r w:rsidRPr="00A17C83">
        <w:rPr>
          <w:sz w:val="16"/>
        </w:rPr>
        <w:t xml:space="preserve">, </w:t>
      </w:r>
      <w:proofErr w:type="spellStart"/>
      <w:r w:rsidRPr="00A17C83">
        <w:rPr>
          <w:sz w:val="16"/>
        </w:rPr>
        <w:t>Lujo</w:t>
      </w:r>
      <w:proofErr w:type="spellEnd"/>
      <w:r w:rsidRPr="00A17C83">
        <w:rPr>
          <w:sz w:val="16"/>
        </w:rPr>
        <w:t xml:space="preserve">, </w:t>
      </w:r>
      <w:proofErr w:type="spellStart"/>
      <w:r w:rsidRPr="00A17C83">
        <w:rPr>
          <w:sz w:val="16"/>
        </w:rPr>
        <w:t>Junin</w:t>
      </w:r>
      <w:proofErr w:type="spellEnd"/>
      <w:r w:rsidRPr="00A17C83">
        <w:rPr>
          <w:sz w:val="16"/>
        </w:rPr>
        <w:t xml:space="preserve">, </w:t>
      </w:r>
      <w:proofErr w:type="spellStart"/>
      <w:r w:rsidRPr="00A17C83">
        <w:rPr>
          <w:sz w:val="16"/>
        </w:rPr>
        <w:t>Machupo</w:t>
      </w:r>
      <w:proofErr w:type="spellEnd"/>
      <w:r w:rsidRPr="00A17C83">
        <w:rPr>
          <w:sz w:val="16"/>
        </w:rPr>
        <w:t xml:space="preserve">, Rift Valley, Congo and Zika.29 And thirdly, because the </w:t>
      </w:r>
      <w:r w:rsidRPr="00A17C83">
        <w:rPr>
          <w:u w:val="single"/>
        </w:rPr>
        <w:t xml:space="preserve">loss of </w:t>
      </w:r>
      <w:r w:rsidRPr="00A17C83">
        <w:rPr>
          <w:rStyle w:val="Emphasis"/>
        </w:rPr>
        <w:t>vital micronutrients from heavily farmed soils</w:t>
      </w:r>
      <w:r w:rsidRPr="00A17C83">
        <w:rPr>
          <w:sz w:val="16"/>
        </w:rPr>
        <w:t xml:space="preserve"> and from food itself </w:t>
      </w:r>
      <w:r w:rsidRPr="00A17C83">
        <w:rPr>
          <w:u w:val="single"/>
        </w:rPr>
        <w:t>predisposes</w:t>
      </w:r>
      <w:r w:rsidRPr="00A17C83">
        <w:rPr>
          <w:sz w:val="16"/>
        </w:rPr>
        <w:t xml:space="preserve"> </w:t>
      </w:r>
      <w:r w:rsidRPr="00A17C83">
        <w:rPr>
          <w:u w:val="single"/>
        </w:rPr>
        <w:t xml:space="preserve">many populations to </w:t>
      </w:r>
      <w:r w:rsidRPr="00A17C83">
        <w:rPr>
          <w:rStyle w:val="Emphasis"/>
        </w:rPr>
        <w:t>various deficiency diseases</w:t>
      </w:r>
      <w:r w:rsidRPr="00A17C83">
        <w:rPr>
          <w:sz w:val="16"/>
        </w:rPr>
        <w:t xml:space="preserve"> – for example, a lack of selenium in the diet has been linked with increased risk from both HIV/AIDS and bowel cancer.30 A key synergy is the way </w:t>
      </w:r>
      <w:r w:rsidRPr="00A17C83">
        <w:rPr>
          <w:b/>
          <w:bCs/>
          <w:highlight w:val="green"/>
          <w:u w:val="single"/>
        </w:rPr>
        <w:t>hunger</w:t>
      </w:r>
      <w:r w:rsidRPr="00A17C83">
        <w:rPr>
          <w:highlight w:val="green"/>
          <w:u w:val="single"/>
        </w:rPr>
        <w:t xml:space="preserve"> and </w:t>
      </w:r>
      <w:r w:rsidRPr="00A17C83">
        <w:rPr>
          <w:b/>
          <w:bCs/>
          <w:highlight w:val="green"/>
          <w:u w:val="single"/>
        </w:rPr>
        <w:t>malnourishment</w:t>
      </w:r>
      <w:r w:rsidRPr="00A17C83">
        <w:rPr>
          <w:highlight w:val="green"/>
          <w:u w:val="single"/>
        </w:rPr>
        <w:t xml:space="preserve"> </w:t>
      </w:r>
      <w:r w:rsidRPr="00A17C83">
        <w:rPr>
          <w:b/>
          <w:bCs/>
          <w:highlight w:val="green"/>
          <w:u w:val="single"/>
        </w:rPr>
        <w:t>exacerbate</w:t>
      </w:r>
      <w:r w:rsidRPr="00A17C83">
        <w:rPr>
          <w:u w:val="single"/>
        </w:rPr>
        <w:t xml:space="preserve"> the </w:t>
      </w:r>
      <w:r w:rsidRPr="00A17C83">
        <w:rPr>
          <w:b/>
          <w:bCs/>
          <w:u w:val="single"/>
        </w:rPr>
        <w:t>spread</w:t>
      </w:r>
      <w:r w:rsidRPr="00A17C83">
        <w:rPr>
          <w:u w:val="single"/>
        </w:rPr>
        <w:t xml:space="preserve"> </w:t>
      </w:r>
      <w:r w:rsidRPr="00A17C83">
        <w:rPr>
          <w:b/>
          <w:bCs/>
          <w:u w:val="single"/>
        </w:rPr>
        <w:t>of</w:t>
      </w:r>
      <w:r w:rsidRPr="00A17C83">
        <w:rPr>
          <w:u w:val="single"/>
        </w:rPr>
        <w:t xml:space="preserve"> </w:t>
      </w:r>
      <w:r w:rsidRPr="00A17C83">
        <w:rPr>
          <w:b/>
          <w:bCs/>
          <w:highlight w:val="green"/>
          <w:u w:val="single"/>
        </w:rPr>
        <w:t>disease</w:t>
      </w:r>
      <w:r w:rsidRPr="00A17C83">
        <w:rPr>
          <w:sz w:val="16"/>
        </w:rPr>
        <w:t>, classic examples being the 1918 Global Flu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4D3D07F7" w14:textId="77777777" w:rsidR="00D75EF1" w:rsidRPr="001478CB" w:rsidRDefault="00D75EF1" w:rsidP="00D75EF1"/>
    <w:p w14:paraId="39675C82" w14:textId="77777777" w:rsidR="00D75EF1" w:rsidRDefault="00D75EF1" w:rsidP="00D75EF1">
      <w:pPr>
        <w:pStyle w:val="Heading4"/>
      </w:pPr>
      <w:r>
        <w:t xml:space="preserve">Ag Solves – Plants act as </w:t>
      </w:r>
      <w:r>
        <w:rPr>
          <w:u w:val="single"/>
        </w:rPr>
        <w:t>carbon sinks</w:t>
      </w:r>
      <w:r>
        <w:t xml:space="preserve"> which offsets Warming</w:t>
      </w:r>
    </w:p>
    <w:p w14:paraId="4D54AF88" w14:textId="77777777" w:rsidR="00D75EF1" w:rsidRPr="00594C60" w:rsidRDefault="00D75EF1" w:rsidP="00D75EF1">
      <w:r w:rsidRPr="00594C60">
        <w:rPr>
          <w:rStyle w:val="Style13ptBold"/>
        </w:rPr>
        <w:t>Harris and Gibbs 21</w:t>
      </w:r>
      <w:r>
        <w:t xml:space="preserve"> </w:t>
      </w:r>
      <w:r w:rsidRPr="00594C60">
        <w:t>Nancy Harris and David Gibbs 1-21-2021 "Forests Absorb Twice As Much Carbon As They Emit Each Year"</w:t>
      </w:r>
      <w:r>
        <w:t xml:space="preserve"> </w:t>
      </w:r>
      <w:hyperlink r:id="rId17" w:history="1">
        <w:r w:rsidRPr="009A0D99">
          <w:rPr>
            <w:rStyle w:val="Hyperlink"/>
          </w:rPr>
          <w:t>https://www.wri.org/insights/forests-absorb-twice-much-carbon-they-emit-each-year</w:t>
        </w:r>
      </w:hyperlink>
      <w:r>
        <w:t xml:space="preserve"> (</w:t>
      </w:r>
      <w:r w:rsidRPr="00594C60">
        <w:t xml:space="preserve">Nancy is Research Manager for Global Forest Watch (GFW) within the Food, Forests and Water program. GFW is an international initiative originated by WRI to provide improved data and information about the world’s forests by merging the latest technology with on-the-ground partnerships. Nancy works to identify thematic and geographic research priorities for GFW and leads the acquisition and generation of new data and analytical content. She also supports in-country capacity building efforts and collaborates with GFW staff and partners to produce and communicate original, policy-relevant research that further advances global understanding of critical drivers and dynamics of forest change. Prior to joining WRI, Nancy worked as a Carbon and Land Use Specialist in the Ecosystem Services unit of </w:t>
      </w:r>
      <w:proofErr w:type="spellStart"/>
      <w:r w:rsidRPr="00594C60">
        <w:t>Winrock</w:t>
      </w:r>
      <w:proofErr w:type="spellEnd"/>
      <w:r w:rsidRPr="00594C60">
        <w:t xml:space="preserve"> International, where she managed </w:t>
      </w:r>
      <w:proofErr w:type="spellStart"/>
      <w:r w:rsidRPr="00594C60">
        <w:t>Winrock’s</w:t>
      </w:r>
      <w:proofErr w:type="spellEnd"/>
      <w:r w:rsidRPr="00594C60">
        <w:t xml:space="preserve"> spatial analysis team, published several peer-reviewed papers on forest carbon cycling and spatial modeling of land cover change, and provided technical guidance to multiple stakeholders on climate change mitigation options in the land sector.</w:t>
      </w:r>
      <w:r>
        <w:t xml:space="preserve">)//Elmer </w:t>
      </w:r>
    </w:p>
    <w:p w14:paraId="44DED91C" w14:textId="77777777" w:rsidR="00D75EF1" w:rsidRDefault="00D75EF1" w:rsidP="00D75EF1">
      <w:pPr>
        <w:rPr>
          <w:u w:val="single"/>
        </w:rPr>
      </w:pPr>
      <w:r w:rsidRPr="00594C60">
        <w:rPr>
          <w:u w:val="single"/>
        </w:rPr>
        <w:t xml:space="preserve">The world is getting a better understanding of just </w:t>
      </w:r>
      <w:r w:rsidRPr="00E664EA">
        <w:rPr>
          <w:highlight w:val="green"/>
          <w:u w:val="single"/>
        </w:rPr>
        <w:t xml:space="preserve">how important forests are in </w:t>
      </w:r>
      <w:r w:rsidRPr="00594C60">
        <w:rPr>
          <w:u w:val="single"/>
        </w:rPr>
        <w:t xml:space="preserve">the global </w:t>
      </w:r>
      <w:r w:rsidRPr="00E664EA">
        <w:rPr>
          <w:b/>
          <w:bCs/>
          <w:highlight w:val="green"/>
          <w:u w:val="single"/>
        </w:rPr>
        <w:t>fight against climate change</w:t>
      </w:r>
      <w:r w:rsidRPr="00594C60">
        <w:rPr>
          <w:sz w:val="16"/>
        </w:rPr>
        <w:t xml:space="preserve">. New research, published in Nature Climate Change and available on Global Forest Watch, </w:t>
      </w:r>
      <w:r w:rsidRPr="00594C60">
        <w:rPr>
          <w:u w:val="single"/>
        </w:rPr>
        <w:t xml:space="preserve">found that the world’s forests </w:t>
      </w:r>
      <w:r w:rsidRPr="00E664EA">
        <w:rPr>
          <w:b/>
          <w:bCs/>
          <w:highlight w:val="green"/>
          <w:u w:val="single"/>
        </w:rPr>
        <w:t>sequestered</w:t>
      </w:r>
      <w:r w:rsidRPr="00E664EA">
        <w:rPr>
          <w:highlight w:val="green"/>
          <w:u w:val="single"/>
        </w:rPr>
        <w:t xml:space="preserve"> </w:t>
      </w:r>
      <w:r w:rsidRPr="00594C60">
        <w:rPr>
          <w:u w:val="single"/>
        </w:rPr>
        <w:t xml:space="preserve">about </w:t>
      </w:r>
      <w:r w:rsidRPr="00E664EA">
        <w:rPr>
          <w:b/>
          <w:bCs/>
          <w:highlight w:val="green"/>
          <w:u w:val="single"/>
        </w:rPr>
        <w:t>twice as much carbon</w:t>
      </w:r>
      <w:r w:rsidRPr="00E664EA">
        <w:rPr>
          <w:highlight w:val="green"/>
          <w:u w:val="single"/>
        </w:rPr>
        <w:t xml:space="preserve"> </w:t>
      </w:r>
      <w:r w:rsidRPr="00594C60">
        <w:rPr>
          <w:u w:val="single"/>
        </w:rPr>
        <w:t xml:space="preserve">dioxide </w:t>
      </w:r>
      <w:r w:rsidRPr="00E664EA">
        <w:rPr>
          <w:b/>
          <w:bCs/>
          <w:highlight w:val="green"/>
          <w:u w:val="single"/>
        </w:rPr>
        <w:t>as they emitted</w:t>
      </w:r>
      <w:r w:rsidRPr="00E664EA">
        <w:rPr>
          <w:highlight w:val="green"/>
          <w:u w:val="single"/>
        </w:rPr>
        <w:t xml:space="preserve"> </w:t>
      </w:r>
      <w:r w:rsidRPr="00594C60">
        <w:rPr>
          <w:u w:val="single"/>
        </w:rPr>
        <w:t>between 2001 and 2019</w:t>
      </w:r>
      <w:r w:rsidRPr="00594C60">
        <w:rPr>
          <w:sz w:val="16"/>
        </w:rPr>
        <w:t xml:space="preserve">. In other words, forests provide a “carbon sink” that </w:t>
      </w:r>
      <w:r w:rsidRPr="00E664EA">
        <w:rPr>
          <w:highlight w:val="green"/>
          <w:u w:val="single"/>
        </w:rPr>
        <w:t xml:space="preserve">absorbs </w:t>
      </w:r>
      <w:r w:rsidRPr="00594C60">
        <w:rPr>
          <w:u w:val="single"/>
        </w:rPr>
        <w:t xml:space="preserve">a net </w:t>
      </w:r>
      <w:r w:rsidRPr="00E664EA">
        <w:rPr>
          <w:b/>
          <w:bCs/>
          <w:highlight w:val="green"/>
          <w:u w:val="single"/>
        </w:rPr>
        <w:t xml:space="preserve">7.6 billion metric </w:t>
      </w:r>
      <w:proofErr w:type="spellStart"/>
      <w:r w:rsidRPr="00E664EA">
        <w:rPr>
          <w:b/>
          <w:bCs/>
          <w:highlight w:val="green"/>
          <w:u w:val="single"/>
        </w:rPr>
        <w:t>tonnes</w:t>
      </w:r>
      <w:proofErr w:type="spellEnd"/>
      <w:r w:rsidRPr="00E664EA">
        <w:rPr>
          <w:highlight w:val="green"/>
          <w:u w:val="single"/>
        </w:rPr>
        <w:t xml:space="preserve"> of CO2 </w:t>
      </w:r>
      <w:r w:rsidRPr="00594C60">
        <w:rPr>
          <w:u w:val="single"/>
        </w:rPr>
        <w:t xml:space="preserve">per year, </w:t>
      </w:r>
      <w:r w:rsidRPr="00E664EA">
        <w:rPr>
          <w:b/>
          <w:bCs/>
          <w:highlight w:val="green"/>
          <w:u w:val="single"/>
          <w:bdr w:val="single" w:sz="4" w:space="0" w:color="auto"/>
        </w:rPr>
        <w:t>1.5 times more carbon than the U</w:t>
      </w:r>
      <w:r w:rsidRPr="00594C60">
        <w:rPr>
          <w:b/>
          <w:bCs/>
          <w:u w:val="single"/>
          <w:bdr w:val="single" w:sz="4" w:space="0" w:color="auto"/>
        </w:rPr>
        <w:t xml:space="preserve">nited </w:t>
      </w:r>
      <w:r w:rsidRPr="00E664EA">
        <w:rPr>
          <w:b/>
          <w:bCs/>
          <w:highlight w:val="green"/>
          <w:u w:val="single"/>
          <w:bdr w:val="single" w:sz="4" w:space="0" w:color="auto"/>
        </w:rPr>
        <w:t>S</w:t>
      </w:r>
      <w:r w:rsidRPr="00594C60">
        <w:rPr>
          <w:b/>
          <w:bCs/>
          <w:u w:val="single"/>
          <w:bdr w:val="single" w:sz="4" w:space="0" w:color="auto"/>
        </w:rPr>
        <w:t>tates</w:t>
      </w:r>
      <w:r w:rsidRPr="00594C60">
        <w:rPr>
          <w:u w:val="single"/>
        </w:rPr>
        <w:t xml:space="preserve"> emits annually</w:t>
      </w:r>
      <w:r w:rsidRPr="00594C60">
        <w:rPr>
          <w:sz w:val="16"/>
        </w:rPr>
        <w:t xml:space="preserve">. Before now, scientists estimated these global “carbon fluxes” from the sum of country-reported data, creating a coarse picture of the role forests play in both carbon emissions and sequestration. </w:t>
      </w:r>
      <w:r w:rsidRPr="00594C60">
        <w:rPr>
          <w:u w:val="single"/>
        </w:rPr>
        <w:t>With these new data that combine ground measurements with satellite observations, we can now quantify carbon fluxes consistently over any area, from small local forests to countries to entire continents</w:t>
      </w:r>
      <w:r w:rsidRPr="00594C60">
        <w:rPr>
          <w:sz w:val="16"/>
        </w:rPr>
        <w:t xml:space="preserve">. Using this more granular information, we found that </w:t>
      </w:r>
      <w:r w:rsidRPr="00E664EA">
        <w:rPr>
          <w:highlight w:val="green"/>
          <w:u w:val="single"/>
        </w:rPr>
        <w:t xml:space="preserve">the world’s forests </w:t>
      </w:r>
      <w:r w:rsidRPr="00594C60">
        <w:rPr>
          <w:u w:val="single"/>
        </w:rPr>
        <w:t xml:space="preserve">emitted an average of 8.1 billion metric </w:t>
      </w:r>
      <w:proofErr w:type="spellStart"/>
      <w:r w:rsidRPr="00594C60">
        <w:rPr>
          <w:u w:val="single"/>
        </w:rPr>
        <w:t>tonnes</w:t>
      </w:r>
      <w:proofErr w:type="spellEnd"/>
      <w:r w:rsidRPr="00594C60">
        <w:rPr>
          <w:u w:val="single"/>
        </w:rPr>
        <w:t xml:space="preserve"> of carbon dioxide into the atmosphere each year due to deforestation and other </w:t>
      </w:r>
      <w:proofErr w:type="gramStart"/>
      <w:r w:rsidRPr="00594C60">
        <w:rPr>
          <w:u w:val="single"/>
        </w:rPr>
        <w:t>disturbances, and</w:t>
      </w:r>
      <w:proofErr w:type="gramEnd"/>
      <w:r w:rsidRPr="00594C60">
        <w:rPr>
          <w:u w:val="single"/>
        </w:rPr>
        <w:t xml:space="preserve"> </w:t>
      </w:r>
      <w:r w:rsidRPr="00E664EA">
        <w:rPr>
          <w:highlight w:val="green"/>
          <w:u w:val="single"/>
        </w:rPr>
        <w:t xml:space="preserve">absorbed 16 billion metric </w:t>
      </w:r>
      <w:proofErr w:type="spellStart"/>
      <w:r w:rsidRPr="00E664EA">
        <w:rPr>
          <w:highlight w:val="green"/>
          <w:u w:val="single"/>
        </w:rPr>
        <w:t>tonnes</w:t>
      </w:r>
      <w:proofErr w:type="spellEnd"/>
      <w:r w:rsidRPr="00E664EA">
        <w:rPr>
          <w:highlight w:val="green"/>
          <w:u w:val="single"/>
        </w:rPr>
        <w:t xml:space="preserve"> of </w:t>
      </w:r>
      <w:r w:rsidRPr="00594C60">
        <w:rPr>
          <w:u w:val="single"/>
        </w:rPr>
        <w:t>CO2 per year</w:t>
      </w:r>
      <w:r w:rsidRPr="00594C60">
        <w:rPr>
          <w:sz w:val="16"/>
        </w:rPr>
        <w:t xml:space="preserve">. Here’s a look at what else the new maps tell us about forests and carbon: Only One Major Tropical Rainforest Remains a Strong Carbon Sink Tropical rainforests are far and away the most important ecosystems for mitigating climate change. Tropical rainforests collectively sequester more carbon from the atmosphere than temperate or boreal forests, but they’re also increasingly destroyed for agricultural expansion. </w:t>
      </w:r>
      <w:r w:rsidRPr="00594C60">
        <w:rPr>
          <w:u w:val="single"/>
        </w:rPr>
        <w:t xml:space="preserve">The world’s three largest tropical rainforests </w:t>
      </w:r>
      <w:proofErr w:type="gramStart"/>
      <w:r w:rsidRPr="00594C60">
        <w:rPr>
          <w:u w:val="single"/>
        </w:rPr>
        <w:t>are located in</w:t>
      </w:r>
      <w:proofErr w:type="gramEnd"/>
      <w:r w:rsidRPr="00594C60">
        <w:rPr>
          <w:u w:val="single"/>
        </w:rPr>
        <w:t xml:space="preserve"> the Amazon, Congo River basin and Southeast Asia</w:t>
      </w:r>
      <w:r w:rsidRPr="00594C60">
        <w:rPr>
          <w:sz w:val="16"/>
        </w:rPr>
        <w:t xml:space="preserve">. Over the past 20 years, forests across Southeast Asia have collectively become a net source of carbon emissions due to clearing for plantations, uncontrolled </w:t>
      </w:r>
      <w:proofErr w:type="gramStart"/>
      <w:r w:rsidRPr="00594C60">
        <w:rPr>
          <w:sz w:val="16"/>
        </w:rPr>
        <w:t>fires</w:t>
      </w:r>
      <w:proofErr w:type="gramEnd"/>
      <w:r w:rsidRPr="00594C60">
        <w:rPr>
          <w:sz w:val="16"/>
        </w:rPr>
        <w:t xml:space="preserve"> and drainage of peat soils. The Amazon River basin, which stretches across nine countries in South America, is still a net carbon sink, but teeters on the edge of becoming a net source if forest loss continues at current rates. The Amazon basin has experienced heightened deforestation in the last four years due to clearing for cattle pasture and degradation from fires. Of the world’s three </w:t>
      </w:r>
      <w:r w:rsidRPr="00594C60">
        <w:rPr>
          <w:sz w:val="16"/>
        </w:rPr>
        <w:lastRenderedPageBreak/>
        <w:t xml:space="preserve">largest tropical rainforests, only the Congo has enough standing forest left to remain a strong net carbon sink. The </w:t>
      </w:r>
      <w:r w:rsidRPr="00594C60">
        <w:rPr>
          <w:u w:val="single"/>
        </w:rPr>
        <w:t xml:space="preserve">Congo’s tropical rainforest </w:t>
      </w:r>
      <w:r w:rsidRPr="00594C60">
        <w:rPr>
          <w:b/>
          <w:bCs/>
          <w:u w:val="single"/>
        </w:rPr>
        <w:t xml:space="preserve">sequesters 600 million metric </w:t>
      </w:r>
      <w:proofErr w:type="spellStart"/>
      <w:r w:rsidRPr="00594C60">
        <w:rPr>
          <w:b/>
          <w:bCs/>
          <w:u w:val="single"/>
        </w:rPr>
        <w:t>tonnes</w:t>
      </w:r>
      <w:proofErr w:type="spellEnd"/>
      <w:r w:rsidRPr="00594C60">
        <w:rPr>
          <w:u w:val="single"/>
        </w:rPr>
        <w:t xml:space="preserve"> more carbon dioxide per year than it emits, equivalent to about one-third of the CO2 emissions from all U.S. transportation.</w:t>
      </w:r>
      <w:r w:rsidRPr="00594C60">
        <w:rPr>
          <w:sz w:val="16"/>
        </w:rPr>
        <w:t xml:space="preserve"> </w:t>
      </w:r>
      <w:r w:rsidRPr="00E664EA">
        <w:rPr>
          <w:highlight w:val="green"/>
          <w:u w:val="single"/>
        </w:rPr>
        <w:t xml:space="preserve">Protecting </w:t>
      </w:r>
      <w:r w:rsidRPr="00594C60">
        <w:rPr>
          <w:u w:val="single"/>
        </w:rPr>
        <w:t xml:space="preserve">the </w:t>
      </w:r>
      <w:r w:rsidRPr="00E664EA">
        <w:rPr>
          <w:highlight w:val="green"/>
          <w:u w:val="single"/>
        </w:rPr>
        <w:t>remaining forests</w:t>
      </w:r>
      <w:r w:rsidRPr="00594C60">
        <w:rPr>
          <w:u w:val="single"/>
        </w:rPr>
        <w:t xml:space="preserve"> in all three regions </w:t>
      </w:r>
      <w:r w:rsidRPr="00E664EA">
        <w:rPr>
          <w:b/>
          <w:bCs/>
          <w:highlight w:val="green"/>
          <w:u w:val="single"/>
        </w:rPr>
        <w:t>is critical to mitigating climate change</w:t>
      </w:r>
      <w:r w:rsidRPr="00594C60">
        <w:rPr>
          <w:u w:val="single"/>
        </w:rPr>
        <w:t>.</w:t>
      </w:r>
    </w:p>
    <w:p w14:paraId="05E2AD76" w14:textId="77777777" w:rsidR="00D75EF1" w:rsidRPr="00D75EF1" w:rsidRDefault="00D75EF1" w:rsidP="00D75EF1"/>
    <w:sectPr w:rsidR="00D75EF1" w:rsidRPr="00D75EF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3A36"/>
    <w:rsid w:val="000029E3"/>
    <w:rsid w:val="000029E8"/>
    <w:rsid w:val="00004225"/>
    <w:rsid w:val="000066CA"/>
    <w:rsid w:val="00007264"/>
    <w:rsid w:val="000076A9"/>
    <w:rsid w:val="00013A36"/>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409C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4E0"/>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31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803"/>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5EF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F9739"/>
  <w14:defaultImageDpi w14:val="300"/>
  <w15:docId w15:val="{8D26E7C7-3FB2-ED44-9787-91728017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3A36"/>
    <w:pPr>
      <w:spacing w:after="160" w:line="259" w:lineRule="auto"/>
    </w:pPr>
  </w:style>
  <w:style w:type="paragraph" w:styleId="Heading1">
    <w:name w:val="heading 1"/>
    <w:aliases w:val="Pocket"/>
    <w:basedOn w:val="Normal"/>
    <w:next w:val="Normal"/>
    <w:link w:val="Heading1Char"/>
    <w:uiPriority w:val="9"/>
    <w:qFormat/>
    <w:rsid w:val="00013A3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3A3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13A3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013A36"/>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13A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A36"/>
  </w:style>
  <w:style w:type="character" w:customStyle="1" w:styleId="Heading1Char">
    <w:name w:val="Heading 1 Char"/>
    <w:aliases w:val="Pocket Char"/>
    <w:basedOn w:val="DefaultParagraphFont"/>
    <w:link w:val="Heading1"/>
    <w:uiPriority w:val="9"/>
    <w:rsid w:val="00013A3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13A36"/>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013A3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13A3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13A3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013A3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013A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3A36"/>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013A36"/>
    <w:rPr>
      <w:color w:val="auto"/>
      <w:u w:val="none"/>
    </w:rPr>
  </w:style>
  <w:style w:type="paragraph" w:styleId="DocumentMap">
    <w:name w:val="Document Map"/>
    <w:basedOn w:val="Normal"/>
    <w:link w:val="DocumentMapChar"/>
    <w:uiPriority w:val="99"/>
    <w:semiHidden/>
    <w:unhideWhenUsed/>
    <w:rsid w:val="00013A36"/>
    <w:rPr>
      <w:rFonts w:ascii="Lucida Grande" w:hAnsi="Lucida Grande" w:cs="Lucida Grande"/>
    </w:rPr>
  </w:style>
  <w:style w:type="character" w:customStyle="1" w:styleId="DocumentMapChar">
    <w:name w:val="Document Map Char"/>
    <w:basedOn w:val="DefaultParagraphFont"/>
    <w:link w:val="DocumentMap"/>
    <w:uiPriority w:val="99"/>
    <w:semiHidden/>
    <w:rsid w:val="00013A36"/>
    <w:rPr>
      <w:rFonts w:ascii="Lucida Grande" w:hAnsi="Lucida Grande" w:cs="Lucida Grande"/>
    </w:rPr>
  </w:style>
  <w:style w:type="paragraph" w:customStyle="1" w:styleId="textbold">
    <w:name w:val="text bold"/>
    <w:basedOn w:val="Normal"/>
    <w:link w:val="Emphasis"/>
    <w:uiPriority w:val="20"/>
    <w:qFormat/>
    <w:rsid w:val="00013A36"/>
    <w:pPr>
      <w:ind w:left="720"/>
      <w:jc w:val="both"/>
    </w:pPr>
    <w:rPr>
      <w:b/>
      <w:iCs/>
      <w:u w:val="single"/>
    </w:rPr>
  </w:style>
  <w:style w:type="character" w:customStyle="1" w:styleId="TitleChar">
    <w:name w:val="Title Char"/>
    <w:basedOn w:val="DefaultParagraphFont"/>
    <w:link w:val="Title"/>
    <w:uiPriority w:val="1"/>
    <w:qFormat/>
    <w:rsid w:val="00D75EF1"/>
    <w:rPr>
      <w:u w:val="single"/>
    </w:rPr>
  </w:style>
  <w:style w:type="paragraph" w:styleId="Title">
    <w:name w:val="Title"/>
    <w:basedOn w:val="Normal"/>
    <w:link w:val="TitleChar"/>
    <w:uiPriority w:val="1"/>
    <w:qFormat/>
    <w:rsid w:val="00D75EF1"/>
    <w:pPr>
      <w:spacing w:before="240" w:after="60"/>
      <w:ind w:left="432" w:right="432"/>
      <w:jc w:val="center"/>
      <w:outlineLvl w:val="0"/>
    </w:pPr>
    <w:rPr>
      <w:u w:val="single"/>
    </w:rPr>
  </w:style>
  <w:style w:type="character" w:customStyle="1" w:styleId="TitleChar1">
    <w:name w:val="Title Char1"/>
    <w:basedOn w:val="DefaultParagraphFont"/>
    <w:uiPriority w:val="10"/>
    <w:rsid w:val="00D75EF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D75EF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theme="minorBidi"/>
      <w:b/>
      <w:iCs/>
      <w:u w:val="single"/>
    </w:rPr>
  </w:style>
  <w:style w:type="paragraph" w:styleId="ListParagraph">
    <w:name w:val="List Paragraph"/>
    <w:aliases w:val="6 font"/>
    <w:basedOn w:val="Normal"/>
    <w:uiPriority w:val="99"/>
    <w:unhideWhenUsed/>
    <w:qFormat/>
    <w:rsid w:val="00D75EF1"/>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D75E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customStyle="1" w:styleId="Emphasis1">
    <w:name w:val="Emphasis1"/>
    <w:basedOn w:val="Normal"/>
    <w:autoRedefine/>
    <w:uiPriority w:val="20"/>
    <w:qFormat/>
    <w:rsid w:val="00D75EF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articles/ignore-the-fake-climate-debate-1157979581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7" Type="http://schemas.openxmlformats.org/officeDocument/2006/relationships/hyperlink" Target="https://www.wri.org/insights/forests-absorb-twice-much-carbon-they-emit-each-year" TargetMode="External"/><Relationship Id="rId2" Type="http://schemas.openxmlformats.org/officeDocument/2006/relationships/customXml" Target="../customXml/item2.xml"/><Relationship Id="rId16" Type="http://schemas.openxmlformats.org/officeDocument/2006/relationships/hyperlink" Target="https://www.cambridge.org/core/books/food-or-war/food-as-an-existential-risk/8C45279588CD572FE805B7E240DE736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www.forbes.com/sites/peterferrara/2014/02/24/the-period-of-no-global-warming-will-soon-be-longer-than-the-period-of-actual-global-warming/" TargetMode="External"/><Relationship Id="rId10" Type="http://schemas.openxmlformats.org/officeDocument/2006/relationships/hyperlink" Target="https://www.uscc.gov/sites/default/files/transcripts/April%2025%2C%202019%20Hearing%20Transcript%20%282%29.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hyperlink" Target="https://www.investors.com/politics/editorials/global-warming-computer-models-co2-emi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10955</Words>
  <Characters>57958</Characters>
  <Application>Microsoft Office Word</Application>
  <DocSecurity>0</DocSecurity>
  <Lines>666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2022-01-28T21:01:00Z</dcterms:created>
  <dcterms:modified xsi:type="dcterms:W3CDTF">2022-01-28T21:55:00Z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