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9EA3E" w14:textId="77777777" w:rsidR="00060DD8" w:rsidRPr="00060DD8" w:rsidRDefault="00060DD8" w:rsidP="00060DD8"/>
    <w:p w14:paraId="24B20E68" w14:textId="4168E87D" w:rsidR="003C7BDB" w:rsidRDefault="003C7BDB" w:rsidP="003C7BDB">
      <w:pPr>
        <w:pStyle w:val="Heading2"/>
      </w:pPr>
      <w:r>
        <w:lastRenderedPageBreak/>
        <w:t xml:space="preserve">1AC </w:t>
      </w:r>
    </w:p>
    <w:p w14:paraId="5DDF65C6" w14:textId="77777777" w:rsidR="003C7BDB" w:rsidRPr="00C05CBA" w:rsidRDefault="003C7BDB" w:rsidP="003C7BDB">
      <w:pPr>
        <w:pStyle w:val="Heading3"/>
        <w:spacing w:before="0" w:after="40" w:line="276" w:lineRule="auto"/>
        <w:rPr>
          <w:rFonts w:cs="Calibri"/>
        </w:rPr>
      </w:pPr>
      <w:r w:rsidRPr="00C05CBA">
        <w:rPr>
          <w:rFonts w:cs="Calibri"/>
        </w:rPr>
        <w:lastRenderedPageBreak/>
        <w:t>Framing</w:t>
      </w:r>
    </w:p>
    <w:p w14:paraId="5E504D65" w14:textId="77777777" w:rsidR="003C7BDB" w:rsidRPr="00C05CBA" w:rsidRDefault="003C7BDB" w:rsidP="003C7BDB">
      <w:pPr>
        <w:pStyle w:val="Heading4"/>
        <w:spacing w:before="0" w:after="40" w:line="276" w:lineRule="auto"/>
        <w:rPr>
          <w:rFonts w:cs="Calibri"/>
        </w:rPr>
      </w:pPr>
      <w:r w:rsidRPr="00C05CBA">
        <w:rPr>
          <w:rFonts w:cs="Calibri"/>
        </w:rPr>
        <w:t>Ethics must begin a priori:</w:t>
      </w:r>
    </w:p>
    <w:p w14:paraId="49B60E2E" w14:textId="77777777" w:rsidR="003C7BDB" w:rsidRPr="00C05CBA" w:rsidRDefault="003C7BDB" w:rsidP="003C7BDB">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84AE987" w14:textId="77777777" w:rsidR="003C7BDB" w:rsidRPr="00C05CBA" w:rsidRDefault="003C7BDB" w:rsidP="003C7BDB">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1CEDD2B0" w14:textId="77777777" w:rsidR="003C7BDB" w:rsidRPr="00C05CBA" w:rsidRDefault="003C7BDB" w:rsidP="003C7BDB">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6AB859F7" w14:textId="77777777" w:rsidR="003C7BDB" w:rsidRPr="00C05CBA" w:rsidRDefault="003C7BDB" w:rsidP="003C7BDB">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3D604321" w14:textId="77777777" w:rsidR="003C7BDB" w:rsidRPr="00C05CBA" w:rsidRDefault="003C7BDB" w:rsidP="003C7BDB">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30FC2022" w14:textId="77777777" w:rsidR="003C7BDB" w:rsidRPr="00C05CBA" w:rsidRDefault="003C7BDB" w:rsidP="003C7BDB">
      <w:pPr>
        <w:pStyle w:val="Heading4"/>
        <w:spacing w:before="0" w:after="40" w:line="276" w:lineRule="auto"/>
        <w:rPr>
          <w:rFonts w:cs="Calibri"/>
        </w:rPr>
      </w:pPr>
      <w:r w:rsidRPr="00C05CBA">
        <w:rPr>
          <w:rFonts w:cs="Calibri"/>
        </w:rPr>
        <w:t>Thus, the standard is consistency with the categorical imperative. Prefer:</w:t>
      </w:r>
    </w:p>
    <w:p w14:paraId="53697558" w14:textId="77777777" w:rsidR="003C7BDB" w:rsidRPr="00C05CBA" w:rsidRDefault="003C7BDB" w:rsidP="003C7BDB">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0FC78544" w14:textId="77777777" w:rsidR="003C7BDB" w:rsidRPr="00C05CBA" w:rsidRDefault="003C7BDB" w:rsidP="003C7BDB">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 xml:space="preserve">[2] Consequences fail: [A] They only judge actions after they occur, which fails action guidance [B] Every action has infinite stemming consequences, because </w:t>
      </w:r>
      <w:r w:rsidRPr="00C05CBA">
        <w:rPr>
          <w:rFonts w:eastAsia="Times New Roman" w:cs="Calibri"/>
          <w:b/>
          <w:bCs/>
          <w:color w:val="000000" w:themeColor="text1"/>
          <w:sz w:val="26"/>
          <w:szCs w:val="26"/>
        </w:rPr>
        <w:lastRenderedPageBreak/>
        <w:t>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74504270" w14:textId="261D7274" w:rsidR="003C7BDB" w:rsidRDefault="003C7BDB" w:rsidP="003C7BDB">
      <w:pPr>
        <w:pStyle w:val="Heading4"/>
        <w:spacing w:before="0" w:after="40" w:line="276" w:lineRule="auto"/>
        <w:rPr>
          <w:rFonts w:cs="Calibri"/>
        </w:rPr>
      </w:pPr>
      <w:r w:rsidRPr="00C05CBA">
        <w:rPr>
          <w:rFonts w:cs="Calibri"/>
        </w:rPr>
        <w:t>[</w:t>
      </w:r>
      <w:r>
        <w:rPr>
          <w:rFonts w:cs="Calibri"/>
        </w:rPr>
        <w:t>3</w:t>
      </w:r>
      <w:r w:rsidRPr="00C05CBA">
        <w:rPr>
          <w:rFonts w:cs="Calibri"/>
        </w:rPr>
        <w:t xml:space="preserve">] Ethical frameworks are topicality interpretations of the word </w:t>
      </w:r>
      <w:r>
        <w:rPr>
          <w:rFonts w:cs="Calibri"/>
        </w:rPr>
        <w:t>unjust</w:t>
      </w:r>
      <w:r w:rsidRPr="00C05CBA">
        <w:rPr>
          <w:rFonts w:cs="Calibri"/>
        </w:rPr>
        <w:t xml:space="preserve">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75F89BC8" w14:textId="77777777" w:rsidR="003C7BDB" w:rsidRPr="00CE11B7" w:rsidRDefault="003C7BDB" w:rsidP="003C7BDB">
      <w:pPr>
        <w:pStyle w:val="Heading4"/>
      </w:pPr>
      <w:r>
        <w:t xml:space="preserve">[4] </w:t>
      </w:r>
      <w:r w:rsidRPr="00CE11B7">
        <w:t>Only universalizable reason can effectively explain the perspectives of agents – that’s the best method for combatting oppression</w:t>
      </w:r>
      <w:r>
        <w:t>.</w:t>
      </w:r>
    </w:p>
    <w:p w14:paraId="5D7D429D" w14:textId="77777777" w:rsidR="003C7BDB" w:rsidRPr="00426666" w:rsidRDefault="003C7BDB" w:rsidP="003C7BDB">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9715DB9" w14:textId="77777777" w:rsidR="003C7BDB" w:rsidRDefault="003C7BDB" w:rsidP="003C7BD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w:t>
      </w:r>
      <w:r w:rsidRPr="00CE11B7">
        <w:rPr>
          <w:rFonts w:asciiTheme="majorHAnsi" w:hAnsiTheme="majorHAnsi" w:cstheme="majorHAnsi"/>
          <w:sz w:val="16"/>
        </w:rPr>
        <w:lastRenderedPageBreak/>
        <w:t xml:space="preserve">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2BC8217" w14:textId="7D255021" w:rsidR="003C7BDB" w:rsidRPr="003C7BDB" w:rsidRDefault="003C7BDB" w:rsidP="003C7BDB">
      <w:pPr>
        <w:pStyle w:val="Heading4"/>
      </w:pPr>
    </w:p>
    <w:p w14:paraId="4611C07E" w14:textId="77777777" w:rsidR="003C7BDB" w:rsidRPr="00C05CBA" w:rsidRDefault="003C7BDB" w:rsidP="003C7BDB">
      <w:pPr>
        <w:pStyle w:val="Heading3"/>
        <w:spacing w:before="0" w:after="40" w:line="276" w:lineRule="auto"/>
        <w:rPr>
          <w:rFonts w:cs="Calibri"/>
        </w:rPr>
      </w:pPr>
      <w:r w:rsidRPr="00C05CBA">
        <w:rPr>
          <w:rFonts w:cs="Calibri"/>
        </w:rPr>
        <w:lastRenderedPageBreak/>
        <w:t>Advocacy</w:t>
      </w:r>
    </w:p>
    <w:p w14:paraId="32127AB7" w14:textId="77777777" w:rsidR="003C7BDB" w:rsidRPr="00304C21" w:rsidRDefault="003C7BDB" w:rsidP="003C7BDB">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09FA8943" w14:textId="77777777" w:rsidR="003C7BDB" w:rsidRDefault="003C7BDB" w:rsidP="003C7BDB">
      <w:r w:rsidRPr="00837244">
        <w:t>To</w:t>
      </w:r>
      <w:r>
        <w:t xml:space="preserve"> clarify we’ll defend implementation and a revision to the Outer Space Treaty that explicitly bans appropriation of outer space by private entities</w:t>
      </w:r>
    </w:p>
    <w:p w14:paraId="6B708D74" w14:textId="41124A86" w:rsidR="003C7BDB" w:rsidRPr="00C05CBA" w:rsidRDefault="003C7BDB" w:rsidP="003C7BDB">
      <w:pPr>
        <w:pStyle w:val="Heading3"/>
        <w:spacing w:before="0" w:after="40" w:line="276" w:lineRule="auto"/>
        <w:rPr>
          <w:rFonts w:cs="Calibri"/>
        </w:rPr>
      </w:pPr>
      <w:r w:rsidRPr="00C05CBA">
        <w:rPr>
          <w:rFonts w:cs="Calibri"/>
        </w:rPr>
        <w:lastRenderedPageBreak/>
        <w:t>Offense</w:t>
      </w:r>
      <w:r>
        <w:rPr>
          <w:rFonts w:cs="Calibri"/>
        </w:rPr>
        <w:t xml:space="preserve"> </w:t>
      </w:r>
    </w:p>
    <w:p w14:paraId="57EF8B3B" w14:textId="77777777" w:rsidR="003C7BDB" w:rsidRDefault="003C7BDB" w:rsidP="003C7BDB">
      <w:pPr>
        <w:pStyle w:val="Heading4"/>
      </w:pPr>
      <w:r>
        <w:t>[1] Privatization is bad</w:t>
      </w:r>
    </w:p>
    <w:p w14:paraId="1BBD4C73" w14:textId="77777777" w:rsidR="003C7BDB" w:rsidRPr="002B55F1" w:rsidRDefault="003C7BDB" w:rsidP="003C7BDB">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482A8E7A" w14:textId="77777777" w:rsidR="003C7BDB" w:rsidRPr="002B55F1" w:rsidRDefault="003C7BDB" w:rsidP="003C7BDB">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23A8A8BA" w14:textId="77777777" w:rsidR="003C7BDB" w:rsidRPr="00386368" w:rsidRDefault="003C7BDB" w:rsidP="003C7BDB">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185DA936" w14:textId="77777777" w:rsidR="003C7BDB" w:rsidRDefault="003C7BDB" w:rsidP="003C7BDB">
      <w:pPr>
        <w:rPr>
          <w:rFonts w:ascii="Times New Roman" w:hAnsi="Times New Roman" w:cs="Times New Roman"/>
          <w:sz w:val="24"/>
          <w:szCs w:val="24"/>
        </w:rPr>
      </w:pPr>
    </w:p>
    <w:p w14:paraId="5C313496" w14:textId="77777777" w:rsidR="003C7BDB" w:rsidRPr="002B55F1" w:rsidRDefault="003C7BDB" w:rsidP="003C7BDB">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66BB52A1" w14:textId="77777777" w:rsidR="003C7BDB" w:rsidRPr="00CC51B8" w:rsidRDefault="003C7BDB" w:rsidP="003C7BDB">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w:t>
      </w:r>
      <w:r w:rsidRPr="00CC51B8">
        <w:lastRenderedPageBreak/>
        <w:t xml:space="preserve">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3B5DD928" w14:textId="77777777" w:rsidR="003C7BDB" w:rsidRPr="00E402E3" w:rsidRDefault="003C7BDB" w:rsidP="003C7BDB">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w:t>
      </w:r>
      <w:r w:rsidRPr="00E402E3">
        <w:rPr>
          <w:rStyle w:val="Emphasis"/>
        </w:rPr>
        <w:lastRenderedPageBreak/>
        <w:t xml:space="preserve">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1A60B83D" w14:textId="77777777" w:rsidR="003C7BDB" w:rsidRDefault="003C7BDB" w:rsidP="003C7BDB">
      <w:pPr>
        <w:pStyle w:val="Heading4"/>
      </w:pPr>
      <w:r>
        <w:t xml:space="preserve">[2] The categorical imperative rejects states and companies desires to profit </w:t>
      </w:r>
      <w:proofErr w:type="gramStart"/>
      <w:r>
        <w:t>off of</w:t>
      </w:r>
      <w:proofErr w:type="gramEnd"/>
      <w:r>
        <w:t xml:space="preserve"> space for themselves. </w:t>
      </w:r>
    </w:p>
    <w:p w14:paraId="0B88B46F" w14:textId="77777777" w:rsidR="003C7BDB" w:rsidRDefault="003C7BDB" w:rsidP="003C7BDB">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167EC99D" w14:textId="77777777" w:rsidR="003C7BDB" w:rsidRDefault="003C7BDB" w:rsidP="003C7BDB">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190943DC" w14:textId="77777777" w:rsidR="003C7BDB" w:rsidRPr="00C05CBA" w:rsidRDefault="003C7BDB" w:rsidP="003C7BDB">
      <w:pPr>
        <w:pStyle w:val="Heading3"/>
        <w:spacing w:before="0" w:after="40" w:line="276" w:lineRule="auto"/>
        <w:rPr>
          <w:rFonts w:cs="Calibri"/>
        </w:rPr>
      </w:pPr>
      <w:r w:rsidRPr="00C05CBA">
        <w:rPr>
          <w:rFonts w:cs="Calibri"/>
        </w:rPr>
        <w:lastRenderedPageBreak/>
        <w:t>Underview</w:t>
      </w:r>
    </w:p>
    <w:p w14:paraId="137D0EC4" w14:textId="77777777" w:rsidR="003C7BDB" w:rsidRPr="00926578" w:rsidRDefault="003C7BDB" w:rsidP="003C7BDB">
      <w:pPr>
        <w:pStyle w:val="Heading4"/>
        <w:spacing w:before="0" w:after="40" w:line="276" w:lineRule="auto"/>
        <w:rPr>
          <w:rFonts w:cs="Calibri"/>
          <w:color w:val="000000" w:themeColor="text1"/>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3FAC1F63" w14:textId="77777777" w:rsidR="003C7BDB" w:rsidRPr="00C05CBA" w:rsidRDefault="003C7BDB" w:rsidP="003C7BDB">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493CFCEB" w14:textId="77777777" w:rsidR="003C7BDB" w:rsidRDefault="003C7BDB" w:rsidP="003C7BDB">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43BFA90D" w14:textId="77777777" w:rsidR="003C7BDB" w:rsidRDefault="003C7BDB" w:rsidP="003C7BDB">
      <w:pPr>
        <w:pStyle w:val="Heading4"/>
      </w:pPr>
      <w:r>
        <w:t xml:space="preserve">[3] Interpretation: The negative must concede the affirmative framework </w:t>
      </w:r>
    </w:p>
    <w:p w14:paraId="2AC51DDB" w14:textId="77777777" w:rsidR="003C7BDB" w:rsidRDefault="003C7BDB" w:rsidP="003C7BDB">
      <w:pPr>
        <w:pStyle w:val="Heading4"/>
      </w:pPr>
      <w:r>
        <w:t>Violation: It’s preemptive</w:t>
      </w:r>
    </w:p>
    <w:p w14:paraId="671734FF" w14:textId="77777777" w:rsidR="003C7BDB" w:rsidRDefault="003C7BDB" w:rsidP="003C7BDB">
      <w:pPr>
        <w:pStyle w:val="Heading4"/>
      </w:pPr>
      <w:r>
        <w:t>Prefer-</w:t>
      </w:r>
    </w:p>
    <w:p w14:paraId="0058FDB2" w14:textId="77777777" w:rsidR="003C7BDB" w:rsidRPr="001C4EB8" w:rsidRDefault="003C7BDB" w:rsidP="003C7BDB">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71094E15" w14:textId="77777777" w:rsidR="003C7BDB" w:rsidRDefault="003C7BDB" w:rsidP="003C7BDB">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0D057338" w14:textId="77777777" w:rsidR="003C7BDB" w:rsidRDefault="003C7BDB" w:rsidP="003C7BDB">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2521E950" w14:textId="77777777" w:rsidR="003C7BDB" w:rsidRDefault="003C7BDB" w:rsidP="003C7BDB">
      <w:pPr>
        <w:rPr>
          <w:rFonts w:cs="Calibri"/>
          <w:b/>
          <w:bCs/>
          <w:color w:val="000000" w:themeColor="text1"/>
          <w:sz w:val="26"/>
          <w:szCs w:val="26"/>
        </w:rPr>
      </w:pPr>
      <w:r>
        <w:lastRenderedPageBreak/>
        <w:t xml:space="preserve">Fairness is a voter- intrinsic to the debate; education- terminal impact to debate; DTD and CI- deter </w:t>
      </w:r>
      <w:proofErr w:type="spellStart"/>
      <w:r>
        <w:t>futue</w:t>
      </w:r>
      <w:proofErr w:type="spellEnd"/>
      <w:r>
        <w:t xml:space="preserve"> abuse, and sets the best norms and </w:t>
      </w:r>
      <w:proofErr w:type="spellStart"/>
      <w:r>
        <w:t>rzn</w:t>
      </w:r>
      <w:proofErr w:type="spellEnd"/>
      <w:r>
        <w:t xml:space="preserve"> is </w:t>
      </w:r>
      <w:proofErr w:type="spellStart"/>
      <w:r>
        <w:t>arbtrary</w:t>
      </w:r>
      <w:proofErr w:type="spellEnd"/>
      <w:r>
        <w:t xml:space="preserve"> and invites judge intervention; no </w:t>
      </w:r>
      <w:proofErr w:type="spellStart"/>
      <w:r>
        <w:t>rvi</w:t>
      </w:r>
      <w:proofErr w:type="spellEnd"/>
      <w:r>
        <w:t xml:space="preserve">- means </w:t>
      </w:r>
      <w:proofErr w:type="gramStart"/>
      <w:r>
        <w:t>7 minute</w:t>
      </w:r>
      <w:proofErr w:type="gramEnd"/>
      <w:r>
        <w:t xml:space="preserve"> dump on something they chose</w:t>
      </w:r>
    </w:p>
    <w:p w14:paraId="21005DDC" w14:textId="77777777" w:rsidR="003C7BDB" w:rsidRDefault="003C7BDB" w:rsidP="003C7BDB">
      <w:pPr>
        <w:pStyle w:val="Heading3"/>
      </w:pPr>
      <w:r>
        <w:lastRenderedPageBreak/>
        <w:t>Advantage</w:t>
      </w:r>
    </w:p>
    <w:p w14:paraId="225E6F5E" w14:textId="77777777" w:rsidR="003C7BDB" w:rsidRDefault="003C7BDB" w:rsidP="003C7BDB">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1BE32D1C" w14:textId="77777777" w:rsidR="003C7BDB" w:rsidRPr="00667B14" w:rsidRDefault="003C7BDB" w:rsidP="003C7BD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5465B58" w14:textId="77777777" w:rsidR="003C7BDB" w:rsidRPr="0039526D" w:rsidRDefault="003C7BDB" w:rsidP="003C7BDB">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72B2672" w14:textId="77777777" w:rsidR="003C7BDB" w:rsidRPr="0039526D" w:rsidRDefault="003C7BDB" w:rsidP="003C7BDB">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D6EB769" w14:textId="77777777" w:rsidR="003C7BDB" w:rsidRPr="0039526D" w:rsidRDefault="003C7BDB" w:rsidP="003C7BDB">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B7F025F" w14:textId="77777777" w:rsidR="003C7BDB" w:rsidRPr="0039526D" w:rsidRDefault="003C7BDB" w:rsidP="003C7BDB">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28ADE70" w14:textId="77777777" w:rsidR="003C7BDB" w:rsidRPr="0039526D" w:rsidRDefault="003C7BDB" w:rsidP="003C7BDB">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1484460F" w14:textId="77777777" w:rsidR="003C7BDB" w:rsidRPr="00283EEC" w:rsidRDefault="003C7BDB" w:rsidP="003C7BDB">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w:t>
      </w:r>
      <w:r w:rsidRPr="0039526D">
        <w:rPr>
          <w:sz w:val="16"/>
        </w:rPr>
        <w:lastRenderedPageBreak/>
        <w:t>against their proliferation, and (5) the planned and being currently developed orbital satellite constellations and how they contribute to the growing threat of the Kessler syndrome.</w:t>
      </w:r>
    </w:p>
    <w:p w14:paraId="318058FC" w14:textId="77777777" w:rsidR="003C7BDB" w:rsidRPr="00172966" w:rsidRDefault="003C7BDB" w:rsidP="003C7BDB"/>
    <w:p w14:paraId="23E2837B" w14:textId="77777777" w:rsidR="003C7BDB" w:rsidRDefault="003C7BDB" w:rsidP="003C7BDB">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43DAC78C" w14:textId="77777777" w:rsidR="003C7BDB" w:rsidRPr="00667B14" w:rsidRDefault="003C7BDB" w:rsidP="003C7BD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B2612BD" w14:textId="77777777" w:rsidR="003C7BDB" w:rsidRDefault="003C7BDB" w:rsidP="003C7BDB">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3EA99E13" w14:textId="77777777" w:rsidR="003C7BDB" w:rsidRDefault="003C7BDB" w:rsidP="003C7BDB">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C220856" w14:textId="77777777" w:rsidR="003C7BDB" w:rsidRDefault="003C7BDB" w:rsidP="003C7BDB">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10A67F05" w14:textId="77777777" w:rsidR="003C7BDB" w:rsidRPr="00BE0EC1" w:rsidRDefault="003C7BDB" w:rsidP="003C7BDB">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5E63A9FF" w14:textId="77777777" w:rsidR="003C7BDB" w:rsidRDefault="003C7BDB" w:rsidP="003C7BDB">
      <w:r w:rsidRPr="00A44E95">
        <w:rPr>
          <w:noProof/>
        </w:rPr>
        <w:lastRenderedPageBreak/>
        <w:drawing>
          <wp:inline distT="0" distB="0" distL="0" distR="0" wp14:anchorId="74F5E8D4" wp14:editId="18F20E32">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307D8AE8" w14:textId="77777777" w:rsidR="003C7BDB" w:rsidRPr="005361D2" w:rsidRDefault="003C7BDB" w:rsidP="003C7BDB">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5B46B601" w14:textId="77777777" w:rsidR="003C7BDB" w:rsidRDefault="003C7BDB" w:rsidP="003C7BDB">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42C12865" w14:textId="77777777" w:rsidR="003C7BDB" w:rsidRDefault="003C7BDB" w:rsidP="003C7BDB">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073770FA" w14:textId="77777777" w:rsidR="003C7BDB" w:rsidRDefault="003C7BDB" w:rsidP="003C7BDB">
      <w:pPr>
        <w:rPr>
          <w:rStyle w:val="Emphasis"/>
        </w:rPr>
      </w:pPr>
    </w:p>
    <w:p w14:paraId="5F592E17" w14:textId="77777777" w:rsidR="003C7BDB" w:rsidRDefault="003C7BDB" w:rsidP="003C7BDB">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7B4A1765" w14:textId="77777777" w:rsidR="003C7BDB" w:rsidRPr="0039480E" w:rsidRDefault="003C7BDB" w:rsidP="003C7BDB">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6" w:history="1">
        <w:r w:rsidRPr="00EE4324">
          <w:rPr>
            <w:rStyle w:val="Hyperlink"/>
          </w:rPr>
          <w:t>https://aerospace.org/article/space-debris-101</w:t>
        </w:r>
      </w:hyperlink>
      <w:r>
        <w:t>] Justin</w:t>
      </w:r>
    </w:p>
    <w:p w14:paraId="6470853C" w14:textId="77777777" w:rsidR="003C7BDB" w:rsidRPr="0039480E" w:rsidRDefault="003C7BDB" w:rsidP="003C7BDB">
      <w:pPr>
        <w:rPr>
          <w:sz w:val="14"/>
        </w:rPr>
      </w:pPr>
      <w:r w:rsidRPr="0039480E">
        <w:rPr>
          <w:sz w:val="14"/>
        </w:rPr>
        <w:t>Can you see space debris coming at you?</w:t>
      </w:r>
    </w:p>
    <w:p w14:paraId="4BB43F44" w14:textId="77777777" w:rsidR="003C7BDB" w:rsidRPr="0039480E" w:rsidRDefault="003C7BDB" w:rsidP="003C7BDB">
      <w:pPr>
        <w:rPr>
          <w:sz w:val="14"/>
        </w:rPr>
      </w:pPr>
      <w:r w:rsidRPr="0039480E">
        <w:rPr>
          <w:sz w:val="14"/>
        </w:rPr>
        <w:lastRenderedPageBreak/>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5CEBDFD4" w14:textId="77777777" w:rsidR="003C7BDB" w:rsidRPr="0039480E" w:rsidRDefault="003C7BDB" w:rsidP="003C7BDB">
      <w:pPr>
        <w:rPr>
          <w:sz w:val="14"/>
        </w:rPr>
      </w:pPr>
      <w:r w:rsidRPr="0039480E">
        <w:rPr>
          <w:sz w:val="14"/>
        </w:rPr>
        <w:t>What is an on-orbit collision like?</w:t>
      </w:r>
    </w:p>
    <w:p w14:paraId="5FF6B6D5" w14:textId="77777777" w:rsidR="003C7BDB" w:rsidRPr="0039480E" w:rsidRDefault="003C7BDB" w:rsidP="003C7BDB">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16D0FC06" w14:textId="77777777" w:rsidR="003C7BDB" w:rsidRPr="0039480E" w:rsidRDefault="003C7BDB" w:rsidP="003C7BDB">
      <w:pPr>
        <w:rPr>
          <w:sz w:val="14"/>
        </w:rPr>
      </w:pPr>
      <w:r w:rsidRPr="0039480E">
        <w:rPr>
          <w:sz w:val="14"/>
        </w:rPr>
        <w:t>Do breakups look like the movies?</w:t>
      </w:r>
    </w:p>
    <w:p w14:paraId="6A612235" w14:textId="77777777" w:rsidR="003C7BDB" w:rsidRPr="0039480E" w:rsidRDefault="003C7BDB" w:rsidP="003C7BDB">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2B6A35A7" w14:textId="77777777" w:rsidR="003C7BDB" w:rsidRDefault="003C7BDB" w:rsidP="003C7BDB"/>
    <w:p w14:paraId="24991ED0" w14:textId="77777777" w:rsidR="003C7BDB" w:rsidRDefault="003C7BDB" w:rsidP="003C7BDB">
      <w:pPr>
        <w:pStyle w:val="Heading4"/>
      </w:pPr>
      <w:r>
        <w:t xml:space="preserve">Rivalrous orbits create space conflict and </w:t>
      </w:r>
      <w:r w:rsidRPr="0082664C">
        <w:rPr>
          <w:u w:val="single"/>
        </w:rPr>
        <w:t>turn</w:t>
      </w:r>
      <w:r>
        <w:t xml:space="preserve"> good satellites.</w:t>
      </w:r>
    </w:p>
    <w:p w14:paraId="213FCE8E" w14:textId="77777777" w:rsidR="003C7BDB" w:rsidRPr="004254A0" w:rsidRDefault="003C7BDB" w:rsidP="003C7BDB">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7E3F1E2" w14:textId="77777777" w:rsidR="003C7BDB" w:rsidRPr="004254A0" w:rsidRDefault="003C7BDB" w:rsidP="003C7BDB">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6EC32BD6" w14:textId="77777777" w:rsidR="003C7BDB" w:rsidRPr="0082664C" w:rsidRDefault="003C7BDB" w:rsidP="003C7BDB">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w:t>
      </w:r>
      <w:r w:rsidRPr="004254A0">
        <w:rPr>
          <w:u w:val="single"/>
        </w:rPr>
        <w:lastRenderedPageBreak/>
        <w:t xml:space="preserve">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5075AE8C" w14:textId="77777777" w:rsidR="003C7BDB" w:rsidRPr="004254A0" w:rsidRDefault="003C7BDB" w:rsidP="003C7BDB">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DB609CC" w14:textId="77777777" w:rsidR="003C7BDB" w:rsidRPr="004254A0" w:rsidRDefault="003C7BDB" w:rsidP="003C7BDB">
      <w:pPr>
        <w:rPr>
          <w:sz w:val="14"/>
        </w:rPr>
      </w:pPr>
      <w:r w:rsidRPr="004254A0">
        <w:rPr>
          <w:sz w:val="14"/>
        </w:rPr>
        <w:t>A little history</w:t>
      </w:r>
    </w:p>
    <w:p w14:paraId="5BA2C840" w14:textId="77777777" w:rsidR="003C7BDB" w:rsidRPr="004254A0" w:rsidRDefault="003C7BDB" w:rsidP="003C7BDB">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0EE923BB" w14:textId="77777777" w:rsidR="003C7BDB" w:rsidRPr="004254A0" w:rsidRDefault="003C7BDB" w:rsidP="003C7BDB">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210C86AA" w14:textId="77777777" w:rsidR="003C7BDB" w:rsidRPr="004254A0" w:rsidRDefault="003C7BDB" w:rsidP="003C7BDB">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896F767" w14:textId="77777777" w:rsidR="003C7BDB" w:rsidRPr="004254A0" w:rsidRDefault="003C7BDB" w:rsidP="003C7BDB">
      <w:pPr>
        <w:rPr>
          <w:sz w:val="14"/>
        </w:rPr>
      </w:pPr>
      <w:r w:rsidRPr="004254A0">
        <w:rPr>
          <w:sz w:val="14"/>
        </w:rPr>
        <w:t>A lack of coordination</w:t>
      </w:r>
    </w:p>
    <w:p w14:paraId="529E2DD7" w14:textId="77777777" w:rsidR="003C7BDB" w:rsidRPr="004254A0" w:rsidRDefault="003C7BDB" w:rsidP="003C7BDB">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19518206" w14:textId="77777777" w:rsidR="003C7BDB" w:rsidRPr="004254A0" w:rsidRDefault="003C7BDB" w:rsidP="003C7BDB">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66F5EFC0" w14:textId="77777777" w:rsidR="003C7BDB" w:rsidRDefault="003C7BDB" w:rsidP="003C7BDB">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6FB83525" w14:textId="77777777" w:rsidR="003C7BDB" w:rsidRDefault="003C7BDB" w:rsidP="003C7BDB">
      <w:pPr>
        <w:pStyle w:val="Heading4"/>
      </w:pPr>
      <w:r>
        <w:t xml:space="preserve">Debris triggers </w:t>
      </w:r>
      <w:r w:rsidRPr="006A63EE">
        <w:rPr>
          <w:u w:val="single"/>
        </w:rPr>
        <w:t>miscalculated war</w:t>
      </w:r>
      <w:r>
        <w:t>.</w:t>
      </w:r>
    </w:p>
    <w:p w14:paraId="08DBB725" w14:textId="77777777" w:rsidR="003C7BDB" w:rsidRPr="00A70361" w:rsidRDefault="003C7BDB" w:rsidP="003C7BDB">
      <w:r w:rsidRPr="00304C12">
        <w:t>Robert</w:t>
      </w:r>
      <w:r>
        <w:rPr>
          <w:rStyle w:val="Style13ptBold"/>
        </w:rPr>
        <w:t xml:space="preserve"> </w:t>
      </w:r>
      <w:r w:rsidRPr="0050332C">
        <w:rPr>
          <w:rStyle w:val="Style13ptBold"/>
        </w:rPr>
        <w:t>Farley 22</w:t>
      </w:r>
      <w:r>
        <w:t xml:space="preserve">, </w:t>
      </w:r>
      <w:r w:rsidRPr="00A70361">
        <w:t xml:space="preserve">Now a 1945 Contributing Editor, Dr. Robert Farley is a Senior Lecturer at the Patterson School at the University of Kentucky. Dr. Farley is the author of Grounded: The Case </w:t>
      </w:r>
      <w:r w:rsidRPr="00A70361">
        <w:lastRenderedPageBreak/>
        <w:t>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7" w:history="1">
        <w:r w:rsidRPr="00BE0E32">
          <w:rPr>
            <w:rStyle w:val="Hyperlink"/>
          </w:rPr>
          <w:t>https://www.19fortyfive.com/2022/01/does-a-space-war-mean-a-nuclear-war/</w:t>
        </w:r>
      </w:hyperlink>
      <w:r>
        <w:t>] Justin</w:t>
      </w:r>
    </w:p>
    <w:p w14:paraId="700DACBA" w14:textId="77777777" w:rsidR="003C7BDB" w:rsidRPr="00A70361" w:rsidRDefault="003C7BDB" w:rsidP="003C7BDB">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57A854CE" w14:textId="77777777" w:rsidR="003C7BDB" w:rsidRPr="00A70361" w:rsidRDefault="003C7BDB" w:rsidP="003C7BDB">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6FCA38C7" w14:textId="77777777" w:rsidR="003C7BDB" w:rsidRPr="00A70361" w:rsidRDefault="003C7BDB" w:rsidP="003C7BDB">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3BF1113F" w14:textId="77777777" w:rsidR="003C7BDB" w:rsidRDefault="003C7BDB" w:rsidP="003C7BDB">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2A2F678B" w14:textId="77777777" w:rsidR="003C7BDB" w:rsidRPr="00831EB4" w:rsidRDefault="003C7BDB" w:rsidP="003C7BDB">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77A4082C" w14:textId="77777777" w:rsidR="003C7BDB" w:rsidRPr="00581846" w:rsidRDefault="003C7BDB" w:rsidP="003C7BDB">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6ADA8787" w14:textId="77777777" w:rsidR="003C7BDB" w:rsidRPr="00B70BA9" w:rsidRDefault="003C7BDB" w:rsidP="003C7BDB">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w:t>
      </w:r>
      <w:r w:rsidRPr="00B809EA">
        <w:rPr>
          <w:rStyle w:val="StyleUnderline"/>
        </w:rPr>
        <w:lastRenderedPageBreak/>
        <w:t xml:space="preserve">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5C8E3682" w14:textId="77777777" w:rsidR="003C7BDB" w:rsidRDefault="003C7BDB" w:rsidP="003C7BDB">
      <w:pPr>
        <w:pStyle w:val="Heading4"/>
      </w:pPr>
      <w:r>
        <w:t xml:space="preserve">No limited nuclear wars – </w:t>
      </w:r>
      <w:r w:rsidRPr="00784AC4">
        <w:rPr>
          <w:u w:val="single"/>
        </w:rPr>
        <w:t>extinction</w:t>
      </w:r>
      <w:r>
        <w:t xml:space="preserve">. </w:t>
      </w:r>
    </w:p>
    <w:p w14:paraId="56CE0BCA" w14:textId="77777777" w:rsidR="003C7BDB" w:rsidRPr="00F35F0D" w:rsidRDefault="003C7BDB" w:rsidP="003C7BDB">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39A73A2C" w14:textId="77777777" w:rsidR="003C7BDB" w:rsidRPr="00177BE1" w:rsidRDefault="003C7BDB" w:rsidP="003C7BDB">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5F6F7224" w14:textId="77777777" w:rsidR="003C7BDB" w:rsidRPr="00177BE1" w:rsidRDefault="003C7BDB" w:rsidP="003C7BDB">
      <w:pPr>
        <w:rPr>
          <w:sz w:val="14"/>
        </w:rPr>
      </w:pPr>
      <w:r w:rsidRPr="00177BE1">
        <w:rPr>
          <w:sz w:val="14"/>
        </w:rPr>
        <w:t>Most (93%) have been built by Russia and in the US, 3,100 of them are ready to fire within hours.</w:t>
      </w:r>
    </w:p>
    <w:p w14:paraId="517AA5D8" w14:textId="77777777" w:rsidR="003C7BDB" w:rsidRPr="00177BE1" w:rsidRDefault="003C7BDB" w:rsidP="003C7BDB">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69393658" w14:textId="77777777" w:rsidR="003C7BDB" w:rsidRPr="00177BE1" w:rsidRDefault="003C7BDB" w:rsidP="003C7BDB">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52E6B6DE" w14:textId="77777777" w:rsidR="003C7BDB" w:rsidRPr="00177BE1" w:rsidRDefault="003C7BDB" w:rsidP="003C7BDB">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780247E0" w14:textId="77777777" w:rsidR="003C7BDB" w:rsidRPr="00177BE1" w:rsidRDefault="003C7BDB" w:rsidP="003C7BDB">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0A8C456E" w14:textId="77777777" w:rsidR="003C7BDB" w:rsidRPr="00177BE1" w:rsidRDefault="003C7BDB" w:rsidP="003C7BDB">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4250338D" w14:textId="77777777" w:rsidR="003C7BDB" w:rsidRPr="00177BE1" w:rsidRDefault="003C7BDB" w:rsidP="003C7BDB">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19D6709B" w14:textId="77777777" w:rsidR="003C7BDB" w:rsidRPr="00177BE1" w:rsidRDefault="003C7BDB" w:rsidP="003C7BDB">
      <w:pPr>
        <w:rPr>
          <w:sz w:val="14"/>
        </w:rPr>
      </w:pPr>
      <w:r w:rsidRPr="00177BE1">
        <w:rPr>
          <w:u w:val="single"/>
        </w:rPr>
        <w:lastRenderedPageBreak/>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52AAAF9E" w14:textId="77777777" w:rsidR="003C7BDB" w:rsidRPr="00177BE1" w:rsidRDefault="003C7BDB" w:rsidP="003C7BDB">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79201AE9" w14:textId="77777777" w:rsidR="003C7BDB" w:rsidRPr="00177BE1" w:rsidRDefault="003C7BDB" w:rsidP="003C7BDB">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5FB546AB" w14:textId="77777777" w:rsidR="003C7BDB" w:rsidRPr="00177BE1" w:rsidRDefault="003C7BDB" w:rsidP="003C7BDB">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4864E8DC" w14:textId="77777777" w:rsidR="003C7BDB" w:rsidRPr="00177BE1" w:rsidRDefault="003C7BDB" w:rsidP="003C7BDB">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6246187C" w14:textId="77777777" w:rsidR="003C7BDB" w:rsidRPr="00177BE1" w:rsidRDefault="003C7BDB" w:rsidP="003C7BDB">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362641B6" w14:textId="77777777" w:rsidR="003C7BDB" w:rsidRPr="00177BE1" w:rsidRDefault="003C7BDB" w:rsidP="003C7BDB">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74B3B5D6" w14:textId="77777777" w:rsidR="003C7BDB" w:rsidRPr="00177BE1" w:rsidRDefault="003C7BDB" w:rsidP="003C7BDB">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2D53C0F7" w14:textId="77777777" w:rsidR="003C7BDB" w:rsidRPr="0094096E" w:rsidRDefault="003C7BDB" w:rsidP="003C7BDB">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60EB8B7F" w14:textId="282814C8"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B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0DD8"/>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BD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716"/>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759"/>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F64"/>
    <w:rsid w:val="00D01EDC"/>
    <w:rsid w:val="00D078AA"/>
    <w:rsid w:val="00D10058"/>
    <w:rsid w:val="00D11978"/>
    <w:rsid w:val="00D15E30"/>
    <w:rsid w:val="00D15FE4"/>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8033F"/>
  <w14:defaultImageDpi w14:val="300"/>
  <w15:docId w15:val="{E80E2A6B-518B-2A42-8498-617579DF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7BDB"/>
    <w:pPr>
      <w:spacing w:after="160" w:line="259" w:lineRule="auto"/>
    </w:pPr>
  </w:style>
  <w:style w:type="paragraph" w:styleId="Heading1">
    <w:name w:val="heading 1"/>
    <w:aliases w:val="Pocket"/>
    <w:basedOn w:val="Normal"/>
    <w:next w:val="Normal"/>
    <w:link w:val="Heading1Char"/>
    <w:uiPriority w:val="9"/>
    <w:qFormat/>
    <w:rsid w:val="003C7BD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7BD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3C7BD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3C7BD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3C7B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BDB"/>
  </w:style>
  <w:style w:type="character" w:customStyle="1" w:styleId="Heading1Char">
    <w:name w:val="Heading 1 Char"/>
    <w:aliases w:val="Pocket Char"/>
    <w:basedOn w:val="DefaultParagraphFont"/>
    <w:link w:val="Heading1"/>
    <w:uiPriority w:val="9"/>
    <w:rsid w:val="003C7BD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C7BDB"/>
    <w:rPr>
      <w:rFonts w:eastAsiaTheme="majorEastAsia"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3C7BDB"/>
    <w:rPr>
      <w:rFonts w:eastAsiaTheme="majorEastAs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C7BDB"/>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C7BD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C7BD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C7B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7BD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3C7BDB"/>
    <w:rPr>
      <w:color w:val="auto"/>
      <w:u w:val="none"/>
    </w:rPr>
  </w:style>
  <w:style w:type="paragraph" w:styleId="DocumentMap">
    <w:name w:val="Document Map"/>
    <w:basedOn w:val="Normal"/>
    <w:link w:val="DocumentMapChar"/>
    <w:uiPriority w:val="99"/>
    <w:semiHidden/>
    <w:unhideWhenUsed/>
    <w:rsid w:val="003C7BDB"/>
    <w:rPr>
      <w:rFonts w:ascii="Lucida Grande" w:hAnsi="Lucida Grande" w:cs="Lucida Grande"/>
    </w:rPr>
  </w:style>
  <w:style w:type="character" w:customStyle="1" w:styleId="DocumentMapChar">
    <w:name w:val="Document Map Char"/>
    <w:basedOn w:val="DefaultParagraphFont"/>
    <w:link w:val="DocumentMap"/>
    <w:uiPriority w:val="99"/>
    <w:semiHidden/>
    <w:rsid w:val="003C7BDB"/>
    <w:rPr>
      <w:rFonts w:ascii="Lucida Grande" w:hAnsi="Lucida Grande" w:cs="Lucida Grande"/>
    </w:rPr>
  </w:style>
  <w:style w:type="paragraph" w:customStyle="1" w:styleId="textbold">
    <w:name w:val="text bold"/>
    <w:basedOn w:val="Normal"/>
    <w:link w:val="Emphasis"/>
    <w:uiPriority w:val="20"/>
    <w:qFormat/>
    <w:rsid w:val="003C7BDB"/>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ca"/>
    <w:basedOn w:val="Heading1"/>
    <w:link w:val="Hyperlink"/>
    <w:autoRedefine/>
    <w:uiPriority w:val="99"/>
    <w:qFormat/>
    <w:rsid w:val="003C7BD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character" w:customStyle="1" w:styleId="apple-converted-space">
    <w:name w:val="apple-converted-space"/>
    <w:basedOn w:val="DefaultParagraphFont"/>
    <w:rsid w:val="003C7BDB"/>
  </w:style>
  <w:style w:type="paragraph" w:customStyle="1" w:styleId="Emphasis1">
    <w:name w:val="Emphasis1"/>
    <w:basedOn w:val="Normal"/>
    <w:autoRedefine/>
    <w:uiPriority w:val="20"/>
    <w:qFormat/>
    <w:rsid w:val="003C7BD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s://www.19fortyfive.com/2022/01/does-a-space-war-mean-a-nuclear-war/" TargetMode="External"/><Relationship Id="rId2" Type="http://schemas.openxmlformats.org/officeDocument/2006/relationships/customXml" Target="../customXml/item2.xml"/><Relationship Id="rId16" Type="http://schemas.openxmlformats.org/officeDocument/2006/relationships/hyperlink" Target="https://aerospace.org/article/space-debris-1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www.sciencefocus.com/tag/the-moon/"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19</Pages>
  <Words>7823</Words>
  <Characters>44595</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2022-04-09T19:23:00Z</dcterms:created>
  <dcterms:modified xsi:type="dcterms:W3CDTF">2022-04-09T21:02:00Z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