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972C2" w14:textId="77777777" w:rsidR="00571063" w:rsidRPr="00126F9B" w:rsidRDefault="00571063" w:rsidP="00571063"/>
    <w:p w14:paraId="0DA7CE9A" w14:textId="30CD66E5" w:rsidR="005407BF" w:rsidRDefault="005407BF" w:rsidP="00571063">
      <w:pPr>
        <w:pStyle w:val="Heading2"/>
      </w:pPr>
      <w:r>
        <w:t>1AR</w:t>
      </w:r>
    </w:p>
    <w:p w14:paraId="52F12FE3" w14:textId="33BEC57F" w:rsidR="005407BF" w:rsidRDefault="005407BF" w:rsidP="005407BF">
      <w:pPr>
        <w:pStyle w:val="Heading3"/>
      </w:pPr>
      <w:r>
        <w:t>1</w:t>
      </w:r>
    </w:p>
    <w:p w14:paraId="15E7B272" w14:textId="77777777" w:rsidR="005407BF" w:rsidRDefault="005407BF" w:rsidP="005407BF">
      <w:pPr>
        <w:pStyle w:val="Heading4"/>
      </w:pPr>
      <w:r>
        <w:t xml:space="preserve">Counter </w:t>
      </w:r>
      <w:proofErr w:type="spellStart"/>
      <w:r>
        <w:t>interp</w:t>
      </w:r>
      <w:proofErr w:type="spellEnd"/>
      <w:r>
        <w:t>: the AFF may defend a singular government.</w:t>
      </w:r>
    </w:p>
    <w:p w14:paraId="74B580F9" w14:textId="77777777" w:rsidR="005407BF" w:rsidRDefault="005407BF" w:rsidP="005407BF">
      <w:pPr>
        <w:pStyle w:val="Heading4"/>
      </w:pPr>
      <w:r>
        <w:t xml:space="preserve"> A] “a” doesn’t necessitate genericity – err </w:t>
      </w:r>
      <w:proofErr w:type="spellStart"/>
      <w:r>
        <w:t>aff</w:t>
      </w:r>
      <w:proofErr w:type="spellEnd"/>
      <w:r>
        <w:t xml:space="preserve"> </w:t>
      </w:r>
      <w:proofErr w:type="spellStart"/>
      <w:r>
        <w:t>cuz</w:t>
      </w:r>
      <w:proofErr w:type="spellEnd"/>
      <w:r>
        <w:t xml:space="preserve"> the generic interpretation is rarer and doesn’t apply to the res.</w:t>
      </w:r>
    </w:p>
    <w:p w14:paraId="7221CE2F" w14:textId="77777777" w:rsidR="005407BF" w:rsidRPr="00B84392" w:rsidRDefault="005407BF" w:rsidP="005407BF">
      <w:r>
        <w:rPr>
          <w:rStyle w:val="Style13ptBold"/>
        </w:rPr>
        <w:t xml:space="preserve">Betty </w:t>
      </w:r>
      <w:r>
        <w:t>No Date, “</w:t>
      </w:r>
      <w:r w:rsidRPr="00DB7A0D">
        <w:t>Articles</w:t>
      </w:r>
      <w:r>
        <w:t xml:space="preserve">” </w:t>
      </w:r>
      <w:r w:rsidRPr="00B84392">
        <w:t xml:space="preserve">Ask Betty </w:t>
      </w:r>
      <w:r>
        <w:t>[</w:t>
      </w:r>
      <w:r w:rsidRPr="00B84392">
        <w:t xml:space="preserve">The Ask Betty site began as a collaborative effort by UW English graduate students </w:t>
      </w:r>
      <w:proofErr w:type="spellStart"/>
      <w:r w:rsidRPr="00B84392">
        <w:t>Krisda</w:t>
      </w:r>
      <w:proofErr w:type="spellEnd"/>
      <w:r w:rsidRPr="00B84392">
        <w:t xml:space="preserve"> </w:t>
      </w:r>
      <w:proofErr w:type="spellStart"/>
      <w:r w:rsidRPr="00B84392">
        <w:t>Chaemsaithong</w:t>
      </w:r>
      <w:proofErr w:type="spellEnd"/>
      <w:r w:rsidRPr="00B84392">
        <w:t xml:space="preserve"> and Daniel </w:t>
      </w:r>
      <w:proofErr w:type="spellStart"/>
      <w:r w:rsidRPr="00B84392">
        <w:t>Griesbach</w:t>
      </w:r>
      <w:proofErr w:type="spellEnd"/>
      <w:r w:rsidRPr="00B84392">
        <w:t xml:space="preserve">, under the guidance of Professor Anis </w:t>
      </w:r>
      <w:proofErr w:type="spellStart"/>
      <w:r w:rsidRPr="00B84392">
        <w:t>Bawarsh</w:t>
      </w:r>
      <w:proofErr w:type="spellEnd"/>
      <w:r w:rsidRPr="00B84392">
        <w:t xml:space="preserve"> and with technical assistance from Louisa Peck and Rob Weller.</w:t>
      </w:r>
      <w:r>
        <w:t xml:space="preserve">] </w:t>
      </w:r>
      <w:hyperlink r:id="rId9" w:history="1">
        <w:r w:rsidRPr="00F059C2">
          <w:rPr>
            <w:rStyle w:val="Hyperlink"/>
          </w:rPr>
          <w:t>https://depts.washington.edu/engl/askbetty/articles.php</w:t>
        </w:r>
      </w:hyperlink>
      <w:r>
        <w:t xml:space="preserve"> SM</w:t>
      </w:r>
    </w:p>
    <w:p w14:paraId="15EFD97D" w14:textId="77777777" w:rsidR="005407BF" w:rsidRDefault="005407BF" w:rsidP="005407BF">
      <w:pPr>
        <w:rPr>
          <w:b/>
          <w:u w:val="single"/>
        </w:rPr>
      </w:pPr>
      <w:r w:rsidRPr="009D2610">
        <w:rPr>
          <w:sz w:val="16"/>
        </w:rPr>
        <w:t xml:space="preserve">5. Generic reference </w:t>
      </w:r>
      <w:r w:rsidRPr="00B84392">
        <w:rPr>
          <w:rStyle w:val="StyleUnderline"/>
        </w:rPr>
        <w:t xml:space="preserve">Sometimes when writing you are not referring to just one member of the class or to specific entity; </w:t>
      </w:r>
      <w:proofErr w:type="gramStart"/>
      <w:r w:rsidRPr="00B84392">
        <w:rPr>
          <w:rStyle w:val="StyleUnderline"/>
        </w:rPr>
        <w:t>instead</w:t>
      </w:r>
      <w:proofErr w:type="gramEnd"/>
      <w:r w:rsidRPr="00B84392">
        <w:rPr>
          <w:rStyle w:val="StyleUnderline"/>
        </w:rPr>
        <w:t xml:space="preserve"> you want to refer to the whole class or every member of that class. In other words, you want </w:t>
      </w:r>
      <w:r w:rsidRPr="00B84392">
        <w:rPr>
          <w:rStyle w:val="StyleUnderline"/>
          <w:highlight w:val="green"/>
        </w:rPr>
        <w:t>to generalize</w:t>
      </w:r>
      <w:r w:rsidRPr="00B84392">
        <w:rPr>
          <w:rStyle w:val="StyleUnderline"/>
        </w:rPr>
        <w:t xml:space="preserve"> what you are saying. </w:t>
      </w:r>
      <w:r w:rsidRPr="00B84392">
        <w:rPr>
          <w:rStyle w:val="StyleUnderline"/>
          <w:highlight w:val="green"/>
        </w:rPr>
        <w:t>There are two main ways</w:t>
      </w:r>
      <w:r w:rsidRPr="00B84392">
        <w:rPr>
          <w:rStyle w:val="StyleUnderline"/>
        </w:rPr>
        <w:t xml:space="preserve"> to do so.</w:t>
      </w:r>
      <w:r>
        <w:rPr>
          <w:rStyle w:val="StyleUnderline"/>
        </w:rPr>
        <w:t xml:space="preserve"> </w:t>
      </w:r>
      <w:r w:rsidRPr="00B84392">
        <w:rPr>
          <w:rStyle w:val="StyleUnderline"/>
        </w:rPr>
        <w:t xml:space="preserve">5.1 Use </w:t>
      </w:r>
      <w:r w:rsidRPr="00B84392">
        <w:rPr>
          <w:rStyle w:val="StyleUnderline"/>
          <w:highlight w:val="green"/>
        </w:rPr>
        <w:t>the plural form</w:t>
      </w:r>
      <w:r w:rsidRPr="00B84392">
        <w:rPr>
          <w:rStyle w:val="StyleUnderline"/>
        </w:rPr>
        <w:t xml:space="preserve"> of noun</w:t>
      </w:r>
      <w:r>
        <w:rPr>
          <w:rStyle w:val="StyleUnderline"/>
        </w:rPr>
        <w:t xml:space="preserve"> </w:t>
      </w:r>
      <w:proofErr w:type="gramStart"/>
      <w:r w:rsidRPr="009D2610">
        <w:rPr>
          <w:sz w:val="16"/>
        </w:rPr>
        <w:t>By</w:t>
      </w:r>
      <w:proofErr w:type="gramEnd"/>
      <w:r w:rsidRPr="009D2610">
        <w:rPr>
          <w:sz w:val="16"/>
        </w:rPr>
        <w:t xml:space="preserve"> pluralizing a noun, you can make it generic. This makes sense because the plural form indicates that there is more than one instance, and that what you say applies to </w:t>
      </w:r>
      <w:proofErr w:type="gramStart"/>
      <w:r w:rsidRPr="009D2610">
        <w:rPr>
          <w:sz w:val="16"/>
        </w:rPr>
        <w:t>all of</w:t>
      </w:r>
      <w:proofErr w:type="gramEnd"/>
      <w:r w:rsidRPr="009D2610">
        <w:rPr>
          <w:sz w:val="16"/>
        </w:rPr>
        <w:t xml:space="preserve"> these instances, as in: 5.1.1 I like to eat apples and oranges. 5.1.2 Parents will always love their children. In </w:t>
      </w:r>
      <w:proofErr w:type="gramStart"/>
      <w:r w:rsidRPr="009D2610">
        <w:rPr>
          <w:sz w:val="16"/>
        </w:rPr>
        <w:t>both of these</w:t>
      </w:r>
      <w:proofErr w:type="gramEnd"/>
      <w:r w:rsidRPr="009D2610">
        <w:rPr>
          <w:sz w:val="16"/>
        </w:rPr>
        <w:t xml:space="preserve"> examples, the nouns are in their plural forms ("apples", "oranges" "parents" and "children"), and so have generic meanings. That is, the speaker in 5.1.1 likes all apples and all oranges, while the speaker in 5.1.2 is making assumption that all parents—without exception—love their children. If you choose this option, do not forget to use the plural form of verb as well to agree with the plural subject noun. </w:t>
      </w:r>
      <w:r w:rsidRPr="00B84392">
        <w:rPr>
          <w:rStyle w:val="StyleUnderline"/>
        </w:rPr>
        <w:t xml:space="preserve">5.2 Use the singular form with </w:t>
      </w:r>
      <w:r w:rsidRPr="00B84392">
        <w:rPr>
          <w:rStyle w:val="StyleUnderline"/>
          <w:highlight w:val="green"/>
        </w:rPr>
        <w:t>the definite article</w:t>
      </w:r>
      <w:r w:rsidRPr="00B84392">
        <w:rPr>
          <w:rStyle w:val="StyleUnderline"/>
        </w:rPr>
        <w:t xml:space="preserve"> "the"</w:t>
      </w:r>
      <w:r>
        <w:rPr>
          <w:rStyle w:val="StyleUnderline"/>
        </w:rPr>
        <w:t xml:space="preserve"> </w:t>
      </w:r>
      <w:r w:rsidRPr="009D2610">
        <w:rPr>
          <w:sz w:val="16"/>
        </w:rPr>
        <w:t xml:space="preserve">This option gives you the same generic reference as the plural option above. However, you </w:t>
      </w:r>
      <w:proofErr w:type="gramStart"/>
      <w:r w:rsidRPr="009D2610">
        <w:rPr>
          <w:sz w:val="16"/>
        </w:rPr>
        <w:t>have to</w:t>
      </w:r>
      <w:proofErr w:type="gramEnd"/>
      <w:r w:rsidRPr="009D2610">
        <w:rPr>
          <w:sz w:val="16"/>
        </w:rPr>
        <w:t xml:space="preserve"> be careful because this option is not as widely applicable as the first option. Some nouns cannot be used with the article "the" to signal generic reference. Nouns that can be used with this option are usually those that refer to occupations (e.g., the student, the doctor, the patient, the soldier, the farmer, etc.), names of animals (</w:t>
      </w:r>
      <w:proofErr w:type="spellStart"/>
      <w:proofErr w:type="gramStart"/>
      <w:r w:rsidRPr="009D2610">
        <w:rPr>
          <w:sz w:val="16"/>
        </w:rPr>
        <w:t>e.g.,the</w:t>
      </w:r>
      <w:proofErr w:type="spellEnd"/>
      <w:proofErr w:type="gramEnd"/>
      <w:r w:rsidRPr="009D2610">
        <w:rPr>
          <w:sz w:val="16"/>
        </w:rPr>
        <w:t xml:space="preserve"> lion, the turtle, etc.), body parts (</w:t>
      </w:r>
      <w:proofErr w:type="spellStart"/>
      <w:r w:rsidRPr="009D2610">
        <w:rPr>
          <w:sz w:val="16"/>
        </w:rPr>
        <w:t>e.g.,the</w:t>
      </w:r>
      <w:proofErr w:type="spellEnd"/>
      <w:r w:rsidRPr="009D2610">
        <w:rPr>
          <w:sz w:val="16"/>
        </w:rPr>
        <w:t xml:space="preserve"> lungs, the heart, </w:t>
      </w:r>
      <w:proofErr w:type="spellStart"/>
      <w:r w:rsidRPr="009D2610">
        <w:rPr>
          <w:sz w:val="16"/>
        </w:rPr>
        <w:t>etc</w:t>
      </w:r>
      <w:proofErr w:type="spellEnd"/>
      <w:r w:rsidRPr="009D2610">
        <w:rPr>
          <w:sz w:val="16"/>
        </w:rPr>
        <w:t>), and human inventions (</w:t>
      </w:r>
      <w:proofErr w:type="spellStart"/>
      <w:r w:rsidRPr="009D2610">
        <w:rPr>
          <w:sz w:val="16"/>
        </w:rPr>
        <w:t>e.g.,the</w:t>
      </w:r>
      <w:proofErr w:type="spellEnd"/>
      <w:r w:rsidRPr="009D2610">
        <w:rPr>
          <w:sz w:val="16"/>
        </w:rPr>
        <w:t xml:space="preserve"> telephone, the computer, etc.). Choosing this option, you need to have a singular form of verb. 5.</w:t>
      </w:r>
      <w:r w:rsidRPr="00B84392">
        <w:rPr>
          <w:rStyle w:val="StyleUnderline"/>
        </w:rPr>
        <w:t xml:space="preserve">3 Use </w:t>
      </w:r>
      <w:r w:rsidRPr="00FC4FE0">
        <w:rPr>
          <w:rStyle w:val="StyleUnderline"/>
          <w:highlight w:val="green"/>
        </w:rPr>
        <w:t xml:space="preserve">the singular </w:t>
      </w:r>
      <w:r w:rsidRPr="00116497">
        <w:rPr>
          <w:rStyle w:val="StyleUnderline"/>
        </w:rPr>
        <w:t xml:space="preserve">form with the </w:t>
      </w:r>
      <w:r w:rsidRPr="00FC4FE0">
        <w:rPr>
          <w:rStyle w:val="StyleUnderline"/>
          <w:highlight w:val="green"/>
        </w:rPr>
        <w:t>indefinite article "a</w:t>
      </w:r>
      <w:r w:rsidRPr="00B84392">
        <w:rPr>
          <w:rStyle w:val="StyleUnderline"/>
        </w:rPr>
        <w:t>" or "an"</w:t>
      </w:r>
      <w:r>
        <w:rPr>
          <w:rStyle w:val="StyleUnderline"/>
        </w:rPr>
        <w:t xml:space="preserve"> </w:t>
      </w:r>
      <w:r w:rsidRPr="00B84392">
        <w:rPr>
          <w:rStyle w:val="StyleUnderline"/>
        </w:rPr>
        <w:t xml:space="preserve">This </w:t>
      </w:r>
      <w:r w:rsidRPr="00116497">
        <w:rPr>
          <w:rStyle w:val="StyleUnderline"/>
        </w:rPr>
        <w:t>is the least used</w:t>
      </w:r>
      <w:r w:rsidRPr="00B84392">
        <w:rPr>
          <w:rStyle w:val="StyleUnderline"/>
        </w:rPr>
        <w:t xml:space="preserve"> option </w:t>
      </w:r>
      <w:r w:rsidRPr="00116497">
        <w:rPr>
          <w:rStyle w:val="StyleUnderline"/>
        </w:rPr>
        <w:t xml:space="preserve">because its use </w:t>
      </w:r>
      <w:r w:rsidRPr="00FC4FE0">
        <w:rPr>
          <w:rStyle w:val="StyleUnderline"/>
          <w:highlight w:val="green"/>
        </w:rPr>
        <w:t>is very restricted. It is</w:t>
      </w:r>
      <w:r w:rsidRPr="00B84392">
        <w:rPr>
          <w:rStyle w:val="StyleUnderline"/>
        </w:rPr>
        <w:t xml:space="preserve"> usually </w:t>
      </w:r>
      <w:r w:rsidRPr="00FC4FE0">
        <w:rPr>
          <w:rStyle w:val="StyleUnderline"/>
          <w:highlight w:val="green"/>
        </w:rPr>
        <w:t>used when you explain</w:t>
      </w:r>
      <w:r w:rsidRPr="00B84392">
        <w:rPr>
          <w:rStyle w:val="StyleUnderline"/>
        </w:rPr>
        <w:t xml:space="preserve"> the </w:t>
      </w:r>
      <w:r w:rsidRPr="00FC4FE0">
        <w:rPr>
          <w:rStyle w:val="StyleUnderline"/>
          <w:highlight w:val="green"/>
        </w:rPr>
        <w:t>components</w:t>
      </w:r>
      <w:r w:rsidRPr="00B84392">
        <w:rPr>
          <w:rStyle w:val="StyleUnderline"/>
        </w:rPr>
        <w:t xml:space="preserve"> of something</w:t>
      </w:r>
      <w:r w:rsidRPr="009D2610">
        <w:rPr>
          <w:sz w:val="16"/>
        </w:rPr>
        <w:t xml:space="preserve">, as </w:t>
      </w:r>
      <w:proofErr w:type="gramStart"/>
      <w:r w:rsidRPr="009D2610">
        <w:rPr>
          <w:sz w:val="16"/>
        </w:rPr>
        <w:t>in:</w:t>
      </w:r>
      <w:proofErr w:type="gramEnd"/>
      <w:r w:rsidRPr="009D2610">
        <w:rPr>
          <w:sz w:val="16"/>
        </w:rPr>
        <w:t xml:space="preserve"> 5.3.1 An essay has three main parts: the introduction, the body, and the conclusion. 5.3.2 </w:t>
      </w:r>
      <w:r w:rsidRPr="00B84392">
        <w:rPr>
          <w:rStyle w:val="StyleUnderline"/>
        </w:rPr>
        <w:t>A bicycle has two wheels.</w:t>
      </w:r>
      <w:r>
        <w:rPr>
          <w:rStyle w:val="StyleUnderline"/>
        </w:rPr>
        <w:t xml:space="preserve"> </w:t>
      </w:r>
      <w:r w:rsidRPr="009D2610">
        <w:rPr>
          <w:sz w:val="16"/>
        </w:rPr>
        <w:t xml:space="preserve">In both examples, </w:t>
      </w:r>
      <w:r w:rsidRPr="00B84392">
        <w:rPr>
          <w:rStyle w:val="StyleUnderline"/>
        </w:rPr>
        <w:t>the speaker is talking about the components</w:t>
      </w:r>
      <w:r w:rsidRPr="009D2610">
        <w:rPr>
          <w:sz w:val="16"/>
        </w:rPr>
        <w:t xml:space="preserve"> of an essay and a bicycle in general; she or he means that every essay and </w:t>
      </w:r>
      <w:r w:rsidRPr="00B84392">
        <w:rPr>
          <w:rStyle w:val="StyleUnderline"/>
        </w:rPr>
        <w:t xml:space="preserve">every bicycle will have those components. Note that </w:t>
      </w:r>
      <w:r w:rsidRPr="00FC4FE0">
        <w:rPr>
          <w:rStyle w:val="StyleUnderline"/>
          <w:highlight w:val="green"/>
        </w:rPr>
        <w:t>the generic reference</w:t>
      </w:r>
      <w:r w:rsidRPr="00B84392">
        <w:rPr>
          <w:rStyle w:val="StyleUnderline"/>
        </w:rPr>
        <w:t xml:space="preserve"> above </w:t>
      </w:r>
      <w:r w:rsidRPr="00FC4FE0">
        <w:rPr>
          <w:rStyle w:val="StyleUnderline"/>
          <w:highlight w:val="green"/>
        </w:rPr>
        <w:t>will be lost if you say</w:t>
      </w:r>
      <w:r w:rsidRPr="00B84392">
        <w:rPr>
          <w:rStyle w:val="StyleUnderline"/>
        </w:rPr>
        <w:t>, for example,</w:t>
      </w:r>
      <w:r>
        <w:rPr>
          <w:rStyle w:val="StyleUnderline"/>
        </w:rPr>
        <w:t xml:space="preserve"> </w:t>
      </w:r>
      <w:r w:rsidRPr="00B84392">
        <w:rPr>
          <w:rStyle w:val="StyleUnderline"/>
        </w:rPr>
        <w:t>5.3.3 I received a letter in the mail.</w:t>
      </w:r>
      <w:r>
        <w:rPr>
          <w:rStyle w:val="StyleUnderline"/>
        </w:rPr>
        <w:t xml:space="preserve"> </w:t>
      </w:r>
      <w:r w:rsidRPr="00B84392">
        <w:rPr>
          <w:rStyle w:val="StyleUnderline"/>
        </w:rPr>
        <w:t xml:space="preserve">5.3.4 </w:t>
      </w:r>
      <w:r w:rsidRPr="00FC4FE0">
        <w:rPr>
          <w:rStyle w:val="StyleUnderline"/>
          <w:highlight w:val="green"/>
        </w:rPr>
        <w:t>A bicycle was stolen</w:t>
      </w:r>
      <w:r w:rsidRPr="00B84392">
        <w:rPr>
          <w:rStyle w:val="StyleUnderline"/>
        </w:rPr>
        <w:t xml:space="preserve"> from the store</w:t>
      </w:r>
      <w:r w:rsidRPr="009D2610">
        <w:rPr>
          <w:sz w:val="16"/>
        </w:rPr>
        <w:t>. In these two sentences</w:t>
      </w:r>
      <w:r w:rsidRPr="00B84392">
        <w:rPr>
          <w:rStyle w:val="StyleUnderline"/>
        </w:rPr>
        <w:t xml:space="preserve">, </w:t>
      </w:r>
      <w:r w:rsidRPr="00FC4FE0">
        <w:rPr>
          <w:rStyle w:val="StyleUnderline"/>
          <w:highlight w:val="green"/>
        </w:rPr>
        <w:t>the indefinite article just introduces a</w:t>
      </w:r>
      <w:r w:rsidRPr="00B84392">
        <w:rPr>
          <w:rStyle w:val="StyleUnderline"/>
        </w:rPr>
        <w:t xml:space="preserve"> new </w:t>
      </w:r>
      <w:r w:rsidRPr="00FC4FE0">
        <w:rPr>
          <w:rStyle w:val="StyleUnderline"/>
          <w:highlight w:val="green"/>
        </w:rPr>
        <w:t>information</w:t>
      </w:r>
      <w:r w:rsidRPr="00B84392">
        <w:rPr>
          <w:rStyle w:val="StyleUnderline"/>
        </w:rPr>
        <w:t xml:space="preserve"> that the hearer or the reader has not heard before, </w:t>
      </w:r>
      <w:r w:rsidRPr="00FC4FE0">
        <w:rPr>
          <w:rStyle w:val="StyleUnderline"/>
          <w:highlight w:val="green"/>
        </w:rPr>
        <w:t>and</w:t>
      </w:r>
      <w:r w:rsidRPr="00B84392">
        <w:rPr>
          <w:rStyle w:val="StyleUnderline"/>
        </w:rPr>
        <w:t xml:space="preserve"> it </w:t>
      </w:r>
      <w:r w:rsidRPr="00FC4FE0">
        <w:rPr>
          <w:rStyle w:val="StyleUnderline"/>
          <w:highlight w:val="green"/>
        </w:rPr>
        <w:t>does not refer to</w:t>
      </w:r>
      <w:r w:rsidRPr="00B84392">
        <w:rPr>
          <w:rStyle w:val="StyleUnderline"/>
        </w:rPr>
        <w:t xml:space="preserve"> letters and </w:t>
      </w:r>
      <w:r w:rsidRPr="00FC4FE0">
        <w:rPr>
          <w:rStyle w:val="StyleUnderline"/>
          <w:highlight w:val="green"/>
        </w:rPr>
        <w:t>bicycles in general</w:t>
      </w:r>
      <w:r w:rsidRPr="00B84392">
        <w:rPr>
          <w:rStyle w:val="StyleUnderline"/>
        </w:rPr>
        <w:t>.</w:t>
      </w:r>
      <w:r>
        <w:rPr>
          <w:rStyle w:val="StyleUnderline"/>
        </w:rPr>
        <w:t xml:space="preserve"> </w:t>
      </w:r>
      <w:r w:rsidRPr="00B84392">
        <w:rPr>
          <w:rStyle w:val="StyleUnderline"/>
        </w:rPr>
        <w:t>The following sentence also sounds odd because of misuse of the indefinite article to signal generic reference:</w:t>
      </w:r>
      <w:r>
        <w:rPr>
          <w:rStyle w:val="StyleUnderline"/>
        </w:rPr>
        <w:t xml:space="preserve"> </w:t>
      </w:r>
      <w:r w:rsidRPr="00B84392">
        <w:rPr>
          <w:rStyle w:val="StyleUnderline"/>
        </w:rPr>
        <w:t>5.3.5 A lion is an endangered animal.</w:t>
      </w:r>
      <w:r>
        <w:rPr>
          <w:rStyle w:val="StyleUnderline"/>
        </w:rPr>
        <w:t xml:space="preserve"> </w:t>
      </w:r>
      <w:r w:rsidRPr="009D2610">
        <w:rPr>
          <w:sz w:val="16"/>
        </w:rPr>
        <w:t xml:space="preserve">For this sentence, you need to </w:t>
      </w:r>
      <w:proofErr w:type="gramStart"/>
      <w:r w:rsidRPr="009D2610">
        <w:rPr>
          <w:sz w:val="16"/>
        </w:rPr>
        <w:t>say</w:t>
      </w:r>
      <w:proofErr w:type="gramEnd"/>
      <w:r w:rsidRPr="009D2610">
        <w:rPr>
          <w:sz w:val="16"/>
        </w:rPr>
        <w:t xml:space="preserve"> "Lions are an endangered animal" or "The lion is an endangered animal". </w:t>
      </w:r>
      <w:r w:rsidRPr="00B84392">
        <w:rPr>
          <w:rStyle w:val="StyleUnderline"/>
        </w:rPr>
        <w:t xml:space="preserve">This is because "an endangered animal" includes the whole species, but by saying "a lion," </w:t>
      </w:r>
      <w:r w:rsidRPr="00116497">
        <w:rPr>
          <w:rStyle w:val="StyleUnderline"/>
          <w:highlight w:val="green"/>
        </w:rPr>
        <w:t>you're just referring to a member</w:t>
      </w:r>
      <w:r w:rsidRPr="00B84392">
        <w:rPr>
          <w:rStyle w:val="StyleUnderline"/>
        </w:rPr>
        <w:t xml:space="preserve"> of the whole species.</w:t>
      </w:r>
    </w:p>
    <w:p w14:paraId="2D773FFE" w14:textId="77777777" w:rsidR="005407BF" w:rsidRPr="00DF78CF" w:rsidRDefault="005407BF" w:rsidP="005407BF">
      <w:pPr>
        <w:pStyle w:val="Heading4"/>
      </w:pPr>
      <w:r w:rsidRPr="00DF78CF">
        <w:t>Prefer –</w:t>
      </w:r>
    </w:p>
    <w:p w14:paraId="52DEB3DC" w14:textId="77777777" w:rsidR="005407BF" w:rsidRDefault="005407BF" w:rsidP="005407BF">
      <w:pPr>
        <w:pStyle w:val="Heading4"/>
        <w:rPr>
          <w:rFonts w:eastAsia="Times New Roman" w:cs="Times New Roman"/>
          <w:iCs/>
        </w:rPr>
      </w:pPr>
      <w:r w:rsidRPr="00DF78CF">
        <w:rPr>
          <w:rFonts w:eastAsia="Times New Roman" w:cs="Times New Roman"/>
        </w:rPr>
        <w:t>1</w:t>
      </w:r>
      <w:r>
        <w:rPr>
          <w:rFonts w:eastAsia="Times New Roman" w:cs="Times New Roman"/>
        </w:rPr>
        <w:t xml:space="preserve">] </w:t>
      </w:r>
      <w:r w:rsidRPr="00DF78CF">
        <w:rPr>
          <w:rFonts w:eastAsia="Times New Roman" w:cs="Times New Roman"/>
        </w:rPr>
        <w:t xml:space="preserve">Pragmatics outweigh – </w:t>
      </w:r>
    </w:p>
    <w:p w14:paraId="44A6EECA" w14:textId="77777777" w:rsidR="005407BF" w:rsidRDefault="005407BF" w:rsidP="005407BF">
      <w:pPr>
        <w:pStyle w:val="Heading4"/>
        <w:rPr>
          <w:rFonts w:eastAsia="Times New Roman" w:cs="Times New Roman"/>
          <w:iCs/>
        </w:rPr>
      </w:pPr>
      <w:r>
        <w:rPr>
          <w:rFonts w:eastAsia="Times New Roman" w:cs="Times New Roman"/>
        </w:rPr>
        <w:t>A] F</w:t>
      </w:r>
      <w:r w:rsidRPr="00DF78CF">
        <w:rPr>
          <w:rFonts w:eastAsia="Times New Roman" w:cs="Times New Roman"/>
        </w:rPr>
        <w:t>ramers intended ground not definitional excellence</w:t>
      </w:r>
      <w:r>
        <w:rPr>
          <w:rFonts w:eastAsia="Times New Roman" w:cs="Times New Roman"/>
        </w:rPr>
        <w:t xml:space="preserve"> and when debaters do </w:t>
      </w:r>
      <w:proofErr w:type="gramStart"/>
      <w:r>
        <w:rPr>
          <w:rFonts w:eastAsia="Times New Roman" w:cs="Times New Roman"/>
        </w:rPr>
        <w:t>prep</w:t>
      </w:r>
      <w:proofErr w:type="gramEnd"/>
      <w:r>
        <w:rPr>
          <w:rFonts w:eastAsia="Times New Roman" w:cs="Times New Roman"/>
        </w:rPr>
        <w:t xml:space="preserve"> they consider circuit norms not grammar bullshit</w:t>
      </w:r>
      <w:r w:rsidRPr="00DF78CF">
        <w:rPr>
          <w:rFonts w:eastAsia="Times New Roman" w:cs="Times New Roman"/>
        </w:rPr>
        <w:t xml:space="preserve"> – their terminal impact is predictability which begs the question of pragmatics </w:t>
      </w:r>
    </w:p>
    <w:p w14:paraId="53239C7D" w14:textId="77777777" w:rsidR="005407BF" w:rsidRPr="006D7A0B" w:rsidRDefault="005407BF" w:rsidP="005407BF">
      <w:pPr>
        <w:pStyle w:val="Heading4"/>
        <w:rPr>
          <w:rFonts w:eastAsia="Times New Roman" w:cs="Times New Roman"/>
          <w:iCs/>
        </w:rPr>
      </w:pPr>
      <w:r>
        <w:rPr>
          <w:rFonts w:eastAsia="Times New Roman" w:cs="Times New Roman"/>
        </w:rPr>
        <w:t>B] J</w:t>
      </w:r>
      <w:r w:rsidRPr="00DF78CF">
        <w:rPr>
          <w:rFonts w:eastAsia="Times New Roman" w:cs="Times New Roman"/>
        </w:rPr>
        <w:t xml:space="preserve">urisdiction is nonsense -- judges vote for non-T </w:t>
      </w:r>
      <w:proofErr w:type="spellStart"/>
      <w:r w:rsidRPr="00DF78CF">
        <w:rPr>
          <w:rFonts w:eastAsia="Times New Roman" w:cs="Times New Roman"/>
        </w:rPr>
        <w:t>affs</w:t>
      </w:r>
      <w:proofErr w:type="spellEnd"/>
    </w:p>
    <w:p w14:paraId="183750D6" w14:textId="77777777" w:rsidR="005407BF" w:rsidRDefault="005407BF" w:rsidP="005407BF">
      <w:pPr>
        <w:pStyle w:val="Heading4"/>
        <w:rPr>
          <w:rFonts w:eastAsia="Times New Roman" w:cs="Times New Roman"/>
          <w:iCs/>
        </w:rPr>
      </w:pPr>
      <w:r>
        <w:rPr>
          <w:rFonts w:eastAsia="Times New Roman" w:cs="Times New Roman"/>
        </w:rPr>
        <w:t xml:space="preserve">2] </w:t>
      </w:r>
      <w:r w:rsidRPr="00DF78CF">
        <w:rPr>
          <w:rFonts w:eastAsia="Times New Roman" w:cs="Times New Roman"/>
        </w:rPr>
        <w:t>Clash</w:t>
      </w:r>
      <w:r>
        <w:rPr>
          <w:rFonts w:eastAsia="Times New Roman" w:cs="Times New Roman"/>
        </w:rPr>
        <w:t xml:space="preserve"> </w:t>
      </w:r>
      <w:r w:rsidRPr="00DF78CF">
        <w:rPr>
          <w:rFonts w:eastAsia="Times New Roman" w:cs="Times New Roman"/>
        </w:rPr>
        <w:t>–</w:t>
      </w:r>
      <w:r>
        <w:rPr>
          <w:rFonts w:eastAsia="Times New Roman" w:cs="Times New Roman"/>
        </w:rPr>
        <w:t xml:space="preserve"> </w:t>
      </w:r>
      <w:proofErr w:type="spellStart"/>
      <w:r>
        <w:rPr>
          <w:rFonts w:eastAsia="Times New Roman" w:cs="Times New Roman"/>
        </w:rPr>
        <w:t>overlimiting</w:t>
      </w:r>
      <w:proofErr w:type="spellEnd"/>
      <w:r>
        <w:rPr>
          <w:rFonts w:eastAsia="Times New Roman" w:cs="Times New Roman"/>
        </w:rPr>
        <w:t xml:space="preserve"> discourages</w:t>
      </w:r>
      <w:r w:rsidRPr="00DF78CF">
        <w:rPr>
          <w:rFonts w:eastAsia="Times New Roman" w:cs="Times New Roman"/>
        </w:rPr>
        <w:t xml:space="preserve"> in depth research because the unifying </w:t>
      </w:r>
      <w:proofErr w:type="spellStart"/>
      <w:r w:rsidRPr="00DF78CF">
        <w:rPr>
          <w:rFonts w:eastAsia="Times New Roman" w:cs="Times New Roman"/>
        </w:rPr>
        <w:t>aff</w:t>
      </w:r>
      <w:proofErr w:type="spellEnd"/>
      <w:r w:rsidRPr="00DF78CF">
        <w:rPr>
          <w:rFonts w:eastAsia="Times New Roman" w:cs="Times New Roman"/>
        </w:rPr>
        <w:t xml:space="preserve"> ground is only surface level</w:t>
      </w:r>
      <w:r>
        <w:rPr>
          <w:rFonts w:eastAsia="Times New Roman" w:cs="Times New Roman"/>
        </w:rPr>
        <w:t xml:space="preserve"> and one </w:t>
      </w:r>
      <w:proofErr w:type="spellStart"/>
      <w:r>
        <w:rPr>
          <w:rFonts w:eastAsia="Times New Roman" w:cs="Times New Roman"/>
        </w:rPr>
        <w:t>aff</w:t>
      </w:r>
      <w:proofErr w:type="spellEnd"/>
      <w:r>
        <w:rPr>
          <w:rFonts w:eastAsia="Times New Roman" w:cs="Times New Roman"/>
        </w:rPr>
        <w:t xml:space="preserve"> for 2 months produces stale debates- I </w:t>
      </w:r>
      <w:proofErr w:type="gramStart"/>
      <w:r>
        <w:rPr>
          <w:rFonts w:eastAsia="Times New Roman" w:cs="Times New Roman"/>
        </w:rPr>
        <w:t>have to</w:t>
      </w:r>
      <w:proofErr w:type="gramEnd"/>
      <w:r>
        <w:rPr>
          <w:rFonts w:eastAsia="Times New Roman" w:cs="Times New Roman"/>
        </w:rPr>
        <w:t xml:space="preserve"> spec otherwise I have to defend non-inherent countries like France and lose every round</w:t>
      </w:r>
    </w:p>
    <w:p w14:paraId="1D24EB06" w14:textId="77777777" w:rsidR="005407BF" w:rsidRPr="006D7A0B" w:rsidRDefault="005407BF" w:rsidP="005407BF">
      <w:pPr>
        <w:pStyle w:val="Heading4"/>
        <w:rPr>
          <w:rFonts w:eastAsia="Calibri" w:cs="Times New Roman"/>
          <w:iCs/>
          <w:color w:val="FF0000"/>
        </w:rPr>
      </w:pPr>
      <w:r>
        <w:rPr>
          <w:rFonts w:eastAsia="Times New Roman" w:cs="Times New Roman"/>
        </w:rPr>
        <w:t>3]</w:t>
      </w:r>
      <w:r w:rsidRPr="00DF78CF">
        <w:rPr>
          <w:rFonts w:eastAsia="Times New Roman" w:cs="Times New Roman"/>
        </w:rPr>
        <w:t xml:space="preserve"> </w:t>
      </w:r>
      <w:r>
        <w:rPr>
          <w:rFonts w:eastAsia="Calibri" w:cs="Times New Roman"/>
        </w:rPr>
        <w:t>Aff ground</w:t>
      </w:r>
      <w:r w:rsidRPr="00DF78CF">
        <w:rPr>
          <w:rFonts w:eastAsia="Calibri" w:cs="Times New Roman"/>
        </w:rPr>
        <w:t xml:space="preserve"> – </w:t>
      </w:r>
      <w:r>
        <w:rPr>
          <w:rFonts w:eastAsia="Calibri" w:cs="Times New Roman"/>
        </w:rPr>
        <w:t>PICs</w:t>
      </w:r>
      <w:r w:rsidRPr="00DF78CF">
        <w:rPr>
          <w:rFonts w:eastAsia="Calibri" w:cs="Times New Roman"/>
        </w:rPr>
        <w:t xml:space="preserve"> cause the same debates but in reverse which is net worse since</w:t>
      </w:r>
      <w:r>
        <w:rPr>
          <w:rFonts w:eastAsia="Calibri" w:cs="Times New Roman"/>
        </w:rPr>
        <w:t xml:space="preserve"> it’s more late-breaking,</w:t>
      </w:r>
      <w:r w:rsidRPr="00DF78CF">
        <w:rPr>
          <w:rFonts w:eastAsia="Calibri" w:cs="Times New Roman"/>
        </w:rPr>
        <w:t xml:space="preserve"> the </w:t>
      </w:r>
      <w:r>
        <w:rPr>
          <w:rFonts w:eastAsia="Calibri" w:cs="Times New Roman"/>
        </w:rPr>
        <w:t xml:space="preserve">1AR is time crunched and </w:t>
      </w:r>
      <w:r w:rsidRPr="002E2056">
        <w:rPr>
          <w:rFonts w:eastAsia="Calibri" w:cs="Times New Roman"/>
        </w:rPr>
        <w:t>there</w:t>
      </w:r>
      <w:r>
        <w:rPr>
          <w:rFonts w:eastAsia="Calibri" w:cs="Times New Roman"/>
        </w:rPr>
        <w:t>’</w:t>
      </w:r>
      <w:r w:rsidRPr="002E2056">
        <w:rPr>
          <w:rFonts w:eastAsia="Calibri" w:cs="Times New Roman"/>
        </w:rPr>
        <w:t>s no universal advantage</w:t>
      </w:r>
      <w:r>
        <w:rPr>
          <w:rFonts w:eastAsia="Calibri" w:cs="Times New Roman"/>
        </w:rPr>
        <w:t xml:space="preserve">. They don’t get offense – a whole res </w:t>
      </w:r>
      <w:proofErr w:type="spellStart"/>
      <w:r>
        <w:rPr>
          <w:rFonts w:eastAsia="Calibri" w:cs="Times New Roman"/>
        </w:rPr>
        <w:t>aff</w:t>
      </w:r>
      <w:proofErr w:type="spellEnd"/>
      <w:r>
        <w:rPr>
          <w:rFonts w:eastAsia="Calibri" w:cs="Times New Roman"/>
        </w:rPr>
        <w:t xml:space="preserve"> with an US advantage links to all their prep and ground </w:t>
      </w:r>
      <w:proofErr w:type="spellStart"/>
      <w:r>
        <w:rPr>
          <w:rFonts w:eastAsia="Calibri" w:cs="Times New Roman"/>
        </w:rPr>
        <w:t>args</w:t>
      </w:r>
      <w:proofErr w:type="spellEnd"/>
      <w:r>
        <w:rPr>
          <w:rFonts w:eastAsia="Calibri" w:cs="Times New Roman"/>
        </w:rPr>
        <w:t>.</w:t>
      </w:r>
    </w:p>
    <w:p w14:paraId="2C591162" w14:textId="77777777" w:rsidR="005407BF" w:rsidRDefault="005407BF" w:rsidP="005407BF">
      <w:pPr>
        <w:pStyle w:val="Heading4"/>
      </w:pPr>
      <w:r>
        <w:t xml:space="preserve">4] Functional limits check – </w:t>
      </w:r>
      <w:proofErr w:type="spellStart"/>
      <w:r>
        <w:t>affs</w:t>
      </w:r>
      <w:proofErr w:type="spellEnd"/>
      <w:r>
        <w:t xml:space="preserve"> need a solvency advocate, robust literature, and upcoming elections or else they lose to generics or the K</w:t>
      </w:r>
    </w:p>
    <w:p w14:paraId="6FFCAC06" w14:textId="77777777" w:rsidR="005407BF" w:rsidRDefault="005407BF" w:rsidP="005407BF">
      <w:pPr>
        <w:pStyle w:val="Heading4"/>
      </w:pPr>
      <w:r>
        <w:t xml:space="preserve">5] Generics check – they get Ks like </w:t>
      </w:r>
      <w:proofErr w:type="spellStart"/>
      <w:r>
        <w:t>pess</w:t>
      </w:r>
      <w:proofErr w:type="spellEnd"/>
      <w:r>
        <w:t xml:space="preserve"> or </w:t>
      </w:r>
      <w:proofErr w:type="spellStart"/>
      <w:r>
        <w:t>setcol</w:t>
      </w:r>
      <w:proofErr w:type="spellEnd"/>
      <w:r>
        <w:t>, econ DAs, NCs, and generic PICs like doctors.</w:t>
      </w:r>
    </w:p>
    <w:p w14:paraId="38AB6005" w14:textId="65FBE8CC" w:rsidR="005407BF" w:rsidRDefault="005407BF" w:rsidP="005407BF">
      <w:pPr>
        <w:pStyle w:val="Heading3"/>
        <w:jc w:val="left"/>
      </w:pPr>
    </w:p>
    <w:p w14:paraId="1CFC872F" w14:textId="70D70552" w:rsidR="005407BF" w:rsidRDefault="005407BF" w:rsidP="005407BF">
      <w:pPr>
        <w:pStyle w:val="Heading3"/>
      </w:pPr>
      <w:r>
        <w:t>3</w:t>
      </w:r>
    </w:p>
    <w:p w14:paraId="38952490" w14:textId="77777777" w:rsidR="005407BF" w:rsidRPr="00987497" w:rsidRDefault="005407BF" w:rsidP="005407BF">
      <w:r>
        <w:t xml:space="preserve">Your evidence doesn’t prove that </w:t>
      </w:r>
      <w:proofErr w:type="spellStart"/>
      <w:r>
        <w:t>its</w:t>
      </w:r>
      <w:proofErr w:type="spellEnd"/>
      <w:r>
        <w:t xml:space="preserve"> not the US’ purpose to be just rather it fails </w:t>
      </w:r>
    </w:p>
    <w:p w14:paraId="4CA8811A" w14:textId="77777777" w:rsidR="005407BF" w:rsidRDefault="005407BF" w:rsidP="005407BF">
      <w:r>
        <w:t xml:space="preserve">I meet: The US acts to protect </w:t>
      </w:r>
      <w:proofErr w:type="spellStart"/>
      <w:r>
        <w:t>porperty</w:t>
      </w:r>
      <w:proofErr w:type="spellEnd"/>
      <w:r>
        <w:t xml:space="preserve"> and secure liberty- their violation is just that they don’t do it in every instance, which doesn’t disprove that the US is a just government it just fails sometimes</w:t>
      </w:r>
    </w:p>
    <w:p w14:paraId="776DA5A6" w14:textId="77777777" w:rsidR="005407BF" w:rsidRDefault="005407BF" w:rsidP="005407BF">
      <w:r>
        <w:t>I meet: The violation is the CJS not Courts- which we don’t defend</w:t>
      </w:r>
    </w:p>
    <w:p w14:paraId="4478BE07" w14:textId="77777777" w:rsidR="005407BF" w:rsidRPr="00073889" w:rsidRDefault="005407BF" w:rsidP="005407BF">
      <w:proofErr w:type="spellStart"/>
      <w:r>
        <w:t>Its</w:t>
      </w:r>
      <w:proofErr w:type="spellEnd"/>
      <w:r>
        <w:t xml:space="preserve"> impossible to conceptualize a </w:t>
      </w:r>
      <w:proofErr w:type="spellStart"/>
      <w:r>
        <w:t>governemnt</w:t>
      </w:r>
      <w:proofErr w:type="spellEnd"/>
      <w:r>
        <w:t xml:space="preserve"> that </w:t>
      </w:r>
      <w:proofErr w:type="spellStart"/>
      <w:r>
        <w:t>protets</w:t>
      </w:r>
      <w:proofErr w:type="spellEnd"/>
      <w:r>
        <w:t xml:space="preserve"> liberties because liberties </w:t>
      </w:r>
      <w:proofErr w:type="gramStart"/>
      <w:r>
        <w:t>contradicts</w:t>
      </w:r>
      <w:proofErr w:type="gramEnd"/>
      <w:r>
        <w:t>- proves ground</w:t>
      </w:r>
    </w:p>
    <w:p w14:paraId="671EDB99" w14:textId="77777777" w:rsidR="005407BF" w:rsidRDefault="005407BF" w:rsidP="005407BF">
      <w:pPr>
        <w:pStyle w:val="Heading4"/>
      </w:pPr>
      <w:r>
        <w:t xml:space="preserve">Counter </w:t>
      </w:r>
      <w:proofErr w:type="spellStart"/>
      <w:r>
        <w:t>interp</w:t>
      </w:r>
      <w:proofErr w:type="spellEnd"/>
      <w:r>
        <w:t xml:space="preserve">: I’ll defend the violation with planks of disclosure and common </w:t>
      </w:r>
      <w:proofErr w:type="spellStart"/>
      <w:r>
        <w:t>aff</w:t>
      </w:r>
      <w:proofErr w:type="spellEnd"/>
      <w:r>
        <w:t xml:space="preserve"> which resolves all your offense </w:t>
      </w:r>
    </w:p>
    <w:p w14:paraId="25DB5A3F" w14:textId="77777777" w:rsidR="005407BF" w:rsidRDefault="005407BF" w:rsidP="005407BF">
      <w:pPr>
        <w:pStyle w:val="Heading4"/>
      </w:pPr>
      <w:r>
        <w:t>Prefer</w:t>
      </w:r>
    </w:p>
    <w:p w14:paraId="6B21D84F" w14:textId="77777777" w:rsidR="005407BF" w:rsidRDefault="005407BF" w:rsidP="005407BF">
      <w:pPr>
        <w:pStyle w:val="Heading4"/>
      </w:pPr>
      <w:r>
        <w:t xml:space="preserve">1] Ought </w:t>
      </w:r>
      <w:proofErr w:type="gramStart"/>
      <w:r>
        <w:t>implies</w:t>
      </w:r>
      <w:proofErr w:type="gramEnd"/>
      <w:r>
        <w:t xml:space="preserve"> an ethical question which asks what the US ought to be, not what it is</w:t>
      </w:r>
    </w:p>
    <w:p w14:paraId="0C743C19" w14:textId="77777777" w:rsidR="005407BF" w:rsidRPr="00896452" w:rsidRDefault="005407BF" w:rsidP="005407BF">
      <w:pPr>
        <w:rPr>
          <w:sz w:val="16"/>
        </w:rPr>
      </w:pPr>
      <w:r w:rsidRPr="00896452">
        <w:rPr>
          <w:rStyle w:val="Style13ptBold"/>
        </w:rPr>
        <w:t>Josephson Institute</w:t>
      </w:r>
      <w:r w:rsidRPr="00896452">
        <w:rPr>
          <w:sz w:val="16"/>
        </w:rPr>
        <w:t>, 01-xx-20</w:t>
      </w:r>
      <w:r w:rsidRPr="00896452">
        <w:rPr>
          <w:rStyle w:val="Style13ptBold"/>
        </w:rPr>
        <w:t>11</w:t>
      </w:r>
      <w:r w:rsidRPr="00896452">
        <w:rPr>
          <w:sz w:val="16"/>
        </w:rPr>
        <w:t>, "“Ought” Versus “Is” Ethics," No Publication, https://josephsononbusinessethics.com/2011/01/ought-versus-is-ethics/</w:t>
      </w:r>
    </w:p>
    <w:p w14:paraId="6232460D" w14:textId="77777777" w:rsidR="005407BF" w:rsidRDefault="005407BF" w:rsidP="005407BF">
      <w:pPr>
        <w:rPr>
          <w:sz w:val="16"/>
        </w:rPr>
      </w:pPr>
      <w:r w:rsidRPr="00896452">
        <w:rPr>
          <w:sz w:val="16"/>
        </w:rPr>
        <w:t xml:space="preserve">Many debates about ethical issues become bogged down in a fundamental confusion caused by two very different ways in which the term ethics is used. In most cases, ethics refers to notions of moral obligation, </w:t>
      </w:r>
      <w:proofErr w:type="gramStart"/>
      <w:r w:rsidRPr="00896452">
        <w:rPr>
          <w:sz w:val="16"/>
        </w:rPr>
        <w:t>ideas</w:t>
      </w:r>
      <w:proofErr w:type="gramEnd"/>
      <w:r w:rsidRPr="00896452">
        <w:rPr>
          <w:sz w:val="16"/>
        </w:rPr>
        <w:t xml:space="preserve"> and beliefs about what people should do — the “ought.” Often, however, the term is used simply to describe what certain people or cultures </w:t>
      </w:r>
      <w:proofErr w:type="gramStart"/>
      <w:r w:rsidRPr="00896452">
        <w:rPr>
          <w:sz w:val="16"/>
        </w:rPr>
        <w:t>actually do</w:t>
      </w:r>
      <w:proofErr w:type="gramEnd"/>
      <w:r w:rsidRPr="00896452">
        <w:rPr>
          <w:sz w:val="16"/>
        </w:rPr>
        <w:t xml:space="preserve"> — the “is.” Thus, a person using ethics in the “</w:t>
      </w:r>
      <w:r w:rsidRPr="00896452">
        <w:rPr>
          <w:rStyle w:val="TitleChar"/>
          <w:highlight w:val="green"/>
        </w:rPr>
        <w:t>ought</w:t>
      </w:r>
      <w:r w:rsidRPr="00896452">
        <w:rPr>
          <w:sz w:val="16"/>
        </w:rPr>
        <w:t xml:space="preserve">” sense </w:t>
      </w:r>
      <w:r w:rsidRPr="00896452">
        <w:rPr>
          <w:rStyle w:val="TitleChar"/>
        </w:rPr>
        <w:t xml:space="preserve">might </w:t>
      </w:r>
      <w:r w:rsidRPr="00896452">
        <w:rPr>
          <w:rStyle w:val="TitleChar"/>
          <w:highlight w:val="green"/>
        </w:rPr>
        <w:t>contend that “ethical politicians</w:t>
      </w:r>
      <w:r w:rsidRPr="00896452">
        <w:rPr>
          <w:rStyle w:val="TitleChar"/>
        </w:rPr>
        <w:t xml:space="preserve"> </w:t>
      </w:r>
      <w:r w:rsidRPr="00896452">
        <w:rPr>
          <w:rStyle w:val="TitleChar"/>
          <w:highlight w:val="green"/>
        </w:rPr>
        <w:t>should be</w:t>
      </w:r>
      <w:r w:rsidRPr="00896452">
        <w:rPr>
          <w:rStyle w:val="TitleChar"/>
        </w:rPr>
        <w:t xml:space="preserve"> scrupulously </w:t>
      </w:r>
      <w:r w:rsidRPr="00896452">
        <w:rPr>
          <w:rStyle w:val="TitleChar"/>
          <w:highlight w:val="green"/>
        </w:rPr>
        <w:t>honest</w:t>
      </w:r>
      <w:r w:rsidRPr="00896452">
        <w:rPr>
          <w:rStyle w:val="TitleChar"/>
        </w:rPr>
        <w:t xml:space="preserve"> in everything they say</w:t>
      </w:r>
      <w:r w:rsidRPr="00896452">
        <w:rPr>
          <w:sz w:val="16"/>
        </w:rPr>
        <w:t>” only to be confronted with the use of ethics in the “</w:t>
      </w:r>
      <w:r w:rsidRPr="00896452">
        <w:rPr>
          <w:rStyle w:val="TitleChar"/>
          <w:highlight w:val="green"/>
        </w:rPr>
        <w:t>is</w:t>
      </w:r>
      <w:r w:rsidRPr="00896452">
        <w:rPr>
          <w:rStyle w:val="TitleChar"/>
        </w:rPr>
        <w:t xml:space="preserve">” sense: “The </w:t>
      </w:r>
      <w:r w:rsidRPr="00896452">
        <w:rPr>
          <w:rStyle w:val="TitleChar"/>
          <w:highlight w:val="green"/>
        </w:rPr>
        <w:t>ethics of</w:t>
      </w:r>
      <w:r w:rsidRPr="00896452">
        <w:rPr>
          <w:rStyle w:val="TitleChar"/>
        </w:rPr>
        <w:t xml:space="preserve"> </w:t>
      </w:r>
      <w:r w:rsidRPr="00896452">
        <w:rPr>
          <w:rStyle w:val="TitleChar"/>
          <w:highlight w:val="green"/>
        </w:rPr>
        <w:t xml:space="preserve">politics is tell voters what they want </w:t>
      </w:r>
      <w:r w:rsidRPr="00896452">
        <w:rPr>
          <w:rStyle w:val="TitleChar"/>
        </w:rPr>
        <w:t>to hear.”</w:t>
      </w:r>
      <w:r w:rsidRPr="00896452">
        <w:rPr>
          <w:sz w:val="16"/>
        </w:rPr>
        <w:t xml:space="preserve"> </w:t>
      </w:r>
      <w:r w:rsidRPr="00896452">
        <w:rPr>
          <w:rStyle w:val="TitleChar"/>
        </w:rPr>
        <w:t>“</w:t>
      </w:r>
      <w:r w:rsidRPr="00896452">
        <w:rPr>
          <w:rStyle w:val="TitleChar"/>
          <w:highlight w:val="green"/>
        </w:rPr>
        <w:t>Ought</w:t>
      </w:r>
      <w:r w:rsidRPr="00896452">
        <w:rPr>
          <w:rStyle w:val="TitleChar"/>
        </w:rPr>
        <w:t xml:space="preserve"> ethics” </w:t>
      </w:r>
      <w:r w:rsidRPr="00896452">
        <w:rPr>
          <w:rStyle w:val="TitleChar"/>
          <w:highlight w:val="green"/>
        </w:rPr>
        <w:t>is prescriptive</w:t>
      </w:r>
      <w:r w:rsidRPr="00896452">
        <w:rPr>
          <w:rStyle w:val="TitleChar"/>
        </w:rPr>
        <w:t xml:space="preserve">, for </w:t>
      </w:r>
      <w:r w:rsidRPr="00896452">
        <w:rPr>
          <w:rStyle w:val="TitleChar"/>
          <w:highlight w:val="green"/>
        </w:rPr>
        <w:t>it prescribes</w:t>
      </w:r>
      <w:r w:rsidRPr="00896452">
        <w:rPr>
          <w:rStyle w:val="TitleChar"/>
        </w:rPr>
        <w:t xml:space="preserve"> norms of </w:t>
      </w:r>
      <w:r w:rsidRPr="00896452">
        <w:rPr>
          <w:rStyle w:val="TitleChar"/>
          <w:highlight w:val="green"/>
        </w:rPr>
        <w:t>behavior</w:t>
      </w:r>
      <w:r w:rsidRPr="00896452">
        <w:rPr>
          <w:rStyle w:val="TitleChar"/>
        </w:rPr>
        <w:t xml:space="preserve"> </w:t>
      </w:r>
      <w:r w:rsidRPr="00896452">
        <w:rPr>
          <w:rStyle w:val="TitleChar"/>
          <w:highlight w:val="green"/>
        </w:rPr>
        <w:t>based on</w:t>
      </w:r>
      <w:r w:rsidRPr="00896452">
        <w:rPr>
          <w:rStyle w:val="TitleChar"/>
        </w:rPr>
        <w:t xml:space="preserve"> moral </w:t>
      </w:r>
      <w:r w:rsidRPr="00896452">
        <w:rPr>
          <w:rStyle w:val="TitleChar"/>
          <w:highlight w:val="green"/>
        </w:rPr>
        <w:t>principles that define what is right</w:t>
      </w:r>
      <w:r w:rsidRPr="00896452">
        <w:rPr>
          <w:rStyle w:val="TitleChar"/>
        </w:rPr>
        <w:t xml:space="preserve">, </w:t>
      </w:r>
      <w:proofErr w:type="gramStart"/>
      <w:r w:rsidRPr="00896452">
        <w:rPr>
          <w:rStyle w:val="TitleChar"/>
        </w:rPr>
        <w:t>good</w:t>
      </w:r>
      <w:proofErr w:type="gramEnd"/>
      <w:r w:rsidRPr="00896452">
        <w:rPr>
          <w:rStyle w:val="TitleChar"/>
        </w:rPr>
        <w:t xml:space="preserve"> and proper.</w:t>
      </w:r>
      <w:r w:rsidRPr="00896452">
        <w:rPr>
          <w:sz w:val="16"/>
        </w:rPr>
        <w:t xml:space="preserve"> “Is ethics” is descriptive, without any suggestion of moral judgment. It is not uncommon to hear someone speak of “business ethics” or “political ethics” while attempting to describe how business executives or politicians do act without asserting anything about how they should act. Is ethics, then is simply concerned with characterizing behavior patterns of individuals or groups. This perspective is not really about ethics at </w:t>
      </w:r>
      <w:proofErr w:type="gramStart"/>
      <w:r w:rsidRPr="00896452">
        <w:rPr>
          <w:sz w:val="16"/>
        </w:rPr>
        <w:t>all</w:t>
      </w:r>
      <w:proofErr w:type="gramEnd"/>
      <w:r w:rsidRPr="00896452">
        <w:rPr>
          <w:sz w:val="16"/>
        </w:rPr>
        <w:t xml:space="preserve"> but it often masks authentic ethical obligations. </w:t>
      </w:r>
      <w:r w:rsidRPr="00896452">
        <w:rPr>
          <w:rStyle w:val="TitleChar"/>
        </w:rPr>
        <w:t xml:space="preserve">Thus, people delude themselves into thinking that they are acting ethically so long as their behavior conforms to the general description of the groups they associate with. Real ethics, </w:t>
      </w:r>
      <w:r w:rsidRPr="00896452">
        <w:rPr>
          <w:rStyle w:val="TitleChar"/>
          <w:highlight w:val="green"/>
        </w:rPr>
        <w:t>ought</w:t>
      </w:r>
      <w:r w:rsidRPr="00896452">
        <w:rPr>
          <w:rStyle w:val="TitleChar"/>
        </w:rPr>
        <w:t xml:space="preserve"> </w:t>
      </w:r>
      <w:r w:rsidRPr="00896452">
        <w:rPr>
          <w:rStyle w:val="TitleChar"/>
          <w:highlight w:val="green"/>
        </w:rPr>
        <w:t>ethics, is not concerned with the way things are but the way they ought to be.</w:t>
      </w:r>
      <w:r w:rsidRPr="00896452">
        <w:rPr>
          <w:sz w:val="16"/>
        </w:rPr>
        <w:t xml:space="preserve"> There </w:t>
      </w:r>
      <w:proofErr w:type="gramStart"/>
      <w:r w:rsidRPr="00896452">
        <w:rPr>
          <w:sz w:val="16"/>
        </w:rPr>
        <w:t>are</w:t>
      </w:r>
      <w:proofErr w:type="gramEnd"/>
      <w:r w:rsidRPr="00896452">
        <w:rPr>
          <w:sz w:val="16"/>
        </w:rPr>
        <w:t xml:space="preserve"> no such thing as “business ethics” or “political ethics” — there is only ethics.</w:t>
      </w:r>
    </w:p>
    <w:p w14:paraId="3DB638B0" w14:textId="77777777" w:rsidR="005407BF" w:rsidRDefault="005407BF" w:rsidP="005407BF">
      <w:pPr>
        <w:pStyle w:val="Heading4"/>
      </w:pPr>
      <w:r>
        <w:t xml:space="preserve">2] The resolution asks us what a government ought to do if they are to be just, not that governments must be just to do the </w:t>
      </w:r>
      <w:proofErr w:type="spellStart"/>
      <w:r>
        <w:t>aff</w:t>
      </w:r>
      <w:proofErr w:type="spellEnd"/>
      <w:r>
        <w:t>- o/w on common interpretation which is k2 real world exportability and predictability</w:t>
      </w:r>
    </w:p>
    <w:p w14:paraId="12A99B38" w14:textId="77777777" w:rsidR="005407BF" w:rsidRPr="0006642E" w:rsidRDefault="005407BF" w:rsidP="005407BF">
      <w:pPr>
        <w:pStyle w:val="Heading4"/>
      </w:pPr>
      <w:r>
        <w:t xml:space="preserve">3] Ground- Every country/government has had committed some form of injustices in the past which means their interpretation means no ground for the </w:t>
      </w:r>
      <w:proofErr w:type="spellStart"/>
      <w:r>
        <w:t>aff</w:t>
      </w:r>
      <w:proofErr w:type="spellEnd"/>
      <w:r>
        <w:t xml:space="preserve"> – that outweighs since having arguments is a prior question to debating</w:t>
      </w:r>
    </w:p>
    <w:p w14:paraId="0FB480AC" w14:textId="77777777" w:rsidR="005407BF" w:rsidRPr="009C05DC" w:rsidRDefault="005407BF" w:rsidP="005407BF">
      <w:pPr>
        <w:pStyle w:val="Heading4"/>
      </w:pPr>
      <w:r>
        <w:rPr>
          <w:rFonts w:cs="Calibri"/>
        </w:rPr>
        <w:t xml:space="preserve">4] On Limits- </w:t>
      </w:r>
      <w:r>
        <w:t xml:space="preserve">A] functional limits and generics check back against ambiguous </w:t>
      </w:r>
      <w:proofErr w:type="spellStart"/>
      <w:r>
        <w:t>affs</w:t>
      </w:r>
      <w:proofErr w:type="spellEnd"/>
      <w:r>
        <w:t xml:space="preserve"> since not all of them have sufficient warranting for an </w:t>
      </w:r>
      <w:proofErr w:type="spellStart"/>
      <w:r>
        <w:t>aff</w:t>
      </w:r>
      <w:proofErr w:type="spellEnd"/>
      <w:r>
        <w:t xml:space="preserve"> B] Defending the US solves all their offense – it’s the most predictable stasis since we all live there</w:t>
      </w:r>
    </w:p>
    <w:p w14:paraId="1AB90B59" w14:textId="77777777" w:rsidR="005407BF" w:rsidRPr="0006642E" w:rsidRDefault="005407BF" w:rsidP="005407BF">
      <w:pPr>
        <w:pStyle w:val="Heading4"/>
      </w:pPr>
      <w:r>
        <w:t xml:space="preserve">5] </w:t>
      </w:r>
      <w:r w:rsidRPr="008761EE">
        <w:t>Pragmatics outweigh</w:t>
      </w:r>
      <w:r>
        <w:t xml:space="preserve"> and collapse</w:t>
      </w:r>
      <w:r w:rsidRPr="008761EE">
        <w:t xml:space="preserve"> – </w:t>
      </w:r>
      <w:r>
        <w:t>a</w:t>
      </w:r>
      <w:r w:rsidRPr="008761EE">
        <w:t xml:space="preserve">] Framers intended ground not definitional excellence and when debaters do </w:t>
      </w:r>
      <w:proofErr w:type="gramStart"/>
      <w:r w:rsidRPr="008761EE">
        <w:t>prep</w:t>
      </w:r>
      <w:proofErr w:type="gramEnd"/>
      <w:r w:rsidRPr="008761EE">
        <w:t xml:space="preserve"> they consider circuit norms not grammar</w:t>
      </w:r>
      <w:r>
        <w:t>-</w:t>
      </w:r>
      <w:r w:rsidRPr="008761EE">
        <w:t xml:space="preserve">their terminal impact is predictability which begs the question of pragmatics </w:t>
      </w:r>
      <w:r>
        <w:t>b</w:t>
      </w:r>
      <w:r w:rsidRPr="008761EE">
        <w:t xml:space="preserve">] Jurisdiction is nonsense -- judges vote for non-T </w:t>
      </w:r>
      <w:proofErr w:type="spellStart"/>
      <w:r w:rsidRPr="008761EE">
        <w:t>affs</w:t>
      </w:r>
      <w:proofErr w:type="spellEnd"/>
    </w:p>
    <w:p w14:paraId="47F50609" w14:textId="77777777" w:rsidR="005407BF" w:rsidRPr="0006670B" w:rsidRDefault="005407BF" w:rsidP="005407BF"/>
    <w:p w14:paraId="03F41DFE" w14:textId="7CF0AFCC" w:rsidR="005407BF" w:rsidRPr="005407BF" w:rsidRDefault="005407BF" w:rsidP="005407BF"/>
    <w:p w14:paraId="69A46FCA" w14:textId="12ACE3B2" w:rsidR="00571063" w:rsidRDefault="00571063" w:rsidP="00571063">
      <w:pPr>
        <w:pStyle w:val="Heading2"/>
      </w:pPr>
      <w:r>
        <w:t>1AC v1</w:t>
      </w:r>
    </w:p>
    <w:p w14:paraId="64618733" w14:textId="77777777" w:rsidR="00571063" w:rsidRDefault="00571063" w:rsidP="00571063">
      <w:pPr>
        <w:pStyle w:val="Heading3"/>
      </w:pPr>
      <w:r>
        <w:t>1AC – Adv – Customary International Law</w:t>
      </w:r>
    </w:p>
    <w:p w14:paraId="0C8CA22C" w14:textId="77777777" w:rsidR="00571063" w:rsidRDefault="00571063" w:rsidP="00571063">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0A362204" w14:textId="77777777" w:rsidR="00571063" w:rsidRPr="00D2046C" w:rsidRDefault="00571063" w:rsidP="00571063">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0" w:history="1">
        <w:r w:rsidRPr="00111F4F">
          <w:rPr>
            <w:rStyle w:val="Hyperlink"/>
          </w:rPr>
          <w:t>https://digitalcommons.law.yale.edu/cgi/viewcontent.cgi?article=1710&amp;context=yjil</w:t>
        </w:r>
      </w:hyperlink>
      <w:r>
        <w:t>] Justin ** Brackets in original</w:t>
      </w:r>
    </w:p>
    <w:p w14:paraId="59C3B77D" w14:textId="77777777" w:rsidR="00571063" w:rsidRPr="001130DA" w:rsidRDefault="00571063" w:rsidP="00571063">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44630D8D" w14:textId="77777777" w:rsidR="00571063" w:rsidRPr="001130DA" w:rsidRDefault="00571063" w:rsidP="00571063">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270BBD94" w14:textId="77777777" w:rsidR="00571063" w:rsidRPr="00425E77" w:rsidRDefault="00571063" w:rsidP="00571063">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public </w:t>
      </w:r>
      <w:r w:rsidRPr="008D2E40">
        <w:rPr>
          <w:rStyle w:val="Emphasis"/>
          <w:highlight w:val="green"/>
        </w:rPr>
        <w:t>employees the right</w:t>
      </w:r>
      <w:r w:rsidRPr="008D2E40">
        <w:rPr>
          <w:highlight w:val="green"/>
          <w:u w:val="single"/>
        </w:rPr>
        <w:t xml:space="preserve"> and </w:t>
      </w:r>
      <w:r w:rsidRPr="008D2E40">
        <w:rPr>
          <w:rStyle w:val="Emphasis"/>
          <w:highlight w:val="green"/>
        </w:rPr>
        <w:t>authorizing 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complexities of the U.S. position on FOA and the right to strike as international rights</w:t>
      </w:r>
      <w:r w:rsidRPr="003E22A7">
        <w:rPr>
          <w:u w:val="single"/>
        </w:rPr>
        <w:t xml:space="preserve">, </w:t>
      </w:r>
      <w:r w:rsidRPr="008D2E40">
        <w:rPr>
          <w:highlight w:val="green"/>
          <w:u w:val="single"/>
        </w:rPr>
        <w:t>reflected in</w:t>
      </w:r>
      <w:r w:rsidRPr="003E22A7">
        <w:rPr>
          <w:u w:val="single"/>
        </w:rPr>
        <w:t xml:space="preserve"> the </w:t>
      </w:r>
      <w:r w:rsidRPr="008D2E40">
        <w:rPr>
          <w:rStyle w:val="Emphasis"/>
          <w:highlight w:val="green"/>
        </w:rPr>
        <w:t>failure to ratify Convention 87</w:t>
      </w:r>
      <w:r w:rsidRPr="003E22A7">
        <w:rPr>
          <w:u w:val="single"/>
        </w:rPr>
        <w:t xml:space="preserve"> while both Congress and the executive branch </w:t>
      </w:r>
      <w:r w:rsidRPr="00425E77">
        <w:rPr>
          <w:rStyle w:val="Emphasis"/>
        </w:rPr>
        <w:t>embrace Convention 87 principles including the right to strike.</w:t>
      </w:r>
    </w:p>
    <w:p w14:paraId="0874AB10" w14:textId="77777777" w:rsidR="00571063" w:rsidRPr="001130DA" w:rsidRDefault="00571063" w:rsidP="00571063">
      <w:pPr>
        <w:rPr>
          <w:sz w:val="16"/>
        </w:rPr>
      </w:pPr>
      <w:r w:rsidRPr="001130DA">
        <w:rPr>
          <w:sz w:val="16"/>
        </w:rPr>
        <w:t>A. Initial Definitions and Considerations</w:t>
      </w:r>
    </w:p>
    <w:p w14:paraId="7ED3458C" w14:textId="77777777" w:rsidR="00571063" w:rsidRPr="00ED5AB7" w:rsidRDefault="00571063" w:rsidP="00571063">
      <w:pPr>
        <w:rPr>
          <w:rStyle w:val="Emphasis"/>
        </w:rPr>
      </w:pPr>
      <w:r w:rsidRPr="001130DA">
        <w:rPr>
          <w:sz w:val="16"/>
        </w:rPr>
        <w:t xml:space="preserve">1. </w:t>
      </w:r>
      <w:r w:rsidRPr="00ED5AB7">
        <w:rPr>
          <w:rStyle w:val="Emphasis"/>
        </w:rPr>
        <w:t>CIL Standards</w:t>
      </w:r>
    </w:p>
    <w:p w14:paraId="0A2009AB" w14:textId="77777777" w:rsidR="00571063" w:rsidRPr="003E22A7" w:rsidRDefault="00571063" w:rsidP="00571063">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8D2E40">
        <w:rPr>
          <w:highlight w:val="green"/>
          <w:u w:val="single"/>
        </w:rPr>
        <w:t>the</w:t>
      </w:r>
      <w:r w:rsidRPr="003E22A7">
        <w:rPr>
          <w:u w:val="single"/>
        </w:rPr>
        <w:t xml:space="preserve"> general </w:t>
      </w:r>
      <w:r w:rsidRPr="008D2E40">
        <w:rPr>
          <w:highlight w:val="green"/>
          <w:u w:val="single"/>
        </w:rPr>
        <w:t xml:space="preserve">practice </w:t>
      </w:r>
      <w:r w:rsidRPr="00875A8F">
        <w:rPr>
          <w:u w:val="single"/>
        </w:rPr>
        <w:t xml:space="preserve">must be </w:t>
      </w:r>
      <w:r w:rsidRPr="008D2E40">
        <w:rPr>
          <w:rStyle w:val="Emphasis"/>
          <w:highlight w:val="green"/>
        </w:rPr>
        <w:t>undertaken based on it</w:t>
      </w:r>
      <w:r w:rsidRPr="00ED5AB7">
        <w:rPr>
          <w:rStyle w:val="Emphasis"/>
        </w:rPr>
        <w:t xml:space="preserve">s acceptance </w:t>
      </w:r>
      <w:r w:rsidRPr="008D2E40">
        <w:rPr>
          <w:rStyle w:val="Emphasis"/>
          <w:highlight w:val="green"/>
        </w:rPr>
        <w:t>as law, rather than</w:t>
      </w:r>
      <w:r w:rsidRPr="00ED5AB7">
        <w:rPr>
          <w:rStyle w:val="Emphasis"/>
        </w:rPr>
        <w:t xml:space="preserve"> being accepted based on mere usage or habit or some </w:t>
      </w:r>
      <w:r w:rsidRPr="008D2E40">
        <w:rPr>
          <w:rStyle w:val="Emphasis"/>
          <w:highlight w:val="green"/>
        </w:rPr>
        <w:t>pragmatic motive</w:t>
      </w:r>
      <w:r w:rsidRPr="001130DA">
        <w:rPr>
          <w:sz w:val="16"/>
        </w:rPr>
        <w:t xml:space="preserve">. As is true for general practice, </w:t>
      </w:r>
      <w:r w:rsidRPr="00ED5AB7">
        <w:rPr>
          <w:sz w:val="16"/>
        </w:rPr>
        <w:t>evidence of acceptance as law may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0A1F97B4" w14:textId="77777777" w:rsidR="00571063" w:rsidRPr="00ED5AB7" w:rsidRDefault="00571063" w:rsidP="00571063">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790B78CD" w14:textId="77777777" w:rsidR="00571063" w:rsidRPr="003E22A7" w:rsidRDefault="00571063" w:rsidP="00571063">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48265B51" w14:textId="77777777" w:rsidR="00571063" w:rsidRPr="001130DA" w:rsidRDefault="00571063" w:rsidP="00571063">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 xml:space="preserve">means the State may not impose unreasonably high membership requirements that hinder the establishment of </w:t>
      </w:r>
      <w:proofErr w:type="gramStart"/>
      <w:r w:rsidRPr="00ED5AB7">
        <w:rPr>
          <w:sz w:val="16"/>
        </w:rPr>
        <w:t>organizations</w:t>
      </w:r>
      <w:r w:rsidRPr="001130DA">
        <w:rPr>
          <w:sz w:val="16"/>
        </w:rPr>
        <w:t xml:space="preserve">, </w:t>
      </w:r>
      <w:r w:rsidRPr="00ED5AB7">
        <w:rPr>
          <w:sz w:val="16"/>
        </w:rPr>
        <w:t>or</w:t>
      </w:r>
      <w:proofErr w:type="gramEnd"/>
      <w:r w:rsidRPr="00ED5AB7">
        <w:rPr>
          <w:sz w:val="16"/>
        </w:rPr>
        <w:t xml:space="preserve">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0289FC3C" w14:textId="77777777" w:rsidR="00571063" w:rsidRPr="00A56669" w:rsidRDefault="00571063" w:rsidP="00571063">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029E3A0E" w14:textId="77777777" w:rsidR="00571063" w:rsidRPr="001130DA" w:rsidRDefault="00571063" w:rsidP="00571063">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0B25DDAB" w14:textId="77777777" w:rsidR="00571063" w:rsidRPr="00425E77" w:rsidRDefault="00571063" w:rsidP="00571063">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 xml:space="preserve">Another major UN Human </w:t>
      </w:r>
      <w:proofErr w:type="spellStart"/>
      <w:r w:rsidRPr="00425E77">
        <w:rPr>
          <w:u w:val="single"/>
        </w:rPr>
        <w:t>Rightstreaty</w:t>
      </w:r>
      <w:proofErr w:type="spellEnd"/>
      <w:r w:rsidRPr="00425E77">
        <w:rPr>
          <w:u w:val="single"/>
        </w:rPr>
        <w:t>,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 xml:space="preserve">The ICCPR has been ratified by 173 countries, including three of the four </w:t>
      </w:r>
      <w:proofErr w:type="spellStart"/>
      <w:r w:rsidRPr="00425E77">
        <w:rPr>
          <w:u w:val="single"/>
        </w:rPr>
        <w:t>largepopulation</w:t>
      </w:r>
      <w:proofErr w:type="spellEnd"/>
      <w:r w:rsidRPr="00425E77">
        <w:rPr>
          <w:u w:val="single"/>
        </w:rPr>
        <w:t xml:space="preserve">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xml:space="preserve">. 125 Indeed, of the 187 ILO Member States, only 11 relatively </w:t>
      </w:r>
      <w:proofErr w:type="spellStart"/>
      <w:r w:rsidRPr="00425E77">
        <w:rPr>
          <w:sz w:val="16"/>
        </w:rPr>
        <w:t>smallpopulation</w:t>
      </w:r>
      <w:proofErr w:type="spellEnd"/>
      <w:r w:rsidRPr="00425E77">
        <w:rPr>
          <w:sz w:val="16"/>
        </w:rPr>
        <w:t xml:space="preserve"> countries have not ratified at least one of Convention 87, the ICESCR, or the ICCPR.126</w:t>
      </w:r>
    </w:p>
    <w:p w14:paraId="46B5A489" w14:textId="77777777" w:rsidR="00571063" w:rsidRPr="00425E77" w:rsidRDefault="00571063" w:rsidP="00571063">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xml:space="preserve">. 127 At a national level, </w:t>
      </w:r>
      <w:proofErr w:type="gramStart"/>
      <w:r w:rsidRPr="00425E77">
        <w:rPr>
          <w:u w:val="single"/>
        </w:rPr>
        <w:t>the vast majority of</w:t>
      </w:r>
      <w:proofErr w:type="gramEnd"/>
      <w:r w:rsidRPr="00425E77">
        <w:rPr>
          <w:u w:val="single"/>
        </w:rPr>
        <w:t xml:space="preserve"> constitutions provide for freedom of association, although some use general language that (unlike the international instruments just mentioned) does not specify workers or trade unions. 128</w:t>
      </w:r>
    </w:p>
    <w:p w14:paraId="4175EF8F" w14:textId="77777777" w:rsidR="00571063" w:rsidRPr="00425E77" w:rsidRDefault="00571063" w:rsidP="00571063">
      <w:pPr>
        <w:rPr>
          <w:sz w:val="16"/>
        </w:rPr>
      </w:pPr>
      <w:r w:rsidRPr="00425E77">
        <w:rPr>
          <w:sz w:val="16"/>
        </w:rPr>
        <w:t xml:space="preserve">Apart from States’ </w:t>
      </w:r>
      <w:proofErr w:type="gramStart"/>
      <w:r w:rsidRPr="00425E77">
        <w:rPr>
          <w:sz w:val="16"/>
        </w:rPr>
        <w:t>nearly-universal</w:t>
      </w:r>
      <w:proofErr w:type="gramEnd"/>
      <w:r w:rsidRPr="00425E77">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647415C4" w14:textId="77777777" w:rsidR="00571063" w:rsidRPr="001130DA" w:rsidRDefault="00571063" w:rsidP="00571063">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 xml:space="preserve">the </w:t>
      </w:r>
      <w:proofErr w:type="spellStart"/>
      <w:r w:rsidRPr="00425E77">
        <w:rPr>
          <w:sz w:val="16"/>
        </w:rPr>
        <w:t>Labour</w:t>
      </w:r>
      <w:proofErr w:type="spellEnd"/>
      <w:r w:rsidRPr="00425E77">
        <w:rPr>
          <w:sz w:val="16"/>
        </w:rPr>
        <w:t xml:space="preserve">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 xml:space="preserve">including “respect for International </w:t>
      </w:r>
      <w:proofErr w:type="spellStart"/>
      <w:r w:rsidRPr="00425E77">
        <w:rPr>
          <w:sz w:val="16"/>
        </w:rPr>
        <w:t>Labour</w:t>
      </w:r>
      <w:proofErr w:type="spellEnd"/>
      <w:r w:rsidRPr="00425E77">
        <w:rPr>
          <w:sz w:val="16"/>
        </w:rPr>
        <w:t xml:space="preserve">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5473F1B8" w14:textId="77777777" w:rsidR="00571063" w:rsidRPr="00A56669" w:rsidRDefault="00571063" w:rsidP="00571063">
      <w:pPr>
        <w:rPr>
          <w:sz w:val="16"/>
          <w:szCs w:val="16"/>
        </w:rPr>
      </w:pPr>
      <w:r w:rsidRPr="00A56669">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A56669">
        <w:rPr>
          <w:sz w:val="16"/>
          <w:szCs w:val="16"/>
        </w:rPr>
        <w:t>similarly worded,</w:t>
      </w:r>
      <w:proofErr w:type="gramEnd"/>
      <w:r w:rsidRPr="00A56669">
        <w:rPr>
          <w:sz w:val="16"/>
          <w:szCs w:val="16"/>
        </w:rPr>
        <w:t xml:space="preserve"> mostly bilateral trade agreements addressing the subject of FOA constitutes additional evidence of general practice for CIL purposes. 144</w:t>
      </w:r>
    </w:p>
    <w:p w14:paraId="7F0D00CC" w14:textId="77777777" w:rsidR="00571063" w:rsidRPr="001130DA" w:rsidRDefault="00571063" w:rsidP="00571063">
      <w:pPr>
        <w:rPr>
          <w:sz w:val="16"/>
        </w:rPr>
      </w:pPr>
      <w:r w:rsidRPr="005833EA">
        <w:rPr>
          <w:u w:val="single"/>
        </w:rPr>
        <w:t xml:space="preserve">The pervasive nature of actual practice regarding FOA and the right to strike does not mean that the right’s content is static or fixed. To be sure, </w:t>
      </w:r>
      <w:r w:rsidRPr="008D2E40">
        <w:rPr>
          <w:highlight w:val="green"/>
          <w:u w:val="single"/>
        </w:rPr>
        <w:t xml:space="preserve">there is </w:t>
      </w:r>
      <w:r w:rsidRPr="001130DA">
        <w:rPr>
          <w:u w:val="single"/>
        </w:rPr>
        <w:t>broad acceptance of</w:t>
      </w:r>
      <w:r w:rsidRPr="005833EA">
        <w:rPr>
          <w:u w:val="single"/>
        </w:rPr>
        <w:t xml:space="preserve"> the </w:t>
      </w:r>
      <w:r w:rsidRPr="008D2E40">
        <w:rPr>
          <w:highlight w:val="green"/>
          <w:u w:val="single"/>
        </w:rPr>
        <w:t>two</w:t>
      </w:r>
      <w:r w:rsidRPr="005833EA">
        <w:rPr>
          <w:u w:val="single"/>
        </w:rPr>
        <w:t xml:space="preserve"> previously discussed </w:t>
      </w:r>
      <w:r w:rsidRPr="008D2E40">
        <w:rPr>
          <w:highlight w:val="green"/>
          <w:u w:val="single"/>
        </w:rPr>
        <w:t xml:space="preserve">features </w:t>
      </w:r>
      <w:r w:rsidRPr="001130DA">
        <w:rPr>
          <w:u w:val="single"/>
        </w:rPr>
        <w:t xml:space="preserve">on </w:t>
      </w:r>
      <w:r w:rsidRPr="008D2E40">
        <w:rPr>
          <w:highlight w:val="green"/>
          <w:u w:val="single"/>
        </w:rPr>
        <w:t xml:space="preserve">which U.S. law is </w:t>
      </w:r>
      <w:r w:rsidRPr="008D2E40">
        <w:rPr>
          <w:rStyle w:val="Emphasis"/>
          <w:highlight w:val="green"/>
        </w:rPr>
        <w:t>out of step</w:t>
      </w:r>
      <w:r w:rsidRPr="005833EA">
        <w:rPr>
          <w:u w:val="single"/>
        </w:rPr>
        <w:t xml:space="preserve">: the </w:t>
      </w:r>
      <w:r w:rsidRPr="008D2E40">
        <w:rPr>
          <w:highlight w:val="green"/>
          <w:u w:val="single"/>
        </w:rPr>
        <w:t xml:space="preserve">prohibition on </w:t>
      </w:r>
      <w:r w:rsidRPr="008D2E40">
        <w:rPr>
          <w:rStyle w:val="Emphasis"/>
          <w:highlight w:val="green"/>
        </w:rPr>
        <w:t>permanent replacements</w:t>
      </w:r>
      <w:r w:rsidRPr="005833EA">
        <w:rPr>
          <w:u w:val="single"/>
        </w:rPr>
        <w:t xml:space="preserve">145 </w:t>
      </w:r>
      <w:r w:rsidRPr="008D2E40">
        <w:rPr>
          <w:highlight w:val="green"/>
          <w:u w:val="single"/>
        </w:rPr>
        <w:t xml:space="preserve">and </w:t>
      </w:r>
      <w:r w:rsidRPr="008D2E40">
        <w:rPr>
          <w:rStyle w:val="Emphasis"/>
          <w:highlight w:val="green"/>
        </w:rPr>
        <w:t>public employees’ right to strike</w:t>
      </w:r>
      <w:r w:rsidRPr="00A56669">
        <w:rPr>
          <w:rStyle w:val="Emphasis"/>
        </w:rPr>
        <w:t xml:space="preserve"> with certain exceptions</w:t>
      </w:r>
      <w:r w:rsidRPr="001130DA">
        <w:rPr>
          <w:sz w:val="16"/>
        </w:rPr>
        <w:t xml:space="preserve">. 146 And </w:t>
      </w:r>
      <w:r w:rsidRPr="005833EA">
        <w:rPr>
          <w:u w:val="single"/>
        </w:rPr>
        <w:t xml:space="preserve">although </w:t>
      </w:r>
      <w:proofErr w:type="gramStart"/>
      <w:r w:rsidRPr="005833EA">
        <w:rPr>
          <w:u w:val="single"/>
        </w:rPr>
        <w:t>particular limits</w:t>
      </w:r>
      <w:proofErr w:type="gramEnd"/>
      <w:r w:rsidRPr="005833EA">
        <w:rPr>
          <w:u w:val="single"/>
        </w:rPr>
        <w:t xml:space="preserve"> on the right may vary from one country to another</w:t>
      </w:r>
      <w:r w:rsidRPr="001130DA">
        <w:rPr>
          <w:sz w:val="16"/>
        </w:rPr>
        <w:t xml:space="preserve">, </w:t>
      </w:r>
      <w:r w:rsidRPr="005833EA">
        <w:rPr>
          <w:u w:val="single"/>
        </w:rPr>
        <w:t xml:space="preserve">there is an </w:t>
      </w:r>
      <w:r w:rsidRPr="00A56669">
        <w:rPr>
          <w:rStyle w:val="Emphasis"/>
        </w:rPr>
        <w:t>international consensus</w:t>
      </w:r>
      <w:r w:rsidRPr="005833EA">
        <w:rPr>
          <w:u w:val="single"/>
        </w:rPr>
        <w:t xml:space="preserve"> that the </w:t>
      </w:r>
      <w:r w:rsidRPr="00A5666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30E493F6" w14:textId="77777777" w:rsidR="00571063" w:rsidRPr="001130DA" w:rsidRDefault="00571063" w:rsidP="00571063">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proofErr w:type="gramStart"/>
      <w:r w:rsidRPr="00A56669">
        <w:rPr>
          <w:rStyle w:val="Emphasis"/>
        </w:rPr>
        <w:t>absolutely rigorous</w:t>
      </w:r>
      <w:proofErr w:type="gramEnd"/>
      <w:r w:rsidRPr="00A56669">
        <w:rPr>
          <w:rStyle w:val="Emphasis"/>
        </w:rPr>
        <w:t xml:space="preserve"> conformity</w:t>
      </w:r>
      <w:r w:rsidRPr="005833EA">
        <w:rPr>
          <w:u w:val="single"/>
        </w:rPr>
        <w:t xml:space="preserve"> with the rule. </w:t>
      </w:r>
      <w:proofErr w:type="gramStart"/>
      <w:r w:rsidRPr="005833EA">
        <w:rPr>
          <w:u w:val="single"/>
        </w:rPr>
        <w:t>In order to</w:t>
      </w:r>
      <w:proofErr w:type="gramEnd"/>
      <w:r w:rsidRPr="005833EA">
        <w:rPr>
          <w:u w:val="single"/>
        </w:rPr>
        <w:t xml:space="preserve"> deduce the existence of customary rules, the Court deems it sufficient that the conduct of States should, in general be consistent with such rules</w:t>
      </w:r>
      <w:r w:rsidRPr="001130DA">
        <w:rPr>
          <w:sz w:val="16"/>
        </w:rPr>
        <w:t>.148</w:t>
      </w:r>
    </w:p>
    <w:p w14:paraId="4C0D15F7" w14:textId="77777777" w:rsidR="00571063" w:rsidRPr="0098613E" w:rsidRDefault="00571063" w:rsidP="00571063">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p>
    <w:p w14:paraId="2D107727" w14:textId="77777777" w:rsidR="00571063" w:rsidRPr="001130DA" w:rsidRDefault="00571063" w:rsidP="00571063">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the </w:t>
      </w:r>
      <w:r w:rsidRPr="008D2E40">
        <w:rPr>
          <w:rStyle w:val="Emphasis"/>
          <w:highlight w:val="green"/>
        </w:rPr>
        <w:t>insufficiency or inconclusiveness of such practice</w:t>
      </w:r>
      <w:r w:rsidRPr="00117DE5">
        <w:rPr>
          <w:u w:val="single"/>
        </w:rPr>
        <w:t xml:space="preserve">, </w:t>
      </w:r>
      <w:r w:rsidRPr="0098613E">
        <w:rPr>
          <w:u w:val="single"/>
        </w:rPr>
        <w:t xml:space="preserve">instead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contribute to socialized acceptance of norms on 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including the 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6BB7E583" w14:textId="77777777" w:rsidR="00571063" w:rsidRPr="0098613E" w:rsidRDefault="00571063" w:rsidP="00571063">
      <w:pPr>
        <w:rPr>
          <w:rStyle w:val="Emphasis"/>
        </w:rPr>
      </w:pP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08ECC456" w14:textId="77777777" w:rsidR="00571063" w:rsidRPr="00D2046C" w:rsidRDefault="00571063" w:rsidP="00571063">
      <w:pPr>
        <w:rPr>
          <w:u w:val="single"/>
        </w:rPr>
      </w:pP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official publications; government legal opinions; [and] decisions of national courts</w:t>
      </w:r>
      <w:r w:rsidRPr="00D2046C">
        <w:rPr>
          <w:u w:val="single"/>
        </w:rPr>
        <w:t>.”</w:t>
      </w:r>
      <w:r w:rsidRPr="001130DA">
        <w:rPr>
          <w:sz w:val="16"/>
        </w:rPr>
        <w:t xml:space="preserve">155 In this regard, the </w:t>
      </w:r>
      <w:r w:rsidRPr="00D2046C">
        <w:rPr>
          <w:u w:val="single"/>
        </w:rPr>
        <w:t xml:space="preserve">CEACR in 2012 identified 92 countries where “the right to strike is </w:t>
      </w:r>
      <w:r w:rsidRPr="0098613E">
        <w:rPr>
          <w:rStyle w:val="Emphasis"/>
        </w:rPr>
        <w:t>explicitly recognized, including at the constitutional level</w:t>
      </w:r>
      <w:r w:rsidRPr="00D2046C">
        <w:rPr>
          <w:u w:val="single"/>
        </w:rPr>
        <w:t xml:space="preserve">”; the list includes </w:t>
      </w:r>
      <w:r w:rsidRPr="008D2E40">
        <w:rPr>
          <w:highlight w:val="green"/>
          <w:u w:val="single"/>
        </w:rPr>
        <w:t>six countries</w:t>
      </w:r>
      <w:r w:rsidRPr="00D2046C">
        <w:rPr>
          <w:u w:val="single"/>
        </w:rPr>
        <w:t xml:space="preserve"> that </w:t>
      </w:r>
      <w:r w:rsidRPr="008D2E40">
        <w:rPr>
          <w:highlight w:val="green"/>
          <w:u w:val="single"/>
        </w:rPr>
        <w:t xml:space="preserve">have </w:t>
      </w:r>
      <w:r w:rsidRPr="008D2E40">
        <w:rPr>
          <w:rStyle w:val="Emphasis"/>
          <w:highlight w:val="green"/>
        </w:rPr>
        <w:t>not ratified Convention</w:t>
      </w:r>
      <w:r w:rsidRPr="008D2E40">
        <w:rPr>
          <w:highlight w:val="green"/>
          <w:u w:val="single"/>
        </w:rPr>
        <w:t xml:space="preserve"> 87</w:t>
      </w:r>
      <w:r w:rsidRPr="00D2046C">
        <w:rPr>
          <w:u w:val="single"/>
        </w:rPr>
        <w:t>.156</w:t>
      </w:r>
    </w:p>
    <w:p w14:paraId="7E34C086" w14:textId="77777777" w:rsidR="00571063" w:rsidRPr="001130DA" w:rsidRDefault="00571063" w:rsidP="00571063">
      <w:pPr>
        <w:rPr>
          <w:sz w:val="16"/>
        </w:rPr>
      </w:pPr>
      <w:r w:rsidRPr="008D2E40">
        <w:rPr>
          <w:highlight w:val="green"/>
          <w:u w:val="single"/>
        </w:rPr>
        <w:t>Recognition in domestic law</w:t>
      </w:r>
      <w:r w:rsidRPr="00D2046C">
        <w:rPr>
          <w:u w:val="single"/>
        </w:rPr>
        <w:t xml:space="preserve"> of a right to strike </w:t>
      </w:r>
      <w:r w:rsidRPr="008D2E40">
        <w:rPr>
          <w:highlight w:val="green"/>
          <w:u w:val="single"/>
        </w:rPr>
        <w:t>alongside</w:t>
      </w:r>
      <w:r w:rsidRPr="00D2046C">
        <w:rPr>
          <w:u w:val="single"/>
        </w:rPr>
        <w:t xml:space="preserve"> a conscious </w:t>
      </w:r>
      <w:r w:rsidRPr="008D2E40">
        <w:rPr>
          <w:rStyle w:val="Emphasis"/>
          <w:highlight w:val="green"/>
        </w:rPr>
        <w:t>decision not to ratify Convention 87</w:t>
      </w:r>
      <w:r w:rsidRPr="0098613E">
        <w:rPr>
          <w:rStyle w:val="Emphasis"/>
        </w:rPr>
        <w:t xml:space="preserve"> could </w:t>
      </w:r>
      <w:r w:rsidRPr="008D2E40">
        <w:rPr>
          <w:rStyle w:val="Emphasis"/>
          <w:highlight w:val="green"/>
        </w:rPr>
        <w:t>give rise to an inference</w:t>
      </w:r>
      <w:r w:rsidRPr="0098613E">
        <w:rPr>
          <w:rStyle w:val="Emphasis"/>
        </w:rPr>
        <w:t xml:space="preserve"> that </w:t>
      </w:r>
      <w:r w:rsidRPr="008D2E40">
        <w:rPr>
          <w:rStyle w:val="Emphasis"/>
          <w:highlight w:val="green"/>
        </w:rPr>
        <w:t>these</w:t>
      </w:r>
      <w:r w:rsidRPr="0098613E">
        <w:rPr>
          <w:rStyle w:val="Emphasis"/>
        </w:rPr>
        <w:t xml:space="preserve"> six </w:t>
      </w:r>
      <w:r w:rsidRPr="008D2E40">
        <w:rPr>
          <w:rStyle w:val="Emphasis"/>
          <w:highlight w:val="green"/>
        </w:rPr>
        <w:t xml:space="preserve">countries are rejecting </w:t>
      </w:r>
      <w:r w:rsidRPr="0098613E">
        <w:rPr>
          <w:rStyle w:val="Emphasis"/>
        </w:rPr>
        <w:t xml:space="preserve">the </w:t>
      </w:r>
      <w:r w:rsidRPr="008D2E40">
        <w:rPr>
          <w:rStyle w:val="Emphasis"/>
          <w:highlight w:val="green"/>
        </w:rPr>
        <w:t>right</w:t>
      </w:r>
      <w:r w:rsidRPr="008D2E40">
        <w:rPr>
          <w:highlight w:val="green"/>
          <w:u w:val="single"/>
        </w:rPr>
        <w:t xml:space="preserve"> as </w:t>
      </w:r>
      <w:r w:rsidRPr="001130DA">
        <w:rPr>
          <w:u w:val="single"/>
        </w:rPr>
        <w:t xml:space="preserve">a principle of </w:t>
      </w:r>
      <w:r w:rsidRPr="008D2E40">
        <w:rPr>
          <w:highlight w:val="green"/>
          <w:u w:val="single"/>
        </w:rPr>
        <w:t xml:space="preserve">international </w:t>
      </w:r>
      <w:r w:rsidRPr="001130DA">
        <w:rPr>
          <w:u w:val="single"/>
        </w:rPr>
        <w:t>law</w:t>
      </w:r>
      <w:r w:rsidRPr="001130DA">
        <w:rPr>
          <w:sz w:val="16"/>
        </w:rPr>
        <w:t xml:space="preserve">. However, as explained earlier, </w:t>
      </w:r>
      <w:r w:rsidRPr="008D2E40">
        <w:rPr>
          <w:highlight w:val="green"/>
          <w:u w:val="single"/>
        </w:rPr>
        <w:t xml:space="preserve">national courts for </w:t>
      </w:r>
      <w:r w:rsidRPr="008D2E40">
        <w:rPr>
          <w:rStyle w:val="Emphasis"/>
          <w:highlight w:val="green"/>
        </w:rPr>
        <w:t>two</w:t>
      </w:r>
      <w:r w:rsidRPr="0098613E">
        <w:rPr>
          <w:rStyle w:val="Emphasis"/>
        </w:rPr>
        <w:t xml:space="preserve"> of the six </w:t>
      </w:r>
      <w:r w:rsidRPr="008D2E40">
        <w:rPr>
          <w:rStyle w:val="Emphasis"/>
          <w:highlight w:val="green"/>
        </w:rPr>
        <w:t>non-ratifying countries</w:t>
      </w:r>
      <w:r w:rsidRPr="001130DA">
        <w:rPr>
          <w:sz w:val="16"/>
        </w:rPr>
        <w:t xml:space="preserve"> (Brazil and Kenya) </w:t>
      </w:r>
      <w:r w:rsidRPr="00D2046C">
        <w:rPr>
          <w:u w:val="single"/>
        </w:rPr>
        <w:t xml:space="preserve">expressly </w:t>
      </w:r>
      <w:r w:rsidRPr="008D2E40">
        <w:rPr>
          <w:highlight w:val="green"/>
          <w:u w:val="single"/>
        </w:rPr>
        <w:t xml:space="preserve">invoke </w:t>
      </w:r>
      <w:r w:rsidRPr="008D2E40">
        <w:rPr>
          <w:rStyle w:val="Emphasis"/>
          <w:highlight w:val="green"/>
        </w:rPr>
        <w:t>ILO membership</w:t>
      </w:r>
      <w:r w:rsidRPr="0098613E">
        <w:rPr>
          <w:rStyle w:val="Emphasis"/>
        </w:rPr>
        <w:t xml:space="preserve"> and/or principles as guidance in their domestic law decisions</w:t>
      </w:r>
      <w:r w:rsidRPr="00D2046C">
        <w:rPr>
          <w:u w:val="single"/>
        </w:rPr>
        <w:t>.</w:t>
      </w:r>
      <w:r w:rsidRPr="001130DA">
        <w:rPr>
          <w:sz w:val="16"/>
        </w:rPr>
        <w:t xml:space="preserve"> 157 </w:t>
      </w:r>
      <w:r w:rsidRPr="00D2046C">
        <w:rPr>
          <w:u w:val="single"/>
        </w:rPr>
        <w:t xml:space="preserve">In addition, </w:t>
      </w:r>
      <w:r w:rsidRPr="008D2E40">
        <w:rPr>
          <w:rStyle w:val="Emphasis"/>
          <w:highlight w:val="green"/>
        </w:rPr>
        <w:t>Canada</w:t>
      </w:r>
      <w:r w:rsidRPr="00D2046C">
        <w:rPr>
          <w:u w:val="single"/>
        </w:rPr>
        <w:t xml:space="preserve">—a country </w:t>
      </w:r>
      <w:r w:rsidRPr="0098613E">
        <w:rPr>
          <w:rStyle w:val="Emphasis"/>
        </w:rPr>
        <w:t>not listed among the 92 endorsing the right to strike in the 2012 General Survey</w:t>
      </w:r>
      <w:r w:rsidRPr="00D2046C">
        <w:rPr>
          <w:u w:val="single"/>
        </w:rPr>
        <w:t xml:space="preserve">— has since </w:t>
      </w:r>
      <w:r w:rsidRPr="008D2E40">
        <w:rPr>
          <w:highlight w:val="green"/>
          <w:u w:val="single"/>
        </w:rPr>
        <w:t xml:space="preserve">recognized </w:t>
      </w:r>
      <w:r w:rsidRPr="008073A4">
        <w:rPr>
          <w:u w:val="single"/>
        </w:rPr>
        <w:t xml:space="preserve">a </w:t>
      </w:r>
      <w:r w:rsidRPr="008D2E40">
        <w:rPr>
          <w:rStyle w:val="Emphasis"/>
          <w:highlight w:val="green"/>
        </w:rPr>
        <w:t>constitutional right to strike</w:t>
      </w:r>
      <w:r w:rsidRPr="0098613E">
        <w:rPr>
          <w:rStyle w:val="Emphasis"/>
        </w:rPr>
        <w:t xml:space="preserve"> under national law</w:t>
      </w:r>
      <w:r w:rsidRPr="00D2046C">
        <w:rPr>
          <w:u w:val="single"/>
        </w:rPr>
        <w:t>, relying in part on international law principles including CEACR and CFA determinations</w:t>
      </w:r>
      <w:r w:rsidRPr="001130DA">
        <w:rPr>
          <w:sz w:val="16"/>
        </w:rPr>
        <w:t xml:space="preserve">. 158 </w:t>
      </w:r>
      <w:r w:rsidRPr="00D2046C">
        <w:rPr>
          <w:u w:val="single"/>
        </w:rPr>
        <w:t>The Canadian Supreme Court had previously been explicit in invoking Convention 87, ICESCR, and ICCPR as “documents [that] reflect not only international consensus but also principles that Canada has committed itself to uphold.”</w:t>
      </w:r>
      <w:r w:rsidRPr="001130DA">
        <w:rPr>
          <w:sz w:val="16"/>
        </w:rPr>
        <w:t>159</w:t>
      </w:r>
    </w:p>
    <w:p w14:paraId="48CAD81B" w14:textId="77777777" w:rsidR="00571063" w:rsidRPr="001130DA" w:rsidRDefault="00571063" w:rsidP="00571063">
      <w:pPr>
        <w:rPr>
          <w:sz w:val="16"/>
        </w:rPr>
      </w:pPr>
      <w:r w:rsidRPr="001130DA">
        <w:rPr>
          <w:sz w:val="16"/>
        </w:rPr>
        <w:t xml:space="preserve">Further, </w:t>
      </w:r>
      <w:r w:rsidRPr="00D2046C">
        <w:rPr>
          <w:u w:val="single"/>
        </w:rPr>
        <w:t xml:space="preserve">a </w:t>
      </w:r>
      <w:r w:rsidRPr="0098613E">
        <w:rPr>
          <w:rStyle w:val="Emphasis"/>
        </w:rPr>
        <w:t>third</w:t>
      </w:r>
      <w:r w:rsidRPr="00D2046C">
        <w:rPr>
          <w:u w:val="single"/>
        </w:rPr>
        <w:t xml:space="preserve"> country in the group of six—</w:t>
      </w:r>
      <w:r w:rsidRPr="008D2E40">
        <w:rPr>
          <w:rStyle w:val="Emphasis"/>
          <w:highlight w:val="green"/>
        </w:rPr>
        <w:t>South Korea</w:t>
      </w:r>
      <w:r w:rsidRPr="00D2046C">
        <w:rPr>
          <w:u w:val="single"/>
        </w:rPr>
        <w:t xml:space="preserve">—has </w:t>
      </w:r>
      <w:r w:rsidRPr="008073A4">
        <w:rPr>
          <w:u w:val="single"/>
        </w:rPr>
        <w:t xml:space="preserve">affirmed in its </w:t>
      </w:r>
      <w:r w:rsidRPr="0098613E">
        <w:rPr>
          <w:rStyle w:val="Emphasis"/>
        </w:rPr>
        <w:t>trade agreements with the United States</w:t>
      </w:r>
      <w:r w:rsidRPr="00D2046C">
        <w:rPr>
          <w:u w:val="single"/>
        </w:rPr>
        <w:t xml:space="preserve"> and the EU its obligation </w:t>
      </w:r>
      <w:r w:rsidRPr="008073A4">
        <w:rPr>
          <w:u w:val="single"/>
        </w:rPr>
        <w:t>to</w:t>
      </w:r>
      <w:r w:rsidRPr="00D2046C">
        <w:rPr>
          <w:u w:val="single"/>
        </w:rPr>
        <w:t xml:space="preserve"> “</w:t>
      </w:r>
      <w:r w:rsidRPr="008073A4">
        <w:rPr>
          <w:u w:val="single"/>
        </w:rPr>
        <w:t>adopt and maintain</w:t>
      </w:r>
      <w:r w:rsidRPr="00D2046C">
        <w:rPr>
          <w:u w:val="single"/>
        </w:rPr>
        <w:t xml:space="preserve"> in its statutes and regulations, and practices” </w:t>
      </w:r>
      <w:r w:rsidRPr="008073A4">
        <w:rPr>
          <w:u w:val="single"/>
        </w:rPr>
        <w:t>FOA</w:t>
      </w:r>
      <w:r w:rsidRPr="00D2046C">
        <w:rPr>
          <w:u w:val="single"/>
        </w:rPr>
        <w:t xml:space="preserve"> in accordance with the ILO Declaration</w:t>
      </w:r>
      <w:r w:rsidRPr="001130DA">
        <w:rPr>
          <w:sz w:val="16"/>
        </w:rPr>
        <w:t xml:space="preserve">.160 And </w:t>
      </w:r>
      <w:r w:rsidRPr="00D2046C">
        <w:rPr>
          <w:u w:val="single"/>
        </w:rPr>
        <w:t xml:space="preserve">in various CFA complaints against South Korea for violating FOA principles, including the right to strike, the </w:t>
      </w:r>
      <w:r w:rsidRPr="008D2E40">
        <w:rPr>
          <w:rStyle w:val="Emphasis"/>
          <w:highlight w:val="green"/>
        </w:rPr>
        <w:t>Government</w:t>
      </w:r>
      <w:r w:rsidRPr="00D2046C">
        <w:rPr>
          <w:u w:val="single"/>
        </w:rPr>
        <w:t xml:space="preserve"> has disputed the facts of the complaints while at the </w:t>
      </w:r>
      <w:r w:rsidRPr="0098613E">
        <w:rPr>
          <w:rStyle w:val="Emphasis"/>
        </w:rPr>
        <w:t xml:space="preserve">same time </w:t>
      </w:r>
      <w:r w:rsidRPr="008D2E40">
        <w:rPr>
          <w:rStyle w:val="Emphasis"/>
          <w:highlight w:val="green"/>
        </w:rPr>
        <w:t>recognizing</w:t>
      </w:r>
      <w:r w:rsidRPr="0098613E">
        <w:rPr>
          <w:rStyle w:val="Emphasis"/>
        </w:rPr>
        <w:t xml:space="preserve"> that such </w:t>
      </w:r>
      <w:r w:rsidRPr="008D2E40">
        <w:rPr>
          <w:rStyle w:val="Emphasis"/>
          <w:highlight w:val="green"/>
        </w:rPr>
        <w:t>rights</w:t>
      </w:r>
      <w:r w:rsidRPr="0098613E">
        <w:rPr>
          <w:rStyle w:val="Emphasis"/>
        </w:rPr>
        <w:t xml:space="preserve"> are </w:t>
      </w:r>
      <w:r w:rsidRPr="008D2E40">
        <w:rPr>
          <w:rStyle w:val="Emphasis"/>
          <w:highlight w:val="green"/>
        </w:rPr>
        <w:t>embedded in international law</w:t>
      </w:r>
      <w:r w:rsidRPr="001130DA">
        <w:rPr>
          <w:sz w:val="16"/>
        </w:rPr>
        <w:t xml:space="preserve">.161 Accordingly, a more relevant reference point in this setting may be that </w:t>
      </w:r>
      <w:r w:rsidRPr="001C1842">
        <w:rPr>
          <w:u w:val="single"/>
        </w:rPr>
        <w:t xml:space="preserve">“when States act in conformity with a treaty provision by which they are not bound . . . </w:t>
      </w:r>
      <w:r w:rsidRPr="008D2E40">
        <w:rPr>
          <w:highlight w:val="green"/>
          <w:u w:val="single"/>
        </w:rPr>
        <w:t xml:space="preserve">this may </w:t>
      </w:r>
      <w:r w:rsidRPr="008D2E40">
        <w:rPr>
          <w:rStyle w:val="Emphasis"/>
          <w:highlight w:val="green"/>
        </w:rPr>
        <w:t>evidence</w:t>
      </w:r>
      <w:r w:rsidRPr="0098613E">
        <w:rPr>
          <w:rStyle w:val="Emphasis"/>
        </w:rPr>
        <w:t xml:space="preserve"> the existence of acceptance as law (</w:t>
      </w:r>
      <w:r w:rsidRPr="008D2E40">
        <w:rPr>
          <w:rStyle w:val="Emphasis"/>
          <w:highlight w:val="green"/>
        </w:rPr>
        <w:t>opinio juris</w:t>
      </w:r>
      <w:r w:rsidRPr="0098613E">
        <w:rPr>
          <w:rStyle w:val="Emphasis"/>
        </w:rPr>
        <w:t>) in the absence of any explanation to the contrary</w:t>
      </w:r>
      <w:r w:rsidRPr="001C1842">
        <w:rPr>
          <w:u w:val="single"/>
        </w:rPr>
        <w:t>.”</w:t>
      </w:r>
      <w:r w:rsidRPr="001130DA">
        <w:rPr>
          <w:sz w:val="16"/>
        </w:rPr>
        <w:t>162</w:t>
      </w:r>
    </w:p>
    <w:p w14:paraId="28D14E5D" w14:textId="77777777" w:rsidR="00571063" w:rsidRPr="001130DA" w:rsidRDefault="00571063" w:rsidP="00571063">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 xml:space="preserve">Of </w:t>
      </w:r>
      <w:proofErr w:type="gramStart"/>
      <w:r w:rsidRPr="0098613E">
        <w:rPr>
          <w:sz w:val="16"/>
        </w:rPr>
        <w:t>particular relevance</w:t>
      </w:r>
      <w:proofErr w:type="gramEnd"/>
      <w:r w:rsidRPr="0098613E">
        <w:rPr>
          <w:sz w:val="16"/>
        </w:rPr>
        <w:t xml:space="preserve"> to the U.S. setting, these expansions have included assuring the right to strike for public sector employees and prohibiting the hiring of replacements for strikers</w:t>
      </w:r>
      <w:r w:rsidRPr="001130DA">
        <w:rPr>
          <w:sz w:val="16"/>
        </w:rPr>
        <w:t>.165</w:t>
      </w:r>
    </w:p>
    <w:p w14:paraId="00B8155D" w14:textId="77777777" w:rsidR="00571063" w:rsidRPr="001130DA" w:rsidRDefault="00571063" w:rsidP="00571063">
      <w:pPr>
        <w:rPr>
          <w:sz w:val="16"/>
        </w:rPr>
      </w:pPr>
      <w:r w:rsidRPr="0098613E">
        <w:rPr>
          <w:sz w:val="16"/>
        </w:rPr>
        <w:t>A third reason to infer opinio juris</w:t>
      </w:r>
      <w:r w:rsidRPr="001130DA">
        <w:rPr>
          <w:sz w:val="16"/>
        </w:rPr>
        <w:t xml:space="preserve"> (in addition to the centrality of FOA principles within the ILO Constitution and the strong evidence of FOA and </w:t>
      </w:r>
      <w:proofErr w:type="spellStart"/>
      <w:r w:rsidRPr="001130DA">
        <w:rPr>
          <w:sz w:val="16"/>
        </w:rPr>
        <w:t>rightto</w:t>
      </w:r>
      <w:proofErr w:type="spellEnd"/>
      <w:r w:rsidRPr="001130DA">
        <w:rPr>
          <w:sz w:val="16"/>
        </w:rPr>
        <w:t xml:space="preserve">-strike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31184084" w14:textId="77777777" w:rsidR="00571063" w:rsidRPr="0098613E" w:rsidRDefault="00571063" w:rsidP="00571063">
      <w:pPr>
        <w:rPr>
          <w:sz w:val="16"/>
        </w:rPr>
      </w:pPr>
      <w:r w:rsidRPr="001130DA">
        <w:rPr>
          <w:sz w:val="16"/>
        </w:rPr>
        <w:t xml:space="preserve">In 2018, responding to a press briefing on a strike by U.N. employees following announced pay cuts, </w:t>
      </w:r>
      <w:r w:rsidRPr="0098613E">
        <w:rPr>
          <w:sz w:val="16"/>
        </w:rPr>
        <w:t xml:space="preserve">the Deputy Spokesman for the U.N. </w:t>
      </w:r>
      <w:proofErr w:type="spellStart"/>
      <w:r w:rsidRPr="0098613E">
        <w:rPr>
          <w:sz w:val="16"/>
        </w:rPr>
        <w:t>SecretaryGeneral</w:t>
      </w:r>
      <w:proofErr w:type="spellEnd"/>
      <w:r w:rsidRPr="0098613E">
        <w:rPr>
          <w:sz w:val="16"/>
        </w:rPr>
        <w:t xml:space="preserve"> reiterated the U.N. view that the right to strike is indeed CIL and did so in the context of the right being asserted by public employees not involved in the administration of the state:</w:t>
      </w:r>
    </w:p>
    <w:p w14:paraId="0A6FD67C" w14:textId="77777777" w:rsidR="00571063" w:rsidRPr="001130DA" w:rsidRDefault="00571063" w:rsidP="00571063">
      <w:pPr>
        <w:rPr>
          <w:sz w:val="16"/>
        </w:rPr>
      </w:pPr>
      <w:r w:rsidRPr="001130DA">
        <w:rPr>
          <w:sz w:val="16"/>
        </w:rPr>
        <w:t xml:space="preserve">Question: Does the Secretary-General believe that U.N. staff have a right to take part in industrial action? </w:t>
      </w:r>
    </w:p>
    <w:p w14:paraId="7F83F972" w14:textId="77777777" w:rsidR="00571063" w:rsidRPr="001130DA" w:rsidRDefault="00571063" w:rsidP="00571063">
      <w:pPr>
        <w:rPr>
          <w:sz w:val="16"/>
        </w:rPr>
      </w:pPr>
      <w:r w:rsidRPr="001130DA">
        <w:rPr>
          <w:sz w:val="16"/>
        </w:rPr>
        <w:t>Deputy Spokesman: We believe the right to strike is part of customary international law.167</w:t>
      </w:r>
    </w:p>
    <w:p w14:paraId="05057AEC" w14:textId="77777777" w:rsidR="00571063" w:rsidRPr="001130DA" w:rsidRDefault="00571063" w:rsidP="00571063">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3E496C34" w14:textId="77777777" w:rsidR="00571063" w:rsidRPr="00875A8F" w:rsidRDefault="00571063" w:rsidP="00571063">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 xml:space="preserve">There are variations in national practice </w:t>
      </w:r>
      <w:proofErr w:type="gramStart"/>
      <w:r w:rsidRPr="00425E77">
        <w:rPr>
          <w:sz w:val="16"/>
        </w:rPr>
        <w:t>and also</w:t>
      </w:r>
      <w:proofErr w:type="gramEnd"/>
      <w:r w:rsidRPr="00425E77">
        <w:rPr>
          <w:sz w:val="16"/>
        </w:rPr>
        <w:t xml:space="preserve">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21C8D0C6" w14:textId="77777777" w:rsidR="00571063" w:rsidRDefault="00571063" w:rsidP="00571063"/>
    <w:p w14:paraId="2FFDF327" w14:textId="77777777" w:rsidR="00571063" w:rsidRDefault="00571063" w:rsidP="00571063">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3C65F3FD" w14:textId="77777777" w:rsidR="00571063" w:rsidRPr="00463A35" w:rsidRDefault="00571063" w:rsidP="00571063">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463A35">
        <w:t>Labour</w:t>
      </w:r>
      <w:proofErr w:type="spellEnd"/>
      <w:r w:rsidRPr="00463A35">
        <w:t xml:space="preserve">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w:t>
      </w:r>
      <w:proofErr w:type="gramStart"/>
      <w:r w:rsidRPr="00463A35">
        <w:t>furthermore</w:t>
      </w:r>
      <w:proofErr w:type="gramEnd"/>
      <w:r w:rsidRPr="00463A35">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63A35">
        <w:t>Programme</w:t>
      </w:r>
      <w:proofErr w:type="spellEnd"/>
      <w:r w:rsidRPr="00463A35">
        <w:t>) and has taught as adjunct professor at the University of Luxembourg between 2011 and 2016</w:t>
      </w:r>
      <w:r>
        <w:t>; “</w:t>
      </w:r>
      <w:r w:rsidRPr="00463A35">
        <w:t>Book Review</w:t>
      </w:r>
      <w:r>
        <w:t xml:space="preserve">,” </w:t>
      </w:r>
      <w:r w:rsidRPr="00463A35">
        <w:t xml:space="preserve">European </w:t>
      </w:r>
      <w:proofErr w:type="spellStart"/>
      <w:r w:rsidRPr="00463A35">
        <w:t>Labour</w:t>
      </w:r>
      <w:proofErr w:type="spellEnd"/>
      <w:r w:rsidRPr="00463A35">
        <w:t xml:space="preserve"> Law Journal</w:t>
      </w:r>
      <w:r>
        <w:t xml:space="preserve">, </w:t>
      </w:r>
      <w:hyperlink r:id="rId11" w:history="1">
        <w:r w:rsidRPr="00111F4F">
          <w:rPr>
            <w:rStyle w:val="Hyperlink"/>
          </w:rPr>
          <w:t>https://sci-hub.se/https://doi.org/10.1177/2031952521994412</w:t>
        </w:r>
      </w:hyperlink>
      <w:r>
        <w:t>] Justin</w:t>
      </w:r>
    </w:p>
    <w:p w14:paraId="2E4DFC11" w14:textId="77777777" w:rsidR="00571063" w:rsidRPr="00B57BC0" w:rsidRDefault="00571063" w:rsidP="00571063">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 xml:space="preserve">most controversial parts of the law of the International </w:t>
      </w:r>
      <w:proofErr w:type="spellStart"/>
      <w:r w:rsidRPr="00B57BC0">
        <w:rPr>
          <w:rStyle w:val="Emphasis"/>
        </w:rPr>
        <w:t>Labour</w:t>
      </w:r>
      <w:proofErr w:type="spellEnd"/>
      <w:r w:rsidRPr="00B57BC0">
        <w:rPr>
          <w:rStyle w:val="Emphasis"/>
        </w:rPr>
        <w:t xml:space="preserve"> </w:t>
      </w:r>
      <w:proofErr w:type="spellStart"/>
      <w:r w:rsidRPr="00B57BC0">
        <w:rPr>
          <w:rStyle w:val="Emphasis"/>
        </w:rPr>
        <w:t>Organisation</w:t>
      </w:r>
      <w:proofErr w:type="spellEnd"/>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proofErr w:type="spellStart"/>
      <w:r w:rsidRPr="008D2E40">
        <w:rPr>
          <w:rStyle w:val="Emphasis"/>
          <w:highlight w:val="green"/>
        </w:rPr>
        <w:t>recognised</w:t>
      </w:r>
      <w:proofErr w:type="spellEnd"/>
      <w:r w:rsidRPr="008D2E40">
        <w:rPr>
          <w:rStyle w:val="Emphasis"/>
          <w:highlight w:val="green"/>
        </w:rPr>
        <w:t xml:space="preserve">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w:t>
      </w:r>
      <w:proofErr w:type="spellStart"/>
      <w:r w:rsidRPr="00285CA1">
        <w:rPr>
          <w:sz w:val="16"/>
        </w:rPr>
        <w:t>Labour</w:t>
      </w:r>
      <w:proofErr w:type="spellEnd"/>
      <w:r w:rsidRPr="00285CA1">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w:t>
      </w:r>
      <w:proofErr w:type="spellStart"/>
      <w:r w:rsidRPr="00285CA1">
        <w:rPr>
          <w:sz w:val="16"/>
        </w:rPr>
        <w:t>Labour</w:t>
      </w:r>
      <w:proofErr w:type="spellEnd"/>
      <w:r w:rsidRPr="00285CA1">
        <w:rPr>
          <w:sz w:val="16"/>
        </w:rPr>
        <w:t xml:space="preserve">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00CBD2C6" w14:textId="77777777" w:rsidR="00571063" w:rsidRPr="00463A35" w:rsidRDefault="00571063" w:rsidP="00571063"/>
    <w:p w14:paraId="2661AB0E" w14:textId="77777777" w:rsidR="00571063" w:rsidRDefault="00571063" w:rsidP="00571063">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0BEC099D" w14:textId="77777777" w:rsidR="00571063" w:rsidRPr="00D2046C" w:rsidRDefault="00571063" w:rsidP="00571063">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2" w:history="1">
        <w:r w:rsidRPr="00111F4F">
          <w:rPr>
            <w:rStyle w:val="Hyperlink"/>
          </w:rPr>
          <w:t>https://digitalcommons.law.yale.edu/cgi/viewcontent.cgi?article=1710&amp;context=yjil</w:t>
        </w:r>
      </w:hyperlink>
      <w:r>
        <w:t xml:space="preserve">] Justin </w:t>
      </w:r>
    </w:p>
    <w:p w14:paraId="79397C9F" w14:textId="77777777" w:rsidR="00571063" w:rsidRPr="00285CA1" w:rsidRDefault="00571063" w:rsidP="00571063">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w:t>
      </w:r>
      <w:proofErr w:type="gramStart"/>
      <w:r w:rsidRPr="00285CA1">
        <w:rPr>
          <w:sz w:val="10"/>
        </w:rPr>
        <w:t>did not succeed</w:t>
      </w:r>
      <w:proofErr w:type="gramEnd"/>
      <w:r w:rsidRPr="00285CA1">
        <w:rPr>
          <w:sz w:val="10"/>
        </w:rPr>
        <w:t xml:space="preserve">.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w:t>
      </w:r>
      <w:proofErr w:type="spellStart"/>
      <w:r w:rsidRPr="0098613E">
        <w:rPr>
          <w:u w:val="single"/>
        </w:rPr>
        <w:t>earlierenacted</w:t>
      </w:r>
      <w:proofErr w:type="spellEnd"/>
      <w:r w:rsidRPr="0098613E">
        <w:rPr>
          <w:u w:val="single"/>
        </w:rPr>
        <w:t xml:space="preserve">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2D6EEB3E" w14:textId="77777777" w:rsidR="00571063" w:rsidRDefault="00571063" w:rsidP="00571063">
      <w:pPr>
        <w:rPr>
          <w:sz w:val="16"/>
        </w:rPr>
      </w:pPr>
    </w:p>
    <w:p w14:paraId="134374FB" w14:textId="77777777" w:rsidR="00571063" w:rsidRDefault="00571063" w:rsidP="00571063">
      <w:pPr>
        <w:pStyle w:val="Heading4"/>
      </w:pPr>
      <w:r>
        <w:t xml:space="preserve">Scenario one is </w:t>
      </w:r>
      <w:r w:rsidRPr="00C7231B">
        <w:rPr>
          <w:u w:val="single"/>
        </w:rPr>
        <w:t>SDG</w:t>
      </w:r>
      <w:r>
        <w:t>:</w:t>
      </w:r>
    </w:p>
    <w:p w14:paraId="1DEB714A" w14:textId="77777777" w:rsidR="00571063" w:rsidRDefault="00571063" w:rsidP="00571063">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6C65EEE2" w14:textId="77777777" w:rsidR="00571063" w:rsidRPr="008751FE" w:rsidRDefault="00571063" w:rsidP="00571063">
      <w:r w:rsidRPr="00106185">
        <w:rPr>
          <w:rStyle w:val="Style13ptBold"/>
        </w:rPr>
        <w:t>ILO 15</w:t>
      </w:r>
      <w:r>
        <w:t xml:space="preserve"> [International Labor Organization; </w:t>
      </w:r>
      <w:r w:rsidRPr="008751FE">
        <w:t xml:space="preserve">The International </w:t>
      </w:r>
      <w:proofErr w:type="spellStart"/>
      <w:r w:rsidRPr="008751FE">
        <w:t>Labour</w:t>
      </w:r>
      <w:proofErr w:type="spellEnd"/>
      <w:r w:rsidRPr="008751FE">
        <w:t xml:space="preserve"> Organization is a United Nations agency whose mandate is to advance social and economic justice through setting international </w:t>
      </w:r>
      <w:proofErr w:type="spellStart"/>
      <w:r w:rsidRPr="008751FE">
        <w:t>labour</w:t>
      </w:r>
      <w:proofErr w:type="spellEnd"/>
      <w:r w:rsidRPr="008751FE">
        <w:t xml:space="preserve"> standards. Founded in October 1919 under the League of Nations, it is the first and oldest </w:t>
      </w:r>
      <w:proofErr w:type="spellStart"/>
      <w:r w:rsidRPr="008751FE">
        <w:t>specialised</w:t>
      </w:r>
      <w:proofErr w:type="spellEnd"/>
      <w:r w:rsidRPr="008751FE">
        <w:t xml:space="preserve"> agency of the UN</w:t>
      </w:r>
      <w:r>
        <w:t>; “</w:t>
      </w:r>
      <w:r w:rsidRPr="008751FE">
        <w:t xml:space="preserve">The benefits of International </w:t>
      </w:r>
      <w:proofErr w:type="spellStart"/>
      <w:r w:rsidRPr="008751FE">
        <w:t>Labour</w:t>
      </w:r>
      <w:proofErr w:type="spellEnd"/>
      <w:r w:rsidRPr="008751FE">
        <w:t xml:space="preserve"> Standards</w:t>
      </w:r>
      <w:r>
        <w:t xml:space="preserve">,” No date stated but most recent event cited is 2015, </w:t>
      </w:r>
      <w:hyperlink r:id="rId13" w:history="1">
        <w:r w:rsidRPr="00350781">
          <w:rPr>
            <w:rStyle w:val="Hyperlink"/>
          </w:rPr>
          <w:t>https://www.ilo.org/global/standards/introduction-to-international-labour-standards/the-benefits-of-international-labour-standards/lang--en/index.htm</w:t>
        </w:r>
      </w:hyperlink>
      <w:r>
        <w:t xml:space="preserve">] Justin </w:t>
      </w:r>
    </w:p>
    <w:p w14:paraId="1D8A4D7D" w14:textId="77777777" w:rsidR="00571063" w:rsidRPr="00CF4094" w:rsidRDefault="00571063" w:rsidP="00571063">
      <w:pPr>
        <w:rPr>
          <w:u w:val="single"/>
        </w:rPr>
      </w:pPr>
      <w:r w:rsidRPr="00CF4094">
        <w:rPr>
          <w:sz w:val="16"/>
        </w:rPr>
        <w:t xml:space="preserve">International </w:t>
      </w:r>
      <w:proofErr w:type="spellStart"/>
      <w:r w:rsidRPr="00CF4094">
        <w:rPr>
          <w:sz w:val="16"/>
        </w:rPr>
        <w:t>labour</w:t>
      </w:r>
      <w:proofErr w:type="spellEnd"/>
      <w:r w:rsidRPr="00CF4094">
        <w:rPr>
          <w:sz w:val="16"/>
        </w:rPr>
        <w:t xml:space="preserve"> standards are first and foremost about the development of people as human beings. In the Declaration of Philadelphia (1944), the international community recognized that “</w:t>
      </w:r>
      <w:proofErr w:type="spellStart"/>
      <w:r w:rsidRPr="00CF4094">
        <w:rPr>
          <w:sz w:val="16"/>
        </w:rPr>
        <w:t>labour</w:t>
      </w:r>
      <w:proofErr w:type="spellEnd"/>
      <w:r w:rsidRPr="00CF4094">
        <w:rPr>
          <w:sz w:val="16"/>
        </w:rPr>
        <w:t xml:space="preserve"> is not a commodity”. </w:t>
      </w:r>
      <w:proofErr w:type="spellStart"/>
      <w:r w:rsidRPr="00CF4094">
        <w:rPr>
          <w:sz w:val="16"/>
        </w:rPr>
        <w:t>Labour</w:t>
      </w:r>
      <w:proofErr w:type="spellEnd"/>
      <w:r w:rsidRPr="00CF4094">
        <w:rPr>
          <w:sz w:val="16"/>
        </w:rPr>
        <w:t xml:space="preserve"> is not an inanimate product, like an apple or a television set, that can be negotiated for the highest profit or the lowest price. Work is part of everyone’s daily life and is crucial to a person’s dignity, </w:t>
      </w:r>
      <w:proofErr w:type="gramStart"/>
      <w:r w:rsidRPr="00CF4094">
        <w:rPr>
          <w:sz w:val="16"/>
        </w:rPr>
        <w:t>well-being</w:t>
      </w:r>
      <w:proofErr w:type="gramEnd"/>
      <w:r w:rsidRPr="00CF4094">
        <w:rPr>
          <w:sz w:val="16"/>
        </w:rPr>
        <w:t xml:space="preserve"> and development as a human being. Economic development should include the creation of jobs and working conditions in which people can work in freedom, </w:t>
      </w:r>
      <w:proofErr w:type="gramStart"/>
      <w:r w:rsidRPr="00CF4094">
        <w:rPr>
          <w:sz w:val="16"/>
        </w:rPr>
        <w:t>safety</w:t>
      </w:r>
      <w:proofErr w:type="gramEnd"/>
      <w:r w:rsidRPr="00CF4094">
        <w:rPr>
          <w:sz w:val="16"/>
        </w:rPr>
        <w:t xml:space="preserve">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proofErr w:type="spellStart"/>
      <w:r w:rsidRPr="00726C77">
        <w:rPr>
          <w:rStyle w:val="Emphasis"/>
        </w:rPr>
        <w:t>programme</w:t>
      </w:r>
      <w:proofErr w:type="spellEnd"/>
      <w:r w:rsidRPr="00CF4094">
        <w:rPr>
          <w:u w:val="single"/>
        </w:rPr>
        <w:t xml:space="preserve"> of </w:t>
      </w:r>
      <w:r w:rsidRPr="00726C77">
        <w:rPr>
          <w:rStyle w:val="Emphasis"/>
          <w:sz w:val="24"/>
          <w:szCs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szCs w:val="24"/>
          <w:highlight w:val="green"/>
        </w:rPr>
        <w:t>Sustainable Development Agenda</w:t>
      </w:r>
      <w:r w:rsidRPr="00726C77">
        <w:rPr>
          <w:sz w:val="24"/>
          <w:szCs w:val="24"/>
          <w:u w:val="single"/>
        </w:rPr>
        <w:t xml:space="preserve"> </w:t>
      </w:r>
      <w:proofErr w:type="gramStart"/>
      <w:r w:rsidRPr="00CF4094">
        <w:rPr>
          <w:u w:val="single"/>
        </w:rPr>
        <w:t>2030</w:t>
      </w:r>
      <w:r w:rsidRPr="00CF4094">
        <w:rPr>
          <w:sz w:val="16"/>
        </w:rPr>
        <w:t xml:space="preserve"> .</w:t>
      </w:r>
      <w:proofErr w:type="gramEnd"/>
      <w:r w:rsidRPr="00CF4094">
        <w:rPr>
          <w:sz w:val="16"/>
        </w:rPr>
        <w:t xml:space="preserve"> Goal 8 of the 2030 Agenda </w:t>
      </w:r>
      <w:r w:rsidRPr="00CF4094">
        <w:rPr>
          <w:u w:val="single"/>
        </w:rPr>
        <w:t xml:space="preserve">calls for the </w:t>
      </w:r>
      <w:r w:rsidRPr="00726C77">
        <w:rPr>
          <w:rStyle w:val="Emphasis"/>
        </w:rPr>
        <w:t xml:space="preserve">promotion of sustained, </w:t>
      </w:r>
      <w:proofErr w:type="gramStart"/>
      <w:r w:rsidRPr="00726C77">
        <w:rPr>
          <w:rStyle w:val="Emphasis"/>
        </w:rPr>
        <w:t>inclusive</w:t>
      </w:r>
      <w:proofErr w:type="gramEnd"/>
      <w:r w:rsidRPr="00726C77">
        <w:rPr>
          <w:rStyle w:val="Emphasis"/>
        </w:rPr>
        <w:t xml:space="preser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 xml:space="preserve">the principal elements of decent work are broadly incorporated into the targets of </w:t>
      </w:r>
      <w:proofErr w:type="gramStart"/>
      <w:r w:rsidRPr="00CF4094">
        <w:rPr>
          <w:u w:val="single"/>
        </w:rPr>
        <w:t>a large number of</w:t>
      </w:r>
      <w:proofErr w:type="gramEnd"/>
      <w:r w:rsidRPr="00CF4094">
        <w:rPr>
          <w:u w:val="single"/>
        </w:rPr>
        <w:t xml:space="preserve">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w:t>
      </w:r>
      <w:proofErr w:type="gramStart"/>
      <w:r w:rsidRPr="00CF4094">
        <w:rPr>
          <w:sz w:val="16"/>
        </w:rPr>
        <w:t>rights</w:t>
      </w:r>
      <w:proofErr w:type="gramEnd"/>
      <w:r w:rsidRPr="00CF4094">
        <w:rPr>
          <w:sz w:val="16"/>
        </w:rPr>
        <w:t xml:space="preserve"> and </w:t>
      </w:r>
      <w:proofErr w:type="spellStart"/>
      <w:r w:rsidRPr="00CF4094">
        <w:rPr>
          <w:sz w:val="16"/>
        </w:rPr>
        <w:t>labour</w:t>
      </w:r>
      <w:proofErr w:type="spellEnd"/>
      <w:r w:rsidRPr="00CF4094">
        <w:rPr>
          <w:sz w:val="16"/>
        </w:rPr>
        <w:t xml:space="preserve">.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proofErr w:type="gramStart"/>
      <w:r w:rsidRPr="00726C77">
        <w:rPr>
          <w:rStyle w:val="Emphasis"/>
        </w:rPr>
        <w:t>hand-in-hand</w:t>
      </w:r>
      <w:proofErr w:type="gramEnd"/>
      <w:r w:rsidRPr="00726C77">
        <w:rPr>
          <w:rStyle w:val="Emphasis"/>
        </w:rPr>
        <w:t xml:space="preserve">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w:t>
      </w:r>
      <w:proofErr w:type="gramStart"/>
      <w:r w:rsidRPr="00CF4094">
        <w:rPr>
          <w:rStyle w:val="StyleUnderline"/>
          <w:sz w:val="16"/>
          <w:u w:val="none"/>
        </w:rPr>
        <w:t>employers</w:t>
      </w:r>
      <w:proofErr w:type="gramEnd"/>
      <w:r w:rsidRPr="00CF4094">
        <w:rPr>
          <w:rStyle w:val="StyleUnderline"/>
          <w:sz w:val="16"/>
          <w:u w:val="none"/>
        </w:rPr>
        <w:t xml:space="preserve"> and workers alike. </w:t>
      </w:r>
      <w:r w:rsidRPr="00CF4094">
        <w:rPr>
          <w:u w:val="single"/>
        </w:rPr>
        <w:t xml:space="preserve">International </w:t>
      </w:r>
      <w:proofErr w:type="spellStart"/>
      <w:r w:rsidRPr="00CF4094">
        <w:rPr>
          <w:u w:val="single"/>
        </w:rPr>
        <w:t>labour</w:t>
      </w:r>
      <w:proofErr w:type="spellEnd"/>
      <w:r w:rsidRPr="00CF4094">
        <w:rPr>
          <w:u w:val="single"/>
        </w:rPr>
        <w:t xml:space="preserve">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proofErr w:type="spellStart"/>
      <w:r w:rsidRPr="00726C77">
        <w:rPr>
          <w:rStyle w:val="Emphasis"/>
          <w:highlight w:val="green"/>
        </w:rPr>
        <w:t>labour</w:t>
      </w:r>
      <w:proofErr w:type="spellEnd"/>
      <w:r w:rsidRPr="00726C77">
        <w:rPr>
          <w:rStyle w:val="Emphasis"/>
          <w:highlight w:val="green"/>
        </w:rPr>
        <w:t xml:space="preserve">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w:t>
      </w:r>
      <w:proofErr w:type="spellStart"/>
      <w:r w:rsidRPr="00CF4094">
        <w:rPr>
          <w:u w:val="single"/>
        </w:rPr>
        <w:t>labour</w:t>
      </w:r>
      <w:proofErr w:type="spellEnd"/>
      <w:r w:rsidRPr="00CF4094">
        <w:rPr>
          <w:u w:val="single"/>
        </w:rPr>
        <w:t xml:space="preserve">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w:t>
      </w:r>
      <w:proofErr w:type="spellStart"/>
      <w:r w:rsidRPr="00726C77">
        <w:rPr>
          <w:highlight w:val="green"/>
          <w:u w:val="single"/>
        </w:rPr>
        <w:t>labour</w:t>
      </w:r>
      <w:proofErr w:type="spellEnd"/>
      <w:r w:rsidRPr="00726C77">
        <w:rPr>
          <w:highlight w:val="green"/>
          <w:u w:val="single"/>
        </w:rPr>
        <w:t xml:space="preserve">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proofErr w:type="gramStart"/>
      <w:r w:rsidRPr="00CF4094">
        <w:rPr>
          <w:u w:val="single"/>
        </w:rPr>
        <w:t>International</w:t>
      </w:r>
      <w:proofErr w:type="gramEnd"/>
      <w:r w:rsidRPr="00CF4094">
        <w:rPr>
          <w:u w:val="single"/>
        </w:rPr>
        <w:t xml:space="preserve"> </w:t>
      </w:r>
      <w:proofErr w:type="spellStart"/>
      <w:r w:rsidRPr="00CF4094">
        <w:rPr>
          <w:u w:val="single"/>
        </w:rPr>
        <w:t>labour</w:t>
      </w:r>
      <w:proofErr w:type="spellEnd"/>
      <w:r w:rsidRPr="00CF4094">
        <w:rPr>
          <w:u w:val="single"/>
        </w:rPr>
        <w:t xml:space="preserve">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 xml:space="preserve">international </w:t>
      </w:r>
      <w:proofErr w:type="spellStart"/>
      <w:r w:rsidRPr="00CF4094">
        <w:rPr>
          <w:highlight w:val="green"/>
          <w:u w:val="single"/>
        </w:rPr>
        <w:t>labour</w:t>
      </w:r>
      <w:proofErr w:type="spellEnd"/>
      <w:r w:rsidRPr="00CF4094">
        <w:rPr>
          <w:highlight w:val="green"/>
          <w:u w:val="single"/>
        </w:rPr>
        <w:t xml:space="preserve">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w:t>
      </w:r>
      <w:proofErr w:type="spellStart"/>
      <w:r w:rsidRPr="00CF4094">
        <w:rPr>
          <w:u w:val="single"/>
        </w:rPr>
        <w:t>labour</w:t>
      </w:r>
      <w:proofErr w:type="spellEnd"/>
      <w:r w:rsidRPr="00CF4094">
        <w:rPr>
          <w:u w:val="single"/>
        </w:rPr>
        <w:t xml:space="preserve"> market policies can </w:t>
      </w:r>
      <w:r w:rsidRPr="00726C77">
        <w:rPr>
          <w:rStyle w:val="Emphasis"/>
          <w:highlight w:val="green"/>
        </w:rPr>
        <w:t>facilitate</w:t>
      </w:r>
      <w:r w:rsidRPr="00726C77">
        <w:rPr>
          <w:rStyle w:val="Emphasis"/>
        </w:rPr>
        <w:t xml:space="preserve"> </w:t>
      </w:r>
      <w:proofErr w:type="spellStart"/>
      <w:r w:rsidRPr="00726C77">
        <w:rPr>
          <w:rStyle w:val="Emphasis"/>
        </w:rPr>
        <w:t>labour</w:t>
      </w:r>
      <w:proofErr w:type="spellEnd"/>
      <w:r w:rsidRPr="00726C77">
        <w:rPr>
          <w:rStyle w:val="Emphasis"/>
        </w:rPr>
        <w:t xml:space="preserve"> market </w:t>
      </w:r>
      <w:proofErr w:type="gramStart"/>
      <w:r w:rsidRPr="00726C77">
        <w:rPr>
          <w:rStyle w:val="Emphasis"/>
        </w:rPr>
        <w:t>flexibility, and</w:t>
      </w:r>
      <w:proofErr w:type="gramEnd"/>
      <w:r w:rsidRPr="00726C77">
        <w:rPr>
          <w:rStyle w:val="Emphasis"/>
        </w:rPr>
        <w:t xml:space="preserve">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 xml:space="preserve">lead to better </w:t>
      </w:r>
      <w:proofErr w:type="spellStart"/>
      <w:r w:rsidRPr="00CF4094">
        <w:rPr>
          <w:highlight w:val="green"/>
          <w:u w:val="single"/>
        </w:rPr>
        <w:t>labour</w:t>
      </w:r>
      <w:proofErr w:type="spellEnd"/>
      <w:r w:rsidRPr="00CF4094">
        <w:rPr>
          <w:u w:val="single"/>
        </w:rPr>
        <w:t>–management consultation and cooperation, thereby improving working conditions</w:t>
      </w:r>
      <w:r w:rsidRPr="00CF4094">
        <w:rPr>
          <w:sz w:val="16"/>
        </w:rPr>
        <w:t xml:space="preserve">, reducing the number of costly </w:t>
      </w:r>
      <w:proofErr w:type="spellStart"/>
      <w:r w:rsidRPr="00CF4094">
        <w:rPr>
          <w:sz w:val="16"/>
        </w:rPr>
        <w:t>labour</w:t>
      </w:r>
      <w:proofErr w:type="spellEnd"/>
      <w:r w:rsidRPr="00CF4094">
        <w:rPr>
          <w:sz w:val="16"/>
        </w:rPr>
        <w:t xml:space="preserve"> </w:t>
      </w:r>
      <w:proofErr w:type="gramStart"/>
      <w:r w:rsidRPr="00CF4094">
        <w:rPr>
          <w:sz w:val="16"/>
        </w:rPr>
        <w:t>conflicts</w:t>
      </w:r>
      <w:proofErr w:type="gramEnd"/>
      <w:r w:rsidRPr="00CF4094">
        <w:rPr>
          <w:sz w:val="16"/>
        </w:rPr>
        <w:t xml:space="preserve">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proofErr w:type="spellStart"/>
      <w:r w:rsidRPr="00726C77">
        <w:rPr>
          <w:rStyle w:val="Emphasis"/>
        </w:rPr>
        <w:t>labour</w:t>
      </w:r>
      <w:proofErr w:type="spellEnd"/>
      <w:r w:rsidRPr="00726C77">
        <w:rPr>
          <w:rStyle w:val="Emphasis"/>
        </w:rPr>
        <w:t xml:space="preserve">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 xml:space="preserve">low </w:t>
      </w:r>
      <w:proofErr w:type="spellStart"/>
      <w:r w:rsidRPr="00726C77">
        <w:rPr>
          <w:rStyle w:val="Emphasis"/>
        </w:rPr>
        <w:t>labour</w:t>
      </w:r>
      <w:proofErr w:type="spellEnd"/>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 xml:space="preserve">countries which do not respect </w:t>
      </w:r>
      <w:proofErr w:type="spellStart"/>
      <w:r w:rsidRPr="00726C77">
        <w:rPr>
          <w:rStyle w:val="Emphasis"/>
        </w:rPr>
        <w:t>labour</w:t>
      </w:r>
      <w:proofErr w:type="spellEnd"/>
      <w:r w:rsidRPr="00726C77">
        <w:rPr>
          <w:rStyle w:val="Emphasis"/>
        </w:rPr>
        <w:t xml:space="preserve"> standards</w:t>
      </w:r>
      <w:r w:rsidRPr="00CF4094">
        <w:rPr>
          <w:u w:val="single"/>
        </w:rPr>
        <w:t xml:space="preserve"> are </w:t>
      </w:r>
      <w:r w:rsidRPr="00726C77">
        <w:rPr>
          <w:rStyle w:val="Emphasis"/>
        </w:rPr>
        <w:t>more competitive in the global economy</w:t>
      </w:r>
      <w:r w:rsidRPr="00CF4094">
        <w:rPr>
          <w:u w:val="single"/>
        </w:rPr>
        <w:t xml:space="preserve">. International </w:t>
      </w:r>
      <w:proofErr w:type="spellStart"/>
      <w:r w:rsidRPr="00CF4094">
        <w:rPr>
          <w:u w:val="single"/>
        </w:rPr>
        <w:t>labour</w:t>
      </w:r>
      <w:proofErr w:type="spellEnd"/>
      <w:r w:rsidRPr="00CF4094">
        <w:rPr>
          <w:u w:val="single"/>
        </w:rPr>
        <w:t xml:space="preserve">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w:t>
      </w:r>
      <w:proofErr w:type="spellStart"/>
      <w:r w:rsidRPr="00CF4094">
        <w:rPr>
          <w:sz w:val="16"/>
        </w:rPr>
        <w:t>labour</w:t>
      </w:r>
      <w:proofErr w:type="spellEnd"/>
      <w:r w:rsidRPr="00CF4094">
        <w:rPr>
          <w:sz w:val="16"/>
        </w:rPr>
        <w:t xml:space="preserve">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w:t>
      </w:r>
      <w:proofErr w:type="spellStart"/>
      <w:r w:rsidRPr="00CF4094">
        <w:rPr>
          <w:u w:val="single"/>
        </w:rPr>
        <w:t>labour</w:t>
      </w:r>
      <w:proofErr w:type="spellEnd"/>
      <w:r w:rsidRPr="00CF4094">
        <w:rPr>
          <w:u w:val="single"/>
        </w:rPr>
        <w:t xml:space="preserve"> market is no different. </w:t>
      </w:r>
      <w:r w:rsidRPr="00CF4094">
        <w:rPr>
          <w:highlight w:val="green"/>
          <w:u w:val="single"/>
        </w:rPr>
        <w:t xml:space="preserve">Fair </w:t>
      </w:r>
      <w:proofErr w:type="spellStart"/>
      <w:r w:rsidRPr="00CF4094">
        <w:rPr>
          <w:highlight w:val="green"/>
          <w:u w:val="single"/>
        </w:rPr>
        <w:t>labour</w:t>
      </w:r>
      <w:proofErr w:type="spellEnd"/>
      <w:r w:rsidRPr="00CF4094">
        <w:rPr>
          <w:highlight w:val="green"/>
          <w:u w:val="single"/>
        </w:rPr>
        <w:t xml:space="preserve"> practices</w:t>
      </w:r>
      <w:r w:rsidRPr="00CF4094">
        <w:rPr>
          <w:u w:val="single"/>
        </w:rPr>
        <w:t xml:space="preserve"> set out in international </w:t>
      </w:r>
      <w:proofErr w:type="spellStart"/>
      <w:r w:rsidRPr="00CF4094">
        <w:rPr>
          <w:u w:val="single"/>
        </w:rPr>
        <w:t>labour</w:t>
      </w:r>
      <w:proofErr w:type="spellEnd"/>
      <w:r w:rsidRPr="00CF4094">
        <w:rPr>
          <w:u w:val="single"/>
        </w:rPr>
        <w:t xml:space="preserve">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 xml:space="preserve">stable </w:t>
      </w:r>
      <w:proofErr w:type="spellStart"/>
      <w:r w:rsidRPr="00726C77">
        <w:rPr>
          <w:rStyle w:val="Emphasis"/>
          <w:highlight w:val="green"/>
        </w:rPr>
        <w:t>labour</w:t>
      </w:r>
      <w:proofErr w:type="spellEnd"/>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 xml:space="preserve">Moreover, such countries often lack the capacity to provide effective social justice. Yet international </w:t>
      </w:r>
      <w:proofErr w:type="spellStart"/>
      <w:r w:rsidRPr="00CF4094">
        <w:rPr>
          <w:rStyle w:val="StyleUnderline"/>
          <w:sz w:val="16"/>
          <w:u w:val="none"/>
        </w:rPr>
        <w:t>labour</w:t>
      </w:r>
      <w:proofErr w:type="spellEnd"/>
      <w:r w:rsidRPr="00CF4094">
        <w:rPr>
          <w:rStyle w:val="StyleUnderline"/>
          <w:sz w:val="16"/>
          <w:u w:val="none"/>
        </w:rPr>
        <w:t xml:space="preserve">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w:t>
      </w:r>
      <w:proofErr w:type="spellStart"/>
      <w:r w:rsidRPr="00CF4094">
        <w:rPr>
          <w:u w:val="single"/>
        </w:rPr>
        <w:t>labour</w:t>
      </w:r>
      <w:proofErr w:type="spellEnd"/>
      <w:r w:rsidRPr="00CF4094">
        <w:rPr>
          <w:u w:val="single"/>
        </w:rPr>
        <w:t xml:space="preserve">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 xml:space="preserve">international </w:t>
      </w:r>
      <w:proofErr w:type="spellStart"/>
      <w:r w:rsidRPr="00CF4094">
        <w:rPr>
          <w:u w:val="single"/>
        </w:rPr>
        <w:t>labour</w:t>
      </w:r>
      <w:proofErr w:type="spellEnd"/>
      <w:r w:rsidRPr="00CF4094">
        <w:rPr>
          <w:u w:val="single"/>
        </w:rPr>
        <w:t xml:space="preserve"> standards call for the creation of institutions and mechanisms which can enforce </w:t>
      </w:r>
      <w:proofErr w:type="spellStart"/>
      <w:r w:rsidRPr="00CF4094">
        <w:rPr>
          <w:u w:val="single"/>
        </w:rPr>
        <w:t>labour</w:t>
      </w:r>
      <w:proofErr w:type="spellEnd"/>
      <w:r w:rsidRPr="00CF4094">
        <w:rPr>
          <w:u w:val="single"/>
        </w:rPr>
        <w:t xml:space="preserve">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w:t>
      </w:r>
      <w:proofErr w:type="gramStart"/>
      <w:r w:rsidRPr="00CF4094">
        <w:rPr>
          <w:sz w:val="16"/>
        </w:rPr>
        <w:t>1 )</w:t>
      </w:r>
      <w:proofErr w:type="gramEnd"/>
      <w:r w:rsidRPr="00CF4094">
        <w:rPr>
          <w:sz w:val="16"/>
        </w:rPr>
        <w:t xml:space="preserve"> The sum of international experience and knowledge International </w:t>
      </w:r>
      <w:proofErr w:type="spellStart"/>
      <w:r w:rsidRPr="00CF4094">
        <w:rPr>
          <w:sz w:val="16"/>
        </w:rPr>
        <w:t>labour</w:t>
      </w:r>
      <w:proofErr w:type="spellEnd"/>
      <w:r w:rsidRPr="00CF4094">
        <w:rPr>
          <w:sz w:val="16"/>
        </w:rPr>
        <w:t xml:space="preserve"> standards are the result of discussions among governments, employers and workers, in consultation with experts from around the world. They represent the international consensus on how a particular </w:t>
      </w:r>
      <w:proofErr w:type="spellStart"/>
      <w:r w:rsidRPr="00CF4094">
        <w:rPr>
          <w:sz w:val="16"/>
        </w:rPr>
        <w:t>labour</w:t>
      </w:r>
      <w:proofErr w:type="spellEnd"/>
      <w:r w:rsidRPr="00CF4094">
        <w:rPr>
          <w:sz w:val="16"/>
        </w:rPr>
        <w:t xml:space="preserve"> problem could be addressed at the global level and reflect knowledge and experience from all corners of the world. Governments, employers’ and workers’ organizations, international institutions, multinational </w:t>
      </w:r>
      <w:proofErr w:type="gramStart"/>
      <w:r w:rsidRPr="00CF4094">
        <w:rPr>
          <w:sz w:val="16"/>
        </w:rPr>
        <w:t>enterprises</w:t>
      </w:r>
      <w:proofErr w:type="gramEnd"/>
      <w:r w:rsidRPr="00CF4094">
        <w:rPr>
          <w:sz w:val="16"/>
        </w:rPr>
        <w:t xml:space="preserve">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5DCB71C6" w14:textId="77777777" w:rsidR="00571063" w:rsidRDefault="00571063" w:rsidP="00571063"/>
    <w:p w14:paraId="60D8B010" w14:textId="77777777" w:rsidR="00571063" w:rsidRPr="00594ADE" w:rsidRDefault="00571063" w:rsidP="00571063">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73E74EAB" w14:textId="77777777" w:rsidR="00571063" w:rsidRPr="00594ADE" w:rsidRDefault="00571063" w:rsidP="00571063">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0BC1F5CD" w14:textId="77777777" w:rsidR="00571063" w:rsidRDefault="00571063" w:rsidP="00571063">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t>
      </w:r>
      <w:proofErr w:type="gramStart"/>
      <w:r w:rsidRPr="00594ADE">
        <w:rPr>
          <w:sz w:val="16"/>
        </w:rPr>
        <w:t>where</w:t>
      </w:r>
      <w:proofErr w:type="gramEnd"/>
      <w:r w:rsidRPr="00594ADE">
        <w:rPr>
          <w:sz w:val="16"/>
        </w:rPr>
        <w:t xml:space="preserv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w:t>
      </w:r>
      <w:proofErr w:type="gramStart"/>
      <w:r w:rsidRPr="00594ADE">
        <w:rPr>
          <w:sz w:val="16"/>
        </w:rPr>
        <w:t>2018, and</w:t>
      </w:r>
      <w:proofErr w:type="gramEnd"/>
      <w:r w:rsidRPr="00594ADE">
        <w:rPr>
          <w:sz w:val="16"/>
        </w:rPr>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w:t>
      </w:r>
      <w:proofErr w:type="gramStart"/>
      <w:r w:rsidRPr="00594ADE">
        <w:rPr>
          <w:sz w:val="16"/>
        </w:rPr>
        <w:t>is able to</w:t>
      </w:r>
      <w:proofErr w:type="gramEnd"/>
      <w:r w:rsidRPr="00594ADE">
        <w:rPr>
          <w:sz w:val="16"/>
        </w:rPr>
        <w:t xml:space="preserve"> recover from them (Bostrom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w:t>
      </w:r>
      <w:proofErr w:type="gramStart"/>
      <w:r w:rsidRPr="00594ADE">
        <w:rPr>
          <w:rStyle w:val="StyleUnderline"/>
        </w:rPr>
        <w:t>be considered</w:t>
      </w:r>
      <w:r w:rsidRPr="00594ADE">
        <w:rPr>
          <w:sz w:val="16"/>
        </w:rPr>
        <w:t xml:space="preserve"> to be</w:t>
      </w:r>
      <w:proofErr w:type="gramEnd"/>
      <w:r w:rsidRPr="00594ADE">
        <w:rPr>
          <w:sz w:val="16"/>
        </w:rPr>
        <w:t xml:space="preserv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w:t>
      </w:r>
      <w:proofErr w:type="gramStart"/>
      <w:r w:rsidRPr="00594ADE">
        <w:rPr>
          <w:sz w:val="16"/>
        </w:rPr>
        <w:t xml:space="preserve">in order </w:t>
      </w:r>
      <w:r w:rsidRPr="008D2E40">
        <w:rPr>
          <w:rStyle w:val="StyleUnderline"/>
          <w:highlight w:val="green"/>
        </w:rPr>
        <w:t>to</w:t>
      </w:r>
      <w:proofErr w:type="gramEnd"/>
      <w:r w:rsidRPr="008D2E40">
        <w:rPr>
          <w:rStyle w:val="StyleUnderline"/>
          <w:highlight w:val="green"/>
        </w:rPr>
        <w:t xml:space="preserve">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w:t>
      </w:r>
      <w:proofErr w:type="gramStart"/>
      <w:r w:rsidRPr="00594ADE">
        <w:rPr>
          <w:sz w:val="16"/>
        </w:rPr>
        <w:t>4)shows</w:t>
      </w:r>
      <w:proofErr w:type="gramEnd"/>
      <w:r w:rsidRPr="00594ADE">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2AFF80BB" w14:textId="77777777" w:rsidR="00571063" w:rsidRPr="00594ADE" w:rsidRDefault="00571063" w:rsidP="00571063">
      <w:pPr>
        <w:rPr>
          <w:sz w:val="16"/>
        </w:rPr>
      </w:pPr>
    </w:p>
    <w:p w14:paraId="26FA55CF" w14:textId="77777777" w:rsidR="00571063" w:rsidRPr="00594ADE" w:rsidRDefault="00571063" w:rsidP="00571063">
      <w:pPr>
        <w:pStyle w:val="Heading4"/>
      </w:pPr>
      <w:r w:rsidRPr="00594ADE">
        <w:t>Weak states are existential. Err AFF to account for non-linearity and unpredictable cascades.</w:t>
      </w:r>
    </w:p>
    <w:p w14:paraId="6CBAB1CD" w14:textId="77777777" w:rsidR="00571063" w:rsidRPr="009F214B" w:rsidRDefault="00571063" w:rsidP="00571063">
      <w:r w:rsidRPr="009F214B">
        <w:t xml:space="preserve">Hanna Samir </w:t>
      </w:r>
      <w:proofErr w:type="spellStart"/>
      <w:r w:rsidRPr="009F214B">
        <w:rPr>
          <w:b/>
          <w:bCs/>
          <w:sz w:val="26"/>
        </w:rPr>
        <w:t>Kassab</w:t>
      </w:r>
      <w:proofErr w:type="spellEnd"/>
      <w:r w:rsidRPr="009F214B">
        <w:rPr>
          <w:b/>
          <w:bCs/>
          <w:sz w:val="26"/>
        </w:rPr>
        <w:t xml:space="preserve"> 17</w:t>
      </w:r>
      <w:r w:rsidRPr="009F214B">
        <w:t xml:space="preserve">. Visiting Assistant Professor of Political Science at Northern Michigan University, Prioritization Theory and Defensive Foreign Policy. Springer International Publishing, 2017. </w:t>
      </w:r>
      <w:proofErr w:type="spellStart"/>
      <w:r w:rsidRPr="009F214B">
        <w:t>CrossRef</w:t>
      </w:r>
      <w:proofErr w:type="spellEnd"/>
      <w:r w:rsidRPr="009F214B">
        <w:t>, doi:10.1007/978-3-319-48018-3. // Re-Cut Justin</w:t>
      </w:r>
    </w:p>
    <w:p w14:paraId="5143E9E0" w14:textId="77777777" w:rsidR="00571063" w:rsidRPr="009F214B" w:rsidRDefault="00571063" w:rsidP="00571063">
      <w:pPr>
        <w:rPr>
          <w:sz w:val="16"/>
        </w:rPr>
      </w:pPr>
      <w:r w:rsidRPr="009F214B">
        <w:rPr>
          <w:rStyle w:val="StyleUnderline"/>
        </w:rPr>
        <w:t xml:space="preserve">Great powers, with all their resources, </w:t>
      </w:r>
      <w:proofErr w:type="gramStart"/>
      <w:r w:rsidRPr="009F214B">
        <w:rPr>
          <w:rStyle w:val="StyleUnderline"/>
        </w:rPr>
        <w:t>power</w:t>
      </w:r>
      <w:proofErr w:type="gramEnd"/>
      <w:r w:rsidRPr="009F214B">
        <w:rPr>
          <w:rStyle w:val="StyleUnderline"/>
        </w:rPr>
        <w:t xml:space="preserve"> and influence, have inherent </w:t>
      </w:r>
      <w:r w:rsidRPr="00726C77">
        <w:rPr>
          <w:rStyle w:val="Emphasis"/>
          <w:highlight w:val="green"/>
        </w:rPr>
        <w:t>weaknesses</w:t>
      </w:r>
      <w:r w:rsidRPr="009F214B">
        <w:rPr>
          <w:sz w:val="16"/>
        </w:rPr>
        <w:t xml:space="preserve">. </w:t>
      </w:r>
      <w:r w:rsidRPr="009F214B">
        <w:rPr>
          <w:rStyle w:val="StyleUnderline"/>
        </w:rPr>
        <w:t>These</w:t>
      </w:r>
      <w:r w:rsidRPr="009F214B">
        <w:rPr>
          <w:sz w:val="16"/>
        </w:rPr>
        <w:t xml:space="preserve"> weaknesses are all part of today’s international system as defined by complex interdependence, but they also </w:t>
      </w:r>
      <w:r w:rsidRPr="00726C77">
        <w:rPr>
          <w:rStyle w:val="StyleUnderline"/>
          <w:highlight w:val="green"/>
        </w:rPr>
        <w:t xml:space="preserve">emanate from </w:t>
      </w:r>
      <w:r w:rsidRPr="00726C77">
        <w:rPr>
          <w:rStyle w:val="Emphasis"/>
          <w:highlight w:val="green"/>
        </w:rPr>
        <w:t>weak states</w:t>
      </w:r>
      <w:r w:rsidRPr="009F214B">
        <w:rPr>
          <w:sz w:val="16"/>
        </w:rPr>
        <w:t xml:space="preserve">. </w:t>
      </w:r>
      <w:r w:rsidRPr="009F214B">
        <w:rPr>
          <w:rStyle w:val="StyleUnderline"/>
        </w:rPr>
        <w:t xml:space="preserve">Because </w:t>
      </w:r>
      <w:r w:rsidRPr="009F214B">
        <w:rPr>
          <w:rStyle w:val="StyleUnderline"/>
          <w:highlight w:val="green"/>
        </w:rPr>
        <w:t>weak states are</w:t>
      </w:r>
      <w:r w:rsidRPr="009F214B">
        <w:rPr>
          <w:sz w:val="16"/>
        </w:rPr>
        <w:t xml:space="preserve"> so </w:t>
      </w:r>
      <w:r w:rsidRPr="009F214B">
        <w:rPr>
          <w:rStyle w:val="Emphasis"/>
          <w:highlight w:val="green"/>
        </w:rPr>
        <w:t>exposed to shock</w:t>
      </w:r>
      <w:r w:rsidRPr="009F214B">
        <w:rPr>
          <w:sz w:val="16"/>
        </w:rPr>
        <w:t xml:space="preserve">, </w:t>
      </w:r>
      <w:r w:rsidRPr="009F214B">
        <w:rPr>
          <w:rStyle w:val="StyleUnderline"/>
          <w:highlight w:val="green"/>
        </w:rPr>
        <w:t>vulnerabilities</w:t>
      </w:r>
      <w:r w:rsidRPr="009F214B">
        <w:rPr>
          <w:rStyle w:val="StyleUnderline"/>
        </w:rPr>
        <w:t xml:space="preserve"> have time to</w:t>
      </w:r>
      <w:r w:rsidRPr="009F214B">
        <w:rPr>
          <w:sz w:val="16"/>
        </w:rPr>
        <w:t xml:space="preserve"> ripen and </w:t>
      </w:r>
      <w:r w:rsidRPr="009F214B">
        <w:rPr>
          <w:rStyle w:val="StyleUnderline"/>
        </w:rPr>
        <w:t xml:space="preserve">become </w:t>
      </w:r>
      <w:r w:rsidRPr="009F214B">
        <w:rPr>
          <w:rStyle w:val="StyleUnderline"/>
          <w:highlight w:val="green"/>
        </w:rPr>
        <w:t xml:space="preserve">part of the </w:t>
      </w:r>
      <w:r w:rsidRPr="009F214B">
        <w:rPr>
          <w:rStyle w:val="Emphasis"/>
          <w:highlight w:val="green"/>
        </w:rPr>
        <w:t>international structure</w:t>
      </w:r>
      <w:r w:rsidRPr="009F214B">
        <w:rPr>
          <w:sz w:val="16"/>
        </w:rPr>
        <w:t xml:space="preserve">, thereby </w:t>
      </w:r>
      <w:r w:rsidRPr="009F214B">
        <w:rPr>
          <w:rStyle w:val="StyleUnderline"/>
        </w:rPr>
        <w:t>having</w:t>
      </w:r>
      <w:r w:rsidRPr="009F214B">
        <w:rPr>
          <w:sz w:val="16"/>
        </w:rPr>
        <w:t xml:space="preserve"> what I call </w:t>
      </w:r>
      <w:r w:rsidRPr="009F214B">
        <w:rPr>
          <w:rStyle w:val="StyleUnderline"/>
        </w:rPr>
        <w:t>systemic reach</w:t>
      </w:r>
      <w:r w:rsidRPr="009F214B">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F214B">
        <w:rPr>
          <w:rStyle w:val="StyleUnderline"/>
        </w:rPr>
        <w:t xml:space="preserve">threats </w:t>
      </w:r>
      <w:r w:rsidRPr="009F214B">
        <w:rPr>
          <w:rStyle w:val="Emphasis"/>
        </w:rPr>
        <w:t>force</w:t>
      </w:r>
      <w:r w:rsidRPr="009F214B">
        <w:rPr>
          <w:sz w:val="16"/>
        </w:rPr>
        <w:t xml:space="preserve">s </w:t>
      </w:r>
      <w:r w:rsidRPr="009F214B">
        <w:rPr>
          <w:rStyle w:val="StyleUnderline"/>
        </w:rPr>
        <w:t>states to act to bolster their chances of survival</w:t>
      </w:r>
      <w:r w:rsidRPr="009F214B">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F214B">
        <w:rPr>
          <w:rStyle w:val="Emphasis"/>
        </w:rPr>
        <w:t xml:space="preserve">positive, long-term, </w:t>
      </w:r>
      <w:r w:rsidRPr="009F214B">
        <w:rPr>
          <w:rStyle w:val="Emphasis"/>
          <w:highlight w:val="green"/>
        </w:rPr>
        <w:t>sustainable</w:t>
      </w:r>
      <w:r w:rsidRPr="009F214B">
        <w:rPr>
          <w:rStyle w:val="Emphasis"/>
        </w:rPr>
        <w:t xml:space="preserve"> economic </w:t>
      </w:r>
      <w:r w:rsidRPr="009F214B">
        <w:rPr>
          <w:rStyle w:val="Emphasis"/>
          <w:highlight w:val="green"/>
        </w:rPr>
        <w:t>development</w:t>
      </w:r>
      <w:r w:rsidRPr="009F214B">
        <w:rPr>
          <w:sz w:val="16"/>
        </w:rPr>
        <w:t xml:space="preserve"> for all states </w:t>
      </w:r>
      <w:r w:rsidRPr="009F214B">
        <w:rPr>
          <w:rStyle w:val="StyleUnderline"/>
        </w:rPr>
        <w:t xml:space="preserve">as [is] the </w:t>
      </w:r>
      <w:r w:rsidRPr="009F214B">
        <w:rPr>
          <w:rStyle w:val="Emphasis"/>
        </w:rPr>
        <w:t>only way</w:t>
      </w:r>
      <w:r w:rsidRPr="009F214B">
        <w:rPr>
          <w:rStyle w:val="StyleUnderline"/>
        </w:rPr>
        <w:t xml:space="preserve"> to correct vulnerabilities. Creating a</w:t>
      </w:r>
      <w:r w:rsidRPr="009F214B">
        <w:rPr>
          <w:sz w:val="16"/>
        </w:rPr>
        <w:t xml:space="preserve"> pragmatic, </w:t>
      </w:r>
      <w:r w:rsidRPr="009F214B">
        <w:rPr>
          <w:rStyle w:val="Emphasis"/>
        </w:rPr>
        <w:t>stable</w:t>
      </w:r>
      <w:r w:rsidRPr="009F214B">
        <w:rPr>
          <w:sz w:val="16"/>
        </w:rPr>
        <w:t xml:space="preserve"> and sound </w:t>
      </w:r>
      <w:r w:rsidRPr="009F214B">
        <w:rPr>
          <w:rStyle w:val="Emphasis"/>
        </w:rPr>
        <w:t>economic policy</w:t>
      </w:r>
      <w:r w:rsidRPr="009F214B">
        <w:rPr>
          <w:sz w:val="16"/>
        </w:rPr>
        <w:t xml:space="preserve"> for all states who are voluntarily open to the system (barring rogue states and peoples who prefer traditional living), </w:t>
      </w:r>
      <w:r w:rsidRPr="00726C77">
        <w:rPr>
          <w:rStyle w:val="StyleUnderline"/>
          <w:highlight w:val="green"/>
        </w:rPr>
        <w:t>is</w:t>
      </w:r>
      <w:r w:rsidRPr="009F214B">
        <w:rPr>
          <w:rStyle w:val="StyleUnderline"/>
        </w:rPr>
        <w:t xml:space="preserve"> at </w:t>
      </w:r>
      <w:r w:rsidRPr="00726C77">
        <w:rPr>
          <w:rStyle w:val="StyleUnderline"/>
          <w:highlight w:val="green"/>
        </w:rPr>
        <w:t xml:space="preserve">the </w:t>
      </w:r>
      <w:r w:rsidRPr="00726C77">
        <w:rPr>
          <w:rStyle w:val="Emphasis"/>
          <w:highlight w:val="green"/>
        </w:rPr>
        <w:t>backbone</w:t>
      </w:r>
      <w:r w:rsidRPr="00726C77">
        <w:rPr>
          <w:rStyle w:val="StyleUnderline"/>
          <w:highlight w:val="green"/>
        </w:rPr>
        <w:t xml:space="preserve"> </w:t>
      </w:r>
      <w:r w:rsidRPr="009F214B">
        <w:rPr>
          <w:rStyle w:val="StyleUnderline"/>
          <w:highlight w:val="green"/>
        </w:rPr>
        <w:t>of neutralizing</w:t>
      </w:r>
      <w:r w:rsidRPr="009F214B">
        <w:rPr>
          <w:rStyle w:val="StyleUnderline"/>
        </w:rPr>
        <w:t xml:space="preserve"> vulnerability</w:t>
      </w:r>
      <w:r w:rsidRPr="009F214B">
        <w:rPr>
          <w:sz w:val="16"/>
        </w:rPr>
        <w:t xml:space="preserve">. </w:t>
      </w:r>
      <w:r w:rsidRPr="009F214B">
        <w:rPr>
          <w:rStyle w:val="StyleUnderline"/>
        </w:rPr>
        <w:t xml:space="preserve">An economically developed nation is more prepared to </w:t>
      </w:r>
      <w:r w:rsidRPr="009F214B">
        <w:rPr>
          <w:rStyle w:val="Emphasis"/>
        </w:rPr>
        <w:t xml:space="preserve">deal with </w:t>
      </w:r>
      <w:r w:rsidRPr="009F214B">
        <w:rPr>
          <w:rStyle w:val="Emphasis"/>
          <w:highlight w:val="green"/>
        </w:rPr>
        <w:t>systemic shock</w:t>
      </w:r>
      <w:r w:rsidRPr="009F214B">
        <w:rPr>
          <w:sz w:val="16"/>
        </w:rPr>
        <w:t xml:space="preserve"> than others </w:t>
      </w:r>
      <w:r w:rsidRPr="009F214B">
        <w:rPr>
          <w:rStyle w:val="StyleUnderline"/>
        </w:rPr>
        <w:t>because it has</w:t>
      </w:r>
      <w:r w:rsidRPr="009F214B">
        <w:rPr>
          <w:sz w:val="16"/>
        </w:rPr>
        <w:t xml:space="preserve"> the </w:t>
      </w:r>
      <w:r w:rsidRPr="009F214B">
        <w:rPr>
          <w:rStyle w:val="Emphasis"/>
        </w:rPr>
        <w:t>resources</w:t>
      </w:r>
      <w:r w:rsidRPr="009F214B">
        <w:rPr>
          <w:sz w:val="16"/>
        </w:rPr>
        <w:t xml:space="preserve"> to do so. </w:t>
      </w:r>
      <w:r w:rsidRPr="009F214B">
        <w:rPr>
          <w:rStyle w:val="StyleUnderline"/>
        </w:rPr>
        <w:t>Developed countries are more prepared</w:t>
      </w:r>
      <w:r w:rsidRPr="009F214B">
        <w:rPr>
          <w:sz w:val="16"/>
        </w:rPr>
        <w:t xml:space="preserve"> than others </w:t>
      </w:r>
      <w:r w:rsidRPr="009F214B">
        <w:rPr>
          <w:rStyle w:val="StyleUnderline"/>
        </w:rPr>
        <w:t xml:space="preserve">to </w:t>
      </w:r>
      <w:r w:rsidRPr="009F214B">
        <w:rPr>
          <w:rStyle w:val="StyleUnderline"/>
          <w:highlight w:val="green"/>
        </w:rPr>
        <w:t>deal with</w:t>
      </w:r>
      <w:r w:rsidRPr="009F214B">
        <w:rPr>
          <w:sz w:val="16"/>
        </w:rPr>
        <w:t xml:space="preserve"> outbreaks of </w:t>
      </w:r>
      <w:r w:rsidRPr="009F214B">
        <w:rPr>
          <w:rStyle w:val="Emphasis"/>
          <w:highlight w:val="green"/>
        </w:rPr>
        <w:t>disease</w:t>
      </w:r>
      <w:r w:rsidRPr="009F214B">
        <w:rPr>
          <w:sz w:val="16"/>
          <w:highlight w:val="green"/>
        </w:rPr>
        <w:t xml:space="preserve">, </w:t>
      </w:r>
      <w:r w:rsidRPr="009F214B">
        <w:rPr>
          <w:rStyle w:val="Emphasis"/>
          <w:highlight w:val="green"/>
        </w:rPr>
        <w:t>financial crises</w:t>
      </w:r>
      <w:r w:rsidRPr="009F214B">
        <w:rPr>
          <w:sz w:val="16"/>
        </w:rPr>
        <w:t xml:space="preserve">, </w:t>
      </w:r>
      <w:r w:rsidRPr="009F214B">
        <w:rPr>
          <w:rStyle w:val="StyleUnderline"/>
        </w:rPr>
        <w:t>sudden</w:t>
      </w:r>
      <w:r w:rsidRPr="009F214B">
        <w:rPr>
          <w:sz w:val="16"/>
        </w:rPr>
        <w:t xml:space="preserve"> </w:t>
      </w:r>
      <w:r w:rsidRPr="009F214B">
        <w:rPr>
          <w:rStyle w:val="Emphasis"/>
          <w:highlight w:val="green"/>
        </w:rPr>
        <w:t>environmental disaster</w:t>
      </w:r>
      <w:r w:rsidRPr="009F214B">
        <w:rPr>
          <w:sz w:val="16"/>
          <w:highlight w:val="green"/>
        </w:rPr>
        <w:t xml:space="preserve">, </w:t>
      </w:r>
      <w:proofErr w:type="gramStart"/>
      <w:r w:rsidRPr="009F214B">
        <w:rPr>
          <w:rStyle w:val="Emphasis"/>
          <w:highlight w:val="green"/>
        </w:rPr>
        <w:t>terrorism</w:t>
      </w:r>
      <w:proofErr w:type="gramEnd"/>
      <w:r w:rsidRPr="009F214B">
        <w:rPr>
          <w:sz w:val="16"/>
          <w:highlight w:val="green"/>
        </w:rPr>
        <w:t xml:space="preserve"> </w:t>
      </w:r>
      <w:r w:rsidRPr="009F214B">
        <w:rPr>
          <w:rStyle w:val="StyleUnderline"/>
          <w:highlight w:val="green"/>
        </w:rPr>
        <w:t>and</w:t>
      </w:r>
      <w:r w:rsidRPr="009F214B">
        <w:rPr>
          <w:sz w:val="16"/>
          <w:highlight w:val="green"/>
        </w:rPr>
        <w:t xml:space="preserve"> </w:t>
      </w:r>
      <w:r w:rsidRPr="009F214B">
        <w:rPr>
          <w:rStyle w:val="Emphasis"/>
          <w:highlight w:val="green"/>
        </w:rPr>
        <w:t>drug trafficking</w:t>
      </w:r>
      <w:r w:rsidRPr="009F214B">
        <w:rPr>
          <w:sz w:val="16"/>
        </w:rPr>
        <w:t xml:space="preserve"> and so on than weaker states because they have the resources to do so. </w:t>
      </w:r>
      <w:r w:rsidRPr="009F214B">
        <w:rPr>
          <w:rStyle w:val="StyleUnderline"/>
        </w:rPr>
        <w:t>Weaker</w:t>
      </w:r>
      <w:r w:rsidRPr="009F214B">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F214B">
        <w:rPr>
          <w:rStyle w:val="StyleUnderline"/>
        </w:rPr>
        <w:t xml:space="preserve">we are </w:t>
      </w:r>
      <w:r w:rsidRPr="009F214B">
        <w:rPr>
          <w:rStyle w:val="Emphasis"/>
        </w:rPr>
        <w:t>all in this together</w:t>
      </w:r>
      <w:r w:rsidRPr="009F214B">
        <w:rPr>
          <w:sz w:val="16"/>
        </w:rPr>
        <w:t xml:space="preserve">. </w:t>
      </w:r>
      <w:r w:rsidRPr="009F214B">
        <w:rPr>
          <w:rStyle w:val="StyleUnderline"/>
        </w:rPr>
        <w:t>While states tend to pursue interests selfishly</w:t>
      </w:r>
      <w:r w:rsidRPr="009F214B">
        <w:rPr>
          <w:sz w:val="16"/>
        </w:rPr>
        <w:t xml:space="preserve">, the fact remains that </w:t>
      </w:r>
      <w:r w:rsidRPr="009F214B">
        <w:rPr>
          <w:rStyle w:val="StyleUnderline"/>
          <w:highlight w:val="green"/>
        </w:rPr>
        <w:t xml:space="preserve">one state’s trouble can </w:t>
      </w:r>
      <w:r w:rsidRPr="009F214B">
        <w:rPr>
          <w:rStyle w:val="Emphasis"/>
          <w:highlight w:val="green"/>
        </w:rPr>
        <w:t xml:space="preserve">spread </w:t>
      </w:r>
      <w:r w:rsidRPr="009F214B">
        <w:rPr>
          <w:rStyle w:val="Emphasis"/>
        </w:rPr>
        <w:t>throughout the globe</w:t>
      </w:r>
      <w:r w:rsidRPr="009F214B">
        <w:rPr>
          <w:sz w:val="16"/>
        </w:rPr>
        <w:t xml:space="preserve">. States only exist to give people the chance to practice self-determination and to survive against other states. These are all normative statements and do not reflect reality. This book is an attempt to describe reality divorced from traditional understandings of the state, </w:t>
      </w:r>
      <w:proofErr w:type="gramStart"/>
      <w:r w:rsidRPr="009F214B">
        <w:rPr>
          <w:sz w:val="16"/>
        </w:rPr>
        <w:t>taking into account</w:t>
      </w:r>
      <w:proofErr w:type="gramEnd"/>
      <w:r w:rsidRPr="009F214B">
        <w:rPr>
          <w:sz w:val="16"/>
        </w:rPr>
        <w:t xml:space="preserve"> changes in our world. The realists that stubbornly defend their theories (</w:t>
      </w:r>
      <w:proofErr w:type="spellStart"/>
      <w:r w:rsidRPr="009F214B">
        <w:rPr>
          <w:sz w:val="16"/>
        </w:rPr>
        <w:t>Kassab</w:t>
      </w:r>
      <w:proofErr w:type="spellEnd"/>
      <w:r w:rsidRPr="009F214B">
        <w:rPr>
          <w:sz w:val="16"/>
        </w:rPr>
        <w:t xml:space="preserve"> and Wu 2014) must take these matters seriously.</w:t>
      </w:r>
    </w:p>
    <w:p w14:paraId="35701F80" w14:textId="77777777" w:rsidR="00571063" w:rsidRDefault="00571063" w:rsidP="00571063"/>
    <w:p w14:paraId="29754546" w14:textId="77777777" w:rsidR="00571063" w:rsidRPr="008751FE" w:rsidRDefault="00571063" w:rsidP="00571063">
      <w:pPr>
        <w:pStyle w:val="Heading4"/>
      </w:pPr>
      <w:r>
        <w:t xml:space="preserve">Scenario two is </w:t>
      </w:r>
      <w:r w:rsidRPr="00C7231B">
        <w:rPr>
          <w:u w:val="single"/>
        </w:rPr>
        <w:t>climate change</w:t>
      </w:r>
      <w:r>
        <w:t>:</w:t>
      </w:r>
    </w:p>
    <w:p w14:paraId="12EF44C1" w14:textId="77777777" w:rsidR="00571063" w:rsidRDefault="00571063" w:rsidP="00571063">
      <w:pPr>
        <w:pStyle w:val="Heading4"/>
      </w:pPr>
      <w:r w:rsidRPr="00D10FB5">
        <w:rPr>
          <w:i/>
        </w:rPr>
        <w:t>Opinio juris</w:t>
      </w:r>
      <w:r>
        <w:t xml:space="preserve"> compliance with </w:t>
      </w:r>
      <w:r w:rsidRPr="00D10FB5">
        <w:rPr>
          <w:u w:val="single"/>
        </w:rPr>
        <w:t>Customary International Law</w:t>
      </w:r>
      <w:r>
        <w:t xml:space="preserve"> key to </w:t>
      </w:r>
      <w:r w:rsidRPr="00D10FB5">
        <w:rPr>
          <w:u w:val="single"/>
        </w:rPr>
        <w:t>legitimacy</w:t>
      </w:r>
      <w:r>
        <w:t xml:space="preserve"> – that determines our </w:t>
      </w:r>
      <w:r w:rsidRPr="00D10FB5">
        <w:rPr>
          <w:u w:val="single"/>
        </w:rPr>
        <w:t>ability</w:t>
      </w:r>
      <w:r>
        <w:t xml:space="preserve"> to solve </w:t>
      </w:r>
      <w:r w:rsidRPr="00D10FB5">
        <w:rPr>
          <w:u w:val="single"/>
        </w:rPr>
        <w:t>environmental crises</w:t>
      </w:r>
      <w:r>
        <w:t>.</w:t>
      </w:r>
    </w:p>
    <w:p w14:paraId="002D6E0B" w14:textId="77777777" w:rsidR="00571063" w:rsidRPr="00C41D3E" w:rsidRDefault="00571063" w:rsidP="00571063">
      <w:r w:rsidRPr="00C41D3E">
        <w:rPr>
          <w:rStyle w:val="Style13ptBold"/>
        </w:rPr>
        <w:t>Meissner 15</w:t>
      </w:r>
      <w:r>
        <w:t xml:space="preserve"> [Lisa; Vol: 5/1/2015; A</w:t>
      </w:r>
      <w:r w:rsidRPr="00C41D3E">
        <w:t>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w:t>
      </w:r>
      <w:r>
        <w:t>; “</w:t>
      </w:r>
      <w:r w:rsidRPr="00C41D3E">
        <w:t>Saving the Paper Tiger: Biodiversity as an Irreplaceable Element of Our Common Cultural Heritage</w:t>
      </w:r>
      <w:r>
        <w:t xml:space="preserve">,” Notre Dame Journal of International &amp; Comparative Law, Volume 5, Issue 1, </w:t>
      </w:r>
      <w:hyperlink r:id="rId14" w:history="1">
        <w:r w:rsidRPr="00AF436A">
          <w:rPr>
            <w:rStyle w:val="Hyperlink"/>
          </w:rPr>
          <w:t>https://scholarship.law.nd.edu/cgi/viewcontent.cgi?article=1034&amp;context=ndjicl</w:t>
        </w:r>
      </w:hyperlink>
      <w:r>
        <w:t>] Justin</w:t>
      </w:r>
    </w:p>
    <w:p w14:paraId="69E34BDF" w14:textId="77777777" w:rsidR="00571063" w:rsidRDefault="00571063" w:rsidP="00571063">
      <w:pPr>
        <w:rPr>
          <w:u w:val="single"/>
        </w:rPr>
      </w:pPr>
      <w:r w:rsidRPr="00D10FB5">
        <w:rPr>
          <w:sz w:val="10"/>
        </w:rPr>
        <w:t xml:space="preserve">The </w:t>
      </w:r>
      <w:r w:rsidRPr="00D81A9C">
        <w:rPr>
          <w:u w:val="single"/>
        </w:rPr>
        <w:t xml:space="preserve">two-pronged requirement for the </w:t>
      </w:r>
      <w:r w:rsidRPr="00D10FB5">
        <w:rPr>
          <w:rStyle w:val="Emphasis"/>
        </w:rPr>
        <w:t xml:space="preserve">formation of </w:t>
      </w:r>
      <w:r w:rsidRPr="008D2E40">
        <w:rPr>
          <w:rStyle w:val="Emphasis"/>
          <w:highlight w:val="green"/>
        </w:rPr>
        <w:t xml:space="preserve">customary law </w:t>
      </w:r>
      <w:r w:rsidRPr="008D2E40">
        <w:rPr>
          <w:highlight w:val="green"/>
          <w:u w:val="single"/>
        </w:rPr>
        <w:t>requires</w:t>
      </w:r>
      <w:r w:rsidRPr="00D10FB5">
        <w:rPr>
          <w:u w:val="single"/>
        </w:rPr>
        <w:t xml:space="preserve"> both state conduct and </w:t>
      </w:r>
      <w:r w:rsidRPr="008D2E40">
        <w:rPr>
          <w:highlight w:val="green"/>
          <w:u w:val="single"/>
        </w:rPr>
        <w:t>opinio juris</w:t>
      </w:r>
      <w:r w:rsidRPr="00D10FB5">
        <w:rPr>
          <w:u w:val="single"/>
        </w:rPr>
        <w:t xml:space="preserve"> </w:t>
      </w:r>
      <w:proofErr w:type="spellStart"/>
      <w:r w:rsidRPr="00D10FB5">
        <w:rPr>
          <w:u w:val="single"/>
        </w:rPr>
        <w:t>sive</w:t>
      </w:r>
      <w:proofErr w:type="spellEnd"/>
      <w:r w:rsidRPr="00D10FB5">
        <w:rPr>
          <w:u w:val="single"/>
        </w:rPr>
        <w:t xml:space="preserve"> </w:t>
      </w:r>
      <w:proofErr w:type="spellStart"/>
      <w:r w:rsidRPr="00D10FB5">
        <w:rPr>
          <w:u w:val="single"/>
        </w:rPr>
        <w:t>necessitatis</w:t>
      </w:r>
      <w:proofErr w:type="spellEnd"/>
      <w:r w:rsidRPr="00D10FB5">
        <w:rPr>
          <w:u w:val="single"/>
        </w:rPr>
        <w:t xml:space="preserve"> that are in </w:t>
      </w:r>
      <w:r w:rsidRPr="008D2E40">
        <w:rPr>
          <w:rStyle w:val="Emphasis"/>
          <w:highlight w:val="green"/>
        </w:rPr>
        <w:t>compliance</w:t>
      </w:r>
      <w:r w:rsidRPr="008D2E40">
        <w:rPr>
          <w:highlight w:val="green"/>
          <w:u w:val="single"/>
        </w:rPr>
        <w:t xml:space="preserve"> with</w:t>
      </w:r>
      <w:r w:rsidRPr="00D10FB5">
        <w:rPr>
          <w:u w:val="single"/>
        </w:rPr>
        <w:t xml:space="preserve"> a </w:t>
      </w:r>
      <w:r w:rsidRPr="008D2E40">
        <w:rPr>
          <w:rStyle w:val="Emphasis"/>
          <w:highlight w:val="green"/>
        </w:rPr>
        <w:t>rule</w:t>
      </w:r>
      <w:r w:rsidRPr="008D2E40">
        <w:rPr>
          <w:highlight w:val="green"/>
          <w:u w:val="single"/>
        </w:rPr>
        <w:t xml:space="preserve"> of </w:t>
      </w:r>
      <w:r w:rsidRPr="008D2E40">
        <w:rPr>
          <w:rStyle w:val="Emphasis"/>
          <w:highlight w:val="green"/>
        </w:rPr>
        <w:t>law</w:t>
      </w:r>
      <w:r w:rsidRPr="00D10FB5">
        <w:rPr>
          <w:sz w:val="10"/>
        </w:rPr>
        <w:t xml:space="preserve">, and not merely with concepts of morality, courtesy, or ceremony.29 The ICJ has </w:t>
      </w:r>
      <w:r w:rsidRPr="008D2E40">
        <w:rPr>
          <w:highlight w:val="green"/>
          <w:u w:val="single"/>
        </w:rPr>
        <w:t>recognized</w:t>
      </w:r>
      <w:r w:rsidRPr="00D10FB5">
        <w:rPr>
          <w:u w:val="single"/>
        </w:rPr>
        <w:t xml:space="preserve"> the </w:t>
      </w:r>
      <w:r w:rsidRPr="008D2E40">
        <w:rPr>
          <w:highlight w:val="green"/>
          <w:u w:val="single"/>
        </w:rPr>
        <w:t>existence of</w:t>
      </w:r>
      <w:r w:rsidRPr="00D10FB5">
        <w:rPr>
          <w:u w:val="single"/>
        </w:rPr>
        <w:t xml:space="preserve"> “</w:t>
      </w:r>
      <w:r w:rsidRPr="008D2E40">
        <w:rPr>
          <w:highlight w:val="green"/>
          <w:u w:val="single"/>
        </w:rPr>
        <w:t xml:space="preserve">obligations </w:t>
      </w:r>
      <w:r w:rsidRPr="00D10FB5">
        <w:rPr>
          <w:u w:val="single"/>
        </w:rPr>
        <w:t xml:space="preserve">of a state towards the </w:t>
      </w:r>
      <w:r w:rsidRPr="00D10FB5">
        <w:rPr>
          <w:rStyle w:val="Emphasis"/>
        </w:rPr>
        <w:t>international community</w:t>
      </w:r>
      <w:r w:rsidRPr="00D10FB5">
        <w:rPr>
          <w:u w:val="single"/>
        </w:rPr>
        <w:t xml:space="preserve"> as a whole” </w:t>
      </w:r>
      <w:r w:rsidRPr="008D2E40">
        <w:rPr>
          <w:highlight w:val="green"/>
          <w:u w:val="single"/>
        </w:rPr>
        <w:t>distinct from</w:t>
      </w:r>
      <w:r w:rsidRPr="00D10FB5">
        <w:rPr>
          <w:u w:val="single"/>
        </w:rPr>
        <w:t xml:space="preserve"> those that arise between </w:t>
      </w:r>
      <w:r w:rsidRPr="008D2E40">
        <w:rPr>
          <w:rStyle w:val="Emphasis"/>
          <w:highlight w:val="green"/>
        </w:rPr>
        <w:t>individual</w:t>
      </w:r>
      <w:r w:rsidRPr="008D2E40">
        <w:rPr>
          <w:highlight w:val="green"/>
          <w:u w:val="single"/>
        </w:rPr>
        <w:t xml:space="preserve"> </w:t>
      </w:r>
      <w:r w:rsidRPr="008D2E40">
        <w:rPr>
          <w:rStyle w:val="Emphasis"/>
          <w:highlight w:val="green"/>
        </w:rPr>
        <w:t>nation</w:t>
      </w:r>
      <w:r w:rsidRPr="008D2E40">
        <w:rPr>
          <w:highlight w:val="green"/>
          <w:u w:val="single"/>
        </w:rPr>
        <w:t>-</w:t>
      </w:r>
      <w:r w:rsidRPr="008D2E40">
        <w:rPr>
          <w:rStyle w:val="Emphasis"/>
          <w:highlight w:val="green"/>
        </w:rPr>
        <w:t>states</w:t>
      </w:r>
      <w:r w:rsidRPr="00D10FB5">
        <w:rPr>
          <w:sz w:val="10"/>
        </w:rPr>
        <w:t xml:space="preserve">.30 These are obligations </w:t>
      </w:r>
      <w:proofErr w:type="spellStart"/>
      <w:r w:rsidRPr="00D10FB5">
        <w:rPr>
          <w:sz w:val="10"/>
        </w:rPr>
        <w:t>erga</w:t>
      </w:r>
      <w:proofErr w:type="spellEnd"/>
      <w:r w:rsidRPr="00D10FB5">
        <w:rPr>
          <w:sz w:val="10"/>
        </w:rPr>
        <w:t xml:space="preserve"> </w:t>
      </w:r>
      <w:proofErr w:type="spellStart"/>
      <w:r w:rsidRPr="00D10FB5">
        <w:rPr>
          <w:sz w:val="10"/>
        </w:rPr>
        <w:t>omnes</w:t>
      </w:r>
      <w:proofErr w:type="spellEnd"/>
      <w:r w:rsidRPr="00D10FB5">
        <w:rPr>
          <w:sz w:val="10"/>
        </w:rPr>
        <w:t xml:space="preserve">, which prohibit the use of state territory for acts that may harm other states, such as the spread of transboundary pollution.31 Consequently, </w:t>
      </w:r>
      <w:r w:rsidRPr="008D2E40">
        <w:rPr>
          <w:highlight w:val="green"/>
          <w:u w:val="single"/>
        </w:rPr>
        <w:t>as</w:t>
      </w:r>
      <w:r w:rsidRPr="00D10FB5">
        <w:rPr>
          <w:u w:val="single"/>
        </w:rPr>
        <w:t xml:space="preserve"> more </w:t>
      </w:r>
      <w:r w:rsidRPr="008D2E40">
        <w:rPr>
          <w:highlight w:val="green"/>
          <w:u w:val="single"/>
        </w:rPr>
        <w:t>states adopt</w:t>
      </w:r>
      <w:r w:rsidRPr="00D10FB5">
        <w:rPr>
          <w:u w:val="single"/>
        </w:rPr>
        <w:t xml:space="preserve"> </w:t>
      </w:r>
      <w:r w:rsidRPr="00D10FB5">
        <w:rPr>
          <w:rStyle w:val="Emphasis"/>
        </w:rPr>
        <w:t>environmental</w:t>
      </w:r>
      <w:r w:rsidRPr="00D10FB5">
        <w:rPr>
          <w:u w:val="single"/>
        </w:rPr>
        <w:t xml:space="preserve"> </w:t>
      </w:r>
      <w:r w:rsidRPr="008D2E40">
        <w:rPr>
          <w:rStyle w:val="Emphasis"/>
          <w:highlight w:val="green"/>
        </w:rPr>
        <w:t>conservation</w:t>
      </w:r>
      <w:r w:rsidRPr="008D2E40">
        <w:rPr>
          <w:highlight w:val="green"/>
          <w:u w:val="single"/>
        </w:rPr>
        <w:t xml:space="preserve"> measures</w:t>
      </w:r>
      <w:r w:rsidRPr="00D10FB5">
        <w:rPr>
          <w:u w:val="single"/>
        </w:rPr>
        <w:t xml:space="preserve">, basic principles of </w:t>
      </w:r>
      <w:r w:rsidRPr="008D2E40">
        <w:rPr>
          <w:rStyle w:val="Emphasis"/>
          <w:highlight w:val="green"/>
        </w:rPr>
        <w:t>environmental</w:t>
      </w:r>
      <w:r w:rsidRPr="008D2E40">
        <w:rPr>
          <w:highlight w:val="green"/>
          <w:u w:val="single"/>
        </w:rPr>
        <w:t xml:space="preserve"> </w:t>
      </w:r>
      <w:r w:rsidRPr="008D2E40">
        <w:rPr>
          <w:rStyle w:val="Emphasis"/>
          <w:highlight w:val="green"/>
        </w:rPr>
        <w:t>law</w:t>
      </w:r>
      <w:r w:rsidRPr="008D2E40">
        <w:rPr>
          <w:highlight w:val="green"/>
          <w:u w:val="single"/>
        </w:rPr>
        <w:t xml:space="preserve"> </w:t>
      </w:r>
      <w:r w:rsidRPr="00D10FB5">
        <w:rPr>
          <w:u w:val="single"/>
        </w:rPr>
        <w:t xml:space="preserve">have been </w:t>
      </w:r>
      <w:r w:rsidRPr="008D2E40">
        <w:rPr>
          <w:highlight w:val="green"/>
          <w:u w:val="single"/>
        </w:rPr>
        <w:t xml:space="preserve">incorporated </w:t>
      </w:r>
      <w:r w:rsidRPr="00D10FB5">
        <w:rPr>
          <w:u w:val="single"/>
        </w:rPr>
        <w:t xml:space="preserve">into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u w:val="single"/>
        </w:rPr>
        <w:t xml:space="preserve"> </w:t>
      </w:r>
      <w:r w:rsidRPr="008D2E40">
        <w:rPr>
          <w:highlight w:val="green"/>
          <w:u w:val="single"/>
        </w:rPr>
        <w:t>through</w:t>
      </w:r>
      <w:r w:rsidRPr="00D10FB5">
        <w:rPr>
          <w:u w:val="single"/>
        </w:rPr>
        <w:t xml:space="preserve"> </w:t>
      </w:r>
      <w:r w:rsidRPr="00D10FB5">
        <w:rPr>
          <w:rStyle w:val="Emphasis"/>
        </w:rPr>
        <w:t>state</w:t>
      </w:r>
      <w:r w:rsidRPr="00D10FB5">
        <w:rPr>
          <w:u w:val="single"/>
        </w:rPr>
        <w:t xml:space="preserve"> </w:t>
      </w:r>
      <w:r w:rsidRPr="008D2E40">
        <w:rPr>
          <w:rStyle w:val="Emphasis"/>
          <w:highlight w:val="green"/>
        </w:rPr>
        <w:t>practice</w:t>
      </w:r>
      <w:r w:rsidRPr="00D10FB5">
        <w:rPr>
          <w:sz w:val="10"/>
        </w:rPr>
        <w:t xml:space="preserve">, </w:t>
      </w:r>
      <w:r w:rsidRPr="00D10FB5">
        <w:rPr>
          <w:rStyle w:val="Emphasis"/>
        </w:rPr>
        <w:t>multilateral</w:t>
      </w:r>
      <w:r w:rsidRPr="00D10FB5">
        <w:rPr>
          <w:u w:val="single"/>
        </w:rPr>
        <w:t xml:space="preserve"> </w:t>
      </w:r>
      <w:r w:rsidRPr="008D2E40">
        <w:rPr>
          <w:rStyle w:val="Emphasis"/>
          <w:highlight w:val="green"/>
        </w:rPr>
        <w:t>treaties</w:t>
      </w:r>
      <w:r w:rsidRPr="008D2E40">
        <w:rPr>
          <w:highlight w:val="green"/>
          <w:u w:val="single"/>
        </w:rPr>
        <w:t>, and</w:t>
      </w:r>
      <w:r w:rsidRPr="00D10FB5">
        <w:rPr>
          <w:u w:val="single"/>
        </w:rPr>
        <w:t xml:space="preserve"> </w:t>
      </w:r>
      <w:r w:rsidRPr="00D10FB5">
        <w:rPr>
          <w:rStyle w:val="Emphasis"/>
        </w:rPr>
        <w:t>judicial</w:t>
      </w:r>
      <w:r w:rsidRPr="00D10FB5">
        <w:rPr>
          <w:u w:val="single"/>
        </w:rPr>
        <w:t xml:space="preserve"> </w:t>
      </w:r>
      <w:r w:rsidRPr="008D2E40">
        <w:rPr>
          <w:rStyle w:val="Emphasis"/>
          <w:highlight w:val="green"/>
        </w:rPr>
        <w:t>decisions</w:t>
      </w:r>
      <w:r w:rsidRPr="00D10FB5">
        <w:rPr>
          <w:sz w:val="10"/>
        </w:rPr>
        <w:t xml:space="preserve">. </w:t>
      </w:r>
      <w:r w:rsidRPr="00D10FB5">
        <w:rPr>
          <w:u w:val="single"/>
        </w:rPr>
        <w:t xml:space="preserve">Such internationally recognized </w:t>
      </w:r>
      <w:r w:rsidRPr="008D2E40">
        <w:rPr>
          <w:highlight w:val="green"/>
          <w:u w:val="single"/>
        </w:rPr>
        <w:t>norms include</w:t>
      </w:r>
      <w:r w:rsidRPr="00D10FB5">
        <w:rPr>
          <w:u w:val="single"/>
        </w:rPr>
        <w:t xml:space="preserve"> the </w:t>
      </w:r>
      <w:r w:rsidRPr="008D2E40">
        <w:rPr>
          <w:rStyle w:val="Emphasis"/>
          <w:highlight w:val="green"/>
        </w:rPr>
        <w:t>precautionary</w:t>
      </w:r>
      <w:r w:rsidRPr="008D2E40">
        <w:rPr>
          <w:highlight w:val="green"/>
          <w:u w:val="single"/>
        </w:rPr>
        <w:t xml:space="preserve"> </w:t>
      </w:r>
      <w:r w:rsidRPr="008D2E40">
        <w:rPr>
          <w:rStyle w:val="Emphasis"/>
          <w:highlight w:val="green"/>
        </w:rPr>
        <w:t>principle</w:t>
      </w:r>
      <w:r w:rsidRPr="00D10FB5">
        <w:rPr>
          <w:u w:val="single"/>
        </w:rPr>
        <w:t xml:space="preserve">, the </w:t>
      </w:r>
      <w:r w:rsidRPr="008D2E40">
        <w:rPr>
          <w:rStyle w:val="Emphasis"/>
          <w:highlight w:val="green"/>
        </w:rPr>
        <w:t>polluter</w:t>
      </w:r>
      <w:r w:rsidRPr="008D2E40">
        <w:rPr>
          <w:highlight w:val="green"/>
          <w:u w:val="single"/>
        </w:rPr>
        <w:t>-</w:t>
      </w:r>
      <w:r w:rsidRPr="008D2E40">
        <w:rPr>
          <w:rStyle w:val="Emphasis"/>
          <w:highlight w:val="green"/>
        </w:rPr>
        <w:t>pays</w:t>
      </w:r>
      <w:r w:rsidRPr="008D2E40">
        <w:rPr>
          <w:highlight w:val="green"/>
          <w:u w:val="single"/>
        </w:rPr>
        <w:t xml:space="preserve"> </w:t>
      </w:r>
      <w:r w:rsidRPr="008D2E40">
        <w:rPr>
          <w:rStyle w:val="Emphasis"/>
          <w:highlight w:val="green"/>
        </w:rPr>
        <w:t>principle</w:t>
      </w:r>
      <w:r w:rsidRPr="008D2E40">
        <w:rPr>
          <w:highlight w:val="green"/>
          <w:u w:val="single"/>
        </w:rPr>
        <w:t>, and</w:t>
      </w:r>
      <w:r w:rsidRPr="00D10FB5">
        <w:rPr>
          <w:u w:val="single"/>
        </w:rPr>
        <w:t xml:space="preserve"> the </w:t>
      </w:r>
      <w:r w:rsidRPr="008D2E40">
        <w:rPr>
          <w:highlight w:val="green"/>
          <w:u w:val="single"/>
        </w:rPr>
        <w:t xml:space="preserve">principle of </w:t>
      </w:r>
      <w:r w:rsidRPr="008D2E40">
        <w:rPr>
          <w:rStyle w:val="Emphasis"/>
          <w:highlight w:val="green"/>
        </w:rPr>
        <w:t>transboundary</w:t>
      </w:r>
      <w:r w:rsidRPr="008D2E40">
        <w:rPr>
          <w:highlight w:val="green"/>
          <w:u w:val="single"/>
        </w:rPr>
        <w:t xml:space="preserve"> </w:t>
      </w:r>
      <w:r w:rsidRPr="008D2E40">
        <w:rPr>
          <w:rStyle w:val="Emphasis"/>
          <w:highlight w:val="green"/>
        </w:rPr>
        <w:t>harm</w:t>
      </w:r>
      <w:r w:rsidRPr="00D10FB5">
        <w:rPr>
          <w:sz w:val="10"/>
        </w:rPr>
        <w:t xml:space="preserve">.32 </w:t>
      </w:r>
      <w:r w:rsidRPr="00D10FB5">
        <w:rPr>
          <w:u w:val="single"/>
        </w:rPr>
        <w:t xml:space="preserve">Debate has arisen, however, over the precise </w:t>
      </w:r>
      <w:r w:rsidRPr="008D2E40">
        <w:rPr>
          <w:highlight w:val="green"/>
          <w:u w:val="single"/>
        </w:rPr>
        <w:t>legal status of</w:t>
      </w:r>
      <w:r w:rsidRPr="00D10FB5">
        <w:rPr>
          <w:u w:val="single"/>
        </w:rPr>
        <w:t xml:space="preserve"> many international </w:t>
      </w:r>
      <w:r w:rsidRPr="008D2E40">
        <w:rPr>
          <w:highlight w:val="green"/>
          <w:u w:val="single"/>
        </w:rPr>
        <w:t>environmental norms</w:t>
      </w:r>
      <w:r w:rsidRPr="00D10FB5">
        <w:rPr>
          <w:u w:val="single"/>
        </w:rPr>
        <w:t xml:space="preserve"> and principles assumed to </w:t>
      </w:r>
      <w:r w:rsidRPr="008D2E40">
        <w:rPr>
          <w:highlight w:val="green"/>
          <w:u w:val="single"/>
        </w:rPr>
        <w:t xml:space="preserve">enjoy </w:t>
      </w:r>
      <w:r w:rsidRPr="008D2E40">
        <w:rPr>
          <w:rStyle w:val="Emphasis"/>
          <w:highlight w:val="green"/>
        </w:rPr>
        <w:t>binding</w:t>
      </w:r>
      <w:r w:rsidRPr="008D2E40">
        <w:rPr>
          <w:highlight w:val="green"/>
          <w:u w:val="single"/>
        </w:rPr>
        <w:t xml:space="preserve"> </w:t>
      </w:r>
      <w:r w:rsidRPr="008D2E40">
        <w:rPr>
          <w:rStyle w:val="Emphasis"/>
          <w:highlight w:val="green"/>
        </w:rPr>
        <w:t>force</w:t>
      </w:r>
      <w:r w:rsidRPr="00D10FB5">
        <w:rPr>
          <w:u w:val="single"/>
        </w:rPr>
        <w:t xml:space="preserve"> as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D10FB5">
        <w:rPr>
          <w:u w:val="single"/>
        </w:rPr>
        <w:t xml:space="preserve">these ambiguous legal roots still contribute </w:t>
      </w:r>
      <w:r w:rsidRPr="00D10FB5">
        <w:rPr>
          <w:rStyle w:val="Emphasis"/>
        </w:rPr>
        <w:t>significantly</w:t>
      </w:r>
      <w:r w:rsidRPr="00D10FB5">
        <w:rPr>
          <w:u w:val="single"/>
        </w:rPr>
        <w:t xml:space="preserve"> to the process of </w:t>
      </w:r>
      <w:r w:rsidRPr="00D10FB5">
        <w:rPr>
          <w:rStyle w:val="Emphasis"/>
        </w:rPr>
        <w:t>custom</w:t>
      </w:r>
      <w:r w:rsidRPr="00D10FB5">
        <w:rPr>
          <w:u w:val="single"/>
        </w:rPr>
        <w:t xml:space="preserve"> </w:t>
      </w:r>
      <w:r w:rsidRPr="00D10FB5">
        <w:rPr>
          <w:rStyle w:val="Emphasis"/>
        </w:rPr>
        <w:t>generation</w:t>
      </w:r>
      <w:r w:rsidRPr="00D10FB5">
        <w:rPr>
          <w:sz w:val="10"/>
        </w:rPr>
        <w:t xml:space="preserve">, </w:t>
      </w:r>
      <w:r w:rsidRPr="00D10FB5">
        <w:rPr>
          <w:u w:val="single"/>
        </w:rPr>
        <w:t>and allow the norms to play an important role in terms of voluntary compliance and in bilateral and multilateral negotiations</w:t>
      </w:r>
      <w:r w:rsidRPr="00D10FB5">
        <w:rPr>
          <w:sz w:val="10"/>
        </w:rPr>
        <w:t xml:space="preserve">.34 The consistent articulation of certain rules in conventional regimes lends support to the argument that such rules have achieved the status of customary international law.35 Many </w:t>
      </w:r>
      <w:r w:rsidRPr="00D10FB5">
        <w:rPr>
          <w:u w:val="single"/>
        </w:rPr>
        <w:t>critics would argue that biodiversity protection has not yet crystallized</w:t>
      </w:r>
      <w:r w:rsidRPr="00D10FB5">
        <w:rPr>
          <w:sz w:val="10"/>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D10FB5">
        <w:rPr>
          <w:u w:val="single"/>
        </w:rPr>
        <w:t>Despite</w:t>
      </w:r>
      <w:r w:rsidRPr="00D10FB5">
        <w:rPr>
          <w:sz w:val="10"/>
        </w:rPr>
        <w:t xml:space="preserve"> these defects, however, </w:t>
      </w:r>
      <w:r w:rsidRPr="00D10FB5">
        <w:rPr>
          <w:u w:val="single"/>
        </w:rPr>
        <w:t xml:space="preserve">a </w:t>
      </w:r>
      <w:r w:rsidRPr="00D10FB5">
        <w:rPr>
          <w:rStyle w:val="Emphasis"/>
        </w:rPr>
        <w:t>colorable</w:t>
      </w:r>
      <w:r w:rsidRPr="00D10FB5">
        <w:rPr>
          <w:u w:val="single"/>
        </w:rPr>
        <w:t xml:space="preserve"> </w:t>
      </w:r>
      <w:r w:rsidRPr="00D10FB5">
        <w:rPr>
          <w:rStyle w:val="Emphasis"/>
        </w:rPr>
        <w:t>argument</w:t>
      </w:r>
      <w:r w:rsidRPr="00D10FB5">
        <w:rPr>
          <w:u w:val="single"/>
        </w:rPr>
        <w:t xml:space="preserve"> still </w:t>
      </w:r>
      <w:r w:rsidRPr="00D10FB5">
        <w:rPr>
          <w:rStyle w:val="Emphasis"/>
        </w:rPr>
        <w:t>exists</w:t>
      </w:r>
      <w:r w:rsidRPr="00D10FB5">
        <w:rPr>
          <w:u w:val="single"/>
        </w:rPr>
        <w:t xml:space="preserve"> that the </w:t>
      </w:r>
      <w:r w:rsidRPr="008D2E40">
        <w:rPr>
          <w:highlight w:val="green"/>
          <w:u w:val="single"/>
        </w:rPr>
        <w:t xml:space="preserve">prevention of </w:t>
      </w:r>
      <w:r w:rsidRPr="008D2E40">
        <w:rPr>
          <w:rStyle w:val="Emphasis"/>
          <w:highlight w:val="green"/>
        </w:rPr>
        <w:t>biodiversity</w:t>
      </w:r>
      <w:r w:rsidRPr="008D2E40">
        <w:rPr>
          <w:highlight w:val="green"/>
          <w:u w:val="single"/>
        </w:rPr>
        <w:t xml:space="preserve"> </w:t>
      </w:r>
      <w:r w:rsidRPr="008D2E40">
        <w:rPr>
          <w:rStyle w:val="Emphasis"/>
          <w:highlight w:val="green"/>
        </w:rPr>
        <w:t>loss</w:t>
      </w:r>
      <w:r w:rsidRPr="008D2E40">
        <w:rPr>
          <w:highlight w:val="green"/>
          <w:u w:val="single"/>
        </w:rPr>
        <w:t xml:space="preserve"> is</w:t>
      </w:r>
      <w:r w:rsidRPr="00D10FB5">
        <w:rPr>
          <w:u w:val="single"/>
        </w:rPr>
        <w:t xml:space="preserve"> at least carving a path towards becoming </w:t>
      </w:r>
      <w:r w:rsidRPr="008D2E40">
        <w:rPr>
          <w:highlight w:val="green"/>
          <w:u w:val="single"/>
        </w:rPr>
        <w:t xml:space="preserve">a </w:t>
      </w:r>
      <w:r w:rsidRPr="008D2E40">
        <w:rPr>
          <w:rStyle w:val="Emphasis"/>
          <w:highlight w:val="green"/>
        </w:rPr>
        <w:t>principle</w:t>
      </w:r>
      <w:r w:rsidRPr="00D10FB5">
        <w:rPr>
          <w:u w:val="single"/>
        </w:rPr>
        <w:t xml:space="preserve"> of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even if it has not yet reached its </w:t>
      </w:r>
      <w:proofErr w:type="gramStart"/>
      <w:r w:rsidRPr="00D10FB5">
        <w:rPr>
          <w:sz w:val="10"/>
        </w:rPr>
        <w:t>final destination</w:t>
      </w:r>
      <w:proofErr w:type="gramEnd"/>
      <w:r w:rsidRPr="00D10FB5">
        <w:rPr>
          <w:sz w:val="10"/>
        </w:rPr>
        <w:t xml:space="preserve">. </w:t>
      </w:r>
      <w:r w:rsidRPr="00D10FB5">
        <w:rPr>
          <w:u w:val="single"/>
        </w:rPr>
        <w:t>The World Commission on Environment and Development’s Experts Group on Environmental Law</w:t>
      </w:r>
      <w:r w:rsidRPr="00D10FB5">
        <w:rPr>
          <w:sz w:val="10"/>
        </w:rPr>
        <w:t xml:space="preserve">, for instance, </w:t>
      </w:r>
      <w:r w:rsidRPr="008D2E40">
        <w:rPr>
          <w:highlight w:val="green"/>
          <w:u w:val="single"/>
        </w:rPr>
        <w:t>linked</w:t>
      </w:r>
      <w:r w:rsidRPr="00D10FB5">
        <w:rPr>
          <w:u w:val="single"/>
        </w:rPr>
        <w:t xml:space="preserve"> the </w:t>
      </w:r>
      <w:r w:rsidRPr="008D2E40">
        <w:rPr>
          <w:highlight w:val="green"/>
          <w:u w:val="single"/>
        </w:rPr>
        <w:t>obligation to</w:t>
      </w:r>
      <w:r w:rsidRPr="00D10FB5">
        <w:rPr>
          <w:u w:val="single"/>
        </w:rPr>
        <w:t xml:space="preserve"> </w:t>
      </w:r>
      <w:r w:rsidRPr="00D10FB5">
        <w:rPr>
          <w:rStyle w:val="Emphasis"/>
        </w:rPr>
        <w:t>cooperate</w:t>
      </w:r>
      <w:r w:rsidRPr="00D10FB5">
        <w:rPr>
          <w:u w:val="single"/>
        </w:rPr>
        <w:t xml:space="preserve"> </w:t>
      </w:r>
      <w:r w:rsidRPr="00D10FB5">
        <w:rPr>
          <w:rStyle w:val="Emphasis"/>
        </w:rPr>
        <w:t>closely</w:t>
      </w:r>
      <w:r w:rsidRPr="00D10FB5">
        <w:rPr>
          <w:u w:val="single"/>
        </w:rPr>
        <w:t xml:space="preserve"> with the principle of </w:t>
      </w:r>
      <w:r w:rsidRPr="008D2E40">
        <w:rPr>
          <w:rStyle w:val="Emphasis"/>
          <w:highlight w:val="green"/>
        </w:rPr>
        <w:t>equitable</w:t>
      </w:r>
      <w:r w:rsidRPr="008D2E40">
        <w:rPr>
          <w:highlight w:val="green"/>
          <w:u w:val="single"/>
        </w:rPr>
        <w:t xml:space="preserve"> </w:t>
      </w:r>
      <w:r w:rsidRPr="008D2E40">
        <w:rPr>
          <w:rStyle w:val="Emphasis"/>
          <w:highlight w:val="green"/>
        </w:rPr>
        <w:t>utilization</w:t>
      </w:r>
      <w:r w:rsidRPr="00D10FB5">
        <w:rPr>
          <w:sz w:val="10"/>
        </w:rPr>
        <w:t xml:space="preserve">, stating that, </w:t>
      </w:r>
      <w:r w:rsidRPr="00D10FB5">
        <w:rPr>
          <w:u w:val="single"/>
        </w:rPr>
        <w:t xml:space="preserve">“the duty to </w:t>
      </w:r>
      <w:r w:rsidRPr="00D10FB5">
        <w:rPr>
          <w:rStyle w:val="Emphasis"/>
        </w:rPr>
        <w:t>provide</w:t>
      </w:r>
      <w:r w:rsidRPr="00D10FB5">
        <w:rPr>
          <w:u w:val="single"/>
        </w:rPr>
        <w:t xml:space="preserve"> </w:t>
      </w:r>
      <w:r w:rsidRPr="00D10FB5">
        <w:rPr>
          <w:rStyle w:val="Emphasis"/>
        </w:rPr>
        <w:t>information</w:t>
      </w:r>
      <w:r w:rsidRPr="00D10FB5">
        <w:rPr>
          <w:u w:val="single"/>
        </w:rPr>
        <w:t xml:space="preserve"> may in principle pertain to many factors . . . which may have to be taken into </w:t>
      </w:r>
      <w:r w:rsidRPr="00D10FB5">
        <w:rPr>
          <w:rStyle w:val="Emphasis"/>
        </w:rPr>
        <w:t>account</w:t>
      </w:r>
      <w:r w:rsidRPr="00D10FB5">
        <w:rPr>
          <w:u w:val="single"/>
        </w:rPr>
        <w:t xml:space="preserve"> in order to arrive at a reasonable and </w:t>
      </w:r>
      <w:r w:rsidRPr="00D10FB5">
        <w:rPr>
          <w:rStyle w:val="Emphasis"/>
        </w:rPr>
        <w:t>equitable</w:t>
      </w:r>
      <w:r w:rsidRPr="00D10FB5">
        <w:rPr>
          <w:u w:val="single"/>
        </w:rPr>
        <w:t xml:space="preserve"> use of a </w:t>
      </w:r>
      <w:r w:rsidRPr="00D10FB5">
        <w:rPr>
          <w:rStyle w:val="Emphasis"/>
        </w:rPr>
        <w:t>transboundary</w:t>
      </w:r>
      <w:r w:rsidRPr="00D10FB5">
        <w:rPr>
          <w:u w:val="single"/>
        </w:rPr>
        <w:t xml:space="preserve"> </w:t>
      </w:r>
      <w:r w:rsidRPr="00D10FB5">
        <w:rPr>
          <w:rStyle w:val="Emphasis"/>
        </w:rPr>
        <w:t>natural</w:t>
      </w:r>
      <w:r w:rsidRPr="00D10FB5">
        <w:rPr>
          <w:u w:val="single"/>
        </w:rPr>
        <w:t xml:space="preserve"> </w:t>
      </w:r>
      <w:r w:rsidRPr="00D10FB5">
        <w:rPr>
          <w:rStyle w:val="Emphasis"/>
        </w:rPr>
        <w:t>resource</w:t>
      </w:r>
      <w:r w:rsidRPr="00D10FB5">
        <w:rPr>
          <w:u w:val="single"/>
        </w:rPr>
        <w:t>.”</w:t>
      </w:r>
      <w:r w:rsidRPr="00D10FB5">
        <w:rPr>
          <w:sz w:val="10"/>
        </w:rPr>
        <w:t xml:space="preserve">37 </w:t>
      </w:r>
      <w:r w:rsidRPr="008D2E40">
        <w:rPr>
          <w:highlight w:val="green"/>
          <w:u w:val="single"/>
        </w:rPr>
        <w:t>States are</w:t>
      </w:r>
      <w:r w:rsidRPr="00D10FB5">
        <w:rPr>
          <w:u w:val="single"/>
        </w:rPr>
        <w:t xml:space="preserve"> therefore </w:t>
      </w:r>
      <w:r w:rsidRPr="008D2E40">
        <w:rPr>
          <w:highlight w:val="green"/>
          <w:u w:val="single"/>
        </w:rPr>
        <w:t>under a binding obligation to</w:t>
      </w:r>
      <w:r w:rsidRPr="00D10FB5">
        <w:rPr>
          <w:u w:val="single"/>
        </w:rPr>
        <w:t xml:space="preserve"> notify, in form, and </w:t>
      </w:r>
      <w:r w:rsidRPr="008D2E40">
        <w:rPr>
          <w:highlight w:val="green"/>
          <w:u w:val="single"/>
        </w:rPr>
        <w:t>consult with</w:t>
      </w:r>
      <w:r w:rsidRPr="00D10FB5">
        <w:rPr>
          <w:u w:val="single"/>
        </w:rPr>
        <w:t xml:space="preserve"> neighboring </w:t>
      </w:r>
      <w:r w:rsidRPr="008D2E40">
        <w:rPr>
          <w:highlight w:val="green"/>
          <w:u w:val="single"/>
        </w:rPr>
        <w:t>nations regarding</w:t>
      </w:r>
      <w:r w:rsidRPr="00D10FB5">
        <w:rPr>
          <w:u w:val="single"/>
        </w:rPr>
        <w:t xml:space="preserve"> domestic </w:t>
      </w:r>
      <w:r w:rsidRPr="008D2E40">
        <w:rPr>
          <w:highlight w:val="green"/>
          <w:u w:val="single"/>
        </w:rPr>
        <w:t>actions</w:t>
      </w:r>
      <w:r w:rsidRPr="00D10FB5">
        <w:rPr>
          <w:u w:val="single"/>
        </w:rPr>
        <w:t xml:space="preserve"> with the potential to affect shared natural resources</w:t>
      </w:r>
      <w:r w:rsidRPr="00D10FB5">
        <w:rPr>
          <w:sz w:val="10"/>
        </w:rPr>
        <w:t xml:space="preserve">.38 This </w:t>
      </w:r>
      <w:r w:rsidRPr="008D2E40">
        <w:rPr>
          <w:highlight w:val="green"/>
          <w:u w:val="single"/>
        </w:rPr>
        <w:t xml:space="preserve">standard facilitates </w:t>
      </w:r>
      <w:r w:rsidRPr="008D2E40">
        <w:rPr>
          <w:rStyle w:val="Emphasis"/>
          <w:highlight w:val="green"/>
        </w:rPr>
        <w:t>international</w:t>
      </w:r>
      <w:r w:rsidRPr="008D2E40">
        <w:rPr>
          <w:highlight w:val="green"/>
          <w:u w:val="single"/>
        </w:rPr>
        <w:t xml:space="preserve"> </w:t>
      </w:r>
      <w:r w:rsidRPr="008D2E40">
        <w:rPr>
          <w:rStyle w:val="Emphasis"/>
          <w:highlight w:val="green"/>
        </w:rPr>
        <w:t>cooperation</w:t>
      </w:r>
      <w:r w:rsidRPr="00D10FB5">
        <w:rPr>
          <w:sz w:val="10"/>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D10FB5">
        <w:rPr>
          <w:sz w:val="10"/>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w:t>
      </w:r>
      <w:proofErr w:type="spellStart"/>
      <w:r w:rsidRPr="00D10FB5">
        <w:rPr>
          <w:sz w:val="10"/>
          <w:szCs w:val="8"/>
        </w:rPr>
        <w:t>conser</w:t>
      </w:r>
      <w:proofErr w:type="spellEnd"/>
      <w:r w:rsidRPr="00D10FB5">
        <w:rPr>
          <w:sz w:val="10"/>
          <w:szCs w:val="8"/>
        </w:rPr>
        <w:t xml:space="preserve"> </w:t>
      </w:r>
      <w:proofErr w:type="spellStart"/>
      <w:r w:rsidRPr="00D10FB5">
        <w:rPr>
          <w:sz w:val="10"/>
          <w:szCs w:val="8"/>
        </w:rPr>
        <w:t>vation</w:t>
      </w:r>
      <w:proofErr w:type="spellEnd"/>
      <w:r w:rsidRPr="00D10FB5">
        <w:rPr>
          <w:sz w:val="10"/>
          <w:szCs w:val="8"/>
        </w:rPr>
        <w:t xml:space="preserve">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w:t>
      </w:r>
      <w:proofErr w:type="spellStart"/>
      <w:r w:rsidRPr="00D10FB5">
        <w:rPr>
          <w:sz w:val="10"/>
          <w:szCs w:val="8"/>
        </w:rPr>
        <w:t>oth</w:t>
      </w:r>
      <w:proofErr w:type="spellEnd"/>
      <w:r w:rsidRPr="00D10FB5">
        <w:rPr>
          <w:sz w:val="10"/>
          <w:szCs w:val="8"/>
        </w:rPr>
        <w:t xml:space="preserve"> aspects of man’s environment, the natural and the man-made, are essential to his well-being and to the enjoyment of basic human rights—even the right to life itself.”52 Vice-President Christopher </w:t>
      </w:r>
      <w:proofErr w:type="spellStart"/>
      <w:r w:rsidRPr="00D10FB5">
        <w:rPr>
          <w:sz w:val="10"/>
          <w:szCs w:val="8"/>
        </w:rPr>
        <w:t>Weeramantry</w:t>
      </w:r>
      <w:proofErr w:type="spellEnd"/>
      <w:r w:rsidRPr="00D10FB5">
        <w:rPr>
          <w:sz w:val="10"/>
          <w:szCs w:val="8"/>
        </w:rPr>
        <w:t xml:space="preserve"> later accentuated this linkage in his eloquent separate opinion to </w:t>
      </w:r>
      <w:proofErr w:type="spellStart"/>
      <w:r w:rsidRPr="00D10FB5">
        <w:rPr>
          <w:sz w:val="10"/>
          <w:szCs w:val="8"/>
        </w:rPr>
        <w:t>GabˇcíkovoNagymaros</w:t>
      </w:r>
      <w:proofErr w:type="spellEnd"/>
      <w:r w:rsidRPr="00D10FB5">
        <w:rPr>
          <w:sz w:val="10"/>
          <w:szCs w:val="8"/>
        </w:rPr>
        <w:t xml:space="preserve">.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D10FB5">
        <w:rPr>
          <w:sz w:val="10"/>
        </w:rPr>
        <w:t xml:space="preserve">A Human Right to a Healthy Environment The </w:t>
      </w:r>
      <w:r w:rsidRPr="00D10FB5">
        <w:rPr>
          <w:u w:val="single"/>
        </w:rPr>
        <w:t xml:space="preserve">human right to a </w:t>
      </w:r>
      <w:r w:rsidRPr="00D10FB5">
        <w:rPr>
          <w:rStyle w:val="Emphasis"/>
        </w:rPr>
        <w:t>healthy</w:t>
      </w:r>
      <w:r w:rsidRPr="00D10FB5">
        <w:rPr>
          <w:u w:val="single"/>
        </w:rPr>
        <w:t xml:space="preserve"> </w:t>
      </w:r>
      <w:r w:rsidRPr="00D10FB5">
        <w:rPr>
          <w:rStyle w:val="Emphasis"/>
        </w:rPr>
        <w:t>environment</w:t>
      </w:r>
      <w:r w:rsidRPr="00D10FB5">
        <w:rPr>
          <w:u w:val="single"/>
        </w:rPr>
        <w:t xml:space="preserve"> is defined through </w:t>
      </w:r>
      <w:r w:rsidRPr="00D10FB5">
        <w:rPr>
          <w:rStyle w:val="Emphasis"/>
        </w:rPr>
        <w:t>diverse</w:t>
      </w:r>
      <w:r w:rsidRPr="00D10FB5">
        <w:rPr>
          <w:u w:val="single"/>
        </w:rPr>
        <w:t xml:space="preserve"> and </w:t>
      </w:r>
      <w:r w:rsidRPr="00D10FB5">
        <w:rPr>
          <w:rStyle w:val="Emphasis"/>
        </w:rPr>
        <w:t>controversial</w:t>
      </w:r>
      <w:r w:rsidRPr="00D10FB5">
        <w:rPr>
          <w:u w:val="single"/>
        </w:rPr>
        <w:t xml:space="preserve"> </w:t>
      </w:r>
      <w:r w:rsidRPr="00D10FB5">
        <w:rPr>
          <w:rStyle w:val="Emphasis"/>
        </w:rPr>
        <w:t>terminology</w:t>
      </w:r>
      <w:r w:rsidRPr="00D10FB5">
        <w:rPr>
          <w:sz w:val="10"/>
        </w:rPr>
        <w:t>. For present purposes, i</w:t>
      </w:r>
      <w:r w:rsidRPr="00D10FB5">
        <w:rPr>
          <w:u w:val="single"/>
        </w:rPr>
        <w:t xml:space="preserve">t refers to a human right to live in an </w:t>
      </w:r>
      <w:r w:rsidRPr="00D10FB5">
        <w:rPr>
          <w:rStyle w:val="Emphasis"/>
        </w:rPr>
        <w:t>environment</w:t>
      </w:r>
      <w:r w:rsidRPr="00D10FB5">
        <w:rPr>
          <w:u w:val="single"/>
        </w:rPr>
        <w:t xml:space="preserve"> of such </w:t>
      </w:r>
      <w:r w:rsidRPr="00D10FB5">
        <w:rPr>
          <w:rStyle w:val="Emphasis"/>
        </w:rPr>
        <w:t>minimum</w:t>
      </w:r>
      <w:r w:rsidRPr="00D10FB5">
        <w:rPr>
          <w:u w:val="single"/>
        </w:rPr>
        <w:t xml:space="preserve"> </w:t>
      </w:r>
      <w:r w:rsidRPr="00D10FB5">
        <w:rPr>
          <w:rStyle w:val="Emphasis"/>
        </w:rPr>
        <w:t>quality</w:t>
      </w:r>
      <w:r w:rsidRPr="00D10FB5">
        <w:rPr>
          <w:u w:val="single"/>
        </w:rPr>
        <w:t xml:space="preserve"> as to allow for the realization of a life of </w:t>
      </w:r>
      <w:r w:rsidRPr="00D10FB5">
        <w:rPr>
          <w:rStyle w:val="Emphasis"/>
        </w:rPr>
        <w:t>dignity</w:t>
      </w:r>
      <w:r w:rsidRPr="00D10FB5">
        <w:rPr>
          <w:u w:val="single"/>
        </w:rPr>
        <w:t xml:space="preserve"> and </w:t>
      </w:r>
      <w:r w:rsidRPr="00D10FB5">
        <w:rPr>
          <w:rStyle w:val="Emphasis"/>
        </w:rPr>
        <w:t>well</w:t>
      </w:r>
      <w:r w:rsidRPr="00D10FB5">
        <w:rPr>
          <w:u w:val="single"/>
        </w:rPr>
        <w:t>-</w:t>
      </w:r>
      <w:r w:rsidRPr="00D10FB5">
        <w:rPr>
          <w:rStyle w:val="Emphasis"/>
        </w:rPr>
        <w:t>being</w:t>
      </w:r>
      <w:r w:rsidRPr="00D10FB5">
        <w:rPr>
          <w:sz w:val="10"/>
        </w:rPr>
        <w:t xml:space="preserve">.58 The </w:t>
      </w:r>
      <w:r w:rsidRPr="008D2E40">
        <w:rPr>
          <w:highlight w:val="green"/>
          <w:u w:val="single"/>
        </w:rPr>
        <w:t>focus</w:t>
      </w:r>
      <w:r w:rsidRPr="00D10FB5">
        <w:rPr>
          <w:sz w:val="10"/>
        </w:rPr>
        <w:t>—neither rightly nor wrongly—</w:t>
      </w:r>
      <w:r w:rsidRPr="008D2E40">
        <w:rPr>
          <w:highlight w:val="green"/>
          <w:u w:val="single"/>
        </w:rPr>
        <w:t xml:space="preserve">is on </w:t>
      </w:r>
      <w:r w:rsidRPr="00D10FB5">
        <w:rPr>
          <w:u w:val="single"/>
        </w:rPr>
        <w:t xml:space="preserve">humans and the global disparity between </w:t>
      </w:r>
      <w:r w:rsidRPr="008D2E40">
        <w:rPr>
          <w:rStyle w:val="Emphasis"/>
          <w:highlight w:val="green"/>
        </w:rPr>
        <w:t>communities</w:t>
      </w:r>
      <w:r w:rsidRPr="008D2E40">
        <w:rPr>
          <w:highlight w:val="green"/>
          <w:u w:val="single"/>
        </w:rPr>
        <w:t xml:space="preserve"> and</w:t>
      </w:r>
      <w:r w:rsidRPr="00D10FB5">
        <w:rPr>
          <w:u w:val="single"/>
        </w:rPr>
        <w:t xml:space="preserve"> their </w:t>
      </w:r>
      <w:r w:rsidRPr="008D2E40">
        <w:rPr>
          <w:rStyle w:val="Emphasis"/>
          <w:highlight w:val="green"/>
        </w:rPr>
        <w:t>development</w:t>
      </w:r>
      <w:r w:rsidRPr="00D10FB5">
        <w:rPr>
          <w:sz w:val="10"/>
        </w:rPr>
        <w:t>, rather than the environment in its own right.59 Principle 1 of the Rio Declaration provides that “[h]</w:t>
      </w:r>
      <w:proofErr w:type="spellStart"/>
      <w:r w:rsidRPr="00D10FB5">
        <w:rPr>
          <w:sz w:val="10"/>
        </w:rPr>
        <w:t>uman</w:t>
      </w:r>
      <w:proofErr w:type="spellEnd"/>
      <w:r w:rsidRPr="00D10FB5">
        <w:rPr>
          <w:sz w:val="10"/>
        </w:rPr>
        <w:t xml:space="preserve"> beings are at the </w:t>
      </w:r>
      <w:proofErr w:type="spellStart"/>
      <w:r w:rsidRPr="00D10FB5">
        <w:rPr>
          <w:sz w:val="10"/>
        </w:rPr>
        <w:t>centre</w:t>
      </w:r>
      <w:proofErr w:type="spellEnd"/>
      <w:r w:rsidRPr="00D10FB5">
        <w:rPr>
          <w:sz w:val="10"/>
        </w:rPr>
        <w:t xml:space="preserve"> of concerns for sustainable development. </w:t>
      </w:r>
      <w:r w:rsidRPr="00D10FB5">
        <w:rPr>
          <w:u w:val="single"/>
        </w:rPr>
        <w:t>They are entitled to a healthy and productive life in harmony with nature</w:t>
      </w:r>
      <w:r w:rsidRPr="00D10FB5">
        <w:rPr>
          <w:sz w:val="10"/>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w:t>
      </w:r>
      <w:r w:rsidRPr="00D10FB5">
        <w:rPr>
          <w:u w:val="single"/>
        </w:rPr>
        <w:t xml:space="preserve">the </w:t>
      </w:r>
      <w:r w:rsidRPr="008D2E40">
        <w:rPr>
          <w:highlight w:val="green"/>
          <w:u w:val="single"/>
        </w:rPr>
        <w:t xml:space="preserve">right to a </w:t>
      </w:r>
      <w:r w:rsidRPr="008D2E40">
        <w:rPr>
          <w:rStyle w:val="Emphasis"/>
          <w:highlight w:val="green"/>
        </w:rPr>
        <w:t>healthy</w:t>
      </w:r>
      <w:r w:rsidRPr="008D2E40">
        <w:rPr>
          <w:highlight w:val="green"/>
          <w:u w:val="single"/>
        </w:rPr>
        <w:t xml:space="preserve"> </w:t>
      </w:r>
      <w:r w:rsidRPr="008D2E40">
        <w:rPr>
          <w:rStyle w:val="Emphasis"/>
          <w:highlight w:val="green"/>
        </w:rPr>
        <w:t>environment</w:t>
      </w:r>
      <w:r w:rsidRPr="00D10FB5">
        <w:rPr>
          <w:u w:val="single"/>
        </w:rPr>
        <w:t xml:space="preserve"> </w:t>
      </w:r>
      <w:r w:rsidRPr="00D10FB5">
        <w:rPr>
          <w:sz w:val="10"/>
        </w:rPr>
        <w:t xml:space="preserve">cannot be regarded as a “human right” in any orthodox sense, it </w:t>
      </w:r>
      <w:r w:rsidRPr="008D2E40">
        <w:rPr>
          <w:highlight w:val="green"/>
          <w:u w:val="single"/>
        </w:rPr>
        <w:t>may</w:t>
      </w:r>
      <w:r w:rsidRPr="00D10FB5">
        <w:rPr>
          <w:u w:val="single"/>
        </w:rPr>
        <w:t xml:space="preserve"> still </w:t>
      </w:r>
      <w:r w:rsidRPr="008D2E40">
        <w:rPr>
          <w:highlight w:val="green"/>
          <w:u w:val="single"/>
        </w:rPr>
        <w:t>be</w:t>
      </w:r>
      <w:r w:rsidRPr="00D10FB5">
        <w:rPr>
          <w:u w:val="single"/>
        </w:rPr>
        <w:t xml:space="preserve"> considered </w:t>
      </w:r>
      <w:r w:rsidRPr="008D2E40">
        <w:rPr>
          <w:highlight w:val="green"/>
          <w:u w:val="single"/>
        </w:rPr>
        <w:t xml:space="preserve">a </w:t>
      </w:r>
      <w:r w:rsidRPr="00D10FB5">
        <w:rPr>
          <w:rStyle w:val="Emphasis"/>
        </w:rPr>
        <w:t>political</w:t>
      </w:r>
      <w:r w:rsidRPr="00D10FB5">
        <w:rPr>
          <w:u w:val="single"/>
        </w:rPr>
        <w:t xml:space="preserve"> and </w:t>
      </w:r>
      <w:r w:rsidRPr="00D10FB5">
        <w:rPr>
          <w:rStyle w:val="Emphasis"/>
        </w:rPr>
        <w:t>civil</w:t>
      </w:r>
      <w:r w:rsidRPr="00D10FB5">
        <w:rPr>
          <w:u w:val="single"/>
        </w:rPr>
        <w:t xml:space="preserve"> </w:t>
      </w:r>
      <w:r w:rsidRPr="008D2E40">
        <w:rPr>
          <w:rStyle w:val="Emphasis"/>
          <w:highlight w:val="green"/>
        </w:rPr>
        <w:t>right</w:t>
      </w:r>
      <w:r w:rsidRPr="00D10FB5">
        <w:rPr>
          <w:sz w:val="10"/>
        </w:rPr>
        <w:t xml:space="preserve">,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D10FB5">
        <w:rPr>
          <w:u w:val="single"/>
        </w:rPr>
        <w:t xml:space="preserve">it follows that effects on health and a continuation of an established way of life are </w:t>
      </w:r>
      <w:r w:rsidRPr="00D10FB5">
        <w:rPr>
          <w:rStyle w:val="Emphasis"/>
        </w:rPr>
        <w:t>integral</w:t>
      </w:r>
      <w:r w:rsidRPr="00D10FB5">
        <w:rPr>
          <w:u w:val="single"/>
        </w:rPr>
        <w:t xml:space="preserve"> </w:t>
      </w:r>
      <w:r w:rsidRPr="00D10FB5">
        <w:rPr>
          <w:rStyle w:val="Emphasis"/>
        </w:rPr>
        <w:t>components</w:t>
      </w:r>
      <w:r w:rsidRPr="00D10FB5">
        <w:rPr>
          <w:u w:val="single"/>
        </w:rPr>
        <w:t xml:space="preserve"> of any right to a </w:t>
      </w:r>
      <w:r w:rsidRPr="00D10FB5">
        <w:rPr>
          <w:rStyle w:val="Emphasis"/>
        </w:rPr>
        <w:t>healthy</w:t>
      </w:r>
      <w:r w:rsidRPr="00D10FB5">
        <w:rPr>
          <w:u w:val="single"/>
        </w:rPr>
        <w:t xml:space="preserve"> </w:t>
      </w:r>
      <w:r w:rsidRPr="00D10FB5">
        <w:rPr>
          <w:rStyle w:val="Emphasis"/>
        </w:rPr>
        <w:t>environment</w:t>
      </w:r>
      <w:r w:rsidRPr="00D10FB5">
        <w:rPr>
          <w:sz w:val="10"/>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8D2E40">
        <w:rPr>
          <w:highlight w:val="green"/>
          <w:u w:val="single"/>
        </w:rPr>
        <w:t xml:space="preserve">Such </w:t>
      </w:r>
      <w:r w:rsidRPr="008D2E40">
        <w:rPr>
          <w:rStyle w:val="Emphasis"/>
          <w:highlight w:val="green"/>
        </w:rPr>
        <w:t>entitlement</w:t>
      </w:r>
      <w:r w:rsidRPr="00D10FB5">
        <w:rPr>
          <w:u w:val="single"/>
        </w:rPr>
        <w:t xml:space="preserve"> necessarily </w:t>
      </w:r>
      <w:r w:rsidRPr="008D2E40">
        <w:rPr>
          <w:highlight w:val="green"/>
          <w:u w:val="single"/>
        </w:rPr>
        <w:t>entails a</w:t>
      </w:r>
      <w:r w:rsidRPr="00D10FB5">
        <w:rPr>
          <w:u w:val="single"/>
        </w:rPr>
        <w:t xml:space="preserve"> </w:t>
      </w:r>
      <w:r w:rsidRPr="00D10FB5">
        <w:rPr>
          <w:rStyle w:val="Emphasis"/>
        </w:rPr>
        <w:t>negative</w:t>
      </w:r>
      <w:r w:rsidRPr="00D10FB5">
        <w:rPr>
          <w:u w:val="single"/>
        </w:rPr>
        <w:t xml:space="preserve"> </w:t>
      </w:r>
      <w:r w:rsidRPr="008D2E40">
        <w:rPr>
          <w:rStyle w:val="Emphasis"/>
          <w:highlight w:val="green"/>
        </w:rPr>
        <w:t>obligation</w:t>
      </w:r>
      <w:r w:rsidRPr="008D2E40">
        <w:rPr>
          <w:highlight w:val="green"/>
          <w:u w:val="single"/>
        </w:rPr>
        <w:t xml:space="preserve"> not to </w:t>
      </w:r>
      <w:r w:rsidRPr="008D2E40">
        <w:rPr>
          <w:rStyle w:val="Emphasis"/>
          <w:highlight w:val="green"/>
        </w:rPr>
        <w:t>interfere</w:t>
      </w:r>
      <w:r w:rsidRPr="008D2E40">
        <w:rPr>
          <w:highlight w:val="green"/>
          <w:u w:val="single"/>
        </w:rPr>
        <w:t xml:space="preserve"> and</w:t>
      </w:r>
      <w:r w:rsidRPr="00D10FB5">
        <w:rPr>
          <w:u w:val="single"/>
        </w:rPr>
        <w:t xml:space="preserve"> a </w:t>
      </w:r>
      <w:r w:rsidRPr="00D10FB5">
        <w:rPr>
          <w:rStyle w:val="Emphasis"/>
        </w:rPr>
        <w:t>positive</w:t>
      </w:r>
      <w:r w:rsidRPr="00D10FB5">
        <w:rPr>
          <w:u w:val="single"/>
        </w:rPr>
        <w:t xml:space="preserve"> </w:t>
      </w:r>
      <w:r w:rsidRPr="008D2E40">
        <w:rPr>
          <w:rStyle w:val="Emphasis"/>
          <w:highlight w:val="green"/>
        </w:rPr>
        <w:t>obligation</w:t>
      </w:r>
      <w:r w:rsidRPr="008D2E40">
        <w:rPr>
          <w:highlight w:val="green"/>
          <w:u w:val="single"/>
        </w:rPr>
        <w:t xml:space="preserve"> to </w:t>
      </w:r>
      <w:r w:rsidRPr="008D2E40">
        <w:rPr>
          <w:rStyle w:val="Emphasis"/>
          <w:highlight w:val="green"/>
        </w:rPr>
        <w:t>protect</w:t>
      </w:r>
      <w:r w:rsidRPr="00D10FB5">
        <w:rPr>
          <w:sz w:val="10"/>
        </w:rPr>
        <w:t xml:space="preserve"> on the part of the state, in contrast to current international documents reaffirming exclusive state sovereignty over natural resources.67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w:t>
      </w:r>
      <w:r w:rsidRPr="00D10FB5">
        <w:rPr>
          <w:u w:val="single"/>
        </w:rPr>
        <w:t xml:space="preserve">Access to this species, a natural resource, is thus </w:t>
      </w:r>
      <w:r w:rsidRPr="00D10FB5">
        <w:rPr>
          <w:rStyle w:val="Emphasis"/>
        </w:rPr>
        <w:t>essential</w:t>
      </w:r>
      <w:r w:rsidRPr="00D10FB5">
        <w:rPr>
          <w:u w:val="single"/>
        </w:rPr>
        <w:t xml:space="preserve"> to their </w:t>
      </w:r>
      <w:r w:rsidRPr="00D10FB5">
        <w:rPr>
          <w:rStyle w:val="Emphasis"/>
        </w:rPr>
        <w:t>way</w:t>
      </w:r>
      <w:r w:rsidRPr="00D10FB5">
        <w:rPr>
          <w:u w:val="single"/>
        </w:rPr>
        <w:t xml:space="preserve"> of </w:t>
      </w:r>
      <w:r w:rsidRPr="00D10FB5">
        <w:rPr>
          <w:rStyle w:val="Emphasis"/>
        </w:rPr>
        <w:t>life</w:t>
      </w:r>
      <w:r w:rsidRPr="00D10FB5">
        <w:rPr>
          <w:u w:val="single"/>
        </w:rPr>
        <w:t xml:space="preserve"> and to enjoying a </w:t>
      </w:r>
      <w:r w:rsidRPr="00D10FB5">
        <w:rPr>
          <w:rStyle w:val="Emphasis"/>
        </w:rPr>
        <w:t>healthy</w:t>
      </w:r>
      <w:r w:rsidRPr="00D10FB5">
        <w:rPr>
          <w:u w:val="single"/>
        </w:rPr>
        <w:t xml:space="preserve"> </w:t>
      </w:r>
      <w:r w:rsidRPr="00D10FB5">
        <w:rPr>
          <w:rStyle w:val="Emphasis"/>
        </w:rPr>
        <w:t>environment</w:t>
      </w:r>
      <w:r w:rsidRPr="00D10FB5">
        <w:rPr>
          <w:sz w:val="10"/>
        </w:rPr>
        <w:t xml:space="preserve">.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As a result, </w:t>
      </w:r>
      <w:r w:rsidRPr="00D10FB5">
        <w:rPr>
          <w:u w:val="single"/>
        </w:rPr>
        <w:t xml:space="preserve">the </w:t>
      </w:r>
      <w:r w:rsidRPr="00D10FB5">
        <w:rPr>
          <w:rStyle w:val="Emphasis"/>
        </w:rPr>
        <w:t>articulation</w:t>
      </w:r>
      <w:r w:rsidRPr="00D10FB5">
        <w:rPr>
          <w:u w:val="single"/>
        </w:rPr>
        <w:t xml:space="preserve"> of a human right to a healthy environment </w:t>
      </w:r>
      <w:r w:rsidRPr="00D10FB5">
        <w:rPr>
          <w:rStyle w:val="Emphasis"/>
        </w:rPr>
        <w:t>ultimately</w:t>
      </w:r>
      <w:r w:rsidRPr="00D10FB5">
        <w:rPr>
          <w:u w:val="single"/>
        </w:rPr>
        <w:t xml:space="preserve"> </w:t>
      </w:r>
      <w:r w:rsidRPr="008D2E40">
        <w:rPr>
          <w:rStyle w:val="Emphasis"/>
          <w:highlight w:val="green"/>
        </w:rPr>
        <w:t>seeks</w:t>
      </w:r>
      <w:r w:rsidRPr="008D2E40">
        <w:rPr>
          <w:highlight w:val="green"/>
          <w:u w:val="single"/>
        </w:rPr>
        <w:t xml:space="preserve"> to </w:t>
      </w:r>
      <w:r w:rsidRPr="008D2E40">
        <w:rPr>
          <w:rStyle w:val="Emphasis"/>
          <w:highlight w:val="green"/>
        </w:rPr>
        <w:t>influence</w:t>
      </w:r>
      <w:r w:rsidRPr="00D10FB5">
        <w:rPr>
          <w:u w:val="single"/>
        </w:rPr>
        <w:t xml:space="preserve"> </w:t>
      </w:r>
      <w:r w:rsidRPr="00D10FB5">
        <w:rPr>
          <w:rStyle w:val="Emphasis"/>
        </w:rPr>
        <w:t>domestic</w:t>
      </w:r>
      <w:r w:rsidRPr="00D10FB5">
        <w:rPr>
          <w:u w:val="single"/>
        </w:rPr>
        <w:t xml:space="preserve"> </w:t>
      </w:r>
      <w:r w:rsidRPr="008D2E40">
        <w:rPr>
          <w:rStyle w:val="Emphasis"/>
          <w:highlight w:val="green"/>
        </w:rPr>
        <w:t>decisions</w:t>
      </w:r>
      <w:r w:rsidRPr="008D2E40">
        <w:rPr>
          <w:highlight w:val="green"/>
          <w:u w:val="single"/>
        </w:rPr>
        <w:t xml:space="preserve"> through international law</w:t>
      </w:r>
      <w:r w:rsidRPr="00D10FB5">
        <w:rPr>
          <w:sz w:val="10"/>
        </w:rPr>
        <w:t xml:space="preserve">.69 An international agreement on the issue would </w:t>
      </w:r>
      <w:r w:rsidRPr="008D2E40">
        <w:rPr>
          <w:highlight w:val="green"/>
          <w:u w:val="single"/>
        </w:rPr>
        <w:t>offer</w:t>
      </w:r>
      <w:r w:rsidRPr="00D10FB5">
        <w:rPr>
          <w:u w:val="single"/>
        </w:rPr>
        <w:t xml:space="preserve"> states </w:t>
      </w:r>
      <w:r w:rsidRPr="008D2E40">
        <w:rPr>
          <w:highlight w:val="green"/>
          <w:u w:val="single"/>
        </w:rPr>
        <w:t>a</w:t>
      </w:r>
      <w:r w:rsidRPr="00D10FB5">
        <w:rPr>
          <w:u w:val="single"/>
        </w:rPr>
        <w:t xml:space="preserve">n </w:t>
      </w:r>
      <w:r w:rsidRPr="00D10FB5">
        <w:rPr>
          <w:rStyle w:val="Emphasis"/>
        </w:rPr>
        <w:t>aspirational</w:t>
      </w:r>
      <w:r w:rsidRPr="00D10FB5">
        <w:rPr>
          <w:u w:val="single"/>
        </w:rPr>
        <w:t xml:space="preserve"> </w:t>
      </w:r>
      <w:r w:rsidRPr="008D2E40">
        <w:rPr>
          <w:rStyle w:val="Emphasis"/>
          <w:highlight w:val="green"/>
        </w:rPr>
        <w:t>framework</w:t>
      </w:r>
      <w:r w:rsidRPr="00D10FB5">
        <w:rPr>
          <w:u w:val="single"/>
        </w:rPr>
        <w:t xml:space="preserve"> in which </w:t>
      </w:r>
      <w:r w:rsidRPr="008D2E40">
        <w:rPr>
          <w:highlight w:val="green"/>
          <w:u w:val="single"/>
        </w:rPr>
        <w:t>to</w:t>
      </w:r>
      <w:r w:rsidRPr="00D10FB5">
        <w:rPr>
          <w:u w:val="single"/>
        </w:rPr>
        <w:t xml:space="preserve"> operate to </w:t>
      </w:r>
      <w:r w:rsidRPr="008D2E40">
        <w:rPr>
          <w:highlight w:val="green"/>
          <w:u w:val="single"/>
        </w:rPr>
        <w:t>pursue</w:t>
      </w:r>
      <w:r w:rsidRPr="00D10FB5">
        <w:rPr>
          <w:u w:val="single"/>
        </w:rPr>
        <w:t xml:space="preserve"> the combined purposes of </w:t>
      </w:r>
      <w:r w:rsidRPr="00D10FB5">
        <w:rPr>
          <w:rStyle w:val="Emphasis"/>
        </w:rPr>
        <w:t>promoting</w:t>
      </w:r>
      <w:r w:rsidRPr="00D10FB5">
        <w:rPr>
          <w:u w:val="single"/>
        </w:rPr>
        <w:t xml:space="preserve"> </w:t>
      </w:r>
      <w:r w:rsidRPr="00D10FB5">
        <w:rPr>
          <w:rStyle w:val="Emphasis"/>
        </w:rPr>
        <w:t>human</w:t>
      </w:r>
      <w:r w:rsidRPr="00D10FB5">
        <w:rPr>
          <w:u w:val="single"/>
        </w:rPr>
        <w:t xml:space="preserve"> </w:t>
      </w:r>
      <w:r w:rsidRPr="00D10FB5">
        <w:rPr>
          <w:rStyle w:val="Emphasis"/>
        </w:rPr>
        <w:t>development</w:t>
      </w:r>
      <w:r w:rsidRPr="00D10FB5">
        <w:rPr>
          <w:u w:val="single"/>
        </w:rPr>
        <w:t xml:space="preserve"> and </w:t>
      </w:r>
      <w:r w:rsidRPr="008D2E40">
        <w:rPr>
          <w:rStyle w:val="Emphasis"/>
          <w:highlight w:val="green"/>
        </w:rPr>
        <w:t>environmental</w:t>
      </w:r>
      <w:r w:rsidRPr="008D2E40">
        <w:rPr>
          <w:highlight w:val="green"/>
          <w:u w:val="single"/>
        </w:rPr>
        <w:t xml:space="preserve"> </w:t>
      </w:r>
      <w:r w:rsidRPr="008D2E40">
        <w:rPr>
          <w:rStyle w:val="Emphasis"/>
          <w:highlight w:val="green"/>
        </w:rPr>
        <w:t>protection</w:t>
      </w:r>
      <w:r w:rsidRPr="00D10FB5">
        <w:rPr>
          <w:sz w:val="10"/>
        </w:rPr>
        <w:t xml:space="preserve">. 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w:t>
      </w:r>
      <w:r w:rsidRPr="00D10FB5">
        <w:rPr>
          <w:u w:val="single"/>
        </w:rPr>
        <w:t xml:space="preserve">the development of committed, </w:t>
      </w:r>
      <w:r w:rsidRPr="008D2E40">
        <w:rPr>
          <w:highlight w:val="green"/>
          <w:u w:val="single"/>
        </w:rPr>
        <w:t>sustainable sources</w:t>
      </w:r>
      <w:r w:rsidRPr="00D10FB5">
        <w:rPr>
          <w:u w:val="single"/>
        </w:rPr>
        <w:t xml:space="preserve"> of </w:t>
      </w:r>
      <w:r w:rsidRPr="00D10FB5">
        <w:rPr>
          <w:rStyle w:val="Emphasis"/>
        </w:rPr>
        <w:t>funding</w:t>
      </w:r>
      <w:r w:rsidRPr="00D10FB5">
        <w:rPr>
          <w:u w:val="single"/>
        </w:rPr>
        <w:t xml:space="preserve"> and </w:t>
      </w:r>
      <w:r w:rsidRPr="00D10FB5">
        <w:rPr>
          <w:rStyle w:val="Emphasis"/>
        </w:rPr>
        <w:t>enforcement</w:t>
      </w:r>
      <w:r w:rsidRPr="00D10FB5">
        <w:rPr>
          <w:u w:val="single"/>
        </w:rPr>
        <w:t xml:space="preserve"> </w:t>
      </w:r>
      <w:r w:rsidRPr="008D2E40">
        <w:rPr>
          <w:rStyle w:val="Emphasis"/>
          <w:highlight w:val="green"/>
        </w:rPr>
        <w:t>must</w:t>
      </w:r>
      <w:r w:rsidRPr="008D2E40">
        <w:rPr>
          <w:highlight w:val="green"/>
          <w:u w:val="single"/>
        </w:rPr>
        <w:t xml:space="preserve"> be </w:t>
      </w:r>
      <w:r w:rsidRPr="008D2E40">
        <w:rPr>
          <w:rStyle w:val="Emphasis"/>
          <w:highlight w:val="green"/>
        </w:rPr>
        <w:t>pursued</w:t>
      </w:r>
      <w:r w:rsidRPr="00D10FB5">
        <w:rPr>
          <w:u w:val="single"/>
        </w:rPr>
        <w:t xml:space="preserve"> and may be more attainable if coupled with </w:t>
      </w:r>
      <w:r w:rsidRPr="00D10FB5">
        <w:rPr>
          <w:rStyle w:val="Emphasis"/>
        </w:rPr>
        <w:t>regional</w:t>
      </w:r>
      <w:r w:rsidRPr="00D10FB5">
        <w:rPr>
          <w:u w:val="single"/>
        </w:rPr>
        <w:t xml:space="preserve"> </w:t>
      </w:r>
      <w:r w:rsidRPr="00D10FB5">
        <w:rPr>
          <w:rStyle w:val="Emphasis"/>
        </w:rPr>
        <w:t>commitments</w:t>
      </w:r>
      <w:r w:rsidRPr="00D10FB5">
        <w:rPr>
          <w:u w:val="single"/>
        </w:rPr>
        <w:t xml:space="preserve"> that </w:t>
      </w:r>
      <w:r w:rsidRPr="00D10FB5">
        <w:rPr>
          <w:rStyle w:val="Emphasis"/>
        </w:rPr>
        <w:t>facilitate</w:t>
      </w:r>
      <w:r w:rsidRPr="00D10FB5">
        <w:rPr>
          <w:u w:val="single"/>
        </w:rPr>
        <w:t xml:space="preserve"> </w:t>
      </w:r>
      <w:r w:rsidRPr="00D10FB5">
        <w:rPr>
          <w:rStyle w:val="Emphasis"/>
        </w:rPr>
        <w:t>cooperation</w:t>
      </w:r>
      <w:r w:rsidRPr="00D10FB5">
        <w:rPr>
          <w:u w:val="single"/>
        </w:rPr>
        <w:t xml:space="preserve"> and </w:t>
      </w:r>
      <w:r w:rsidRPr="00D10FB5">
        <w:rPr>
          <w:rStyle w:val="Emphasis"/>
        </w:rPr>
        <w:t>accountability</w:t>
      </w:r>
      <w:r w:rsidRPr="00D10FB5">
        <w:rPr>
          <w:u w:val="single"/>
        </w:rPr>
        <w:t>.71</w:t>
      </w:r>
      <w:r>
        <w:rPr>
          <w:u w:val="single"/>
        </w:rPr>
        <w:t xml:space="preserve"> </w:t>
      </w:r>
    </w:p>
    <w:p w14:paraId="4FE2ACD6" w14:textId="77777777" w:rsidR="00571063" w:rsidRDefault="00571063" w:rsidP="00571063">
      <w:pPr>
        <w:rPr>
          <w:u w:val="single"/>
        </w:rPr>
      </w:pPr>
    </w:p>
    <w:p w14:paraId="460D7B83" w14:textId="77777777" w:rsidR="00571063" w:rsidRPr="004C0DE1" w:rsidRDefault="00571063" w:rsidP="00571063">
      <w:pPr>
        <w:pStyle w:val="Heading4"/>
      </w:pPr>
      <w:r>
        <w:t xml:space="preserve">Extinction – contrary models are </w:t>
      </w:r>
      <w:r w:rsidRPr="002F5A9F">
        <w:rPr>
          <w:u w:val="single"/>
        </w:rPr>
        <w:t>incorrect</w:t>
      </w:r>
      <w:r>
        <w:t>.</w:t>
      </w:r>
    </w:p>
    <w:p w14:paraId="0E482E67" w14:textId="77777777" w:rsidR="00571063" w:rsidRPr="00DB16C2" w:rsidRDefault="00571063" w:rsidP="00571063">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w:t>
      </w:r>
      <w:hyperlink r:id="rId15"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0228E8C8" w14:textId="77777777" w:rsidR="00571063" w:rsidRDefault="00571063" w:rsidP="00571063">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6"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2F5A9F">
        <w:rPr>
          <w:color w:val="000000" w:themeColor="text1"/>
          <w:sz w:val="16"/>
        </w:rPr>
        <w:t>actually look</w:t>
      </w:r>
      <w:proofErr w:type="gramEnd"/>
      <w:r w:rsidRPr="002F5A9F">
        <w:rPr>
          <w:color w:val="000000" w:themeColor="text1"/>
          <w:sz w:val="16"/>
        </w:rPr>
        <w:t xml:space="preserve"> like, then? The authors provide one particularly grim scenario that begins with </w:t>
      </w:r>
      <w:r w:rsidRPr="002F5A9F">
        <w:rPr>
          <w:color w:val="000000" w:themeColor="text1"/>
          <w:u w:val="single"/>
        </w:rPr>
        <w:t xml:space="preserve">world </w:t>
      </w:r>
      <w:r w:rsidRPr="008D2E40">
        <w:rPr>
          <w:color w:val="000000" w:themeColor="text1"/>
          <w:highlight w:val="green"/>
          <w:u w:val="single"/>
        </w:rPr>
        <w:t>governments</w:t>
      </w:r>
      <w:r w:rsidRPr="002F5A9F">
        <w:rPr>
          <w:color w:val="000000" w:themeColor="text1"/>
          <w:u w:val="single"/>
        </w:rPr>
        <w:t xml:space="preserve"> "politely </w:t>
      </w:r>
      <w:r w:rsidRPr="008D2E40">
        <w:rPr>
          <w:color w:val="000000" w:themeColor="text1"/>
          <w:highlight w:val="green"/>
          <w:u w:val="single"/>
        </w:rPr>
        <w:t>ignor</w:t>
      </w:r>
      <w:r w:rsidRPr="002F5A9F">
        <w:rPr>
          <w:color w:val="000000" w:themeColor="text1"/>
          <w:u w:val="single"/>
        </w:rPr>
        <w:t>ing"</w:t>
      </w:r>
      <w:r w:rsidRPr="002F5A9F">
        <w:rPr>
          <w:color w:val="000000" w:themeColor="text1"/>
          <w:sz w:val="16"/>
        </w:rPr>
        <w:t xml:space="preserve"> the advice of </w:t>
      </w:r>
      <w:r w:rsidRPr="008D2E40">
        <w:rPr>
          <w:color w:val="000000" w:themeColor="text1"/>
          <w:highlight w:val="green"/>
          <w:u w:val="single"/>
        </w:rPr>
        <w:t>scientists</w:t>
      </w:r>
      <w:r w:rsidRPr="002F5A9F">
        <w:rPr>
          <w:color w:val="000000" w:themeColor="text1"/>
          <w:sz w:val="16"/>
        </w:rPr>
        <w:t xml:space="preserve"> and the will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brutal </w:t>
      </w:r>
      <w:r w:rsidRPr="008D2E40">
        <w:rPr>
          <w:color w:val="000000" w:themeColor="text1"/>
          <w:highlight w:val="green"/>
          <w:u w:val="single"/>
        </w:rPr>
        <w:t xml:space="preserve">droughts kill </w:t>
      </w:r>
      <w:r w:rsidRPr="002F5A9F">
        <w:rPr>
          <w:color w:val="000000" w:themeColor="text1"/>
          <w:u w:val="single"/>
        </w:rPr>
        <w:t xml:space="preserve">many of the trees in </w:t>
      </w:r>
      <w:r w:rsidRPr="008D2E40">
        <w:rPr>
          <w:color w:val="000000" w:themeColor="text1"/>
          <w:highlight w:val="green"/>
          <w:u w:val="single"/>
        </w:rPr>
        <w:t xml:space="preserve">the </w:t>
      </w:r>
      <w:hyperlink r:id="rId17" w:history="1">
        <w:r w:rsidRPr="002F5A9F">
          <w:rPr>
            <w:rStyle w:val="Hyperlink"/>
            <w:color w:val="000000" w:themeColor="text1"/>
            <w:u w:val="single"/>
            <w:bdr w:val="none" w:sz="0" w:space="0" w:color="auto" w:frame="1"/>
          </w:rPr>
          <w:t xml:space="preserve">Amazon </w:t>
        </w:r>
        <w:r w:rsidRPr="008D2E40">
          <w:rPr>
            <w:rStyle w:val="Hyperlink"/>
            <w:color w:val="000000" w:themeColor="text1"/>
            <w:highlight w:val="green"/>
            <w:u w:val="single"/>
            <w:bdr w:val="none" w:sz="0" w:space="0" w:color="auto" w:frame="1"/>
          </w:rPr>
          <w:t>rainforest</w:t>
        </w:r>
      </w:hyperlink>
      <w:r w:rsidRPr="002F5A9F">
        <w:rPr>
          <w:color w:val="000000" w:themeColor="text1"/>
          <w:sz w:val="16"/>
        </w:rPr>
        <w:t xml:space="preserve"> (removing one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8"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rainforest and</w:t>
      </w:r>
      <w:r w:rsidRPr="002F5A9F">
        <w:rPr>
          <w:b/>
          <w:bCs/>
          <w:color w:val="000000" w:themeColor="text1"/>
          <w:u w:val="single"/>
        </w:rPr>
        <w:t xml:space="preserve"> the </w:t>
      </w:r>
      <w:r w:rsidRPr="008D2E40">
        <w:rPr>
          <w:b/>
          <w:bCs/>
          <w:color w:val="000000" w:themeColor="text1"/>
          <w:highlight w:val="green"/>
          <w:u w:val="single"/>
        </w:rPr>
        <w:t>Arctic</w:t>
      </w:r>
      <w:r w:rsidRPr="002F5A9F">
        <w:rPr>
          <w:b/>
          <w:bCs/>
          <w:color w:val="000000" w:themeColor="text1"/>
          <w:u w:val="single"/>
        </w:rPr>
        <w:t xml:space="preserve">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proofErr w:type="gramStart"/>
      <w:r w:rsidRPr="008D2E40">
        <w:rPr>
          <w:color w:val="000000" w:themeColor="text1"/>
          <w:highlight w:val="green"/>
          <w:u w:val="single"/>
        </w:rPr>
        <w:t>ag</w:t>
      </w:r>
      <w:r w:rsidRPr="002F5A9F">
        <w:rPr>
          <w:color w:val="000000" w:themeColor="text1"/>
          <w:u w:val="single"/>
        </w:rPr>
        <w:t>riculture</w:t>
      </w:r>
      <w:proofErr w:type="gramEnd"/>
      <w:r w:rsidRPr="002F5A9F">
        <w:rPr>
          <w:color w:val="000000" w:themeColor="text1"/>
          <w:u w:val="single"/>
        </w:rPr>
        <w:t xml:space="preserv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9"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7676FF71" w14:textId="77777777" w:rsidR="00571063" w:rsidRDefault="00571063" w:rsidP="00571063">
      <w:pPr>
        <w:rPr>
          <w:sz w:val="16"/>
        </w:rPr>
      </w:pPr>
      <w:r w:rsidRPr="0070635E">
        <w:rPr>
          <w:sz w:val="16"/>
        </w:rPr>
        <w:t xml:space="preserve"> </w:t>
      </w:r>
    </w:p>
    <w:p w14:paraId="4E329A7F" w14:textId="77777777" w:rsidR="00571063" w:rsidRDefault="00571063" w:rsidP="00571063">
      <w:pPr>
        <w:pStyle w:val="Heading3"/>
      </w:pPr>
      <w:r>
        <w:t>1AC – Plan</w:t>
      </w:r>
    </w:p>
    <w:p w14:paraId="065DE211" w14:textId="77777777" w:rsidR="00571063" w:rsidRDefault="00571063" w:rsidP="00571063">
      <w:pPr>
        <w:pStyle w:val="Heading4"/>
      </w:pPr>
      <w:r>
        <w:t>Plan text: The United States of America ought to recognize an unconditional right of workers to strike.</w:t>
      </w:r>
    </w:p>
    <w:p w14:paraId="5AB6572D" w14:textId="77777777" w:rsidR="00571063" w:rsidRDefault="00571063" w:rsidP="00571063"/>
    <w:p w14:paraId="203B519C" w14:textId="77777777" w:rsidR="00571063" w:rsidRPr="002D5537" w:rsidRDefault="00571063" w:rsidP="00571063">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1EB6959B" w14:textId="77777777" w:rsidR="00571063" w:rsidRPr="00D2046C" w:rsidRDefault="00571063" w:rsidP="00571063">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20" w:history="1">
        <w:r w:rsidRPr="00111F4F">
          <w:rPr>
            <w:rStyle w:val="Hyperlink"/>
          </w:rPr>
          <w:t>https://digitalcommons.law.yale.edu/cgi/viewcontent.cgi?article=1710&amp;context=yjil</w:t>
        </w:r>
      </w:hyperlink>
      <w:r>
        <w:t>] Justin ** Brackets in original</w:t>
      </w:r>
    </w:p>
    <w:p w14:paraId="5D961D2B" w14:textId="77777777" w:rsidR="00571063" w:rsidRPr="00696421" w:rsidRDefault="00571063" w:rsidP="00571063">
      <w:pPr>
        <w:rPr>
          <w:sz w:val="16"/>
        </w:rPr>
      </w:pPr>
      <w:proofErr w:type="gramStart"/>
      <w:r w:rsidRPr="008D2E40">
        <w:rPr>
          <w:highlight w:val="green"/>
          <w:u w:val="single"/>
        </w:rPr>
        <w:t>In order for</w:t>
      </w:r>
      <w:proofErr w:type="gramEnd"/>
      <w:r w:rsidRPr="008D2E40">
        <w:rPr>
          <w:highlight w:val="green"/>
          <w:u w:val="single"/>
        </w:rPr>
        <w:t xml:space="preserve">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8D2E40">
        <w:rPr>
          <w:rStyle w:val="Emphasis"/>
          <w:highlight w:val="green"/>
        </w:rPr>
        <w:t>CIL is part of</w:t>
      </w:r>
      <w:r w:rsidRPr="002018C1">
        <w:rPr>
          <w:rStyle w:val="Emphasis"/>
        </w:rPr>
        <w:t xml:space="preserve"> the </w:t>
      </w:r>
      <w:r w:rsidRPr="008D2E40">
        <w:rPr>
          <w:rStyle w:val="Emphasis"/>
          <w:highlight w:val="green"/>
        </w:rPr>
        <w:t>law of the U</w:t>
      </w:r>
      <w:r w:rsidRPr="002018C1">
        <w:rPr>
          <w:rStyle w:val="Emphasis"/>
        </w:rPr>
        <w:t xml:space="preserve">nited </w:t>
      </w:r>
      <w:r w:rsidRPr="008D2E40">
        <w:rPr>
          <w:rStyle w:val="Emphasis"/>
          <w:highlight w:val="green"/>
        </w:rPr>
        <w:t>S</w:t>
      </w:r>
      <w:r w:rsidRPr="002018C1">
        <w:rPr>
          <w:rStyle w:val="Emphasis"/>
        </w:rPr>
        <w:t>tates</w:t>
      </w:r>
      <w:r w:rsidRPr="00C81766">
        <w:rPr>
          <w:u w:val="single"/>
        </w:rPr>
        <w:t>, is as follows</w:t>
      </w:r>
      <w:r w:rsidRPr="00696421">
        <w:rPr>
          <w:sz w:val="16"/>
        </w:rPr>
        <w:t xml:space="preserve">: </w:t>
      </w:r>
      <w:r w:rsidRPr="00C81766">
        <w:rPr>
          <w:u w:val="single"/>
        </w:rPr>
        <w:t xml:space="preserve">International law is </w:t>
      </w:r>
      <w:r w:rsidRPr="002018C1">
        <w:rPr>
          <w:rStyle w:val="Emphasis"/>
        </w:rPr>
        <w:t>part of our la</w:t>
      </w:r>
      <w:r w:rsidRPr="00C81766">
        <w:rPr>
          <w:u w:val="single"/>
        </w:rPr>
        <w:t xml:space="preserve">w </w:t>
      </w:r>
      <w:r w:rsidRPr="008D2E40">
        <w:rPr>
          <w:highlight w:val="green"/>
          <w:u w:val="single"/>
        </w:rPr>
        <w:t>and must be</w:t>
      </w:r>
      <w:r w:rsidRPr="00C81766">
        <w:rPr>
          <w:u w:val="single"/>
        </w:rPr>
        <w:t xml:space="preserve"> </w:t>
      </w:r>
      <w:r w:rsidRPr="002018C1">
        <w:rPr>
          <w:rStyle w:val="Emphasis"/>
        </w:rPr>
        <w:t>ascertained</w:t>
      </w:r>
      <w:r w:rsidRPr="00C81766">
        <w:rPr>
          <w:u w:val="single"/>
        </w:rPr>
        <w:t xml:space="preserve"> and </w:t>
      </w:r>
      <w:r w:rsidRPr="008D2E40">
        <w:rPr>
          <w:rStyle w:val="Emphasis"/>
          <w:highlight w:val="green"/>
        </w:rPr>
        <w:t>administered</w:t>
      </w:r>
      <w:r w:rsidRPr="008D2E40">
        <w:rPr>
          <w:highlight w:val="green"/>
          <w:u w:val="single"/>
        </w:rPr>
        <w:t xml:space="preserve"> by</w:t>
      </w:r>
      <w:r w:rsidRPr="00C81766">
        <w:rPr>
          <w:u w:val="single"/>
        </w:rPr>
        <w:t xml:space="preserve"> the </w:t>
      </w:r>
      <w:r w:rsidRPr="008D2E40">
        <w:rPr>
          <w:rStyle w:val="Emphasis"/>
          <w:highlight w:val="green"/>
        </w:rPr>
        <w:t>courts of justice</w:t>
      </w:r>
      <w:r w:rsidRPr="002018C1">
        <w:rPr>
          <w:rStyle w:val="Emphasis"/>
        </w:rPr>
        <w:t xml:space="preserve"> of appropriate jurisdiction</w:t>
      </w:r>
      <w:r w:rsidRPr="00C81766">
        <w:rPr>
          <w:u w:val="single"/>
        </w:rPr>
        <w:t xml:space="preserve"> as often as </w:t>
      </w:r>
      <w:r w:rsidRPr="002018C1">
        <w:rPr>
          <w:rStyle w:val="Emphasis"/>
        </w:rPr>
        <w:t>questions of right</w:t>
      </w:r>
      <w:r w:rsidRPr="00C81766">
        <w:rPr>
          <w:u w:val="single"/>
        </w:rPr>
        <w:t xml:space="preserve"> depending upon it are </w:t>
      </w:r>
      <w:r w:rsidRPr="002018C1">
        <w:rPr>
          <w:rStyle w:val="Emphasis"/>
        </w:rPr>
        <w:t>duly presented for their determination</w:t>
      </w:r>
      <w:r w:rsidRPr="00696421">
        <w:rPr>
          <w:sz w:val="16"/>
        </w:rPr>
        <w:t xml:space="preserve">. For this purpose, where there is no treaty and no controlling executive or legislative act or judicial decision, resort must be had to the customs and usages of civilized nations </w:t>
      </w:r>
      <w:proofErr w:type="gramStart"/>
      <w:r w:rsidRPr="00696421">
        <w:rPr>
          <w:sz w:val="16"/>
        </w:rPr>
        <w:t>. . . .</w:t>
      </w:r>
      <w:proofErr w:type="gramEnd"/>
      <w:r w:rsidRPr="00696421">
        <w:rPr>
          <w:sz w:val="16"/>
        </w:rPr>
        <w:t xml:space="preserve"> 235 </w:t>
      </w:r>
      <w:r w:rsidRPr="00C81766">
        <w:rPr>
          <w:u w:val="single"/>
        </w:rPr>
        <w:t xml:space="preserve">In </w:t>
      </w:r>
      <w:proofErr w:type="gramStart"/>
      <w:r w:rsidRPr="00C81766">
        <w:rPr>
          <w:u w:val="single"/>
        </w:rPr>
        <w:t xml:space="preserve">a </w:t>
      </w:r>
      <w:r w:rsidRPr="002018C1">
        <w:rPr>
          <w:rStyle w:val="Emphasis"/>
        </w:rPr>
        <w:t>number of</w:t>
      </w:r>
      <w:proofErr w:type="gramEnd"/>
      <w:r w:rsidRPr="002018C1">
        <w:rPr>
          <w:rStyle w:val="Emphasis"/>
        </w:rPr>
        <w:t xml:space="preserve">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 xml:space="preserve">.242 In short, </w:t>
      </w:r>
      <w:r w:rsidRPr="008D2E40">
        <w:rPr>
          <w:highlight w:val="green"/>
          <w:u w:val="single"/>
        </w:rPr>
        <w:t xml:space="preserve">U.S. </w:t>
      </w:r>
      <w:r w:rsidRPr="008D2E40">
        <w:rPr>
          <w:rStyle w:val="Emphasis"/>
          <w:highlight w:val="green"/>
        </w:rPr>
        <w:t>courts</w:t>
      </w:r>
      <w:r w:rsidRPr="002018C1">
        <w:rPr>
          <w:rStyle w:val="Emphasis"/>
        </w:rPr>
        <w:t xml:space="preserve"> and executive branch</w:t>
      </w:r>
      <w:r w:rsidRPr="00947E67">
        <w:rPr>
          <w:u w:val="single"/>
        </w:rPr>
        <w:t xml:space="preserve"> </w:t>
      </w:r>
      <w:r w:rsidRPr="002018C1">
        <w:rPr>
          <w:rStyle w:val="Emphasis"/>
        </w:rPr>
        <w:t>officials</w:t>
      </w:r>
      <w:r w:rsidRPr="00947E67">
        <w:rPr>
          <w:u w:val="single"/>
        </w:rPr>
        <w:t xml:space="preserve"> have directly </w:t>
      </w:r>
      <w:r w:rsidRPr="008D2E40">
        <w:rPr>
          <w:rStyle w:val="Emphasis"/>
          <w:highlight w:val="green"/>
        </w:rPr>
        <w:t>applied CIL</w:t>
      </w:r>
      <w:r w:rsidRPr="008D2E40">
        <w:rPr>
          <w:highlight w:val="green"/>
          <w:u w:val="single"/>
        </w:rPr>
        <w:t xml:space="preserve"> and</w:t>
      </w:r>
      <w:r w:rsidRPr="00947E67">
        <w:rPr>
          <w:u w:val="single"/>
        </w:rPr>
        <w:t xml:space="preserve"> </w:t>
      </w:r>
      <w:r w:rsidRPr="008D2E40">
        <w:rPr>
          <w:highlight w:val="green"/>
          <w:u w:val="single"/>
        </w:rPr>
        <w:t>been guided by</w:t>
      </w:r>
      <w:r w:rsidRPr="00947E67">
        <w:rPr>
          <w:u w:val="single"/>
        </w:rPr>
        <w:t xml:space="preserve"> its </w:t>
      </w:r>
      <w:r w:rsidRPr="008D2E40">
        <w:rPr>
          <w:rStyle w:val="Emphasis"/>
          <w:highlight w:val="green"/>
        </w:rPr>
        <w:t>teachings</w:t>
      </w:r>
      <w:r w:rsidRPr="002018C1">
        <w:rPr>
          <w:rStyle w:val="Emphasis"/>
        </w:rPr>
        <w:t xml:space="preserve"> in a range of doctrinal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of </w:t>
      </w:r>
      <w:r w:rsidRPr="008D2E40">
        <w:rPr>
          <w:highlight w:val="green"/>
          <w:u w:val="single"/>
        </w:rPr>
        <w:t>other countries</w:t>
      </w:r>
      <w:r w:rsidRPr="00947E67">
        <w:rPr>
          <w:u w:val="single"/>
        </w:rPr>
        <w:t xml:space="preserve"> have </w:t>
      </w:r>
      <w:r w:rsidRPr="008D2E40">
        <w:rPr>
          <w:rStyle w:val="Emphasis"/>
          <w:highlight w:val="green"/>
        </w:rPr>
        <w:t>accepted the right to strike as</w:t>
      </w:r>
      <w:r w:rsidRPr="002018C1">
        <w:rPr>
          <w:rStyle w:val="Emphasis"/>
        </w:rPr>
        <w:t xml:space="preserve"> a principle of </w:t>
      </w:r>
      <w:r w:rsidRPr="008D2E40">
        <w:rPr>
          <w:rStyle w:val="Emphasis"/>
          <w:highlight w:val="green"/>
        </w:rPr>
        <w:t>international law</w:t>
      </w:r>
      <w:r w:rsidRPr="00947E67">
        <w:rPr>
          <w:u w:val="single"/>
        </w:rPr>
        <w:t xml:space="preserve"> when applying their </w:t>
      </w:r>
      <w:r w:rsidRPr="002018C1">
        <w:rPr>
          <w:rStyle w:val="Emphasis"/>
        </w:rPr>
        <w:t xml:space="preserve">own domestic law </w:t>
      </w:r>
      <w:r w:rsidRPr="008D2E40">
        <w:rPr>
          <w:rStyle w:val="Emphasis"/>
          <w:highlight w:val="green"/>
        </w:rPr>
        <w:t>despite</w:t>
      </w:r>
      <w:r w:rsidRPr="00947E67">
        <w:rPr>
          <w:u w:val="single"/>
        </w:rPr>
        <w:t xml:space="preserve"> their conscious decision </w:t>
      </w:r>
      <w:r w:rsidRPr="008D2E40">
        <w:rPr>
          <w:highlight w:val="green"/>
          <w:u w:val="single"/>
        </w:rPr>
        <w:t xml:space="preserve">not to </w:t>
      </w:r>
      <w:r w:rsidRPr="008D2E40">
        <w:rPr>
          <w:rStyle w:val="Emphasis"/>
          <w:highlight w:val="green"/>
        </w:rPr>
        <w:t>ratify Convention 87</w:t>
      </w:r>
      <w:r w:rsidRPr="008D2E40">
        <w:rPr>
          <w:sz w:val="16"/>
          <w:highlight w:val="green"/>
        </w:rPr>
        <w:t>.</w:t>
      </w:r>
      <w:r w:rsidRPr="00696421">
        <w:rPr>
          <w:sz w:val="16"/>
        </w:rPr>
        <w:t xml:space="preserve">252 Once one accepts that recognized </w:t>
      </w:r>
      <w:r w:rsidRPr="00947E67">
        <w:rPr>
          <w:u w:val="single"/>
        </w:rPr>
        <w:t>CIL has substantive traction in a domestic law setting</w:t>
      </w:r>
      <w:r w:rsidRPr="00696421">
        <w:rPr>
          <w:sz w:val="16"/>
        </w:rPr>
        <w:t>,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w:t>
      </w:r>
      <w:proofErr w:type="gramStart"/>
      <w:r w:rsidRPr="00696421">
        <w:rPr>
          <w:sz w:val="16"/>
        </w:rPr>
        <w:t>in light of</w:t>
      </w:r>
      <w:proofErr w:type="gramEnd"/>
      <w:r w:rsidRPr="00696421">
        <w:rPr>
          <w:sz w:val="16"/>
        </w:rPr>
        <w:t xml:space="preserve">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w:t>
      </w:r>
      <w:proofErr w:type="gramStart"/>
      <w:r w:rsidRPr="00947E67">
        <w:rPr>
          <w:u w:val="single"/>
        </w:rPr>
        <w:t>he</w:t>
      </w:r>
      <w:proofErr w:type="gramEnd"/>
      <w:r w:rsidRPr="00947E67">
        <w:rPr>
          <w:u w:val="single"/>
        </w:rPr>
        <w:t xml:space="preserve"> law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and helping to </w:t>
      </w:r>
      <w:r w:rsidRPr="008D2E40">
        <w:rPr>
          <w:highlight w:val="green"/>
          <w:u w:val="single"/>
        </w:rPr>
        <w:t xml:space="preserve">create a </w:t>
      </w:r>
      <w:r w:rsidRPr="008D2E40">
        <w:rPr>
          <w:rStyle w:val="Emphasis"/>
          <w:highlight w:val="green"/>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8D2E40">
        <w:rPr>
          <w:rStyle w:val="Emphasis"/>
          <w:highlight w:val="green"/>
        </w:rPr>
        <w:t>rigorous 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62E9EDDC" w14:textId="77777777" w:rsidR="00571063" w:rsidRDefault="00571063" w:rsidP="00571063"/>
    <w:p w14:paraId="4356F8B3" w14:textId="77777777" w:rsidR="00571063" w:rsidRDefault="00571063" w:rsidP="00571063">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7A8FB474" w14:textId="77777777" w:rsidR="00571063" w:rsidRPr="00B76282" w:rsidRDefault="00571063" w:rsidP="00571063">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21" w:history="1">
        <w:r w:rsidRPr="00111F4F">
          <w:rPr>
            <w:rStyle w:val="Hyperlink"/>
          </w:rPr>
          <w:t>https://digitalcommons.law.yale.edu/cgi/viewcontent.cgi?article=1710&amp;context=yjil</w:t>
        </w:r>
      </w:hyperlink>
      <w:r>
        <w:t>] Justin ** Brackets in original</w:t>
      </w:r>
    </w:p>
    <w:p w14:paraId="760AC6A4" w14:textId="77777777" w:rsidR="00571063" w:rsidRDefault="00571063" w:rsidP="00571063">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w:t>
      </w:r>
      <w:proofErr w:type="gramStart"/>
      <w:r w:rsidRPr="00116725">
        <w:rPr>
          <w:u w:val="single"/>
        </w:rPr>
        <w:t>repeals</w:t>
      </w:r>
      <w:proofErr w:type="gramEnd"/>
      <w:r w:rsidRPr="00116725">
        <w:rPr>
          <w:u w:val="single"/>
        </w:rPr>
        <w:t xml:space="preserve">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w:t>
      </w:r>
      <w:proofErr w:type="gramStart"/>
      <w:r w:rsidRPr="00116725">
        <w:rPr>
          <w:u w:val="single"/>
        </w:rPr>
        <w:t>so as to</w:t>
      </w:r>
      <w:proofErr w:type="gramEnd"/>
      <w:r w:rsidRPr="00116725">
        <w:rPr>
          <w:u w:val="single"/>
        </w:rPr>
        <w:t xml:space="preserve">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w:t>
      </w:r>
      <w:proofErr w:type="spellStart"/>
      <w:r w:rsidRPr="00FC6656">
        <w:rPr>
          <w:sz w:val="16"/>
        </w:rPr>
        <w:t>Congressirrespective</w:t>
      </w:r>
      <w:proofErr w:type="spellEnd"/>
      <w:r w:rsidRPr="00FC6656">
        <w:rPr>
          <w:sz w:val="16"/>
        </w:rPr>
        <w:t xml:space="preser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 xml:space="preserve">CIL on the right to strike comes into its own long after the 1938 exclusion </w:t>
      </w:r>
      <w:proofErr w:type="spellStart"/>
      <w:r w:rsidRPr="00FC6656">
        <w:rPr>
          <w:u w:val="single"/>
        </w:rPr>
        <w:t>ofstatesfrom</w:t>
      </w:r>
      <w:proofErr w:type="spellEnd"/>
      <w:r w:rsidRPr="00FC6656">
        <w:rPr>
          <w:u w:val="single"/>
        </w:rPr>
        <w:t xml:space="preserve"> </w:t>
      </w:r>
      <w:proofErr w:type="spellStart"/>
      <w:r w:rsidRPr="00FC6656">
        <w:rPr>
          <w:u w:val="single"/>
        </w:rPr>
        <w:t>federalstatutory</w:t>
      </w:r>
      <w:proofErr w:type="spellEnd"/>
      <w:r w:rsidRPr="00FC6656">
        <w:rPr>
          <w:u w:val="single"/>
        </w:rPr>
        <w:t xml:space="preserve"> coverage.</w:t>
      </w:r>
      <w:r w:rsidRPr="00FC6656">
        <w:rPr>
          <w:sz w:val="16"/>
        </w:rPr>
        <w:t xml:space="preserve"> Instead, </w:t>
      </w:r>
      <w:r w:rsidRPr="00FC6656">
        <w:rPr>
          <w:u w:val="single"/>
        </w:rPr>
        <w:t xml:space="preserve">the </w:t>
      </w:r>
      <w:proofErr w:type="spellStart"/>
      <w:r w:rsidRPr="00FC6656">
        <w:rPr>
          <w:u w:val="single"/>
        </w:rPr>
        <w:t>U.</w:t>
      </w:r>
      <w:proofErr w:type="gramStart"/>
      <w:r w:rsidRPr="00FC6656">
        <w:rPr>
          <w:u w:val="single"/>
        </w:rPr>
        <w:t>S.should</w:t>
      </w:r>
      <w:proofErr w:type="spellEnd"/>
      <w:proofErr w:type="gramEnd"/>
      <w:r w:rsidRPr="00FC6656">
        <w:rPr>
          <w:u w:val="single"/>
        </w:rPr>
        <w:t xml:space="preserve"> grant injunctive relief prohibiting states from violating CIL regarding the right to strike, at least until Congress has addressed the issue.</w:t>
      </w:r>
    </w:p>
    <w:p w14:paraId="16736F33" w14:textId="77777777" w:rsidR="00571063" w:rsidRDefault="00571063" w:rsidP="00571063">
      <w:pPr>
        <w:rPr>
          <w:u w:val="single"/>
        </w:rPr>
      </w:pPr>
    </w:p>
    <w:p w14:paraId="657DC779" w14:textId="77777777" w:rsidR="00571063" w:rsidRPr="00CB1B8E" w:rsidRDefault="00571063" w:rsidP="00571063">
      <w:pPr>
        <w:pStyle w:val="Heading4"/>
        <w:rPr>
          <w:bCs w:val="0"/>
        </w:rPr>
      </w:pPr>
      <w:r w:rsidRPr="00CB1B8E">
        <w:t xml:space="preserve">Unconditional means </w:t>
      </w:r>
      <w:r w:rsidRPr="00CB1B8E">
        <w:rPr>
          <w:u w:val="single"/>
        </w:rPr>
        <w:t>preventing</w:t>
      </w:r>
      <w:r w:rsidRPr="00CB1B8E">
        <w:t xml:space="preserve"> from adding </w:t>
      </w:r>
      <w:r w:rsidRPr="00CB1B8E">
        <w:rPr>
          <w:u w:val="single"/>
        </w:rPr>
        <w:t>additional exceptions</w:t>
      </w:r>
      <w:r w:rsidRPr="00CB1B8E">
        <w:t xml:space="preserve"> to international law.</w:t>
      </w:r>
    </w:p>
    <w:p w14:paraId="255A65E5" w14:textId="77777777" w:rsidR="00571063" w:rsidRDefault="00571063" w:rsidP="00571063">
      <w:r>
        <w:rPr>
          <w:rStyle w:val="Style13ptBold"/>
        </w:rPr>
        <w:t xml:space="preserve">Chow and </w:t>
      </w:r>
      <w:proofErr w:type="spellStart"/>
      <w:r>
        <w:rPr>
          <w:rStyle w:val="Style13ptBold"/>
        </w:rPr>
        <w:t>Schoenbaum</w:t>
      </w:r>
      <w:proofErr w:type="spellEnd"/>
      <w:r>
        <w:rPr>
          <w:rStyle w:val="Style13ptBold"/>
        </w:rPr>
        <w:t xml:space="preserve"> 17</w:t>
      </w:r>
      <w:r>
        <w:t xml:space="preserve"> [Daniel Chow and Thomas </w:t>
      </w:r>
      <w:proofErr w:type="spellStart"/>
      <w:r>
        <w:t>Schoenbaum</w:t>
      </w:r>
      <w:proofErr w:type="spellEnd"/>
      <w:r>
        <w:t xml:space="preserve">; 2017; Professor Chow served as a law clerk to the Honorable Constance Baker Motley, chief judge for the Southern District of New York, following graduation from law school, and then became an associate with </w:t>
      </w:r>
      <w:proofErr w:type="spellStart"/>
      <w:r>
        <w:t>Debevoise</w:t>
      </w:r>
      <w:proofErr w:type="spellEnd"/>
      <w:r>
        <w:t xml:space="preserve"> and Plimpton in New York. He came to Ohio State in 1985 and teaches International Law, International Transactions, Jurisprudence, Asian Law, and Property. He is a member of Phi Beta Kappa, Thomas J. </w:t>
      </w:r>
      <w:proofErr w:type="spellStart"/>
      <w:r>
        <w:t>Schoenbaum</w:t>
      </w:r>
      <w:proofErr w:type="spellEnd"/>
      <w:r>
        <w:t xml:space="preserve"> is presently the Harold S. </w:t>
      </w:r>
      <w:proofErr w:type="spellStart"/>
      <w:r>
        <w:t>Shefelman</w:t>
      </w:r>
      <w:proofErr w:type="spellEnd"/>
      <w:r>
        <w:t xml:space="preserve">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1803BC1D" w14:textId="77777777" w:rsidR="00571063" w:rsidRDefault="00571063" w:rsidP="00571063">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t>possible to interpret this</w:t>
      </w:r>
      <w:r>
        <w:rPr>
          <w:u w:val="single"/>
        </w:rPr>
        <w:t xml:space="preserve"> requirement </w:t>
      </w:r>
      <w:r>
        <w:rPr>
          <w:highlight w:val="green"/>
          <w:u w:val="single"/>
        </w:rPr>
        <w:t>to prohibit</w:t>
      </w:r>
      <w:r>
        <w:rPr>
          <w:u w:val="single"/>
        </w:rPr>
        <w:t xml:space="preserve"> any </w:t>
      </w:r>
      <w:r>
        <w:rPr>
          <w:highlight w:val="green"/>
          <w:u w:val="single"/>
        </w:rPr>
        <w:t xml:space="preserve">additional conditions beyond what is required </w:t>
      </w:r>
      <w:r>
        <w:rPr>
          <w:u w:val="single"/>
        </w:rPr>
        <w:t>of the original recipient of the benefit or privilege</w:t>
      </w:r>
      <w:r>
        <w:t xml:space="preserve">. See Matsushita, </w:t>
      </w:r>
      <w:proofErr w:type="spellStart"/>
      <w:r>
        <w:t>Schoenbaum</w:t>
      </w:r>
      <w:proofErr w:type="spellEnd"/>
      <w:r>
        <w:t xml:space="preserve">, </w:t>
      </w:r>
      <w:proofErr w:type="spellStart"/>
      <w:r>
        <w:t>Mavroidis</w:t>
      </w:r>
      <w:proofErr w:type="spellEnd"/>
      <w:r>
        <w:t xml:space="preserve"> and Hahn </w:t>
      </w:r>
      <w:proofErr w:type="gramStart"/>
      <w:r>
        <w:t>The</w:t>
      </w:r>
      <w:proofErr w:type="gramEnd"/>
      <w:r>
        <w:t xml:space="preserve"> World Trade Organization: Law, Practice and Policy 167-177 (3d ed. 2015).</w:t>
      </w:r>
    </w:p>
    <w:p w14:paraId="625467AB" w14:textId="77777777" w:rsidR="00571063" w:rsidRDefault="00571063" w:rsidP="00571063">
      <w:pPr>
        <w:pStyle w:val="Heading4"/>
      </w:pPr>
      <w:r>
        <w:t>Reject “</w:t>
      </w:r>
      <w:r w:rsidRPr="00065862">
        <w:rPr>
          <w:u w:val="single"/>
        </w:rPr>
        <w:t>strikes bad</w:t>
      </w:r>
      <w:r>
        <w:t xml:space="preserve">” offense – the </w:t>
      </w:r>
      <w:proofErr w:type="spellStart"/>
      <w:r>
        <w:t>aff</w:t>
      </w:r>
      <w:proofErr w:type="spellEnd"/>
      <w:r>
        <w:t xml:space="preserve"> increases </w:t>
      </w:r>
      <w:r w:rsidRPr="00065862">
        <w:rPr>
          <w:u w:val="single"/>
        </w:rPr>
        <w:t>agreements</w:t>
      </w:r>
      <w:r>
        <w:t xml:space="preserve">, while decreasing </w:t>
      </w:r>
      <w:r w:rsidRPr="00065862">
        <w:rPr>
          <w:u w:val="single"/>
        </w:rPr>
        <w:t>strikes</w:t>
      </w:r>
      <w:r>
        <w:t>.</w:t>
      </w:r>
    </w:p>
    <w:p w14:paraId="5B1A01BB" w14:textId="77777777" w:rsidR="00571063" w:rsidRPr="00065862" w:rsidRDefault="00571063" w:rsidP="00571063">
      <w:r>
        <w:t xml:space="preserve">CHRIS </w:t>
      </w:r>
      <w:r w:rsidRPr="00956BCD">
        <w:rPr>
          <w:rStyle w:val="Style13ptBold"/>
        </w:rPr>
        <w:t>WHITE 08</w:t>
      </w:r>
      <w:r>
        <w:t xml:space="preserve">, </w:t>
      </w:r>
      <w:r w:rsidRPr="00956BCD">
        <w:t xml:space="preserve">Chris White has a Law/Arts degree from the University of Adelaide in South Australia. He was Industrial Officer for the Australian Workers Union and the Liquor Hospitality and Miscellaneous Workers Union. He was for 17 years an elected official of the United Trades and Labor Council of South Australia, the last period as Secretary. He now lives in Canberra, capital of Australia, </w:t>
      </w:r>
      <w:proofErr w:type="gramStart"/>
      <w:r w:rsidRPr="00956BCD">
        <w:t>researches</w:t>
      </w:r>
      <w:proofErr w:type="gramEnd"/>
      <w:r w:rsidRPr="00956BCD">
        <w:t xml:space="preserve"> </w:t>
      </w:r>
      <w:proofErr w:type="spellStart"/>
      <w:r w:rsidRPr="00956BCD">
        <w:t>labour</w:t>
      </w:r>
      <w:proofErr w:type="spellEnd"/>
      <w:r w:rsidRPr="00956BCD">
        <w:t xml:space="preserve"> law, does part-time work for unions and sessional tutoring in Politics at the Australian National University. See posts on the right to strike on his blog, http://chriswhiteonline.org June 2009</w:t>
      </w:r>
      <w:r>
        <w:t>, (“</w:t>
      </w:r>
      <w:r w:rsidRPr="00956BCD">
        <w:t xml:space="preserve">FIREWALLING THE RIGHT TO STRIKE IN </w:t>
      </w:r>
      <w:proofErr w:type="gramStart"/>
      <w:r w:rsidRPr="00956BCD">
        <w:t>AUSTRALIA?</w:t>
      </w:r>
      <w:r>
        <w:t>,</w:t>
      </w:r>
      <w:proofErr w:type="gramEnd"/>
      <w:r>
        <w:t>” 10 November, 2008, PDF) Justin</w:t>
      </w:r>
    </w:p>
    <w:p w14:paraId="0FC15162" w14:textId="77777777" w:rsidR="00571063" w:rsidRPr="00065862" w:rsidRDefault="00571063" w:rsidP="00571063">
      <w:pPr>
        <w:rPr>
          <w:sz w:val="16"/>
        </w:rPr>
      </w:pPr>
      <w:r w:rsidRPr="00065862">
        <w:rPr>
          <w:sz w:val="16"/>
        </w:rPr>
        <w:t>2 ‘</w:t>
      </w:r>
      <w:r w:rsidRPr="00065862">
        <w:rPr>
          <w:u w:val="single"/>
        </w:rPr>
        <w:t>Strikes will erupt everywhere</w:t>
      </w:r>
      <w:r w:rsidRPr="00065862">
        <w:rPr>
          <w:sz w:val="16"/>
        </w:rPr>
        <w:t xml:space="preserve">’ line </w:t>
      </w:r>
      <w:r w:rsidRPr="00065862">
        <w:rPr>
          <w:u w:val="single"/>
        </w:rPr>
        <w:t xml:space="preserve">This is again just not reality. </w:t>
      </w:r>
      <w:r w:rsidRPr="00065862">
        <w:rPr>
          <w:highlight w:val="green"/>
          <w:u w:val="single"/>
        </w:rPr>
        <w:t xml:space="preserve">Strikes </w:t>
      </w:r>
      <w:r w:rsidRPr="00597EF4">
        <w:rPr>
          <w:rStyle w:val="Emphasis"/>
          <w:highlight w:val="green"/>
        </w:rPr>
        <w:t>do not</w:t>
      </w:r>
      <w:r w:rsidRPr="00597EF4">
        <w:rPr>
          <w:rStyle w:val="Emphasis"/>
        </w:rPr>
        <w:t xml:space="preserve"> simply </w:t>
      </w:r>
      <w:r w:rsidRPr="00597EF4">
        <w:rPr>
          <w:rStyle w:val="Emphasis"/>
          <w:highlight w:val="green"/>
        </w:rPr>
        <w:t>erupt if they become legal</w:t>
      </w:r>
      <w:r w:rsidRPr="00065862">
        <w:rPr>
          <w:highlight w:val="green"/>
          <w:u w:val="single"/>
        </w:rPr>
        <w:t>. Countries</w:t>
      </w:r>
      <w:r w:rsidRPr="00065862">
        <w:rPr>
          <w:u w:val="single"/>
        </w:rPr>
        <w:t xml:space="preserve"> that have a </w:t>
      </w:r>
      <w:r w:rsidRPr="00597EF4">
        <w:rPr>
          <w:rStyle w:val="Emphasis"/>
        </w:rPr>
        <w:t xml:space="preserve">collective bargaining system </w:t>
      </w:r>
      <w:r w:rsidRPr="00597EF4">
        <w:rPr>
          <w:rStyle w:val="Emphasis"/>
          <w:highlight w:val="green"/>
        </w:rPr>
        <w:t>that has</w:t>
      </w:r>
      <w:r w:rsidRPr="00597EF4">
        <w:rPr>
          <w:rStyle w:val="Emphasis"/>
        </w:rPr>
        <w:t xml:space="preserve"> an effective </w:t>
      </w:r>
      <w:r w:rsidRPr="00597EF4">
        <w:rPr>
          <w:rStyle w:val="Emphasis"/>
          <w:highlight w:val="green"/>
        </w:rPr>
        <w:t>right to strike</w:t>
      </w:r>
      <w:r w:rsidRPr="00065862">
        <w:rPr>
          <w:u w:val="single"/>
        </w:rPr>
        <w:t xml:space="preserve"> and a system of </w:t>
      </w:r>
      <w:r w:rsidRPr="00597EF4">
        <w:rPr>
          <w:rStyle w:val="Emphasis"/>
        </w:rPr>
        <w:t>preventing</w:t>
      </w:r>
      <w:r w:rsidRPr="00065862">
        <w:rPr>
          <w:u w:val="single"/>
        </w:rPr>
        <w:t xml:space="preserve"> and </w:t>
      </w:r>
      <w:r w:rsidRPr="00597EF4">
        <w:rPr>
          <w:rStyle w:val="Emphasis"/>
        </w:rPr>
        <w:t xml:space="preserve">settling disputes </w:t>
      </w:r>
      <w:r w:rsidRPr="00597EF4">
        <w:rPr>
          <w:rStyle w:val="Emphasis"/>
          <w:highlight w:val="green"/>
        </w:rPr>
        <w:t>often have fewer strikes</w:t>
      </w:r>
      <w:r w:rsidRPr="00065862">
        <w:rPr>
          <w:u w:val="single"/>
        </w:rPr>
        <w:t xml:space="preserve">. Right-wing </w:t>
      </w:r>
      <w:r w:rsidRPr="00065862">
        <w:rPr>
          <w:highlight w:val="green"/>
          <w:u w:val="single"/>
        </w:rPr>
        <w:t>politicians</w:t>
      </w:r>
      <w:r w:rsidRPr="00065862">
        <w:rPr>
          <w:u w:val="single"/>
        </w:rPr>
        <w:t xml:space="preserve"> assert policy to </w:t>
      </w:r>
      <w:r w:rsidRPr="00597EF4">
        <w:rPr>
          <w:rStyle w:val="Emphasis"/>
          <w:highlight w:val="green"/>
        </w:rPr>
        <w:t>repress strikes</w:t>
      </w:r>
      <w:r w:rsidRPr="00065862">
        <w:rPr>
          <w:u w:val="single"/>
        </w:rPr>
        <w:t xml:space="preserve">, but </w:t>
      </w:r>
      <w:proofErr w:type="spellStart"/>
      <w:r w:rsidRPr="00065862">
        <w:rPr>
          <w:u w:val="single"/>
        </w:rPr>
        <w:t>Romeyn</w:t>
      </w:r>
      <w:proofErr w:type="spellEnd"/>
      <w:r w:rsidRPr="00065862">
        <w:rPr>
          <w:sz w:val="16"/>
        </w:rPr>
        <w:t xml:space="preserve"> (2008) </w:t>
      </w:r>
      <w:r w:rsidRPr="00065862">
        <w:rPr>
          <w:u w:val="single"/>
        </w:rPr>
        <w:t>argues it is not a power balance</w:t>
      </w:r>
      <w:r w:rsidRPr="00065862">
        <w:rPr>
          <w:sz w:val="16"/>
        </w:rPr>
        <w:t xml:space="preserve">. Waters (1982) shows there are deeper and more significant economic and workplace issues contributing to strikes. </w:t>
      </w:r>
      <w:r w:rsidRPr="00065862">
        <w:rPr>
          <w:highlight w:val="green"/>
          <w:u w:val="single"/>
        </w:rPr>
        <w:t xml:space="preserve">Paradoxically, </w:t>
      </w:r>
      <w:r w:rsidRPr="00597EF4">
        <w:rPr>
          <w:rStyle w:val="Emphasis"/>
          <w:highlight w:val="green"/>
        </w:rPr>
        <w:t>a key factor in producing strikes</w:t>
      </w:r>
      <w:r w:rsidRPr="00065862">
        <w:rPr>
          <w:highlight w:val="green"/>
          <w:u w:val="single"/>
        </w:rPr>
        <w:t xml:space="preserve"> is</w:t>
      </w:r>
      <w:r w:rsidRPr="00065862">
        <w:rPr>
          <w:u w:val="single"/>
        </w:rPr>
        <w:t xml:space="preserve"> the </w:t>
      </w:r>
      <w:r w:rsidRPr="00065862">
        <w:rPr>
          <w:highlight w:val="green"/>
          <w:u w:val="single"/>
        </w:rPr>
        <w:t>belief</w:t>
      </w:r>
      <w:r w:rsidRPr="00065862">
        <w:rPr>
          <w:u w:val="single"/>
        </w:rPr>
        <w:t xml:space="preserve"> by right-wing politicians that </w:t>
      </w:r>
      <w:r w:rsidRPr="00065862">
        <w:rPr>
          <w:highlight w:val="green"/>
          <w:u w:val="single"/>
        </w:rPr>
        <w:t xml:space="preserve">they can be </w:t>
      </w:r>
      <w:r w:rsidRPr="00597EF4">
        <w:rPr>
          <w:rStyle w:val="Emphasis"/>
          <w:highlight w:val="green"/>
        </w:rPr>
        <w:t>eliminated</w:t>
      </w:r>
      <w:r w:rsidRPr="00065862">
        <w:rPr>
          <w:u w:val="single"/>
        </w:rPr>
        <w:t xml:space="preserve">. History shows that </w:t>
      </w:r>
      <w:r w:rsidRPr="00065862">
        <w:rPr>
          <w:highlight w:val="green"/>
          <w:u w:val="single"/>
        </w:rPr>
        <w:t xml:space="preserve">under </w:t>
      </w:r>
      <w:r w:rsidRPr="00597EF4">
        <w:rPr>
          <w:rStyle w:val="Emphasis"/>
          <w:highlight w:val="green"/>
        </w:rPr>
        <w:t>repressive anti-strike regimes</w:t>
      </w:r>
      <w:r w:rsidRPr="00065862">
        <w:rPr>
          <w:highlight w:val="green"/>
          <w:u w:val="single"/>
        </w:rPr>
        <w:t>, workers</w:t>
      </w:r>
      <w:r w:rsidRPr="00065862">
        <w:rPr>
          <w:u w:val="single"/>
        </w:rPr>
        <w:t xml:space="preserve"> still </w:t>
      </w:r>
      <w:r w:rsidRPr="00597EF4">
        <w:rPr>
          <w:rStyle w:val="Emphasis"/>
        </w:rPr>
        <w:t xml:space="preserve">struggle and </w:t>
      </w:r>
      <w:r w:rsidRPr="00597EF4">
        <w:rPr>
          <w:rStyle w:val="Emphasis"/>
          <w:highlight w:val="green"/>
        </w:rPr>
        <w:t>take industrial action</w:t>
      </w:r>
      <w:r w:rsidRPr="00065862">
        <w:rPr>
          <w:u w:val="single"/>
        </w:rPr>
        <w:t xml:space="preserve"> to defend their interests</w:t>
      </w:r>
      <w:r w:rsidRPr="00065862">
        <w:rPr>
          <w:sz w:val="16"/>
        </w:rPr>
        <w:t>. The issue for unionists is: are we slaves or are we to be free?</w:t>
      </w:r>
    </w:p>
    <w:p w14:paraId="065BC60A" w14:textId="77777777" w:rsidR="00571063" w:rsidRDefault="00571063" w:rsidP="00571063">
      <w:pPr>
        <w:rPr>
          <w:sz w:val="16"/>
        </w:rPr>
      </w:pPr>
    </w:p>
    <w:p w14:paraId="09C93245" w14:textId="77777777" w:rsidR="00571063" w:rsidRDefault="00571063" w:rsidP="00571063">
      <w:pPr>
        <w:pStyle w:val="Heading3"/>
      </w:pPr>
      <w:r>
        <w:t>1AC – Framing</w:t>
      </w:r>
    </w:p>
    <w:p w14:paraId="069A433B" w14:textId="77777777" w:rsidR="00571063" w:rsidRDefault="00571063" w:rsidP="00571063">
      <w:pPr>
        <w:pStyle w:val="Heading4"/>
        <w:rPr>
          <w:rFonts w:cs="Calibri"/>
        </w:rPr>
      </w:pPr>
      <w:r w:rsidRPr="007B328F">
        <w:rPr>
          <w:rFonts w:cs="Calibri"/>
        </w:rPr>
        <w:t xml:space="preserve">The standard is </w:t>
      </w:r>
      <w:r>
        <w:rPr>
          <w:rFonts w:cs="Calibri"/>
        </w:rPr>
        <w:t>maximizing expected wellbeing-hedonistic act util</w:t>
      </w:r>
    </w:p>
    <w:p w14:paraId="6711F0D1" w14:textId="77777777" w:rsidR="00571063" w:rsidRDefault="00571063" w:rsidP="00571063">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36507F95" w14:textId="77777777" w:rsidR="00571063" w:rsidRDefault="00571063" w:rsidP="00571063">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493B420F" w14:textId="77777777" w:rsidR="00571063" w:rsidRDefault="00571063" w:rsidP="00571063">
      <w:pPr>
        <w:pStyle w:val="Heading3"/>
      </w:pPr>
      <w:r>
        <w:t>UV</w:t>
      </w:r>
    </w:p>
    <w:p w14:paraId="01620581" w14:textId="77777777" w:rsidR="00571063" w:rsidRDefault="00571063" w:rsidP="00571063">
      <w:pPr>
        <w:pStyle w:val="Heading4"/>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reasonability is arbitrary and bites judge intervention.</w:t>
      </w:r>
    </w:p>
    <w:p w14:paraId="2879E75A" w14:textId="77777777" w:rsidR="00571063" w:rsidRPr="003A4621" w:rsidRDefault="00571063" w:rsidP="00571063"/>
    <w:p w14:paraId="579C581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106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407BF"/>
    <w:rsid w:val="005519C2"/>
    <w:rsid w:val="005523E0"/>
    <w:rsid w:val="0055320F"/>
    <w:rsid w:val="0055699B"/>
    <w:rsid w:val="0056020A"/>
    <w:rsid w:val="00563D3D"/>
    <w:rsid w:val="005659AA"/>
    <w:rsid w:val="005676E8"/>
    <w:rsid w:val="00571063"/>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25C9"/>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864A8C"/>
  <w14:defaultImageDpi w14:val="300"/>
  <w15:docId w15:val="{F14B2349-773A-3D4E-8D51-19A953C47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1063"/>
    <w:pPr>
      <w:spacing w:after="160" w:line="259" w:lineRule="auto"/>
    </w:pPr>
  </w:style>
  <w:style w:type="paragraph" w:styleId="Heading1">
    <w:name w:val="heading 1"/>
    <w:aliases w:val="Pocket"/>
    <w:basedOn w:val="Normal"/>
    <w:next w:val="Normal"/>
    <w:link w:val="Heading1Char"/>
    <w:uiPriority w:val="9"/>
    <w:qFormat/>
    <w:rsid w:val="00571063"/>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1063"/>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71063"/>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tags,No Spacing1111,ta,T,t"/>
    <w:basedOn w:val="Normal"/>
    <w:next w:val="Normal"/>
    <w:link w:val="Heading4Char"/>
    <w:uiPriority w:val="9"/>
    <w:unhideWhenUsed/>
    <w:qFormat/>
    <w:rsid w:val="00571063"/>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5710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1063"/>
  </w:style>
  <w:style w:type="character" w:customStyle="1" w:styleId="Heading1Char">
    <w:name w:val="Heading 1 Char"/>
    <w:aliases w:val="Pocket Char"/>
    <w:basedOn w:val="DefaultParagraphFont"/>
    <w:link w:val="Heading1"/>
    <w:uiPriority w:val="9"/>
    <w:rsid w:val="00571063"/>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571063"/>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571063"/>
    <w:rPr>
      <w:rFonts w:eastAsiaTheme="majorEastAs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571063"/>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71063"/>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57106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57106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71063"/>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571063"/>
    <w:rPr>
      <w:color w:val="auto"/>
      <w:u w:val="none"/>
    </w:rPr>
  </w:style>
  <w:style w:type="paragraph" w:styleId="DocumentMap">
    <w:name w:val="Document Map"/>
    <w:basedOn w:val="Normal"/>
    <w:link w:val="DocumentMapChar"/>
    <w:uiPriority w:val="99"/>
    <w:semiHidden/>
    <w:unhideWhenUsed/>
    <w:rsid w:val="00571063"/>
    <w:rPr>
      <w:rFonts w:ascii="Lucida Grande" w:hAnsi="Lucida Grande" w:cs="Lucida Grande"/>
    </w:rPr>
  </w:style>
  <w:style w:type="character" w:customStyle="1" w:styleId="DocumentMapChar">
    <w:name w:val="Document Map Char"/>
    <w:basedOn w:val="DefaultParagraphFont"/>
    <w:link w:val="DocumentMap"/>
    <w:uiPriority w:val="99"/>
    <w:semiHidden/>
    <w:rsid w:val="00571063"/>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lear"/>
    <w:basedOn w:val="Heading1"/>
    <w:link w:val="Hyperlink"/>
    <w:autoRedefine/>
    <w:uiPriority w:val="99"/>
    <w:qFormat/>
    <w:rsid w:val="0057106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 w:type="character" w:styleId="FootnoteReference">
    <w:name w:val="footnote reference"/>
    <w:aliases w:val="FN Ref,footnote reference,fr,o,FR,(NECG) Footnote Reference"/>
    <w:basedOn w:val="DefaultParagraphFont"/>
    <w:uiPriority w:val="99"/>
    <w:unhideWhenUsed/>
    <w:qFormat/>
    <w:rsid w:val="00571063"/>
    <w:rPr>
      <w:vertAlign w:val="superscript"/>
    </w:rPr>
  </w:style>
  <w:style w:type="paragraph" w:customStyle="1" w:styleId="textbold">
    <w:name w:val="text bold"/>
    <w:basedOn w:val="Normal"/>
    <w:link w:val="Emphasis"/>
    <w:uiPriority w:val="20"/>
    <w:qFormat/>
    <w:rsid w:val="00571063"/>
    <w:pPr>
      <w:widowControl w:val="0"/>
      <w:ind w:left="720"/>
    </w:pPr>
    <w:rPr>
      <w:b/>
      <w:iCs/>
      <w:u w:val="single"/>
    </w:rPr>
  </w:style>
  <w:style w:type="character" w:styleId="UnresolvedMention">
    <w:name w:val="Unresolved Mention"/>
    <w:basedOn w:val="DefaultParagraphFont"/>
    <w:uiPriority w:val="99"/>
    <w:semiHidden/>
    <w:unhideWhenUsed/>
    <w:rsid w:val="00571063"/>
    <w:rPr>
      <w:color w:val="605E5C"/>
      <w:shd w:val="clear" w:color="auto" w:fill="E1DFDD"/>
    </w:rPr>
  </w:style>
  <w:style w:type="paragraph" w:styleId="ListParagraph">
    <w:name w:val="List Paragraph"/>
    <w:basedOn w:val="Normal"/>
    <w:uiPriority w:val="34"/>
    <w:qFormat/>
    <w:rsid w:val="00571063"/>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571063"/>
    <w:pPr>
      <w:autoSpaceDE w:val="0"/>
      <w:autoSpaceDN w:val="0"/>
      <w:adjustRightInd w:val="0"/>
      <w:spacing w:before="480" w:line="254" w:lineRule="auto"/>
      <w:ind w:left="432" w:right="432"/>
      <w:jc w:val="both"/>
    </w:pPr>
    <w:rPr>
      <w:rFonts w:asciiTheme="minorHAnsi" w:hAnsiTheme="minorHAnsi" w:cstheme="minorBidi"/>
      <w:u w:val="single"/>
    </w:rPr>
  </w:style>
  <w:style w:type="paragraph" w:customStyle="1" w:styleId="CiteSpacing">
    <w:name w:val="Cite Spacing"/>
    <w:uiPriority w:val="4"/>
    <w:qFormat/>
    <w:rsid w:val="00571063"/>
    <w:pPr>
      <w:spacing w:after="160" w:line="259" w:lineRule="auto"/>
    </w:pPr>
    <w:rPr>
      <w:rFonts w:asciiTheme="minorHAnsi" w:eastAsiaTheme="minorHAnsi" w:hAnsiTheme="minorHAnsi" w:cstheme="minorBidi"/>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571063"/>
    <w:rPr>
      <w:u w:val="single"/>
    </w:rPr>
  </w:style>
  <w:style w:type="paragraph" w:styleId="Title">
    <w:name w:val="Title"/>
    <w:aliases w:val="title,UNDERLINE,Cites and Cards,Bold Underlined,Block Heading,Read This,Non Read Text,Debate Normal"/>
    <w:basedOn w:val="Normal"/>
    <w:link w:val="TitleChar"/>
    <w:uiPriority w:val="1"/>
    <w:qFormat/>
    <w:rsid w:val="00571063"/>
    <w:pPr>
      <w:spacing w:before="240" w:after="60"/>
      <w:ind w:left="432" w:right="432"/>
      <w:jc w:val="center"/>
      <w:outlineLvl w:val="0"/>
    </w:pPr>
    <w:rPr>
      <w:u w:val="single"/>
    </w:rPr>
  </w:style>
  <w:style w:type="character" w:customStyle="1" w:styleId="TitleChar1">
    <w:name w:val="Title Char1"/>
    <w:basedOn w:val="DefaultParagraphFont"/>
    <w:uiPriority w:val="10"/>
    <w:rsid w:val="00571063"/>
    <w:rPr>
      <w:rFonts w:asciiTheme="majorHAnsi" w:eastAsiaTheme="majorEastAsia" w:hAnsiTheme="majorHAnsi" w:cstheme="majorBidi"/>
      <w:spacing w:val="-10"/>
      <w:kern w:val="28"/>
      <w:sz w:val="56"/>
      <w:szCs w:val="56"/>
    </w:rPr>
  </w:style>
  <w:style w:type="character" w:customStyle="1" w:styleId="apple-converted-space">
    <w:name w:val="apple-converted-space"/>
    <w:basedOn w:val="DefaultParagraphFont"/>
    <w:rsid w:val="005710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lo.org/global/standards/introduction-to-international-labour-standards/the-benefits-of-international-labour-standards/lang--en/index.htm" TargetMode="External"/><Relationship Id="rId18" Type="http://schemas.openxmlformats.org/officeDocument/2006/relationships/hyperlink" Target="https://www.livescience.com/55129-how-heat-waves-kill-so-quickly.html" TargetMode="External"/><Relationship Id="rId3" Type="http://schemas.openxmlformats.org/officeDocument/2006/relationships/customXml" Target="../customXml/item3.xml"/><Relationship Id="rId21" Type="http://schemas.openxmlformats.org/officeDocument/2006/relationships/hyperlink" Target="https://digitalcommons.law.yale.edu/cgi/viewcontent.cgi?article=1710&amp;context=yjil" TargetMode="External"/><Relationship Id="rId7" Type="http://schemas.openxmlformats.org/officeDocument/2006/relationships/settings" Target="settings.xml"/><Relationship Id="rId12" Type="http://schemas.openxmlformats.org/officeDocument/2006/relationships/hyperlink" Target="https://digitalcommons.law.yale.edu/cgi/viewcontent.cgi?article=1710&amp;context=yjil" TargetMode="External"/><Relationship Id="rId17" Type="http://schemas.openxmlformats.org/officeDocument/2006/relationships/hyperlink" Target="https://www.livescience.com/57266-amazon-river.html" TargetMode="External"/><Relationship Id="rId2" Type="http://schemas.openxmlformats.org/officeDocument/2006/relationships/customXml" Target="../customXml/item2.xml"/><Relationship Id="rId16" Type="http://schemas.openxmlformats.org/officeDocument/2006/relationships/hyperlink" Target="https://www.ipcc.ch/sr15/" TargetMode="External"/><Relationship Id="rId20" Type="http://schemas.openxmlformats.org/officeDocument/2006/relationships/hyperlink" Target="https://digitalcommons.law.yale.edu/cgi/viewcontent.cgi?article=1710&amp;context=yji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se/https://doi.org/10.1177/2031952521994412" TargetMode="External"/><Relationship Id="rId5" Type="http://schemas.openxmlformats.org/officeDocument/2006/relationships/numbering" Target="numbering.xml"/><Relationship Id="rId15" Type="http://schemas.openxmlformats.org/officeDocument/2006/relationships/hyperlink" Target="https://www.livescience.com/65633-climate-change-dooms-humans-by-2050.html" TargetMode="External"/><Relationship Id="rId23" Type="http://schemas.openxmlformats.org/officeDocument/2006/relationships/theme" Target="theme/theme1.xml"/><Relationship Id="rId10" Type="http://schemas.openxmlformats.org/officeDocument/2006/relationships/hyperlink" Target="https://digitalcommons.law.yale.edu/cgi/viewcontent.cgi?article=1710&amp;context=yjil" TargetMode="External"/><Relationship Id="rId19" Type="http://schemas.openxmlformats.org/officeDocument/2006/relationships/hyperlink" Target="https://www.livescience.com/51990-sea-level-rise-unknowns.html" TargetMode="External"/><Relationship Id="rId4" Type="http://schemas.openxmlformats.org/officeDocument/2006/relationships/customXml" Target="../customXml/item4.xml"/><Relationship Id="rId9" Type="http://schemas.openxmlformats.org/officeDocument/2006/relationships/hyperlink" Target="https://depts.washington.edu/engl/askbetty/articles.php" TargetMode="External"/><Relationship Id="rId14" Type="http://schemas.openxmlformats.org/officeDocument/2006/relationships/hyperlink" Target="https://scholarship.law.nd.edu/cgi/viewcontent.cgi?article=1034&amp;context=ndjic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16071</Words>
  <Characters>86145</Characters>
  <Application>Microsoft Office Word</Application>
  <DocSecurity>0</DocSecurity>
  <Lines>1050</Lines>
  <Paragraphs>229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101987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2</cp:revision>
  <dcterms:created xsi:type="dcterms:W3CDTF">2021-12-04T02:55:00Z</dcterms:created>
  <dcterms:modified xsi:type="dcterms:W3CDTF">2021-12-04T03:45:00Z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