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F0C71" w14:textId="77777777" w:rsidR="00176906" w:rsidRPr="00176906" w:rsidRDefault="00176906" w:rsidP="00176906"/>
    <w:p w14:paraId="09FCA3D3" w14:textId="56D5FB8F" w:rsidR="002E068B" w:rsidRDefault="002E068B" w:rsidP="002E068B">
      <w:pPr>
        <w:pStyle w:val="Heading2"/>
      </w:pPr>
      <w:r>
        <w:t>1AC v1</w:t>
      </w:r>
    </w:p>
    <w:p w14:paraId="3C25896E" w14:textId="77777777" w:rsidR="002E068B" w:rsidRDefault="002E068B" w:rsidP="002E068B">
      <w:pPr>
        <w:pStyle w:val="Heading3"/>
      </w:pPr>
      <w:r>
        <w:t>1AC – Adv – Customary International Law</w:t>
      </w:r>
    </w:p>
    <w:p w14:paraId="07160826" w14:textId="77777777" w:rsidR="002E068B" w:rsidRDefault="002E068B" w:rsidP="002E068B">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73433C58" w14:textId="77777777" w:rsidR="002E068B" w:rsidRPr="00D2046C" w:rsidRDefault="002E068B" w:rsidP="002E068B">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756EF20E" w14:textId="77777777" w:rsidR="002E068B" w:rsidRPr="001130DA" w:rsidRDefault="002E068B" w:rsidP="002E068B">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3C48E71E" w14:textId="77777777" w:rsidR="002E068B" w:rsidRPr="001130DA" w:rsidRDefault="002E068B" w:rsidP="002E068B">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3D73041" w14:textId="77777777" w:rsidR="002E068B" w:rsidRPr="00425E77" w:rsidRDefault="002E068B" w:rsidP="002E068B">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p>
    <w:p w14:paraId="01631CF6" w14:textId="77777777" w:rsidR="002E068B" w:rsidRPr="001130DA" w:rsidRDefault="002E068B" w:rsidP="002E068B">
      <w:pPr>
        <w:rPr>
          <w:sz w:val="16"/>
        </w:rPr>
      </w:pPr>
      <w:r w:rsidRPr="001130DA">
        <w:rPr>
          <w:sz w:val="16"/>
        </w:rPr>
        <w:t>A. Initial Definitions and Considerations</w:t>
      </w:r>
    </w:p>
    <w:p w14:paraId="525AB9B2" w14:textId="77777777" w:rsidR="002E068B" w:rsidRPr="00ED5AB7" w:rsidRDefault="002E068B" w:rsidP="002E068B">
      <w:pPr>
        <w:rPr>
          <w:rStyle w:val="Emphasis"/>
        </w:rPr>
      </w:pPr>
      <w:r w:rsidRPr="001130DA">
        <w:rPr>
          <w:sz w:val="16"/>
        </w:rPr>
        <w:t xml:space="preserve">1. </w:t>
      </w:r>
      <w:r w:rsidRPr="00ED5AB7">
        <w:rPr>
          <w:rStyle w:val="Emphasis"/>
        </w:rPr>
        <w:t>CIL Standards</w:t>
      </w:r>
    </w:p>
    <w:p w14:paraId="7D92C192" w14:textId="77777777" w:rsidR="002E068B" w:rsidRPr="003E22A7" w:rsidRDefault="002E068B" w:rsidP="002E068B">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0218F687" w14:textId="77777777" w:rsidR="002E068B" w:rsidRPr="00ED5AB7" w:rsidRDefault="002E068B" w:rsidP="002E068B">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12B64F85" w14:textId="77777777" w:rsidR="002E068B" w:rsidRPr="003E22A7" w:rsidRDefault="002E068B" w:rsidP="002E068B">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771556D1" w14:textId="77777777" w:rsidR="002E068B" w:rsidRPr="001130DA" w:rsidRDefault="002E068B" w:rsidP="002E068B">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 xml:space="preserve">means the State may not impose unreasonably high membership requirements that hinder the establishment of </w:t>
      </w:r>
      <w:proofErr w:type="gramStart"/>
      <w:r w:rsidRPr="00ED5AB7">
        <w:rPr>
          <w:sz w:val="16"/>
        </w:rPr>
        <w:t>organizations</w:t>
      </w:r>
      <w:r w:rsidRPr="001130DA">
        <w:rPr>
          <w:sz w:val="16"/>
        </w:rPr>
        <w:t xml:space="preserve">, </w:t>
      </w:r>
      <w:r w:rsidRPr="00ED5AB7">
        <w:rPr>
          <w:sz w:val="16"/>
        </w:rPr>
        <w:t>or</w:t>
      </w:r>
      <w:proofErr w:type="gramEnd"/>
      <w:r w:rsidRPr="00ED5AB7">
        <w:rPr>
          <w:sz w:val="16"/>
        </w:rPr>
        <w:t xml:space="preserve">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08B074EF" w14:textId="77777777" w:rsidR="002E068B" w:rsidRPr="00A56669" w:rsidRDefault="002E068B" w:rsidP="002E068B">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7482A29A" w14:textId="77777777" w:rsidR="002E068B" w:rsidRPr="001130DA" w:rsidRDefault="002E068B" w:rsidP="002E068B">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52A4ED79" w14:textId="77777777" w:rsidR="002E068B" w:rsidRPr="00425E77" w:rsidRDefault="002E068B" w:rsidP="002E068B">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 xml:space="preserve">Another major UN Human </w:t>
      </w:r>
      <w:proofErr w:type="spellStart"/>
      <w:r w:rsidRPr="00425E77">
        <w:rPr>
          <w:u w:val="single"/>
        </w:rPr>
        <w:t>Rightstreaty</w:t>
      </w:r>
      <w:proofErr w:type="spellEnd"/>
      <w:r w:rsidRPr="00425E77">
        <w:rPr>
          <w:u w:val="single"/>
        </w:rPr>
        <w:t>,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 xml:space="preserve">The ICCPR has been ratified by 173 countries, including three of the four </w:t>
      </w:r>
      <w:proofErr w:type="spellStart"/>
      <w:r w:rsidRPr="00425E77">
        <w:rPr>
          <w:u w:val="single"/>
        </w:rPr>
        <w:t>largepopulation</w:t>
      </w:r>
      <w:proofErr w:type="spellEnd"/>
      <w:r w:rsidRPr="00425E77">
        <w:rPr>
          <w:u w:val="single"/>
        </w:rPr>
        <w:t xml:space="preserve">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xml:space="preserve">. 125 Indeed, of the 187 ILO Member States, only 11 relatively </w:t>
      </w:r>
      <w:proofErr w:type="spellStart"/>
      <w:r w:rsidRPr="00425E77">
        <w:rPr>
          <w:sz w:val="16"/>
        </w:rPr>
        <w:t>smallpopulation</w:t>
      </w:r>
      <w:proofErr w:type="spellEnd"/>
      <w:r w:rsidRPr="00425E77">
        <w:rPr>
          <w:sz w:val="16"/>
        </w:rPr>
        <w:t xml:space="preserve"> countries have not ratified at least one of Convention 87, the ICESCR, or the ICCPR.126</w:t>
      </w:r>
    </w:p>
    <w:p w14:paraId="1C371ACB" w14:textId="77777777" w:rsidR="002E068B" w:rsidRPr="00425E77" w:rsidRDefault="002E068B" w:rsidP="002E068B">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xml:space="preserve">. 127 At a national level, </w:t>
      </w:r>
      <w:proofErr w:type="gramStart"/>
      <w:r w:rsidRPr="00425E77">
        <w:rPr>
          <w:u w:val="single"/>
        </w:rPr>
        <w:t>the vast majority of</w:t>
      </w:r>
      <w:proofErr w:type="gramEnd"/>
      <w:r w:rsidRPr="00425E77">
        <w:rPr>
          <w:u w:val="single"/>
        </w:rPr>
        <w:t xml:space="preserve"> constitutions provide for freedom of association, although some use general language that (unlike the international instruments just mentioned) does not specify workers or trade unions. 128</w:t>
      </w:r>
    </w:p>
    <w:p w14:paraId="090B9D70" w14:textId="77777777" w:rsidR="002E068B" w:rsidRPr="00425E77" w:rsidRDefault="002E068B" w:rsidP="002E068B">
      <w:pPr>
        <w:rPr>
          <w:sz w:val="16"/>
        </w:rPr>
      </w:pPr>
      <w:r w:rsidRPr="00425E77">
        <w:rPr>
          <w:sz w:val="16"/>
        </w:rPr>
        <w:t xml:space="preserve">Apart from States’ </w:t>
      </w:r>
      <w:proofErr w:type="gramStart"/>
      <w:r w:rsidRPr="00425E77">
        <w:rPr>
          <w:sz w:val="16"/>
        </w:rPr>
        <w:t>nearly-universal</w:t>
      </w:r>
      <w:proofErr w:type="gramEnd"/>
      <w:r w:rsidRPr="00425E77">
        <w:rPr>
          <w:sz w:val="16"/>
        </w:rPr>
        <w:t xml:space="preserve">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1DA3944D" w14:textId="77777777" w:rsidR="002E068B" w:rsidRPr="001130DA" w:rsidRDefault="002E068B" w:rsidP="002E068B">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 xml:space="preserve">the </w:t>
      </w:r>
      <w:proofErr w:type="spellStart"/>
      <w:r w:rsidRPr="00425E77">
        <w:rPr>
          <w:sz w:val="16"/>
        </w:rPr>
        <w:t>Labour</w:t>
      </w:r>
      <w:proofErr w:type="spellEnd"/>
      <w:r w:rsidRPr="00425E77">
        <w:rPr>
          <w:sz w:val="16"/>
        </w:rPr>
        <w:t xml:space="preserve">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 xml:space="preserve">including “respect for International </w:t>
      </w:r>
      <w:proofErr w:type="spellStart"/>
      <w:r w:rsidRPr="00425E77">
        <w:rPr>
          <w:sz w:val="16"/>
        </w:rPr>
        <w:t>Labour</w:t>
      </w:r>
      <w:proofErr w:type="spellEnd"/>
      <w:r w:rsidRPr="00425E77">
        <w:rPr>
          <w:sz w:val="16"/>
        </w:rPr>
        <w:t xml:space="preserve">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77D13CF" w14:textId="77777777" w:rsidR="002E068B" w:rsidRPr="00A56669" w:rsidRDefault="002E068B" w:rsidP="002E068B">
      <w:pPr>
        <w:rPr>
          <w:sz w:val="16"/>
          <w:szCs w:val="16"/>
        </w:rPr>
      </w:pPr>
      <w:r w:rsidRPr="00A56669">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w:t>
      </w:r>
      <w:proofErr w:type="gramStart"/>
      <w:r w:rsidRPr="00A56669">
        <w:rPr>
          <w:sz w:val="16"/>
          <w:szCs w:val="16"/>
        </w:rPr>
        <w:t>similarly worded,</w:t>
      </w:r>
      <w:proofErr w:type="gramEnd"/>
      <w:r w:rsidRPr="00A56669">
        <w:rPr>
          <w:sz w:val="16"/>
          <w:szCs w:val="16"/>
        </w:rPr>
        <w:t xml:space="preserve"> mostly bilateral trade agreements addressing the subject of FOA constitutes additional evidence of general practice for CIL purposes. 144</w:t>
      </w:r>
    </w:p>
    <w:p w14:paraId="046DAAC5" w14:textId="77777777" w:rsidR="002E068B" w:rsidRPr="001130DA" w:rsidRDefault="002E068B" w:rsidP="002E068B">
      <w:pPr>
        <w:rPr>
          <w:sz w:val="16"/>
        </w:rPr>
      </w:pPr>
      <w:r w:rsidRPr="005833EA">
        <w:rPr>
          <w:u w:val="single"/>
        </w:rPr>
        <w:t xml:space="preserve">The pervasive nature of actual practice regarding FOA and the right to strike does not mean that the right’s content is static or fixed. To be sure,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 xml:space="preserve">although </w:t>
      </w:r>
      <w:proofErr w:type="gramStart"/>
      <w:r w:rsidRPr="005833EA">
        <w:rPr>
          <w:u w:val="single"/>
        </w:rPr>
        <w:t>particular limits</w:t>
      </w:r>
      <w:proofErr w:type="gramEnd"/>
      <w:r w:rsidRPr="005833EA">
        <w:rPr>
          <w:u w:val="single"/>
        </w:rPr>
        <w:t xml:space="preserve">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7E3CEE60" w14:textId="77777777" w:rsidR="002E068B" w:rsidRPr="001130DA" w:rsidRDefault="002E068B" w:rsidP="002E068B">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proofErr w:type="gramStart"/>
      <w:r w:rsidRPr="00A56669">
        <w:rPr>
          <w:rStyle w:val="Emphasis"/>
        </w:rPr>
        <w:t>absolutely rigorous</w:t>
      </w:r>
      <w:proofErr w:type="gramEnd"/>
      <w:r w:rsidRPr="00A56669">
        <w:rPr>
          <w:rStyle w:val="Emphasis"/>
        </w:rPr>
        <w:t xml:space="preserve"> conformity</w:t>
      </w:r>
      <w:r w:rsidRPr="005833EA">
        <w:rPr>
          <w:u w:val="single"/>
        </w:rPr>
        <w:t xml:space="preserve"> with the rule. </w:t>
      </w:r>
      <w:proofErr w:type="gramStart"/>
      <w:r w:rsidRPr="005833EA">
        <w:rPr>
          <w:u w:val="single"/>
        </w:rPr>
        <w:t>In order to</w:t>
      </w:r>
      <w:proofErr w:type="gramEnd"/>
      <w:r w:rsidRPr="005833EA">
        <w:rPr>
          <w:u w:val="single"/>
        </w:rPr>
        <w:t xml:space="preserve"> deduce the existence of customary rules, the Court deems it sufficient that the conduct of States should, in general be consistent with such rules</w:t>
      </w:r>
      <w:r w:rsidRPr="001130DA">
        <w:rPr>
          <w:sz w:val="16"/>
        </w:rPr>
        <w:t>.148</w:t>
      </w:r>
    </w:p>
    <w:p w14:paraId="0291DC87" w14:textId="77777777" w:rsidR="002E068B" w:rsidRPr="0098613E" w:rsidRDefault="002E068B" w:rsidP="002E068B">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30C5E011" w14:textId="77777777" w:rsidR="002E068B" w:rsidRPr="001130DA" w:rsidRDefault="002E068B" w:rsidP="002E068B">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3231A86C" w14:textId="77777777" w:rsidR="002E068B" w:rsidRPr="0098613E" w:rsidRDefault="002E068B" w:rsidP="002E068B">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36170336" w14:textId="77777777" w:rsidR="002E068B" w:rsidRPr="00D2046C" w:rsidRDefault="002E068B" w:rsidP="002E068B">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8D2E40">
        <w:rPr>
          <w:highlight w:val="green"/>
          <w:u w:val="single"/>
        </w:rPr>
        <w:t>six countries</w:t>
      </w:r>
      <w:r w:rsidRPr="00D2046C">
        <w:rPr>
          <w:u w:val="single"/>
        </w:rPr>
        <w:t xml:space="preserve"> that </w:t>
      </w:r>
      <w:r w:rsidRPr="008D2E40">
        <w:rPr>
          <w:highlight w:val="green"/>
          <w:u w:val="single"/>
        </w:rPr>
        <w:t xml:space="preserve">have </w:t>
      </w:r>
      <w:r w:rsidRPr="008D2E40">
        <w:rPr>
          <w:rStyle w:val="Emphasis"/>
          <w:highlight w:val="green"/>
        </w:rPr>
        <w:t>not ratified Convention</w:t>
      </w:r>
      <w:r w:rsidRPr="008D2E40">
        <w:rPr>
          <w:highlight w:val="green"/>
          <w:u w:val="single"/>
        </w:rPr>
        <w:t xml:space="preserve"> 87</w:t>
      </w:r>
      <w:r w:rsidRPr="00D2046C">
        <w:rPr>
          <w:u w:val="single"/>
        </w:rPr>
        <w:t>.156</w:t>
      </w:r>
    </w:p>
    <w:p w14:paraId="2BE30F80" w14:textId="77777777" w:rsidR="002E068B" w:rsidRPr="001130DA" w:rsidRDefault="002E068B" w:rsidP="002E068B">
      <w:pPr>
        <w:rPr>
          <w:sz w:val="16"/>
        </w:rPr>
      </w:pPr>
      <w:r w:rsidRPr="008D2E40">
        <w:rPr>
          <w:highlight w:val="green"/>
          <w:u w:val="single"/>
        </w:rPr>
        <w:t>Recognition in domestic law</w:t>
      </w:r>
      <w:r w:rsidRPr="00D2046C">
        <w:rPr>
          <w:u w:val="single"/>
        </w:rPr>
        <w:t xml:space="preserve"> of a right to strike </w:t>
      </w:r>
      <w:r w:rsidRPr="008D2E40">
        <w:rPr>
          <w:highlight w:val="green"/>
          <w:u w:val="single"/>
        </w:rPr>
        <w:t>alongside</w:t>
      </w:r>
      <w:r w:rsidRPr="00D2046C">
        <w:rPr>
          <w:u w:val="single"/>
        </w:rPr>
        <w:t xml:space="preserve"> a conscious </w:t>
      </w:r>
      <w:r w:rsidRPr="008D2E40">
        <w:rPr>
          <w:rStyle w:val="Emphasis"/>
          <w:highlight w:val="green"/>
        </w:rPr>
        <w:t>decision not to ratify Convention 87</w:t>
      </w:r>
      <w:r w:rsidRPr="0098613E">
        <w:rPr>
          <w:rStyle w:val="Emphasis"/>
        </w:rPr>
        <w:t xml:space="preserve"> could </w:t>
      </w:r>
      <w:r w:rsidRPr="008D2E40">
        <w:rPr>
          <w:rStyle w:val="Emphasis"/>
          <w:highlight w:val="green"/>
        </w:rPr>
        <w:t>give rise to an inference</w:t>
      </w:r>
      <w:r w:rsidRPr="0098613E">
        <w:rPr>
          <w:rStyle w:val="Emphasis"/>
        </w:rPr>
        <w:t xml:space="preserve"> that </w:t>
      </w:r>
      <w:r w:rsidRPr="008D2E40">
        <w:rPr>
          <w:rStyle w:val="Emphasis"/>
          <w:highlight w:val="green"/>
        </w:rPr>
        <w:t>these</w:t>
      </w:r>
      <w:r w:rsidRPr="0098613E">
        <w:rPr>
          <w:rStyle w:val="Emphasis"/>
        </w:rPr>
        <w:t xml:space="preserve"> six </w:t>
      </w:r>
      <w:r w:rsidRPr="008D2E40">
        <w:rPr>
          <w:rStyle w:val="Emphasis"/>
          <w:highlight w:val="green"/>
        </w:rPr>
        <w:t xml:space="preserve">countries are rejecting </w:t>
      </w:r>
      <w:r w:rsidRPr="0098613E">
        <w:rPr>
          <w:rStyle w:val="Emphasis"/>
        </w:rPr>
        <w:t xml:space="preserve">the </w:t>
      </w:r>
      <w:r w:rsidRPr="008D2E40">
        <w:rPr>
          <w:rStyle w:val="Emphasis"/>
          <w:highlight w:val="green"/>
        </w:rPr>
        <w:t>right</w:t>
      </w:r>
      <w:r w:rsidRPr="008D2E40">
        <w:rPr>
          <w:highlight w:val="green"/>
          <w:u w:val="single"/>
        </w:rPr>
        <w:t xml:space="preserve"> as </w:t>
      </w:r>
      <w:r w:rsidRPr="001130DA">
        <w:rPr>
          <w:u w:val="single"/>
        </w:rPr>
        <w:t xml:space="preserve">a principle of </w:t>
      </w:r>
      <w:r w:rsidRPr="008D2E40">
        <w:rPr>
          <w:highlight w:val="green"/>
          <w:u w:val="single"/>
        </w:rPr>
        <w:t xml:space="preserve">international </w:t>
      </w:r>
      <w:r w:rsidRPr="001130DA">
        <w:rPr>
          <w:u w:val="single"/>
        </w:rPr>
        <w:t>law</w:t>
      </w:r>
      <w:r w:rsidRPr="001130DA">
        <w:rPr>
          <w:sz w:val="16"/>
        </w:rPr>
        <w:t xml:space="preserve">. However, as explained earlier, </w:t>
      </w:r>
      <w:r w:rsidRPr="008D2E40">
        <w:rPr>
          <w:highlight w:val="green"/>
          <w:u w:val="single"/>
        </w:rPr>
        <w:t xml:space="preserve">national courts for </w:t>
      </w:r>
      <w:r w:rsidRPr="008D2E40">
        <w:rPr>
          <w:rStyle w:val="Emphasis"/>
          <w:highlight w:val="green"/>
        </w:rPr>
        <w:t>two</w:t>
      </w:r>
      <w:r w:rsidRPr="0098613E">
        <w:rPr>
          <w:rStyle w:val="Emphasis"/>
        </w:rPr>
        <w:t xml:space="preserve"> of the six </w:t>
      </w:r>
      <w:r w:rsidRPr="008D2E40">
        <w:rPr>
          <w:rStyle w:val="Emphasis"/>
          <w:highlight w:val="green"/>
        </w:rPr>
        <w:t>non-ratifying countries</w:t>
      </w:r>
      <w:r w:rsidRPr="001130DA">
        <w:rPr>
          <w:sz w:val="16"/>
        </w:rPr>
        <w:t xml:space="preserve"> (Brazil and Kenya) </w:t>
      </w:r>
      <w:r w:rsidRPr="00D2046C">
        <w:rPr>
          <w:u w:val="single"/>
        </w:rPr>
        <w:t xml:space="preserve">expressly </w:t>
      </w:r>
      <w:r w:rsidRPr="008D2E40">
        <w:rPr>
          <w:highlight w:val="green"/>
          <w:u w:val="single"/>
        </w:rPr>
        <w:t xml:space="preserve">invoke </w:t>
      </w:r>
      <w:r w:rsidRPr="008D2E40">
        <w:rPr>
          <w:rStyle w:val="Emphasis"/>
          <w:highlight w:val="green"/>
        </w:rPr>
        <w:t>ILO membership</w:t>
      </w:r>
      <w:r w:rsidRPr="0098613E">
        <w:rPr>
          <w:rStyle w:val="Emphasis"/>
        </w:rPr>
        <w:t xml:space="preserve"> and/or principles as guidance in their domestic law decisions</w:t>
      </w:r>
      <w:r w:rsidRPr="00D2046C">
        <w:rPr>
          <w:u w:val="single"/>
        </w:rPr>
        <w:t>.</w:t>
      </w:r>
      <w:r w:rsidRPr="001130DA">
        <w:rPr>
          <w:sz w:val="16"/>
        </w:rPr>
        <w:t xml:space="preserve"> 157 </w:t>
      </w:r>
      <w:r w:rsidRPr="00D2046C">
        <w:rPr>
          <w:u w:val="single"/>
        </w:rPr>
        <w:t xml:space="preserve">In addition, </w:t>
      </w:r>
      <w:r w:rsidRPr="008D2E40">
        <w:rPr>
          <w:rStyle w:val="Emphasis"/>
          <w:highlight w:val="green"/>
        </w:rPr>
        <w:t>Canada</w:t>
      </w:r>
      <w:r w:rsidRPr="00D2046C">
        <w:rPr>
          <w:u w:val="single"/>
        </w:rPr>
        <w:t xml:space="preserve">—a country </w:t>
      </w:r>
      <w:r w:rsidRPr="0098613E">
        <w:rPr>
          <w:rStyle w:val="Emphasis"/>
        </w:rPr>
        <w:t>not listed among the 92 endorsing the right to strike in the 2012 General Survey</w:t>
      </w:r>
      <w:r w:rsidRPr="00D2046C">
        <w:rPr>
          <w:u w:val="single"/>
        </w:rPr>
        <w:t xml:space="preserve">— has since </w:t>
      </w:r>
      <w:r w:rsidRPr="008D2E40">
        <w:rPr>
          <w:highlight w:val="green"/>
          <w:u w:val="single"/>
        </w:rPr>
        <w:t xml:space="preserve">recognized </w:t>
      </w:r>
      <w:r w:rsidRPr="008073A4">
        <w:rPr>
          <w:u w:val="single"/>
        </w:rPr>
        <w:t xml:space="preserve">a </w:t>
      </w:r>
      <w:r w:rsidRPr="008D2E40">
        <w:rPr>
          <w:rStyle w:val="Emphasis"/>
          <w:highlight w:val="green"/>
        </w:rPr>
        <w:t>constitutional right to strike</w:t>
      </w:r>
      <w:r w:rsidRPr="0098613E">
        <w:rPr>
          <w:rStyle w:val="Emphasis"/>
        </w:rPr>
        <w:t xml:space="preserve"> under national law</w:t>
      </w:r>
      <w:r w:rsidRPr="00D2046C">
        <w:rPr>
          <w:u w:val="single"/>
        </w:rPr>
        <w:t>, relying in part on international law principles including CEACR and CFA determinations</w:t>
      </w:r>
      <w:r w:rsidRPr="001130DA">
        <w:rPr>
          <w:sz w:val="16"/>
        </w:rPr>
        <w:t xml:space="preserve">. 158 </w:t>
      </w:r>
      <w:r w:rsidRPr="00D2046C">
        <w:rPr>
          <w:u w:val="single"/>
        </w:rPr>
        <w:t>The Canadian Supreme Court had previously been explicit in invoking Convention 87, ICESCR, and ICCPR as “documents [that] reflect not only international consensus but also principles that Canada has committed itself to uphold.”</w:t>
      </w:r>
      <w:r w:rsidRPr="001130DA">
        <w:rPr>
          <w:sz w:val="16"/>
        </w:rPr>
        <w:t>159</w:t>
      </w:r>
    </w:p>
    <w:p w14:paraId="40D67605" w14:textId="77777777" w:rsidR="002E068B" w:rsidRPr="001130DA" w:rsidRDefault="002E068B" w:rsidP="002E068B">
      <w:pPr>
        <w:rPr>
          <w:sz w:val="16"/>
        </w:rPr>
      </w:pPr>
      <w:r w:rsidRPr="001130DA">
        <w:rPr>
          <w:sz w:val="16"/>
        </w:rPr>
        <w:t xml:space="preserve">Further, </w:t>
      </w:r>
      <w:r w:rsidRPr="00D2046C">
        <w:rPr>
          <w:u w:val="single"/>
        </w:rPr>
        <w:t xml:space="preserve">a </w:t>
      </w:r>
      <w:r w:rsidRPr="0098613E">
        <w:rPr>
          <w:rStyle w:val="Emphasis"/>
        </w:rPr>
        <w:t>third</w:t>
      </w:r>
      <w:r w:rsidRPr="00D2046C">
        <w:rPr>
          <w:u w:val="single"/>
        </w:rPr>
        <w:t xml:space="preserve"> country in the group of six—</w:t>
      </w:r>
      <w:r w:rsidRPr="008D2E40">
        <w:rPr>
          <w:rStyle w:val="Emphasis"/>
          <w:highlight w:val="green"/>
        </w:rPr>
        <w:t>South Korea</w:t>
      </w:r>
      <w:r w:rsidRPr="00D2046C">
        <w:rPr>
          <w:u w:val="single"/>
        </w:rPr>
        <w:t xml:space="preserve">—has </w:t>
      </w:r>
      <w:r w:rsidRPr="008073A4">
        <w:rPr>
          <w:u w:val="single"/>
        </w:rPr>
        <w:t xml:space="preserve">affirmed in its </w:t>
      </w:r>
      <w:r w:rsidRPr="0098613E">
        <w:rPr>
          <w:rStyle w:val="Emphasis"/>
        </w:rPr>
        <w:t>trade agreements with the United States</w:t>
      </w:r>
      <w:r w:rsidRPr="00D2046C">
        <w:rPr>
          <w:u w:val="single"/>
        </w:rPr>
        <w:t xml:space="preserve"> and the EU its obligation </w:t>
      </w:r>
      <w:r w:rsidRPr="008073A4">
        <w:rPr>
          <w:u w:val="single"/>
        </w:rPr>
        <w:t>to</w:t>
      </w:r>
      <w:r w:rsidRPr="00D2046C">
        <w:rPr>
          <w:u w:val="single"/>
        </w:rPr>
        <w:t xml:space="preserve"> “</w:t>
      </w:r>
      <w:r w:rsidRPr="008073A4">
        <w:rPr>
          <w:u w:val="single"/>
        </w:rPr>
        <w:t>adopt and maintain</w:t>
      </w:r>
      <w:r w:rsidRPr="00D2046C">
        <w:rPr>
          <w:u w:val="single"/>
        </w:rPr>
        <w:t xml:space="preserve"> in its statutes and regulations, and practices” </w:t>
      </w:r>
      <w:r w:rsidRPr="008073A4">
        <w:rPr>
          <w:u w:val="single"/>
        </w:rPr>
        <w:t>FOA</w:t>
      </w:r>
      <w:r w:rsidRPr="00D2046C">
        <w:rPr>
          <w:u w:val="single"/>
        </w:rPr>
        <w:t xml:space="preserve"> in accordance with the ILO Declaration</w:t>
      </w:r>
      <w:r w:rsidRPr="001130DA">
        <w:rPr>
          <w:sz w:val="16"/>
        </w:rPr>
        <w:t xml:space="preserve">.160 And </w:t>
      </w:r>
      <w:r w:rsidRPr="00D2046C">
        <w:rPr>
          <w:u w:val="single"/>
        </w:rPr>
        <w:t xml:space="preserve">in various CFA complaints against South Korea for violating FOA principles, including the right to strike, the </w:t>
      </w:r>
      <w:r w:rsidRPr="008D2E40">
        <w:rPr>
          <w:rStyle w:val="Emphasis"/>
          <w:highlight w:val="green"/>
        </w:rPr>
        <w:t>Government</w:t>
      </w:r>
      <w:r w:rsidRPr="00D2046C">
        <w:rPr>
          <w:u w:val="single"/>
        </w:rPr>
        <w:t xml:space="preserve"> has disputed the facts of the complaints while at the </w:t>
      </w:r>
      <w:r w:rsidRPr="0098613E">
        <w:rPr>
          <w:rStyle w:val="Emphasis"/>
        </w:rPr>
        <w:t xml:space="preserve">same time </w:t>
      </w:r>
      <w:r w:rsidRPr="008D2E40">
        <w:rPr>
          <w:rStyle w:val="Emphasis"/>
          <w:highlight w:val="green"/>
        </w:rPr>
        <w:t>recognizing</w:t>
      </w:r>
      <w:r w:rsidRPr="0098613E">
        <w:rPr>
          <w:rStyle w:val="Emphasis"/>
        </w:rPr>
        <w:t xml:space="preserve"> that such </w:t>
      </w:r>
      <w:r w:rsidRPr="008D2E40">
        <w:rPr>
          <w:rStyle w:val="Emphasis"/>
          <w:highlight w:val="green"/>
        </w:rPr>
        <w:t>rights</w:t>
      </w:r>
      <w:r w:rsidRPr="0098613E">
        <w:rPr>
          <w:rStyle w:val="Emphasis"/>
        </w:rPr>
        <w:t xml:space="preserve"> are </w:t>
      </w:r>
      <w:r w:rsidRPr="008D2E40">
        <w:rPr>
          <w:rStyle w:val="Emphasis"/>
          <w:highlight w:val="green"/>
        </w:rPr>
        <w:t>embedded in international law</w:t>
      </w:r>
      <w:r w:rsidRPr="001130DA">
        <w:rPr>
          <w:sz w:val="16"/>
        </w:rPr>
        <w:t xml:space="preserve">.161 Accordingly, a more relevant reference point in this setting may be that </w:t>
      </w:r>
      <w:r w:rsidRPr="001C1842">
        <w:rPr>
          <w:u w:val="single"/>
        </w:rPr>
        <w:t xml:space="preserve">“when States act in conformity with a treaty provision by which they are not bound . . . </w:t>
      </w:r>
      <w:r w:rsidRPr="008D2E40">
        <w:rPr>
          <w:highlight w:val="green"/>
          <w:u w:val="single"/>
        </w:rPr>
        <w:t xml:space="preserve">this may </w:t>
      </w:r>
      <w:r w:rsidRPr="008D2E40">
        <w:rPr>
          <w:rStyle w:val="Emphasis"/>
          <w:highlight w:val="green"/>
        </w:rPr>
        <w:t>evidence</w:t>
      </w:r>
      <w:r w:rsidRPr="0098613E">
        <w:rPr>
          <w:rStyle w:val="Emphasis"/>
        </w:rPr>
        <w:t xml:space="preserve"> the existence of acceptance as law (</w:t>
      </w:r>
      <w:r w:rsidRPr="008D2E40">
        <w:rPr>
          <w:rStyle w:val="Emphasis"/>
          <w:highlight w:val="green"/>
        </w:rPr>
        <w:t>opinio juris</w:t>
      </w:r>
      <w:r w:rsidRPr="0098613E">
        <w:rPr>
          <w:rStyle w:val="Emphasis"/>
        </w:rPr>
        <w:t>) in the absence of any explanation to the contrary</w:t>
      </w:r>
      <w:r w:rsidRPr="001C1842">
        <w:rPr>
          <w:u w:val="single"/>
        </w:rPr>
        <w:t>.”</w:t>
      </w:r>
      <w:r w:rsidRPr="001130DA">
        <w:rPr>
          <w:sz w:val="16"/>
        </w:rPr>
        <w:t>162</w:t>
      </w:r>
    </w:p>
    <w:p w14:paraId="7E7A7375" w14:textId="77777777" w:rsidR="002E068B" w:rsidRPr="001130DA" w:rsidRDefault="002E068B" w:rsidP="002E068B">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 xml:space="preserve">Of </w:t>
      </w:r>
      <w:proofErr w:type="gramStart"/>
      <w:r w:rsidRPr="0098613E">
        <w:rPr>
          <w:sz w:val="16"/>
        </w:rPr>
        <w:t>particular relevance</w:t>
      </w:r>
      <w:proofErr w:type="gramEnd"/>
      <w:r w:rsidRPr="0098613E">
        <w:rPr>
          <w:sz w:val="16"/>
        </w:rPr>
        <w:t xml:space="preserve"> to the U.S. setting, these expansions have included assuring the right to strike for public sector employees and prohibiting the hiring of replacements for strikers</w:t>
      </w:r>
      <w:r w:rsidRPr="001130DA">
        <w:rPr>
          <w:sz w:val="16"/>
        </w:rPr>
        <w:t>.165</w:t>
      </w:r>
    </w:p>
    <w:p w14:paraId="3AAC40F2" w14:textId="77777777" w:rsidR="002E068B" w:rsidRPr="001130DA" w:rsidRDefault="002E068B" w:rsidP="002E068B">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w:t>
      </w:r>
      <w:proofErr w:type="spellStart"/>
      <w:r w:rsidRPr="001130DA">
        <w:rPr>
          <w:sz w:val="16"/>
        </w:rPr>
        <w:t>rightto</w:t>
      </w:r>
      <w:proofErr w:type="spellEnd"/>
      <w:r w:rsidRPr="001130DA">
        <w:rPr>
          <w:sz w:val="16"/>
        </w:rPr>
        <w:t xml:space="preserve">-strike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7D445E0D" w14:textId="77777777" w:rsidR="002E068B" w:rsidRPr="0098613E" w:rsidRDefault="002E068B" w:rsidP="002E068B">
      <w:pPr>
        <w:rPr>
          <w:sz w:val="16"/>
        </w:rPr>
      </w:pPr>
      <w:r w:rsidRPr="001130DA">
        <w:rPr>
          <w:sz w:val="16"/>
        </w:rPr>
        <w:t xml:space="preserve">In 2018, responding to a press briefing on a strike by U.N. employees following announced pay cuts, </w:t>
      </w:r>
      <w:r w:rsidRPr="0098613E">
        <w:rPr>
          <w:sz w:val="16"/>
        </w:rPr>
        <w:t xml:space="preserve">the Deputy Spokesman for the U.N. </w:t>
      </w:r>
      <w:proofErr w:type="spellStart"/>
      <w:r w:rsidRPr="0098613E">
        <w:rPr>
          <w:sz w:val="16"/>
        </w:rPr>
        <w:t>SecretaryGeneral</w:t>
      </w:r>
      <w:proofErr w:type="spellEnd"/>
      <w:r w:rsidRPr="0098613E">
        <w:rPr>
          <w:sz w:val="16"/>
        </w:rPr>
        <w:t xml:space="preserve"> reiterated the U.N. view that the right to strike is indeed CIL and did so in the context of the right being asserted by public employees not involved in the administration of the state:</w:t>
      </w:r>
    </w:p>
    <w:p w14:paraId="42D90645" w14:textId="77777777" w:rsidR="002E068B" w:rsidRPr="001130DA" w:rsidRDefault="002E068B" w:rsidP="002E068B">
      <w:pPr>
        <w:rPr>
          <w:sz w:val="16"/>
        </w:rPr>
      </w:pPr>
      <w:r w:rsidRPr="001130DA">
        <w:rPr>
          <w:sz w:val="16"/>
        </w:rPr>
        <w:t xml:space="preserve">Question: Does the Secretary-General believe that U.N. staff have a right to take part in industrial action? </w:t>
      </w:r>
    </w:p>
    <w:p w14:paraId="1AD24E20" w14:textId="77777777" w:rsidR="002E068B" w:rsidRPr="001130DA" w:rsidRDefault="002E068B" w:rsidP="002E068B">
      <w:pPr>
        <w:rPr>
          <w:sz w:val="16"/>
        </w:rPr>
      </w:pPr>
      <w:r w:rsidRPr="001130DA">
        <w:rPr>
          <w:sz w:val="16"/>
        </w:rPr>
        <w:t>Deputy Spokesman: We believe the right to strike is part of customary international law.167</w:t>
      </w:r>
    </w:p>
    <w:p w14:paraId="110BD8ED" w14:textId="77777777" w:rsidR="002E068B" w:rsidRPr="001130DA" w:rsidRDefault="002E068B" w:rsidP="002E068B">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0E8DB186" w14:textId="77777777" w:rsidR="002E068B" w:rsidRPr="00875A8F" w:rsidRDefault="002E068B" w:rsidP="002E068B">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 xml:space="preserve">There are variations in national practice </w:t>
      </w:r>
      <w:proofErr w:type="gramStart"/>
      <w:r w:rsidRPr="00425E77">
        <w:rPr>
          <w:sz w:val="16"/>
        </w:rPr>
        <w:t>and also</w:t>
      </w:r>
      <w:proofErr w:type="gramEnd"/>
      <w:r w:rsidRPr="00425E77">
        <w:rPr>
          <w:sz w:val="16"/>
        </w:rPr>
        <w:t xml:space="preserve">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6CE028B6" w14:textId="77777777" w:rsidR="002E068B" w:rsidRDefault="002E068B" w:rsidP="002E068B"/>
    <w:p w14:paraId="6E86AF72" w14:textId="77777777" w:rsidR="002E068B" w:rsidRDefault="002E068B" w:rsidP="002E068B">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4005A6D2" w14:textId="77777777" w:rsidR="002E068B" w:rsidRPr="00463A35" w:rsidRDefault="002E068B" w:rsidP="002E068B">
      <w:r w:rsidRPr="00463A35">
        <w:rPr>
          <w:rStyle w:val="Style13ptBold"/>
        </w:rPr>
        <w:t>Seifert 21</w:t>
      </w:r>
      <w:r>
        <w:t xml:space="preserve"> [Achim; 2021; </w:t>
      </w:r>
      <w:r w:rsidRPr="00463A35">
        <w:t xml:space="preserve">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63A35">
        <w:t>Labour</w:t>
      </w:r>
      <w:proofErr w:type="spellEnd"/>
      <w:r w:rsidRPr="00463A35">
        <w:t xml:space="preserve"> Law Journal (ELLJ) as well as of the Revue de droit </w:t>
      </w:r>
      <w:proofErr w:type="spellStart"/>
      <w:r w:rsidRPr="00463A35">
        <w:t>comparé</w:t>
      </w:r>
      <w:proofErr w:type="spellEnd"/>
      <w:r w:rsidRPr="00463A35">
        <w:t xml:space="preserve"> du travail et de la </w:t>
      </w:r>
      <w:proofErr w:type="spellStart"/>
      <w:r w:rsidRPr="00463A35">
        <w:t>sécurité</w:t>
      </w:r>
      <w:proofErr w:type="spellEnd"/>
      <w:r w:rsidRPr="00463A35">
        <w:t xml:space="preserve"> </w:t>
      </w:r>
      <w:proofErr w:type="spellStart"/>
      <w:r w:rsidRPr="00463A35">
        <w:t>sociale</w:t>
      </w:r>
      <w:proofErr w:type="spellEnd"/>
      <w:r w:rsidRPr="00463A35">
        <w:t xml:space="preserve"> (RDCTSS). He is an associated member of the International Academy of Comparative Law (since 2013) and fellow of the European Law Institute (ELI) (since 2014); </w:t>
      </w:r>
      <w:proofErr w:type="gramStart"/>
      <w:r w:rsidRPr="00463A35">
        <w:t>furthermore</w:t>
      </w:r>
      <w:proofErr w:type="gramEnd"/>
      <w:r w:rsidRPr="00463A35">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63A35">
        <w:t>Programme</w:t>
      </w:r>
      <w:proofErr w:type="spellEnd"/>
      <w:r w:rsidRPr="00463A35">
        <w:t>) and has taught as adjunct professor at the University of Luxembourg between 2011 and 2016</w:t>
      </w:r>
      <w:r>
        <w:t>; “</w:t>
      </w:r>
      <w:r w:rsidRPr="00463A35">
        <w:t>Book Review</w:t>
      </w:r>
      <w:r>
        <w:t xml:space="preserve">,” </w:t>
      </w:r>
      <w:r w:rsidRPr="00463A35">
        <w:t xml:space="preserve">European </w:t>
      </w:r>
      <w:proofErr w:type="spellStart"/>
      <w:r w:rsidRPr="00463A35">
        <w:t>Labour</w:t>
      </w:r>
      <w:proofErr w:type="spellEnd"/>
      <w:r w:rsidRPr="00463A35">
        <w:t xml:space="preserve"> Law Journal</w:t>
      </w:r>
      <w:r>
        <w:t xml:space="preserve">, </w:t>
      </w:r>
      <w:hyperlink r:id="rId10" w:history="1">
        <w:r w:rsidRPr="00111F4F">
          <w:rPr>
            <w:rStyle w:val="Hyperlink"/>
          </w:rPr>
          <w:t>https://sci-hub.se/https://doi.org/10.1177/2031952521994412</w:t>
        </w:r>
      </w:hyperlink>
      <w:r>
        <w:t>] Justin</w:t>
      </w:r>
    </w:p>
    <w:p w14:paraId="33DD8A40" w14:textId="77777777" w:rsidR="002E068B" w:rsidRPr="00B57BC0" w:rsidRDefault="002E068B" w:rsidP="002E068B">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 xml:space="preserve">most controversial parts of the law of the International </w:t>
      </w:r>
      <w:proofErr w:type="spellStart"/>
      <w:r w:rsidRPr="00B57BC0">
        <w:rPr>
          <w:rStyle w:val="Emphasis"/>
        </w:rPr>
        <w:t>Labour</w:t>
      </w:r>
      <w:proofErr w:type="spellEnd"/>
      <w:r w:rsidRPr="00B57BC0">
        <w:rPr>
          <w:rStyle w:val="Emphasis"/>
        </w:rPr>
        <w:t xml:space="preserve"> </w:t>
      </w:r>
      <w:proofErr w:type="spellStart"/>
      <w:r w:rsidRPr="00B57BC0">
        <w:rPr>
          <w:rStyle w:val="Emphasis"/>
        </w:rPr>
        <w:t>Organisation</w:t>
      </w:r>
      <w:proofErr w:type="spellEnd"/>
      <w:r w:rsidRPr="00285CA1">
        <w:rPr>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285CA1">
        <w:rPr>
          <w:sz w:val="16"/>
        </w:rPr>
        <w:t>Organise</w:t>
      </w:r>
      <w:proofErr w:type="spellEnd"/>
      <w:r w:rsidRPr="00285CA1">
        <w:rPr>
          <w:sz w:val="16"/>
        </w:rPr>
        <w:t xml:space="preserve"> (1948) and in Convention 98 on the Application of the Principles of the Right to </w:t>
      </w:r>
      <w:proofErr w:type="spellStart"/>
      <w:r w:rsidRPr="00285CA1">
        <w:rPr>
          <w:sz w:val="16"/>
        </w:rPr>
        <w:t>Organise</w:t>
      </w:r>
      <w:proofErr w:type="spellEnd"/>
      <w:r w:rsidRPr="00285CA1">
        <w:rPr>
          <w:sz w:val="16"/>
        </w:rPr>
        <w:t xml:space="preserv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proofErr w:type="spellStart"/>
      <w:r w:rsidRPr="008D2E40">
        <w:rPr>
          <w:rStyle w:val="Emphasis"/>
          <w:highlight w:val="green"/>
        </w:rPr>
        <w:t>recognised</w:t>
      </w:r>
      <w:proofErr w:type="spellEnd"/>
      <w:r w:rsidRPr="008D2E40">
        <w:rPr>
          <w:rStyle w:val="Emphasis"/>
          <w:highlight w:val="green"/>
        </w:rPr>
        <w:t xml:space="preserve">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w:t>
      </w:r>
      <w:proofErr w:type="spellStart"/>
      <w:r w:rsidRPr="00285CA1">
        <w:rPr>
          <w:sz w:val="16"/>
        </w:rPr>
        <w:t>summarised</w:t>
      </w:r>
      <w:proofErr w:type="spellEnd"/>
      <w:r w:rsidRPr="00285CA1">
        <w:rPr>
          <w:sz w:val="16"/>
        </w:rPr>
        <w:t xml:space="preserve"> by the International </w:t>
      </w:r>
      <w:proofErr w:type="spellStart"/>
      <w:r w:rsidRPr="00285CA1">
        <w:rPr>
          <w:sz w:val="16"/>
        </w:rPr>
        <w:t>Labour</w:t>
      </w:r>
      <w:proofErr w:type="spellEnd"/>
      <w:r w:rsidRPr="00285CA1">
        <w:rPr>
          <w:sz w:val="16"/>
        </w:rPr>
        <w:t xml:space="preserve">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w:t>
      </w:r>
      <w:proofErr w:type="spellStart"/>
      <w:r w:rsidRPr="00285CA1">
        <w:rPr>
          <w:sz w:val="16"/>
        </w:rPr>
        <w:t>Labour</w:t>
      </w:r>
      <w:proofErr w:type="spellEnd"/>
      <w:r w:rsidRPr="00285CA1">
        <w:rPr>
          <w:sz w:val="16"/>
        </w:rPr>
        <w:t xml:space="preserve">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w:t>
      </w:r>
      <w:proofErr w:type="spellStart"/>
      <w:r w:rsidRPr="00463A35">
        <w:rPr>
          <w:u w:val="single"/>
        </w:rPr>
        <w:t>organisation’s</w:t>
      </w:r>
      <w:proofErr w:type="spellEnd"/>
      <w:r w:rsidRPr="00463A35">
        <w:rPr>
          <w:u w:val="single"/>
        </w:rPr>
        <w:t xml:space="preserve">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550D896C" w14:textId="77777777" w:rsidR="002E068B" w:rsidRPr="00463A35" w:rsidRDefault="002E068B" w:rsidP="002E068B"/>
    <w:p w14:paraId="035DDBB7" w14:textId="77777777" w:rsidR="002E068B" w:rsidRDefault="002E068B" w:rsidP="002E068B">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42C2A909" w14:textId="77777777" w:rsidR="002E068B" w:rsidRPr="00D2046C" w:rsidRDefault="002E068B" w:rsidP="002E068B">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40DBA8E5" w14:textId="77777777" w:rsidR="002E068B" w:rsidRPr="00285CA1" w:rsidRDefault="002E068B" w:rsidP="002E068B">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w:t>
      </w:r>
      <w:proofErr w:type="gramStart"/>
      <w:r w:rsidRPr="00285CA1">
        <w:rPr>
          <w:sz w:val="10"/>
        </w:rPr>
        <w:t>did not succeed</w:t>
      </w:r>
      <w:proofErr w:type="gramEnd"/>
      <w:r w:rsidRPr="00285CA1">
        <w:rPr>
          <w:sz w:val="10"/>
        </w:rPr>
        <w:t xml:space="preserve">.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w:t>
      </w:r>
      <w:proofErr w:type="spellStart"/>
      <w:r w:rsidRPr="0098613E">
        <w:rPr>
          <w:u w:val="single"/>
        </w:rPr>
        <w:t>earlierenacted</w:t>
      </w:r>
      <w:proofErr w:type="spellEnd"/>
      <w:r w:rsidRPr="0098613E">
        <w:rPr>
          <w:u w:val="single"/>
        </w:rPr>
        <w:t xml:space="preserve">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45EB1EE0" w14:textId="77777777" w:rsidR="002E068B" w:rsidRDefault="002E068B" w:rsidP="002E068B">
      <w:pPr>
        <w:rPr>
          <w:sz w:val="16"/>
        </w:rPr>
      </w:pPr>
    </w:p>
    <w:p w14:paraId="680C4E5D" w14:textId="77777777" w:rsidR="002E068B" w:rsidRDefault="002E068B" w:rsidP="002E068B">
      <w:pPr>
        <w:pStyle w:val="Heading4"/>
      </w:pPr>
      <w:r>
        <w:t xml:space="preserve">Scenario one is </w:t>
      </w:r>
      <w:r w:rsidRPr="00C7231B">
        <w:rPr>
          <w:u w:val="single"/>
        </w:rPr>
        <w:t>SDG</w:t>
      </w:r>
      <w:r>
        <w:t>:</w:t>
      </w:r>
    </w:p>
    <w:p w14:paraId="3B274191" w14:textId="77777777" w:rsidR="002E068B" w:rsidRDefault="002E068B" w:rsidP="002E068B">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6C0B3436" w14:textId="77777777" w:rsidR="002E068B" w:rsidRPr="008751FE" w:rsidRDefault="002E068B" w:rsidP="002E068B">
      <w:r w:rsidRPr="00106185">
        <w:rPr>
          <w:rStyle w:val="Style13ptBold"/>
        </w:rPr>
        <w:t>ILO 15</w:t>
      </w:r>
      <w:r>
        <w:t xml:space="preserve"> [International Labor Organization; </w:t>
      </w:r>
      <w:r w:rsidRPr="008751FE">
        <w:t xml:space="preserve">The International </w:t>
      </w:r>
      <w:proofErr w:type="spellStart"/>
      <w:r w:rsidRPr="008751FE">
        <w:t>Labour</w:t>
      </w:r>
      <w:proofErr w:type="spellEnd"/>
      <w:r w:rsidRPr="008751FE">
        <w:t xml:space="preserve"> Organization is a United Nations agency whose mandate is to advance social and economic justice through setting international </w:t>
      </w:r>
      <w:proofErr w:type="spellStart"/>
      <w:r w:rsidRPr="008751FE">
        <w:t>labour</w:t>
      </w:r>
      <w:proofErr w:type="spellEnd"/>
      <w:r w:rsidRPr="008751FE">
        <w:t xml:space="preserve"> standards. Founded in October 1919 under the League of Nations, it is the first and oldest </w:t>
      </w:r>
      <w:proofErr w:type="spellStart"/>
      <w:r w:rsidRPr="008751FE">
        <w:t>specialised</w:t>
      </w:r>
      <w:proofErr w:type="spellEnd"/>
      <w:r w:rsidRPr="008751FE">
        <w:t xml:space="preserve"> agency of the UN</w:t>
      </w:r>
      <w:r>
        <w:t>; “</w:t>
      </w:r>
      <w:r w:rsidRPr="008751FE">
        <w:t xml:space="preserve">The benefits of International </w:t>
      </w:r>
      <w:proofErr w:type="spellStart"/>
      <w:r w:rsidRPr="008751FE">
        <w:t>Labour</w:t>
      </w:r>
      <w:proofErr w:type="spellEnd"/>
      <w:r w:rsidRPr="008751FE">
        <w:t xml:space="preserve"> Standards</w:t>
      </w:r>
      <w:r>
        <w:t xml:space="preserve">,” 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04DEE1F9" w14:textId="77777777" w:rsidR="002E068B" w:rsidRPr="00CF4094" w:rsidRDefault="002E068B" w:rsidP="002E068B">
      <w:pPr>
        <w:rPr>
          <w:u w:val="single"/>
        </w:rPr>
      </w:pPr>
      <w:r w:rsidRPr="00CF4094">
        <w:rPr>
          <w:sz w:val="16"/>
        </w:rPr>
        <w:t xml:space="preserve">International </w:t>
      </w:r>
      <w:proofErr w:type="spellStart"/>
      <w:r w:rsidRPr="00CF4094">
        <w:rPr>
          <w:sz w:val="16"/>
        </w:rPr>
        <w:t>labour</w:t>
      </w:r>
      <w:proofErr w:type="spellEnd"/>
      <w:r w:rsidRPr="00CF4094">
        <w:rPr>
          <w:sz w:val="16"/>
        </w:rPr>
        <w:t xml:space="preserve"> standards are first and foremost about the development of people as human beings. In the Declaration of Philadelphia (1944), the international community recognized that “</w:t>
      </w:r>
      <w:proofErr w:type="spellStart"/>
      <w:r w:rsidRPr="00CF4094">
        <w:rPr>
          <w:sz w:val="16"/>
        </w:rPr>
        <w:t>labour</w:t>
      </w:r>
      <w:proofErr w:type="spellEnd"/>
      <w:r w:rsidRPr="00CF4094">
        <w:rPr>
          <w:sz w:val="16"/>
        </w:rPr>
        <w:t xml:space="preserve"> is not a commodity”. </w:t>
      </w:r>
      <w:proofErr w:type="spellStart"/>
      <w:r w:rsidRPr="00CF4094">
        <w:rPr>
          <w:sz w:val="16"/>
        </w:rPr>
        <w:t>Labour</w:t>
      </w:r>
      <w:proofErr w:type="spellEnd"/>
      <w:r w:rsidRPr="00CF4094">
        <w:rPr>
          <w:sz w:val="16"/>
        </w:rPr>
        <w:t xml:space="preserve"> is not an inanimate product, like an apple or a television set, that can be negotiated for the highest profit or the lowest price. Work is part of everyone’s daily life and is crucial to a person’s dignity, </w:t>
      </w:r>
      <w:proofErr w:type="gramStart"/>
      <w:r w:rsidRPr="00CF4094">
        <w:rPr>
          <w:sz w:val="16"/>
        </w:rPr>
        <w:t>well-being</w:t>
      </w:r>
      <w:proofErr w:type="gramEnd"/>
      <w:r w:rsidRPr="00CF4094">
        <w:rPr>
          <w:sz w:val="16"/>
        </w:rPr>
        <w:t xml:space="preserve"> and development as a human being. Economic development should include the creation of jobs and working conditions in which people can work in freedom, </w:t>
      </w:r>
      <w:proofErr w:type="gramStart"/>
      <w:r w:rsidRPr="00CF4094">
        <w:rPr>
          <w:sz w:val="16"/>
        </w:rPr>
        <w:t>safety</w:t>
      </w:r>
      <w:proofErr w:type="gramEnd"/>
      <w:r w:rsidRPr="00CF4094">
        <w:rPr>
          <w:sz w:val="16"/>
        </w:rPr>
        <w:t xml:space="preserve">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 xml:space="preserve">targets of the new international </w:t>
      </w:r>
      <w:proofErr w:type="spellStart"/>
      <w:r w:rsidRPr="00726C77">
        <w:rPr>
          <w:rStyle w:val="Emphasis"/>
        </w:rPr>
        <w:t>programme</w:t>
      </w:r>
      <w:proofErr w:type="spellEnd"/>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proofErr w:type="gramStart"/>
      <w:r w:rsidRPr="00CF4094">
        <w:rPr>
          <w:u w:val="single"/>
        </w:rPr>
        <w:t>2030</w:t>
      </w:r>
      <w:r w:rsidRPr="00CF4094">
        <w:rPr>
          <w:sz w:val="16"/>
        </w:rPr>
        <w:t xml:space="preserve"> .</w:t>
      </w:r>
      <w:proofErr w:type="gramEnd"/>
      <w:r w:rsidRPr="00CF4094">
        <w:rPr>
          <w:sz w:val="16"/>
        </w:rPr>
        <w:t xml:space="preserve"> Goal 8 of the 2030 Agenda </w:t>
      </w:r>
      <w:r w:rsidRPr="00CF4094">
        <w:rPr>
          <w:u w:val="single"/>
        </w:rPr>
        <w:t xml:space="preserve">calls for the </w:t>
      </w:r>
      <w:r w:rsidRPr="00726C77">
        <w:rPr>
          <w:rStyle w:val="Emphasis"/>
        </w:rPr>
        <w:t xml:space="preserve">promotion of sustained, </w:t>
      </w:r>
      <w:proofErr w:type="gramStart"/>
      <w:r w:rsidRPr="00726C77">
        <w:rPr>
          <w:rStyle w:val="Emphasis"/>
        </w:rPr>
        <w:t>inclusive</w:t>
      </w:r>
      <w:proofErr w:type="gramEnd"/>
      <w:r w:rsidRPr="00726C77">
        <w:rPr>
          <w:rStyle w:val="Emphasis"/>
        </w:rPr>
        <w:t xml:space="preser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 xml:space="preserve">the principal elements of decent work are broadly incorporated into the targets of </w:t>
      </w:r>
      <w:proofErr w:type="gramStart"/>
      <w:r w:rsidRPr="00CF4094">
        <w:rPr>
          <w:u w:val="single"/>
        </w:rPr>
        <w:t>a large number of</w:t>
      </w:r>
      <w:proofErr w:type="gramEnd"/>
      <w:r w:rsidRPr="00CF4094">
        <w:rPr>
          <w:u w:val="single"/>
        </w:rPr>
        <w:t xml:space="preserve">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w:t>
      </w:r>
      <w:proofErr w:type="gramStart"/>
      <w:r w:rsidRPr="00CF4094">
        <w:rPr>
          <w:sz w:val="16"/>
        </w:rPr>
        <w:t>rights</w:t>
      </w:r>
      <w:proofErr w:type="gramEnd"/>
      <w:r w:rsidRPr="00CF4094">
        <w:rPr>
          <w:sz w:val="16"/>
        </w:rPr>
        <w:t xml:space="preserve"> and </w:t>
      </w:r>
      <w:proofErr w:type="spellStart"/>
      <w:r w:rsidRPr="00CF4094">
        <w:rPr>
          <w:sz w:val="16"/>
        </w:rPr>
        <w:t>labour</w:t>
      </w:r>
      <w:proofErr w:type="spellEnd"/>
      <w:r w:rsidRPr="00CF4094">
        <w:rPr>
          <w:sz w:val="16"/>
        </w:rPr>
        <w:t xml:space="preserve">.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 xml:space="preserve">international </w:t>
      </w:r>
      <w:proofErr w:type="spellStart"/>
      <w:r w:rsidRPr="00726C77">
        <w:rPr>
          <w:rStyle w:val="Emphasis"/>
          <w:highlight w:val="green"/>
        </w:rPr>
        <w:t>labour</w:t>
      </w:r>
      <w:proofErr w:type="spellEnd"/>
      <w:r w:rsidRPr="00726C77">
        <w:rPr>
          <w:rStyle w:val="Emphasis"/>
          <w:highlight w:val="green"/>
        </w:rPr>
        <w:t xml:space="preserve">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proofErr w:type="gramStart"/>
      <w:r w:rsidRPr="00726C77">
        <w:rPr>
          <w:rStyle w:val="Emphasis"/>
        </w:rPr>
        <w:t>hand-in-hand</w:t>
      </w:r>
      <w:proofErr w:type="gramEnd"/>
      <w:r w:rsidRPr="00726C77">
        <w:rPr>
          <w:rStyle w:val="Emphasis"/>
        </w:rPr>
        <w:t xml:space="preserve">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w:t>
      </w:r>
      <w:proofErr w:type="gramStart"/>
      <w:r w:rsidRPr="00CF4094">
        <w:rPr>
          <w:rStyle w:val="StyleUnderline"/>
          <w:sz w:val="16"/>
          <w:u w:val="none"/>
        </w:rPr>
        <w:t>employers</w:t>
      </w:r>
      <w:proofErr w:type="gramEnd"/>
      <w:r w:rsidRPr="00CF4094">
        <w:rPr>
          <w:rStyle w:val="StyleUnderline"/>
          <w:sz w:val="16"/>
          <w:u w:val="none"/>
        </w:rPr>
        <w:t xml:space="preserve"> and workers alike. </w:t>
      </w:r>
      <w:r w:rsidRPr="00CF4094">
        <w:rPr>
          <w:u w:val="single"/>
        </w:rPr>
        <w:t xml:space="preserve">International </w:t>
      </w:r>
      <w:proofErr w:type="spellStart"/>
      <w:r w:rsidRPr="00CF4094">
        <w:rPr>
          <w:u w:val="single"/>
        </w:rPr>
        <w:t>labour</w:t>
      </w:r>
      <w:proofErr w:type="spellEnd"/>
      <w:r w:rsidRPr="00CF4094">
        <w:rPr>
          <w:u w:val="single"/>
        </w:rPr>
        <w:t xml:space="preserve">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w:t>
      </w:r>
      <w:proofErr w:type="gramStart"/>
      <w:r w:rsidRPr="00CF4094">
        <w:rPr>
          <w:sz w:val="16"/>
        </w:rPr>
        <w:t>An</w:t>
      </w:r>
      <w:proofErr w:type="gramEnd"/>
      <w:r w:rsidRPr="00CF4094">
        <w:rPr>
          <w:sz w:val="16"/>
        </w:rPr>
        <w:t xml:space="preserve">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proofErr w:type="spellStart"/>
      <w:r w:rsidRPr="00726C77">
        <w:rPr>
          <w:rStyle w:val="Emphasis"/>
          <w:highlight w:val="green"/>
        </w:rPr>
        <w:t>labour</w:t>
      </w:r>
      <w:proofErr w:type="spellEnd"/>
      <w:r w:rsidRPr="00726C77">
        <w:rPr>
          <w:rStyle w:val="Emphasis"/>
          <w:highlight w:val="green"/>
        </w:rPr>
        <w:t xml:space="preserve">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w:t>
      </w:r>
      <w:proofErr w:type="spellStart"/>
      <w:r w:rsidRPr="00CF4094">
        <w:rPr>
          <w:u w:val="single"/>
        </w:rPr>
        <w:t>labour</w:t>
      </w:r>
      <w:proofErr w:type="spellEnd"/>
      <w:r w:rsidRPr="00CF4094">
        <w:rPr>
          <w:u w:val="single"/>
        </w:rPr>
        <w:t xml:space="preserve">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w:t>
      </w:r>
      <w:proofErr w:type="spellStart"/>
      <w:r w:rsidRPr="00726C77">
        <w:rPr>
          <w:highlight w:val="green"/>
          <w:u w:val="single"/>
        </w:rPr>
        <w:t>labour</w:t>
      </w:r>
      <w:proofErr w:type="spellEnd"/>
      <w:r w:rsidRPr="00726C77">
        <w:rPr>
          <w:highlight w:val="green"/>
          <w:u w:val="single"/>
        </w:rPr>
        <w:t xml:space="preserve">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proofErr w:type="gramStart"/>
      <w:r w:rsidRPr="00CF4094">
        <w:rPr>
          <w:u w:val="single"/>
        </w:rPr>
        <w:t>International</w:t>
      </w:r>
      <w:proofErr w:type="gramEnd"/>
      <w:r w:rsidRPr="00CF4094">
        <w:rPr>
          <w:u w:val="single"/>
        </w:rPr>
        <w:t xml:space="preserve"> </w:t>
      </w:r>
      <w:proofErr w:type="spellStart"/>
      <w:r w:rsidRPr="00CF4094">
        <w:rPr>
          <w:u w:val="single"/>
        </w:rPr>
        <w:t>labour</w:t>
      </w:r>
      <w:proofErr w:type="spellEnd"/>
      <w:r w:rsidRPr="00CF4094">
        <w:rPr>
          <w:u w:val="single"/>
        </w:rPr>
        <w:t xml:space="preserve">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 xml:space="preserve">international </w:t>
      </w:r>
      <w:proofErr w:type="spellStart"/>
      <w:r w:rsidRPr="00CF4094">
        <w:rPr>
          <w:highlight w:val="green"/>
          <w:u w:val="single"/>
        </w:rPr>
        <w:t>labour</w:t>
      </w:r>
      <w:proofErr w:type="spellEnd"/>
      <w:r w:rsidRPr="00CF4094">
        <w:rPr>
          <w:highlight w:val="green"/>
          <w:u w:val="single"/>
        </w:rPr>
        <w:t xml:space="preserve">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w:t>
      </w:r>
      <w:proofErr w:type="spellStart"/>
      <w:r w:rsidRPr="00CF4094">
        <w:rPr>
          <w:u w:val="single"/>
        </w:rPr>
        <w:t>labour</w:t>
      </w:r>
      <w:proofErr w:type="spellEnd"/>
      <w:r w:rsidRPr="00CF4094">
        <w:rPr>
          <w:u w:val="single"/>
        </w:rPr>
        <w:t xml:space="preserve"> market policies can </w:t>
      </w:r>
      <w:r w:rsidRPr="00726C77">
        <w:rPr>
          <w:rStyle w:val="Emphasis"/>
          <w:highlight w:val="green"/>
        </w:rPr>
        <w:t>facilitate</w:t>
      </w:r>
      <w:r w:rsidRPr="00726C77">
        <w:rPr>
          <w:rStyle w:val="Emphasis"/>
        </w:rPr>
        <w:t xml:space="preserve"> </w:t>
      </w:r>
      <w:proofErr w:type="spellStart"/>
      <w:r w:rsidRPr="00726C77">
        <w:rPr>
          <w:rStyle w:val="Emphasis"/>
        </w:rPr>
        <w:t>labour</w:t>
      </w:r>
      <w:proofErr w:type="spellEnd"/>
      <w:r w:rsidRPr="00726C77">
        <w:rPr>
          <w:rStyle w:val="Emphasis"/>
        </w:rPr>
        <w:t xml:space="preserve"> market </w:t>
      </w:r>
      <w:proofErr w:type="gramStart"/>
      <w:r w:rsidRPr="00726C77">
        <w:rPr>
          <w:rStyle w:val="Emphasis"/>
        </w:rPr>
        <w:t>flexibility, and</w:t>
      </w:r>
      <w:proofErr w:type="gramEnd"/>
      <w:r w:rsidRPr="00726C77">
        <w:rPr>
          <w:rStyle w:val="Emphasis"/>
        </w:rPr>
        <w:t xml:space="preserve">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 xml:space="preserve">lead to better </w:t>
      </w:r>
      <w:proofErr w:type="spellStart"/>
      <w:r w:rsidRPr="00CF4094">
        <w:rPr>
          <w:highlight w:val="green"/>
          <w:u w:val="single"/>
        </w:rPr>
        <w:t>labour</w:t>
      </w:r>
      <w:proofErr w:type="spellEnd"/>
      <w:r w:rsidRPr="00CF4094">
        <w:rPr>
          <w:u w:val="single"/>
        </w:rPr>
        <w:t>–management consultation and cooperation, thereby improving working conditions</w:t>
      </w:r>
      <w:r w:rsidRPr="00CF4094">
        <w:rPr>
          <w:sz w:val="16"/>
        </w:rPr>
        <w:t xml:space="preserve">, reducing the number of costly </w:t>
      </w:r>
      <w:proofErr w:type="spellStart"/>
      <w:r w:rsidRPr="00CF4094">
        <w:rPr>
          <w:sz w:val="16"/>
        </w:rPr>
        <w:t>labour</w:t>
      </w:r>
      <w:proofErr w:type="spellEnd"/>
      <w:r w:rsidRPr="00CF4094">
        <w:rPr>
          <w:sz w:val="16"/>
        </w:rPr>
        <w:t xml:space="preserve"> </w:t>
      </w:r>
      <w:proofErr w:type="gramStart"/>
      <w:r w:rsidRPr="00CF4094">
        <w:rPr>
          <w:sz w:val="16"/>
        </w:rPr>
        <w:t>conflicts</w:t>
      </w:r>
      <w:proofErr w:type="gramEnd"/>
      <w:r w:rsidRPr="00CF4094">
        <w:rPr>
          <w:sz w:val="16"/>
        </w:rPr>
        <w:t xml:space="preserve">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proofErr w:type="spellStart"/>
      <w:r w:rsidRPr="00726C77">
        <w:rPr>
          <w:rStyle w:val="Emphasis"/>
        </w:rPr>
        <w:t>labour</w:t>
      </w:r>
      <w:proofErr w:type="spellEnd"/>
      <w:r w:rsidRPr="00726C77">
        <w:rPr>
          <w:rStyle w:val="Emphasis"/>
        </w:rPr>
        <w:t xml:space="preserve">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 xml:space="preserve">low </w:t>
      </w:r>
      <w:proofErr w:type="spellStart"/>
      <w:r w:rsidRPr="00726C77">
        <w:rPr>
          <w:rStyle w:val="Emphasis"/>
        </w:rPr>
        <w:t>labour</w:t>
      </w:r>
      <w:proofErr w:type="spellEnd"/>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 xml:space="preserve">countries which do not respect </w:t>
      </w:r>
      <w:proofErr w:type="spellStart"/>
      <w:r w:rsidRPr="00726C77">
        <w:rPr>
          <w:rStyle w:val="Emphasis"/>
        </w:rPr>
        <w:t>labour</w:t>
      </w:r>
      <w:proofErr w:type="spellEnd"/>
      <w:r w:rsidRPr="00726C77">
        <w:rPr>
          <w:rStyle w:val="Emphasis"/>
        </w:rPr>
        <w:t xml:space="preserve"> standards</w:t>
      </w:r>
      <w:r w:rsidRPr="00CF4094">
        <w:rPr>
          <w:u w:val="single"/>
        </w:rPr>
        <w:t xml:space="preserve"> are </w:t>
      </w:r>
      <w:r w:rsidRPr="00726C77">
        <w:rPr>
          <w:rStyle w:val="Emphasis"/>
        </w:rPr>
        <w:t>more competitive in the global economy</w:t>
      </w:r>
      <w:r w:rsidRPr="00CF4094">
        <w:rPr>
          <w:u w:val="single"/>
        </w:rPr>
        <w:t xml:space="preserve">. International </w:t>
      </w:r>
      <w:proofErr w:type="spellStart"/>
      <w:r w:rsidRPr="00CF4094">
        <w:rPr>
          <w:u w:val="single"/>
        </w:rPr>
        <w:t>labour</w:t>
      </w:r>
      <w:proofErr w:type="spellEnd"/>
      <w:r w:rsidRPr="00CF4094">
        <w:rPr>
          <w:u w:val="single"/>
        </w:rPr>
        <w:t xml:space="preserve"> standards not only respond to changes in the world of work for the protection of workers, but also </w:t>
      </w:r>
      <w:proofErr w:type="gramStart"/>
      <w:r w:rsidRPr="00CF4094">
        <w:rPr>
          <w:u w:val="single"/>
        </w:rPr>
        <w:t>take into account</w:t>
      </w:r>
      <w:proofErr w:type="gramEnd"/>
      <w:r w:rsidRPr="00CF4094">
        <w:rPr>
          <w:u w:val="single"/>
        </w:rPr>
        <w:t xml:space="preserve">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w:t>
      </w:r>
      <w:proofErr w:type="spellStart"/>
      <w:r w:rsidRPr="00CF4094">
        <w:rPr>
          <w:sz w:val="16"/>
        </w:rPr>
        <w:t>labour</w:t>
      </w:r>
      <w:proofErr w:type="spellEnd"/>
      <w:r w:rsidRPr="00CF4094">
        <w:rPr>
          <w:sz w:val="16"/>
        </w:rPr>
        <w:t xml:space="preserve">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w:t>
      </w:r>
      <w:proofErr w:type="spellStart"/>
      <w:r w:rsidRPr="00CF4094">
        <w:rPr>
          <w:u w:val="single"/>
        </w:rPr>
        <w:t>labour</w:t>
      </w:r>
      <w:proofErr w:type="spellEnd"/>
      <w:r w:rsidRPr="00CF4094">
        <w:rPr>
          <w:u w:val="single"/>
        </w:rPr>
        <w:t xml:space="preserve"> market is no different. </w:t>
      </w:r>
      <w:r w:rsidRPr="00CF4094">
        <w:rPr>
          <w:highlight w:val="green"/>
          <w:u w:val="single"/>
        </w:rPr>
        <w:t xml:space="preserve">Fair </w:t>
      </w:r>
      <w:proofErr w:type="spellStart"/>
      <w:r w:rsidRPr="00CF4094">
        <w:rPr>
          <w:highlight w:val="green"/>
          <w:u w:val="single"/>
        </w:rPr>
        <w:t>labour</w:t>
      </w:r>
      <w:proofErr w:type="spellEnd"/>
      <w:r w:rsidRPr="00CF4094">
        <w:rPr>
          <w:highlight w:val="green"/>
          <w:u w:val="single"/>
        </w:rPr>
        <w:t xml:space="preserve"> practices</w:t>
      </w:r>
      <w:r w:rsidRPr="00CF4094">
        <w:rPr>
          <w:u w:val="single"/>
        </w:rPr>
        <w:t xml:space="preserve"> set out in international </w:t>
      </w:r>
      <w:proofErr w:type="spellStart"/>
      <w:r w:rsidRPr="00CF4094">
        <w:rPr>
          <w:u w:val="single"/>
        </w:rPr>
        <w:t>labour</w:t>
      </w:r>
      <w:proofErr w:type="spellEnd"/>
      <w:r w:rsidRPr="00CF4094">
        <w:rPr>
          <w:u w:val="single"/>
        </w:rPr>
        <w:t xml:space="preserve">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 xml:space="preserve">stable </w:t>
      </w:r>
      <w:proofErr w:type="spellStart"/>
      <w:r w:rsidRPr="00726C77">
        <w:rPr>
          <w:rStyle w:val="Emphasis"/>
          <w:highlight w:val="green"/>
        </w:rPr>
        <w:t>labour</w:t>
      </w:r>
      <w:proofErr w:type="spellEnd"/>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 xml:space="preserve">Moreover, such countries often lack the capacity to provide effective social justice. Yet international </w:t>
      </w:r>
      <w:proofErr w:type="spellStart"/>
      <w:r w:rsidRPr="00CF4094">
        <w:rPr>
          <w:rStyle w:val="StyleUnderline"/>
          <w:sz w:val="16"/>
          <w:u w:val="none"/>
        </w:rPr>
        <w:t>labour</w:t>
      </w:r>
      <w:proofErr w:type="spellEnd"/>
      <w:r w:rsidRPr="00CF4094">
        <w:rPr>
          <w:rStyle w:val="StyleUnderline"/>
          <w:sz w:val="16"/>
          <w:u w:val="none"/>
        </w:rPr>
        <w:t xml:space="preserve">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w:t>
      </w:r>
      <w:proofErr w:type="spellStart"/>
      <w:r w:rsidRPr="00CF4094">
        <w:rPr>
          <w:u w:val="single"/>
        </w:rPr>
        <w:t>labour</w:t>
      </w:r>
      <w:proofErr w:type="spellEnd"/>
      <w:r w:rsidRPr="00CF4094">
        <w:rPr>
          <w:u w:val="single"/>
        </w:rPr>
        <w:t xml:space="preserve">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 xml:space="preserve">international </w:t>
      </w:r>
      <w:proofErr w:type="spellStart"/>
      <w:r w:rsidRPr="00CF4094">
        <w:rPr>
          <w:u w:val="single"/>
        </w:rPr>
        <w:t>labour</w:t>
      </w:r>
      <w:proofErr w:type="spellEnd"/>
      <w:r w:rsidRPr="00CF4094">
        <w:rPr>
          <w:u w:val="single"/>
        </w:rPr>
        <w:t xml:space="preserve"> standards call for the creation of institutions and mechanisms which can enforce </w:t>
      </w:r>
      <w:proofErr w:type="spellStart"/>
      <w:r w:rsidRPr="00CF4094">
        <w:rPr>
          <w:u w:val="single"/>
        </w:rPr>
        <w:t>labour</w:t>
      </w:r>
      <w:proofErr w:type="spellEnd"/>
      <w:r w:rsidRPr="00CF4094">
        <w:rPr>
          <w:u w:val="single"/>
        </w:rPr>
        <w:t xml:space="preserve">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w:t>
      </w:r>
      <w:proofErr w:type="gramStart"/>
      <w:r w:rsidRPr="00CF4094">
        <w:rPr>
          <w:sz w:val="16"/>
        </w:rPr>
        <w:t>1 )</w:t>
      </w:r>
      <w:proofErr w:type="gramEnd"/>
      <w:r w:rsidRPr="00CF4094">
        <w:rPr>
          <w:sz w:val="16"/>
        </w:rPr>
        <w:t xml:space="preserve"> The sum of international experience and knowledge International </w:t>
      </w:r>
      <w:proofErr w:type="spellStart"/>
      <w:r w:rsidRPr="00CF4094">
        <w:rPr>
          <w:sz w:val="16"/>
        </w:rPr>
        <w:t>labour</w:t>
      </w:r>
      <w:proofErr w:type="spellEnd"/>
      <w:r w:rsidRPr="00CF4094">
        <w:rPr>
          <w:sz w:val="16"/>
        </w:rPr>
        <w:t xml:space="preserve"> standards are the result of discussions among governments, employers and workers, in consultation with experts from around the world. They represent the international consensus on how a particular </w:t>
      </w:r>
      <w:proofErr w:type="spellStart"/>
      <w:r w:rsidRPr="00CF4094">
        <w:rPr>
          <w:sz w:val="16"/>
        </w:rPr>
        <w:t>labour</w:t>
      </w:r>
      <w:proofErr w:type="spellEnd"/>
      <w:r w:rsidRPr="00CF4094">
        <w:rPr>
          <w:sz w:val="16"/>
        </w:rPr>
        <w:t xml:space="preserve"> problem could be addressed at the global level and reflect knowledge and experience from all corners of the world. Governments, employers’ and workers’ organizations, international institutions, multinational </w:t>
      </w:r>
      <w:proofErr w:type="gramStart"/>
      <w:r w:rsidRPr="00CF4094">
        <w:rPr>
          <w:sz w:val="16"/>
        </w:rPr>
        <w:t>enterprises</w:t>
      </w:r>
      <w:proofErr w:type="gramEnd"/>
      <w:r w:rsidRPr="00CF4094">
        <w:rPr>
          <w:sz w:val="16"/>
        </w:rPr>
        <w:t xml:space="preserve">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758FC5BA" w14:textId="77777777" w:rsidR="002E068B" w:rsidRDefault="002E068B" w:rsidP="002E068B"/>
    <w:p w14:paraId="27A15A39" w14:textId="77777777" w:rsidR="002E068B" w:rsidRPr="00594ADE" w:rsidRDefault="002E068B" w:rsidP="002E068B">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740EF4AD" w14:textId="77777777" w:rsidR="002E068B" w:rsidRPr="00594ADE" w:rsidRDefault="002E068B" w:rsidP="002E068B">
      <w:r w:rsidRPr="00594ADE">
        <w:t xml:space="preserve">Tom </w:t>
      </w:r>
      <w:proofErr w:type="spellStart"/>
      <w:r w:rsidRPr="00594ADE">
        <w:rPr>
          <w:rStyle w:val="Style13ptBold"/>
        </w:rPr>
        <w:t>Cernev</w:t>
      </w:r>
      <w:proofErr w:type="spellEnd"/>
      <w:r w:rsidRPr="00594ADE">
        <w:rPr>
          <w:rStyle w:val="Style13ptBold"/>
        </w:rPr>
        <w:t xml:space="preserve"> &amp;</w:t>
      </w:r>
      <w:r w:rsidRPr="00594ADE">
        <w:t xml:space="preserve"> Richard </w:t>
      </w:r>
      <w:proofErr w:type="spellStart"/>
      <w:r w:rsidRPr="00594ADE">
        <w:rPr>
          <w:rStyle w:val="Style13ptBold"/>
        </w:rPr>
        <w:t>Fenner</w:t>
      </w:r>
      <w:proofErr w:type="spellEnd"/>
      <w:r w:rsidRPr="00594ADE">
        <w:rPr>
          <w:rStyle w:val="Style13ptBold"/>
        </w:rPr>
        <w:t xml:space="preserve">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7CCD84FC" w14:textId="77777777" w:rsidR="002E068B" w:rsidRDefault="002E068B" w:rsidP="002E068B">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xml:space="preserve">. Randers, </w:t>
      </w:r>
      <w:proofErr w:type="spellStart"/>
      <w:r w:rsidRPr="00594ADE">
        <w:rPr>
          <w:sz w:val="16"/>
        </w:rPr>
        <w:t>Rockstrom</w:t>
      </w:r>
      <w:proofErr w:type="spellEnd"/>
      <w:r w:rsidRPr="00594ADE">
        <w:rPr>
          <w:sz w:val="16"/>
        </w:rPr>
        <w:t xml:space="preserve">, </w:t>
      </w:r>
      <w:proofErr w:type="spellStart"/>
      <w:r w:rsidRPr="00594ADE">
        <w:rPr>
          <w:sz w:val="16"/>
        </w:rPr>
        <w:t>Stoknes</w:t>
      </w:r>
      <w:proofErr w:type="spellEnd"/>
      <w:r w:rsidRPr="00594ADE">
        <w:rPr>
          <w:sz w:val="16"/>
        </w:rPr>
        <w:t xml:space="preserve">, </w:t>
      </w:r>
      <w:proofErr w:type="spellStart"/>
      <w:r w:rsidRPr="00594ADE">
        <w:rPr>
          <w:sz w:val="16"/>
        </w:rPr>
        <w:t>Goluke</w:t>
      </w:r>
      <w:proofErr w:type="spellEnd"/>
      <w:r w:rsidRPr="00594ADE">
        <w:rPr>
          <w:sz w:val="16"/>
        </w:rPr>
        <w:t xml:space="preserve">, </w:t>
      </w:r>
      <w:proofErr w:type="spellStart"/>
      <w:r w:rsidRPr="00594ADE">
        <w:rPr>
          <w:sz w:val="16"/>
        </w:rPr>
        <w:t>Collste</w:t>
      </w:r>
      <w:proofErr w:type="spellEnd"/>
      <w:r w:rsidRPr="00594ADE">
        <w:rPr>
          <w:sz w:val="16"/>
        </w:rPr>
        <w:t xml:space="preserve">, Cornell, Donges et al. (2018) have suggested that </w:t>
      </w:r>
      <w:proofErr w:type="gramStart"/>
      <w:r w:rsidRPr="00594ADE">
        <w:rPr>
          <w:sz w:val="16"/>
        </w:rPr>
        <w:t>where</w:t>
      </w:r>
      <w:proofErr w:type="gramEnd"/>
      <w:r w:rsidRPr="00594ADE">
        <w:rPr>
          <w:sz w:val="16"/>
        </w:rPr>
        <w:t xml:space="preserv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w:t>
      </w:r>
      <w:proofErr w:type="spellStart"/>
      <w:r w:rsidRPr="00594ADE">
        <w:rPr>
          <w:sz w:val="16"/>
        </w:rPr>
        <w:t>Mastrojeni</w:t>
      </w:r>
      <w:proofErr w:type="spellEnd"/>
      <w:r w:rsidRPr="00594ADE">
        <w:rPr>
          <w:sz w:val="16"/>
        </w:rPr>
        <w:t xml:space="preserve">,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w:t>
      </w:r>
      <w:proofErr w:type="gramStart"/>
      <w:r w:rsidRPr="00594ADE">
        <w:rPr>
          <w:sz w:val="16"/>
        </w:rPr>
        <w:t>2018, and</w:t>
      </w:r>
      <w:proofErr w:type="gramEnd"/>
      <w:r w:rsidRPr="00594ADE">
        <w:rPr>
          <w:sz w:val="16"/>
        </w:rPr>
        <w:t xml:space="preserve">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proofErr w:type="spellStart"/>
      <w:r w:rsidRPr="008D2E40">
        <w:rPr>
          <w:rStyle w:val="StyleUnderline"/>
          <w:highlight w:val="green"/>
        </w:rPr>
        <w:t>characterised</w:t>
      </w:r>
      <w:proofErr w:type="spellEnd"/>
      <w:r w:rsidRPr="008D2E40">
        <w:rPr>
          <w:rStyle w:val="StyleUnderline"/>
          <w:highlight w:val="green"/>
        </w:rPr>
        <w:t xml:space="preserve">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w:t>
      </w:r>
      <w:proofErr w:type="spellStart"/>
      <w:r w:rsidRPr="008D2E40">
        <w:rPr>
          <w:rStyle w:val="StyleUnderline"/>
          <w:highlight w:val="green"/>
        </w:rPr>
        <w:t>cyber attacks</w:t>
      </w:r>
      <w:proofErr w:type="spellEnd"/>
      <w:r w:rsidRPr="008D2E40">
        <w:rPr>
          <w:rStyle w:val="StyleUnderline"/>
          <w:highlight w:val="green"/>
        </w:rPr>
        <w:t xml:space="preserve">,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proofErr w:type="gramStart"/>
      <w:r w:rsidRPr="00594ADE">
        <w:rPr>
          <w:sz w:val="16"/>
        </w:rPr>
        <w:t>The</w:t>
      </w:r>
      <w:proofErr w:type="gramEnd"/>
      <w:r w:rsidRPr="00594ADE">
        <w:rPr>
          <w:sz w:val="16"/>
        </w:rPr>
        <w:t xml:space="preserv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w:t>
      </w:r>
      <w:proofErr w:type="spellStart"/>
      <w:r w:rsidRPr="00594ADE">
        <w:rPr>
          <w:sz w:val="16"/>
        </w:rPr>
        <w:t>Handoh</w:t>
      </w:r>
      <w:proofErr w:type="spellEnd"/>
      <w:r w:rsidRPr="00594ADE">
        <w:rPr>
          <w:sz w:val="16"/>
        </w:rPr>
        <w:t xml:space="preserve">, 2014). With a smaller scope, and lower level of severity, global catastrophic risk is defined as a scenario or event that results in at least 10 million fatalities, or $10 trillion in damages (Bostrom &amp; </w:t>
      </w:r>
      <w:proofErr w:type="spellStart"/>
      <w:r w:rsidRPr="00594ADE">
        <w:rPr>
          <w:sz w:val="16"/>
        </w:rPr>
        <w:t>Ćirković</w:t>
      </w:r>
      <w:proofErr w:type="spellEnd"/>
      <w:r w:rsidRPr="00594ADE">
        <w:rPr>
          <w:sz w:val="16"/>
        </w:rPr>
        <w:t xml:space="preserve">, 2008). Global Catastrophic Risk (GCR) events are those which are global, but they are durable in that humanity </w:t>
      </w:r>
      <w:proofErr w:type="gramStart"/>
      <w:r w:rsidRPr="00594ADE">
        <w:rPr>
          <w:sz w:val="16"/>
        </w:rPr>
        <w:t>is able to</w:t>
      </w:r>
      <w:proofErr w:type="gramEnd"/>
      <w:r w:rsidRPr="00594ADE">
        <w:rPr>
          <w:sz w:val="16"/>
        </w:rPr>
        <w:t xml:space="preserve"> recover from them (Bostrom &amp; </w:t>
      </w:r>
      <w:proofErr w:type="spellStart"/>
      <w:r w:rsidRPr="00594ADE">
        <w:rPr>
          <w:sz w:val="16"/>
        </w:rPr>
        <w:t>Ćirković</w:t>
      </w:r>
      <w:proofErr w:type="spellEnd"/>
      <w:r w:rsidRPr="00594ADE">
        <w:rPr>
          <w:sz w:val="16"/>
        </w:rPr>
        <w:t>, 2008; Cotton-Barratt, Farquhar, Halstead, Schubert, &amp; Snyder-Beattie, 2016) but which still have a long-term impact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w:t>
      </w:r>
      <w:proofErr w:type="gramStart"/>
      <w:r w:rsidRPr="00594ADE">
        <w:rPr>
          <w:rStyle w:val="StyleUnderline"/>
        </w:rPr>
        <w:t>be considered</w:t>
      </w:r>
      <w:r w:rsidRPr="00594ADE">
        <w:rPr>
          <w:sz w:val="16"/>
        </w:rPr>
        <w:t xml:space="preserve"> to be</w:t>
      </w:r>
      <w:proofErr w:type="gramEnd"/>
      <w:r w:rsidRPr="00594ADE">
        <w:rPr>
          <w:sz w:val="16"/>
        </w:rPr>
        <w:t xml:space="preserv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w:t>
      </w:r>
      <w:proofErr w:type="spellStart"/>
      <w:r w:rsidRPr="00594ADE">
        <w:rPr>
          <w:sz w:val="16"/>
        </w:rPr>
        <w:t>Inayatullah</w:t>
      </w:r>
      <w:proofErr w:type="spellEnd"/>
      <w:r w:rsidRPr="00594ADE">
        <w:rPr>
          <w:sz w:val="16"/>
        </w:rPr>
        <w:t xml:space="preserve">, </w:t>
      </w:r>
      <w:proofErr w:type="spellStart"/>
      <w:r w:rsidRPr="00594ADE">
        <w:rPr>
          <w:sz w:val="16"/>
        </w:rPr>
        <w:t>Burgman</w:t>
      </w:r>
      <w:proofErr w:type="spellEnd"/>
      <w:r w:rsidRPr="00594ADE">
        <w:rPr>
          <w:sz w:val="16"/>
        </w:rPr>
        <w:t xml:space="preserve">, Sutherland, &amp; </w:t>
      </w:r>
      <w:proofErr w:type="spellStart"/>
      <w:r w:rsidRPr="00594ADE">
        <w:rPr>
          <w:sz w:val="16"/>
        </w:rPr>
        <w:t>Wintle</w:t>
      </w:r>
      <w:proofErr w:type="spellEnd"/>
      <w:r w:rsidRPr="00594ADE">
        <w:rPr>
          <w:sz w:val="16"/>
        </w:rPr>
        <w:t xml:space="preserv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w:t>
      </w:r>
      <w:proofErr w:type="gramStart"/>
      <w:r w:rsidRPr="00594ADE">
        <w:rPr>
          <w:sz w:val="16"/>
        </w:rPr>
        <w:t xml:space="preserve">in order </w:t>
      </w:r>
      <w:r w:rsidRPr="008D2E40">
        <w:rPr>
          <w:rStyle w:val="StyleUnderline"/>
          <w:highlight w:val="green"/>
        </w:rPr>
        <w:t>to</w:t>
      </w:r>
      <w:proofErr w:type="gramEnd"/>
      <w:r w:rsidRPr="008D2E40">
        <w:rPr>
          <w:rStyle w:val="StyleUnderline"/>
          <w:highlight w:val="green"/>
        </w:rPr>
        <w:t xml:space="preserve">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w:t>
      </w:r>
      <w:proofErr w:type="spellStart"/>
      <w:r w:rsidRPr="00594ADE">
        <w:rPr>
          <w:sz w:val="16"/>
        </w:rPr>
        <w:t>Turchin</w:t>
      </w:r>
      <w:proofErr w:type="spellEnd"/>
      <w:r w:rsidRPr="00594ADE">
        <w:rPr>
          <w:sz w:val="16"/>
        </w:rPr>
        <w:t xml:space="preserve"> &amp; </w:t>
      </w:r>
      <w:proofErr w:type="spellStart"/>
      <w:r w:rsidRPr="00594ADE">
        <w:rPr>
          <w:sz w:val="16"/>
        </w:rPr>
        <w:t>Denkenberger</w:t>
      </w:r>
      <w:proofErr w:type="spellEnd"/>
      <w:r w:rsidRPr="00594ADE">
        <w:rPr>
          <w:sz w:val="16"/>
        </w:rPr>
        <w:t xml:space="preserve">,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w:t>
      </w:r>
      <w:proofErr w:type="spellStart"/>
      <w:r w:rsidRPr="00594ADE">
        <w:rPr>
          <w:sz w:val="16"/>
        </w:rPr>
        <w:t>Tonn</w:t>
      </w:r>
      <w:proofErr w:type="spellEnd"/>
      <w:r w:rsidRPr="00594ADE">
        <w:rPr>
          <w:sz w:val="16"/>
        </w:rPr>
        <w:t xml:space="preserve">,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w:t>
      </w:r>
      <w:proofErr w:type="spellStart"/>
      <w:r w:rsidRPr="00594ADE">
        <w:rPr>
          <w:sz w:val="16"/>
        </w:rPr>
        <w:t>Tonn</w:t>
      </w:r>
      <w:proofErr w:type="spellEnd"/>
      <w:r w:rsidRPr="00594ADE">
        <w:rPr>
          <w:sz w:val="16"/>
        </w:rPr>
        <w:t xml:space="preserve"> &amp; MacGregor, 2009; </w:t>
      </w:r>
      <w:proofErr w:type="spellStart"/>
      <w:r w:rsidRPr="00594ADE">
        <w:rPr>
          <w:sz w:val="16"/>
        </w:rPr>
        <w:t>Tonn</w:t>
      </w:r>
      <w:proofErr w:type="spellEnd"/>
      <w:r w:rsidRPr="00594ADE">
        <w:rPr>
          <w:sz w:val="16"/>
        </w:rPr>
        <w:t>,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w:t>
      </w:r>
      <w:proofErr w:type="spellStart"/>
      <w:r w:rsidRPr="00726C77">
        <w:rPr>
          <w:sz w:val="16"/>
        </w:rPr>
        <w:t>Kareiva</w:t>
      </w:r>
      <w:proofErr w:type="spellEnd"/>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w:t>
      </w:r>
      <w:proofErr w:type="spellStart"/>
      <w:r w:rsidRPr="00594ADE">
        <w:rPr>
          <w:sz w:val="16"/>
        </w:rPr>
        <w:t>Kareiva</w:t>
      </w:r>
      <w:proofErr w:type="spellEnd"/>
      <w:r w:rsidRPr="00594ADE">
        <w:rPr>
          <w:sz w:val="16"/>
        </w:rPr>
        <w:t xml:space="preserve"> &amp; Carranza, 2018). It is difficult to identify the exact thresholds that are associated with tipping points (Moore, 2018), which leads to global catastrophic risk or existential risk, and thus it is necessary to understand the events that can lead to existential risks (</w:t>
      </w:r>
      <w:proofErr w:type="spellStart"/>
      <w:r w:rsidRPr="00594ADE">
        <w:rPr>
          <w:sz w:val="16"/>
        </w:rPr>
        <w:t>Kareiva</w:t>
      </w:r>
      <w:proofErr w:type="spellEnd"/>
      <w:r w:rsidRPr="00594ADE">
        <w:rPr>
          <w:sz w:val="16"/>
        </w:rPr>
        <w:t xml:space="preserve">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w:t>
      </w:r>
      <w:proofErr w:type="gramStart"/>
      <w:r w:rsidRPr="00594ADE">
        <w:rPr>
          <w:sz w:val="16"/>
        </w:rPr>
        <w:t>example</w:t>
      </w:r>
      <w:proofErr w:type="gramEnd"/>
      <w:r w:rsidRPr="00594ADE">
        <w:rPr>
          <w:sz w:val="16"/>
        </w:rPr>
        <w:t xml:space="preserv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w:t>
      </w:r>
      <w:proofErr w:type="spellStart"/>
      <w:r w:rsidRPr="00594ADE">
        <w:rPr>
          <w:rStyle w:val="StyleUnderline"/>
        </w:rPr>
        <w:t>terrestial</w:t>
      </w:r>
      <w:proofErr w:type="spellEnd"/>
      <w:r w:rsidRPr="00594ADE">
        <w:rPr>
          <w:rStyle w:val="StyleUnderline"/>
        </w:rPr>
        <w:t xml:space="preserve">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w:t>
      </w:r>
      <w:proofErr w:type="gramStart"/>
      <w:r w:rsidRPr="00594ADE">
        <w:rPr>
          <w:sz w:val="16"/>
        </w:rPr>
        <w:t>4)shows</w:t>
      </w:r>
      <w:proofErr w:type="gramEnd"/>
      <w:r w:rsidRPr="00594ADE">
        <w:rPr>
          <w:sz w:val="16"/>
        </w:rPr>
        <w:t xml:space="preserve">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w:t>
      </w:r>
      <w:proofErr w:type="spellStart"/>
      <w:r w:rsidRPr="00594ADE">
        <w:rPr>
          <w:sz w:val="16"/>
        </w:rPr>
        <w:t>self evident</w:t>
      </w:r>
      <w:proofErr w:type="spellEnd"/>
      <w:r w:rsidRPr="00594ADE">
        <w:rPr>
          <w:sz w:val="16"/>
        </w:rPr>
        <w:t xml:space="preserve">,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w:t>
      </w:r>
      <w:proofErr w:type="spellStart"/>
      <w:r w:rsidRPr="00594ADE">
        <w:rPr>
          <w:sz w:val="16"/>
        </w:rPr>
        <w:t>cyber attacks</w:t>
      </w:r>
      <w:proofErr w:type="spellEnd"/>
      <w:r w:rsidRPr="00594ADE">
        <w:rPr>
          <w:sz w:val="16"/>
        </w:rPr>
        <w:t xml:space="preserve">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7373A65D" w14:textId="77777777" w:rsidR="002E068B" w:rsidRPr="00594ADE" w:rsidRDefault="002E068B" w:rsidP="002E068B">
      <w:pPr>
        <w:rPr>
          <w:sz w:val="16"/>
        </w:rPr>
      </w:pPr>
    </w:p>
    <w:p w14:paraId="36C23080" w14:textId="77777777" w:rsidR="002E068B" w:rsidRPr="00594ADE" w:rsidRDefault="002E068B" w:rsidP="002E068B">
      <w:pPr>
        <w:pStyle w:val="Heading4"/>
      </w:pPr>
      <w:r w:rsidRPr="00594ADE">
        <w:t>Weak states are existential. Err AFF to account for non-linearity and unpredictable cascades.</w:t>
      </w:r>
    </w:p>
    <w:p w14:paraId="52CB7BEF" w14:textId="77777777" w:rsidR="002E068B" w:rsidRPr="009F214B" w:rsidRDefault="002E068B" w:rsidP="002E068B">
      <w:r w:rsidRPr="009F214B">
        <w:t xml:space="preserve">Hanna Samir </w:t>
      </w:r>
      <w:proofErr w:type="spellStart"/>
      <w:r w:rsidRPr="009F214B">
        <w:rPr>
          <w:b/>
          <w:bCs/>
          <w:sz w:val="26"/>
        </w:rPr>
        <w:t>Kassab</w:t>
      </w:r>
      <w:proofErr w:type="spellEnd"/>
      <w:r w:rsidRPr="009F214B">
        <w:rPr>
          <w:b/>
          <w:bCs/>
          <w:sz w:val="26"/>
        </w:rPr>
        <w:t xml:space="preserve"> 17</w:t>
      </w:r>
      <w:r w:rsidRPr="009F214B">
        <w:t xml:space="preserve">. Visiting Assistant Professor of Political Science at Northern Michigan University, Prioritization Theory and Defensive Foreign Policy. Springer International Publishing, 2017. </w:t>
      </w:r>
      <w:proofErr w:type="spellStart"/>
      <w:r w:rsidRPr="009F214B">
        <w:t>CrossRef</w:t>
      </w:r>
      <w:proofErr w:type="spellEnd"/>
      <w:r w:rsidRPr="009F214B">
        <w:t>, doi:10.1007/978-3-319-48018-3. // Re-Cut Justin</w:t>
      </w:r>
    </w:p>
    <w:p w14:paraId="635E6D11" w14:textId="77777777" w:rsidR="002E068B" w:rsidRPr="009F214B" w:rsidRDefault="002E068B" w:rsidP="002E068B">
      <w:pPr>
        <w:rPr>
          <w:sz w:val="16"/>
        </w:rPr>
      </w:pPr>
      <w:r w:rsidRPr="009F214B">
        <w:rPr>
          <w:rStyle w:val="StyleUnderline"/>
        </w:rPr>
        <w:t xml:space="preserve">Great powers, with all their resources, </w:t>
      </w:r>
      <w:proofErr w:type="gramStart"/>
      <w:r w:rsidRPr="009F214B">
        <w:rPr>
          <w:rStyle w:val="StyleUnderline"/>
        </w:rPr>
        <w:t>power</w:t>
      </w:r>
      <w:proofErr w:type="gramEnd"/>
      <w:r w:rsidRPr="009F214B">
        <w:rPr>
          <w:rStyle w:val="StyleUnderline"/>
        </w:rPr>
        <w:t xml:space="preserve">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proofErr w:type="gramStart"/>
      <w:r w:rsidRPr="009F214B">
        <w:rPr>
          <w:rStyle w:val="Emphasis"/>
          <w:highlight w:val="green"/>
        </w:rPr>
        <w:t>terrorism</w:t>
      </w:r>
      <w:proofErr w:type="gramEnd"/>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xml:space="preserve">. States only exist to give people the chance to practice self-determination and to survive against other states. These are all normative statements and do not reflect reality. This book is an attempt to describe reality divorced from traditional understandings of the state, </w:t>
      </w:r>
      <w:proofErr w:type="gramStart"/>
      <w:r w:rsidRPr="009F214B">
        <w:rPr>
          <w:sz w:val="16"/>
        </w:rPr>
        <w:t>taking into account</w:t>
      </w:r>
      <w:proofErr w:type="gramEnd"/>
      <w:r w:rsidRPr="009F214B">
        <w:rPr>
          <w:sz w:val="16"/>
        </w:rPr>
        <w:t xml:space="preserve"> changes in our world. The realists that stubbornly defend their theories (</w:t>
      </w:r>
      <w:proofErr w:type="spellStart"/>
      <w:r w:rsidRPr="009F214B">
        <w:rPr>
          <w:sz w:val="16"/>
        </w:rPr>
        <w:t>Kassab</w:t>
      </w:r>
      <w:proofErr w:type="spellEnd"/>
      <w:r w:rsidRPr="009F214B">
        <w:rPr>
          <w:sz w:val="16"/>
        </w:rPr>
        <w:t xml:space="preserve"> and Wu 2014) must take these matters seriously.</w:t>
      </w:r>
    </w:p>
    <w:p w14:paraId="388B1EEF" w14:textId="77777777" w:rsidR="002E068B" w:rsidRDefault="002E068B" w:rsidP="002E068B"/>
    <w:p w14:paraId="39CF331A" w14:textId="77777777" w:rsidR="002E068B" w:rsidRDefault="002E068B" w:rsidP="002E068B">
      <w:pPr>
        <w:pStyle w:val="Heading3"/>
      </w:pPr>
      <w:r>
        <w:t>1AC – Plan</w:t>
      </w:r>
    </w:p>
    <w:p w14:paraId="5CE82DEE" w14:textId="77777777" w:rsidR="002E068B" w:rsidRDefault="002E068B" w:rsidP="002E068B">
      <w:pPr>
        <w:pStyle w:val="Heading4"/>
      </w:pPr>
      <w:r>
        <w:t>Plan text: The United States of America ought to recognize an unconditional right of workers to strike.</w:t>
      </w:r>
    </w:p>
    <w:p w14:paraId="5236FA39" w14:textId="77777777" w:rsidR="002E068B" w:rsidRDefault="002E068B" w:rsidP="002E068B"/>
    <w:p w14:paraId="222A32BA" w14:textId="77777777" w:rsidR="002E068B" w:rsidRPr="002D5537" w:rsidRDefault="002E068B" w:rsidP="002E068B">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47E8D120" w14:textId="77777777" w:rsidR="002E068B" w:rsidRPr="00D2046C" w:rsidRDefault="002E068B" w:rsidP="002E068B">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49ABA45F" w14:textId="77777777" w:rsidR="002E068B" w:rsidRPr="00696421" w:rsidRDefault="002E068B" w:rsidP="002E068B">
      <w:pPr>
        <w:rPr>
          <w:sz w:val="16"/>
        </w:rPr>
      </w:pPr>
      <w:proofErr w:type="gramStart"/>
      <w:r w:rsidRPr="008D2E40">
        <w:rPr>
          <w:highlight w:val="green"/>
          <w:u w:val="single"/>
        </w:rPr>
        <w:t>In order for</w:t>
      </w:r>
      <w:proofErr w:type="gramEnd"/>
      <w:r w:rsidRPr="008D2E40">
        <w:rPr>
          <w:highlight w:val="green"/>
          <w:u w:val="single"/>
        </w:rPr>
        <w:t xml:space="preserve">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 xml:space="preserve">in The </w:t>
      </w:r>
      <w:proofErr w:type="spellStart"/>
      <w:r w:rsidRPr="008D2E40">
        <w:rPr>
          <w:rStyle w:val="Emphasis"/>
          <w:highlight w:val="green"/>
        </w:rPr>
        <w:t>Paquete</w:t>
      </w:r>
      <w:proofErr w:type="spellEnd"/>
      <w:r w:rsidRPr="008D2E40">
        <w:rPr>
          <w:rStyle w:val="Emphasis"/>
          <w:highlight w:val="green"/>
        </w:rPr>
        <w:t xml:space="preserv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w:t>
      </w:r>
      <w:proofErr w:type="spellStart"/>
      <w:r w:rsidRPr="00C81766">
        <w:rPr>
          <w:u w:val="single"/>
        </w:rPr>
        <w:t>Paquete</w:t>
      </w:r>
      <w:proofErr w:type="spellEnd"/>
      <w:r w:rsidRPr="00C81766">
        <w:rPr>
          <w:u w:val="single"/>
        </w:rPr>
        <w:t xml:space="preserv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w:t>
      </w:r>
      <w:proofErr w:type="gramStart"/>
      <w:r w:rsidRPr="00696421">
        <w:rPr>
          <w:sz w:val="16"/>
        </w:rPr>
        <w:t>. . . .</w:t>
      </w:r>
      <w:proofErr w:type="gramEnd"/>
      <w:r w:rsidRPr="00696421">
        <w:rPr>
          <w:sz w:val="16"/>
        </w:rPr>
        <w:t xml:space="preserve"> 235 </w:t>
      </w:r>
      <w:r w:rsidRPr="00C81766">
        <w:rPr>
          <w:u w:val="single"/>
        </w:rPr>
        <w:t xml:space="preserve">In </w:t>
      </w:r>
      <w:proofErr w:type="gramStart"/>
      <w:r w:rsidRPr="00C81766">
        <w:rPr>
          <w:u w:val="single"/>
        </w:rPr>
        <w:t xml:space="preserve">a </w:t>
      </w:r>
      <w:r w:rsidRPr="002018C1">
        <w:rPr>
          <w:rStyle w:val="Emphasis"/>
        </w:rPr>
        <w:t>number of</w:t>
      </w:r>
      <w:proofErr w:type="gramEnd"/>
      <w:r w:rsidRPr="002018C1">
        <w:rPr>
          <w:rStyle w:val="Emphasis"/>
        </w:rPr>
        <w:t xml:space="preserve">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w:t>
      </w:r>
      <w:proofErr w:type="gramStart"/>
      <w:r w:rsidRPr="00696421">
        <w:rPr>
          <w:sz w:val="16"/>
        </w:rPr>
        <w:t>in light of</w:t>
      </w:r>
      <w:proofErr w:type="gramEnd"/>
      <w:r w:rsidRPr="00696421">
        <w:rPr>
          <w:sz w:val="16"/>
        </w:rPr>
        <w:t xml:space="preserve">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w:t>
      </w:r>
      <w:proofErr w:type="gramStart"/>
      <w:r w:rsidRPr="00947E67">
        <w:rPr>
          <w:u w:val="single"/>
        </w:rPr>
        <w:t>he</w:t>
      </w:r>
      <w:proofErr w:type="gramEnd"/>
      <w:r w:rsidRPr="00947E67">
        <w:rPr>
          <w:u w:val="single"/>
        </w:rPr>
        <w:t xml:space="preserve"> law of nations was the original federal common law</w:t>
      </w:r>
      <w:r w:rsidRPr="00696421">
        <w:rPr>
          <w:sz w:val="16"/>
        </w:rPr>
        <w:t xml:space="preserve">.”256 The basic contours of this position were set forth by the Supreme Court in </w:t>
      </w:r>
      <w:proofErr w:type="spellStart"/>
      <w:r w:rsidRPr="00696421">
        <w:rPr>
          <w:sz w:val="16"/>
        </w:rPr>
        <w:t>Sabbatino</w:t>
      </w:r>
      <w:proofErr w:type="spellEnd"/>
      <w:r w:rsidRPr="00696421">
        <w:rPr>
          <w:sz w:val="16"/>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696421">
        <w:rPr>
          <w:sz w:val="16"/>
        </w:rPr>
        <w:t>Paquete</w:t>
      </w:r>
      <w:proofErr w:type="spellEnd"/>
      <w:r w:rsidRPr="00696421">
        <w:rPr>
          <w:sz w:val="16"/>
        </w:rPr>
        <w:t xml:space="preserv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w:t>
      </w:r>
      <w:proofErr w:type="spellStart"/>
      <w:r w:rsidRPr="00696421">
        <w:rPr>
          <w:u w:val="single"/>
        </w:rPr>
        <w:t>Paquete</w:t>
      </w:r>
      <w:proofErr w:type="spellEnd"/>
      <w:r w:rsidRPr="00696421">
        <w:rPr>
          <w:u w:val="single"/>
        </w:rPr>
        <w:t xml:space="preserv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18C76AC9" w14:textId="77777777" w:rsidR="002E068B" w:rsidRPr="00CB1B8E" w:rsidRDefault="002E068B" w:rsidP="002E068B">
      <w:pPr>
        <w:pStyle w:val="Heading4"/>
        <w:rPr>
          <w:bCs w:val="0"/>
        </w:rPr>
      </w:pPr>
      <w:r w:rsidRPr="00CB1B8E">
        <w:t xml:space="preserve">Unconditional means </w:t>
      </w:r>
      <w:r w:rsidRPr="00CB1B8E">
        <w:rPr>
          <w:u w:val="single"/>
        </w:rPr>
        <w:t>preventing</w:t>
      </w:r>
      <w:r w:rsidRPr="00CB1B8E">
        <w:t xml:space="preserve"> from adding </w:t>
      </w:r>
      <w:r w:rsidRPr="00CB1B8E">
        <w:rPr>
          <w:u w:val="single"/>
        </w:rPr>
        <w:t>additional exceptions</w:t>
      </w:r>
      <w:r w:rsidRPr="00CB1B8E">
        <w:t xml:space="preserve"> to international law.</w:t>
      </w:r>
    </w:p>
    <w:p w14:paraId="35585ACA" w14:textId="77777777" w:rsidR="002E068B" w:rsidRDefault="002E068B" w:rsidP="002E068B">
      <w:r>
        <w:rPr>
          <w:rStyle w:val="Style13ptBold"/>
        </w:rPr>
        <w:t xml:space="preserve">Chow and </w:t>
      </w:r>
      <w:proofErr w:type="spellStart"/>
      <w:r>
        <w:rPr>
          <w:rStyle w:val="Style13ptBold"/>
        </w:rPr>
        <w:t>Schoenbaum</w:t>
      </w:r>
      <w:proofErr w:type="spellEnd"/>
      <w:r>
        <w:rPr>
          <w:rStyle w:val="Style13ptBold"/>
        </w:rPr>
        <w:t xml:space="preserve"> 17</w:t>
      </w:r>
      <w:r>
        <w:t xml:space="preserve"> [Daniel Chow and Thomas </w:t>
      </w:r>
      <w:proofErr w:type="spellStart"/>
      <w:r>
        <w:t>Schoenbaum</w:t>
      </w:r>
      <w:proofErr w:type="spellEnd"/>
      <w:r>
        <w:t xml:space="preserve">; 2017; Professor Chow served as a law clerk to the Honorable Constance Baker Motley, chief judge for the Southern District of New York, following graduation from law school, and then became an associate with </w:t>
      </w:r>
      <w:proofErr w:type="spellStart"/>
      <w:r>
        <w:t>Debevoise</w:t>
      </w:r>
      <w:proofErr w:type="spellEnd"/>
      <w:r>
        <w:t xml:space="preserve"> and Plimpton in New York. He came to Ohio State in 1985 and teaches International Law, International Transactions, Jurisprudence, Asian Law, and Property. He is a member of Phi Beta Kappa, Thomas J. </w:t>
      </w:r>
      <w:proofErr w:type="spellStart"/>
      <w:r>
        <w:t>Schoenbaum</w:t>
      </w:r>
      <w:proofErr w:type="spellEnd"/>
      <w:r>
        <w:t xml:space="preserve"> is presently the Harold S. </w:t>
      </w:r>
      <w:proofErr w:type="spellStart"/>
      <w:r>
        <w:t>Shefelman</w:t>
      </w:r>
      <w:proofErr w:type="spellEnd"/>
      <w:r>
        <w:t xml:space="preserve"> Professor of Law at the University of Washington in Seattle. He received his Juris Doctor degree from the University of Michigan and his PhD degree from Gonville and Caius College, University of Cambridge (UK). He is also Research Professor of Law at George Washington University in Washington DC. He is a practicing lawyer, admitted in several U.S. states and before the Bar of the Supreme Court of the United States. He has been a professor at the University of North Carolina at Chapel Hill and was Associate Dean at Tulane University in New Orleans, “International Trade Law: Problems, Cases, and Materials,” Aspen Casebook Study] Justin</w:t>
      </w:r>
    </w:p>
    <w:p w14:paraId="199FD2F3" w14:textId="77777777" w:rsidR="002E068B" w:rsidRDefault="002E068B" w:rsidP="002E068B">
      <w:r>
        <w:t xml:space="preserve">1. Belgian Family Allowances helped to establish two basic principles of GATT jurisprudence: MFN applies to internal measures (in this case the 7.5 percent levy), and the same treatment extended to France and others (foregoing of the levy) must be extended unconditionally to all other WTO members. </w:t>
      </w:r>
      <w:r>
        <w:rPr>
          <w:u w:val="single"/>
        </w:rPr>
        <w:t xml:space="preserve">The </w:t>
      </w:r>
      <w:r>
        <w:rPr>
          <w:highlight w:val="green"/>
          <w:u w:val="single"/>
        </w:rPr>
        <w:t>unconditional</w:t>
      </w:r>
      <w:r>
        <w:rPr>
          <w:u w:val="single"/>
        </w:rPr>
        <w:t xml:space="preserve"> extension of MFN must occur</w:t>
      </w:r>
      <w:r>
        <w:t xml:space="preserve"> even if Norway or Denmark did not have a system of family allowances. While Belgian Family Allowances interprets the unconditional extension of MFN to mean without any conditions, </w:t>
      </w:r>
      <w:r>
        <w:rPr>
          <w:highlight w:val="green"/>
          <w:u w:val="single"/>
        </w:rPr>
        <w:t>it is</w:t>
      </w:r>
      <w:r>
        <w:rPr>
          <w:u w:val="single"/>
        </w:rPr>
        <w:t xml:space="preserve"> also </w:t>
      </w:r>
      <w:r>
        <w:rPr>
          <w:highlight w:val="green"/>
          <w:u w:val="single"/>
        </w:rPr>
        <w:t>possible to interpret this</w:t>
      </w:r>
      <w:r>
        <w:rPr>
          <w:u w:val="single"/>
        </w:rPr>
        <w:t xml:space="preserve"> requirement </w:t>
      </w:r>
      <w:r>
        <w:rPr>
          <w:highlight w:val="green"/>
          <w:u w:val="single"/>
        </w:rPr>
        <w:t>to prohibit</w:t>
      </w:r>
      <w:r>
        <w:rPr>
          <w:u w:val="single"/>
        </w:rPr>
        <w:t xml:space="preserve"> any </w:t>
      </w:r>
      <w:r>
        <w:rPr>
          <w:highlight w:val="green"/>
          <w:u w:val="single"/>
        </w:rPr>
        <w:t xml:space="preserve">additional conditions beyond what is required </w:t>
      </w:r>
      <w:r>
        <w:rPr>
          <w:u w:val="single"/>
        </w:rPr>
        <w:t>of the original recipient of the benefit or privilege</w:t>
      </w:r>
      <w:r>
        <w:t xml:space="preserve">. See Matsushita, </w:t>
      </w:r>
      <w:proofErr w:type="spellStart"/>
      <w:r>
        <w:t>Schoenbaum</w:t>
      </w:r>
      <w:proofErr w:type="spellEnd"/>
      <w:r>
        <w:t xml:space="preserve">, </w:t>
      </w:r>
      <w:proofErr w:type="spellStart"/>
      <w:r>
        <w:t>Mavroidis</w:t>
      </w:r>
      <w:proofErr w:type="spellEnd"/>
      <w:r>
        <w:t xml:space="preserve"> and Hahn </w:t>
      </w:r>
      <w:proofErr w:type="gramStart"/>
      <w:r>
        <w:t>The</w:t>
      </w:r>
      <w:proofErr w:type="gramEnd"/>
      <w:r>
        <w:t xml:space="preserve"> World Trade Organization: Law, Practice and Policy 167-177 (3d ed. 2015).</w:t>
      </w:r>
    </w:p>
    <w:p w14:paraId="236C6668" w14:textId="77777777" w:rsidR="002E068B" w:rsidRDefault="002E068B" w:rsidP="002E068B">
      <w:pPr>
        <w:pStyle w:val="Heading4"/>
      </w:pPr>
      <w:r>
        <w:t>Reject “</w:t>
      </w:r>
      <w:r w:rsidRPr="00065862">
        <w:rPr>
          <w:u w:val="single"/>
        </w:rPr>
        <w:t>strikes bad</w:t>
      </w:r>
      <w:r>
        <w:t xml:space="preserve">” offense – the </w:t>
      </w:r>
      <w:proofErr w:type="spellStart"/>
      <w:r>
        <w:t>aff</w:t>
      </w:r>
      <w:proofErr w:type="spellEnd"/>
      <w:r>
        <w:t xml:space="preserve"> increases </w:t>
      </w:r>
      <w:r w:rsidRPr="00065862">
        <w:rPr>
          <w:u w:val="single"/>
        </w:rPr>
        <w:t>agreements</w:t>
      </w:r>
      <w:r>
        <w:t xml:space="preserve">, while decreasing </w:t>
      </w:r>
      <w:r w:rsidRPr="00065862">
        <w:rPr>
          <w:u w:val="single"/>
        </w:rPr>
        <w:t>strikes</w:t>
      </w:r>
      <w:r>
        <w:t>.</w:t>
      </w:r>
    </w:p>
    <w:p w14:paraId="10A16B1E" w14:textId="77777777" w:rsidR="002E068B" w:rsidRPr="00065862" w:rsidRDefault="002E068B" w:rsidP="002E068B">
      <w:r>
        <w:t xml:space="preserve">CHRIS </w:t>
      </w:r>
      <w:r w:rsidRPr="00956BCD">
        <w:rPr>
          <w:rStyle w:val="Style13ptBold"/>
        </w:rPr>
        <w:t>WHITE 08</w:t>
      </w:r>
      <w:r>
        <w:t xml:space="preserve">, </w:t>
      </w:r>
      <w:r w:rsidRPr="00956BCD">
        <w:t xml:space="preserve">Chris White has a Law/Arts degree from the University of Adelaide in South Australia. He was Industrial Officer for the Australian Workers Union and the Liquor Hospitality and Miscellaneous Workers Union. He was for 17 years an elected official of the United Trades and Labor Council of South Australia, the last period as Secretary. He now lives in Canberra, capital of Australia, </w:t>
      </w:r>
      <w:proofErr w:type="gramStart"/>
      <w:r w:rsidRPr="00956BCD">
        <w:t>researches</w:t>
      </w:r>
      <w:proofErr w:type="gramEnd"/>
      <w:r w:rsidRPr="00956BCD">
        <w:t xml:space="preserve"> </w:t>
      </w:r>
      <w:proofErr w:type="spellStart"/>
      <w:r w:rsidRPr="00956BCD">
        <w:t>labour</w:t>
      </w:r>
      <w:proofErr w:type="spellEnd"/>
      <w:r w:rsidRPr="00956BCD">
        <w:t xml:space="preserve"> law, does part-time work for unions and sessional tutoring in Politics at the Australian National University. See posts on the right to strike on his blog, http://chriswhiteonline.org June 2009</w:t>
      </w:r>
      <w:r>
        <w:t>, (“</w:t>
      </w:r>
      <w:r w:rsidRPr="00956BCD">
        <w:t xml:space="preserve">FIREWALLING THE RIGHT TO STRIKE IN </w:t>
      </w:r>
      <w:proofErr w:type="gramStart"/>
      <w:r w:rsidRPr="00956BCD">
        <w:t>AUSTRALIA?</w:t>
      </w:r>
      <w:r>
        <w:t>,</w:t>
      </w:r>
      <w:proofErr w:type="gramEnd"/>
      <w:r>
        <w:t>” 10 November, 2008, PDF) Justin</w:t>
      </w:r>
    </w:p>
    <w:p w14:paraId="1B970E61" w14:textId="77777777" w:rsidR="002E068B" w:rsidRPr="00065862" w:rsidRDefault="002E068B" w:rsidP="002E068B">
      <w:pPr>
        <w:rPr>
          <w:sz w:val="16"/>
        </w:rPr>
      </w:pPr>
      <w:r w:rsidRPr="00065862">
        <w:rPr>
          <w:sz w:val="16"/>
        </w:rPr>
        <w:t>2 ‘</w:t>
      </w:r>
      <w:r w:rsidRPr="00065862">
        <w:rPr>
          <w:u w:val="single"/>
        </w:rPr>
        <w:t>Strikes will erupt everywhere</w:t>
      </w:r>
      <w:r w:rsidRPr="00065862">
        <w:rPr>
          <w:sz w:val="16"/>
        </w:rPr>
        <w:t xml:space="preserve">’ line </w:t>
      </w:r>
      <w:r w:rsidRPr="00065862">
        <w:rPr>
          <w:u w:val="single"/>
        </w:rPr>
        <w:t xml:space="preserve">This is again just not reality. </w:t>
      </w:r>
      <w:r w:rsidRPr="00065862">
        <w:rPr>
          <w:highlight w:val="green"/>
          <w:u w:val="single"/>
        </w:rPr>
        <w:t xml:space="preserve">Strikes </w:t>
      </w:r>
      <w:r w:rsidRPr="00597EF4">
        <w:rPr>
          <w:rStyle w:val="Emphasis"/>
          <w:highlight w:val="green"/>
        </w:rPr>
        <w:t>do not</w:t>
      </w:r>
      <w:r w:rsidRPr="00597EF4">
        <w:rPr>
          <w:rStyle w:val="Emphasis"/>
        </w:rPr>
        <w:t xml:space="preserve"> simply </w:t>
      </w:r>
      <w:r w:rsidRPr="00597EF4">
        <w:rPr>
          <w:rStyle w:val="Emphasis"/>
          <w:highlight w:val="green"/>
        </w:rPr>
        <w:t>erupt if they become legal</w:t>
      </w:r>
      <w:r w:rsidRPr="00065862">
        <w:rPr>
          <w:highlight w:val="green"/>
          <w:u w:val="single"/>
        </w:rPr>
        <w:t>. Countries</w:t>
      </w:r>
      <w:r w:rsidRPr="00065862">
        <w:rPr>
          <w:u w:val="single"/>
        </w:rPr>
        <w:t xml:space="preserve"> that have a </w:t>
      </w:r>
      <w:r w:rsidRPr="00597EF4">
        <w:rPr>
          <w:rStyle w:val="Emphasis"/>
        </w:rPr>
        <w:t xml:space="preserve">collective bargaining system </w:t>
      </w:r>
      <w:r w:rsidRPr="00597EF4">
        <w:rPr>
          <w:rStyle w:val="Emphasis"/>
          <w:highlight w:val="green"/>
        </w:rPr>
        <w:t>that has</w:t>
      </w:r>
      <w:r w:rsidRPr="00597EF4">
        <w:rPr>
          <w:rStyle w:val="Emphasis"/>
        </w:rPr>
        <w:t xml:space="preserve"> an effective </w:t>
      </w:r>
      <w:r w:rsidRPr="00597EF4">
        <w:rPr>
          <w:rStyle w:val="Emphasis"/>
          <w:highlight w:val="green"/>
        </w:rPr>
        <w:t>right to strike</w:t>
      </w:r>
      <w:r w:rsidRPr="00065862">
        <w:rPr>
          <w:u w:val="single"/>
        </w:rPr>
        <w:t xml:space="preserve"> and a system of </w:t>
      </w:r>
      <w:r w:rsidRPr="00597EF4">
        <w:rPr>
          <w:rStyle w:val="Emphasis"/>
        </w:rPr>
        <w:t>preventing</w:t>
      </w:r>
      <w:r w:rsidRPr="00065862">
        <w:rPr>
          <w:u w:val="single"/>
        </w:rPr>
        <w:t xml:space="preserve"> and </w:t>
      </w:r>
      <w:r w:rsidRPr="00597EF4">
        <w:rPr>
          <w:rStyle w:val="Emphasis"/>
        </w:rPr>
        <w:t xml:space="preserve">settling disputes </w:t>
      </w:r>
      <w:r w:rsidRPr="00597EF4">
        <w:rPr>
          <w:rStyle w:val="Emphasis"/>
          <w:highlight w:val="green"/>
        </w:rPr>
        <w:t>often have fewer strikes</w:t>
      </w:r>
      <w:r w:rsidRPr="00065862">
        <w:rPr>
          <w:u w:val="single"/>
        </w:rPr>
        <w:t xml:space="preserve">. Right-wing </w:t>
      </w:r>
      <w:r w:rsidRPr="00065862">
        <w:rPr>
          <w:highlight w:val="green"/>
          <w:u w:val="single"/>
        </w:rPr>
        <w:t>politicians</w:t>
      </w:r>
      <w:r w:rsidRPr="00065862">
        <w:rPr>
          <w:u w:val="single"/>
        </w:rPr>
        <w:t xml:space="preserve"> assert policy to </w:t>
      </w:r>
      <w:r w:rsidRPr="00597EF4">
        <w:rPr>
          <w:rStyle w:val="Emphasis"/>
          <w:highlight w:val="green"/>
        </w:rPr>
        <w:t>repress strikes</w:t>
      </w:r>
      <w:r w:rsidRPr="00065862">
        <w:rPr>
          <w:u w:val="single"/>
        </w:rPr>
        <w:t xml:space="preserve">, but </w:t>
      </w:r>
      <w:proofErr w:type="spellStart"/>
      <w:r w:rsidRPr="00065862">
        <w:rPr>
          <w:u w:val="single"/>
        </w:rPr>
        <w:t>Romeyn</w:t>
      </w:r>
      <w:proofErr w:type="spellEnd"/>
      <w:r w:rsidRPr="00065862">
        <w:rPr>
          <w:sz w:val="16"/>
        </w:rPr>
        <w:t xml:space="preserve"> (2008) </w:t>
      </w:r>
      <w:r w:rsidRPr="00065862">
        <w:rPr>
          <w:u w:val="single"/>
        </w:rPr>
        <w:t>argues it is not a power balance</w:t>
      </w:r>
      <w:r w:rsidRPr="00065862">
        <w:rPr>
          <w:sz w:val="16"/>
        </w:rPr>
        <w:t xml:space="preserve">. Waters (1982) shows there are deeper and more significant economic and workplace issues contributing to strikes. </w:t>
      </w:r>
      <w:r w:rsidRPr="00065862">
        <w:rPr>
          <w:highlight w:val="green"/>
          <w:u w:val="single"/>
        </w:rPr>
        <w:t xml:space="preserve">Paradoxically, </w:t>
      </w:r>
      <w:r w:rsidRPr="00597EF4">
        <w:rPr>
          <w:rStyle w:val="Emphasis"/>
          <w:highlight w:val="green"/>
        </w:rPr>
        <w:t>a key factor in producing strikes</w:t>
      </w:r>
      <w:r w:rsidRPr="00065862">
        <w:rPr>
          <w:highlight w:val="green"/>
          <w:u w:val="single"/>
        </w:rPr>
        <w:t xml:space="preserve"> is</w:t>
      </w:r>
      <w:r w:rsidRPr="00065862">
        <w:rPr>
          <w:u w:val="single"/>
        </w:rPr>
        <w:t xml:space="preserve"> the </w:t>
      </w:r>
      <w:r w:rsidRPr="00065862">
        <w:rPr>
          <w:highlight w:val="green"/>
          <w:u w:val="single"/>
        </w:rPr>
        <w:t>belief</w:t>
      </w:r>
      <w:r w:rsidRPr="00065862">
        <w:rPr>
          <w:u w:val="single"/>
        </w:rPr>
        <w:t xml:space="preserve"> by right-wing politicians that </w:t>
      </w:r>
      <w:r w:rsidRPr="00065862">
        <w:rPr>
          <w:highlight w:val="green"/>
          <w:u w:val="single"/>
        </w:rPr>
        <w:t xml:space="preserve">they can be </w:t>
      </w:r>
      <w:r w:rsidRPr="00597EF4">
        <w:rPr>
          <w:rStyle w:val="Emphasis"/>
          <w:highlight w:val="green"/>
        </w:rPr>
        <w:t>eliminated</w:t>
      </w:r>
      <w:r w:rsidRPr="00065862">
        <w:rPr>
          <w:u w:val="single"/>
        </w:rPr>
        <w:t xml:space="preserve">. History shows that </w:t>
      </w:r>
      <w:r w:rsidRPr="00065862">
        <w:rPr>
          <w:highlight w:val="green"/>
          <w:u w:val="single"/>
        </w:rPr>
        <w:t xml:space="preserve">under </w:t>
      </w:r>
      <w:r w:rsidRPr="00597EF4">
        <w:rPr>
          <w:rStyle w:val="Emphasis"/>
          <w:highlight w:val="green"/>
        </w:rPr>
        <w:t>repressive anti-strike regimes</w:t>
      </w:r>
      <w:r w:rsidRPr="00065862">
        <w:rPr>
          <w:highlight w:val="green"/>
          <w:u w:val="single"/>
        </w:rPr>
        <w:t>, workers</w:t>
      </w:r>
      <w:r w:rsidRPr="00065862">
        <w:rPr>
          <w:u w:val="single"/>
        </w:rPr>
        <w:t xml:space="preserve"> still </w:t>
      </w:r>
      <w:r w:rsidRPr="00597EF4">
        <w:rPr>
          <w:rStyle w:val="Emphasis"/>
        </w:rPr>
        <w:t xml:space="preserve">struggle and </w:t>
      </w:r>
      <w:r w:rsidRPr="00597EF4">
        <w:rPr>
          <w:rStyle w:val="Emphasis"/>
          <w:highlight w:val="green"/>
        </w:rPr>
        <w:t>take industrial action</w:t>
      </w:r>
      <w:r w:rsidRPr="00065862">
        <w:rPr>
          <w:u w:val="single"/>
        </w:rPr>
        <w:t xml:space="preserve"> to defend their interests</w:t>
      </w:r>
      <w:r w:rsidRPr="00065862">
        <w:rPr>
          <w:sz w:val="16"/>
        </w:rPr>
        <w:t>. The issue for unionists is: are we slaves or are we to be free?</w:t>
      </w:r>
    </w:p>
    <w:p w14:paraId="2065D7B4" w14:textId="77777777" w:rsidR="000E67D2" w:rsidRDefault="000E67D2" w:rsidP="000E67D2">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7E10DF2A" w14:textId="77777777" w:rsidR="000E67D2" w:rsidRPr="00B76282" w:rsidRDefault="000E67D2" w:rsidP="000E67D2">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684E5919" w14:textId="77777777" w:rsidR="000E67D2" w:rsidRDefault="000E67D2" w:rsidP="000E67D2">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w:t>
      </w:r>
      <w:proofErr w:type="gramStart"/>
      <w:r w:rsidRPr="00116725">
        <w:rPr>
          <w:u w:val="single"/>
        </w:rPr>
        <w:t>repeals</w:t>
      </w:r>
      <w:proofErr w:type="gramEnd"/>
      <w:r w:rsidRPr="00116725">
        <w:rPr>
          <w:u w:val="single"/>
        </w:rPr>
        <w:t xml:space="preserve">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w:t>
      </w:r>
      <w:proofErr w:type="gramStart"/>
      <w:r w:rsidRPr="00116725">
        <w:rPr>
          <w:u w:val="single"/>
        </w:rPr>
        <w:t>so as to</w:t>
      </w:r>
      <w:proofErr w:type="gramEnd"/>
      <w:r w:rsidRPr="00116725">
        <w:rPr>
          <w:u w:val="single"/>
        </w:rPr>
        <w:t xml:space="preserve">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w:t>
      </w:r>
      <w:proofErr w:type="spellStart"/>
      <w:r w:rsidRPr="00FC6656">
        <w:rPr>
          <w:sz w:val="16"/>
        </w:rPr>
        <w:t>Congressirrespective</w:t>
      </w:r>
      <w:proofErr w:type="spellEnd"/>
      <w:r w:rsidRPr="00FC6656">
        <w:rPr>
          <w:sz w:val="16"/>
        </w:rPr>
        <w:t xml:space="preser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 xml:space="preserve">CIL on the right to strike comes into its own long after the 1938 exclusion </w:t>
      </w:r>
      <w:proofErr w:type="spellStart"/>
      <w:r w:rsidRPr="00FC6656">
        <w:rPr>
          <w:u w:val="single"/>
        </w:rPr>
        <w:t>ofstatesfrom</w:t>
      </w:r>
      <w:proofErr w:type="spellEnd"/>
      <w:r w:rsidRPr="00FC6656">
        <w:rPr>
          <w:u w:val="single"/>
        </w:rPr>
        <w:t xml:space="preserve"> </w:t>
      </w:r>
      <w:proofErr w:type="spellStart"/>
      <w:r w:rsidRPr="00FC6656">
        <w:rPr>
          <w:u w:val="single"/>
        </w:rPr>
        <w:t>federalstatutory</w:t>
      </w:r>
      <w:proofErr w:type="spellEnd"/>
      <w:r w:rsidRPr="00FC6656">
        <w:rPr>
          <w:u w:val="single"/>
        </w:rPr>
        <w:t xml:space="preserve"> coverage.</w:t>
      </w:r>
      <w:r w:rsidRPr="00FC6656">
        <w:rPr>
          <w:sz w:val="16"/>
        </w:rPr>
        <w:t xml:space="preserve"> Instead, </w:t>
      </w:r>
      <w:r w:rsidRPr="00FC6656">
        <w:rPr>
          <w:u w:val="single"/>
        </w:rPr>
        <w:t xml:space="preserve">the </w:t>
      </w:r>
      <w:proofErr w:type="spellStart"/>
      <w:r w:rsidRPr="00FC6656">
        <w:rPr>
          <w:u w:val="single"/>
        </w:rPr>
        <w:t>U.</w:t>
      </w:r>
      <w:proofErr w:type="gramStart"/>
      <w:r w:rsidRPr="00FC6656">
        <w:rPr>
          <w:u w:val="single"/>
        </w:rPr>
        <w:t>S.should</w:t>
      </w:r>
      <w:proofErr w:type="spellEnd"/>
      <w:proofErr w:type="gramEnd"/>
      <w:r w:rsidRPr="00FC6656">
        <w:rPr>
          <w:u w:val="single"/>
        </w:rPr>
        <w:t xml:space="preserve"> grant injunctive relief prohibiting states from violating CIL regarding the right to strike, at least until Congress has addressed the issue.</w:t>
      </w:r>
    </w:p>
    <w:p w14:paraId="0D0F66B9" w14:textId="77777777" w:rsidR="002E068B" w:rsidRDefault="002E068B" w:rsidP="002E068B">
      <w:pPr>
        <w:rPr>
          <w:sz w:val="16"/>
        </w:rPr>
      </w:pPr>
    </w:p>
    <w:p w14:paraId="22E485A0" w14:textId="77777777" w:rsidR="002E068B" w:rsidRDefault="002E068B" w:rsidP="002E068B">
      <w:pPr>
        <w:pStyle w:val="Heading3"/>
      </w:pPr>
      <w:r>
        <w:t>1AC – Framing</w:t>
      </w:r>
    </w:p>
    <w:p w14:paraId="33E70A5E" w14:textId="77777777" w:rsidR="002E068B" w:rsidRDefault="002E068B" w:rsidP="002E068B">
      <w:pPr>
        <w:pStyle w:val="Heading4"/>
        <w:rPr>
          <w:rFonts w:cs="Calibri"/>
        </w:rPr>
      </w:pPr>
      <w:r w:rsidRPr="007B328F">
        <w:rPr>
          <w:rFonts w:cs="Calibri"/>
        </w:rPr>
        <w:t xml:space="preserve">The standard is </w:t>
      </w:r>
      <w:r>
        <w:rPr>
          <w:rFonts w:cs="Calibri"/>
        </w:rPr>
        <w:t>maximizing expected wellbeing-hedonistic act util</w:t>
      </w:r>
    </w:p>
    <w:p w14:paraId="41857750" w14:textId="77777777" w:rsidR="002E068B" w:rsidRDefault="002E068B" w:rsidP="002E068B">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383F169F" w14:textId="77777777" w:rsidR="002E068B" w:rsidRDefault="002E068B" w:rsidP="002E068B">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A91C9E4" w14:textId="77777777" w:rsidR="002E068B" w:rsidRPr="003A4621" w:rsidRDefault="002E068B" w:rsidP="002E068B"/>
    <w:p w14:paraId="25F650B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06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07B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7D2"/>
    <w:rsid w:val="00100B28"/>
    <w:rsid w:val="00111C73"/>
    <w:rsid w:val="00117316"/>
    <w:rsid w:val="001209B4"/>
    <w:rsid w:val="001761FC"/>
    <w:rsid w:val="00176906"/>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68B"/>
    <w:rsid w:val="002E392E"/>
    <w:rsid w:val="002E6BBC"/>
    <w:rsid w:val="002F1BA9"/>
    <w:rsid w:val="002F6E74"/>
    <w:rsid w:val="003106B3"/>
    <w:rsid w:val="0031385D"/>
    <w:rsid w:val="00316BAE"/>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2BE8"/>
    <w:rsid w:val="00F73954"/>
    <w:rsid w:val="00F94060"/>
    <w:rsid w:val="00FA56F6"/>
    <w:rsid w:val="00FB329D"/>
    <w:rsid w:val="00FC27E3"/>
    <w:rsid w:val="00FC74C7"/>
    <w:rsid w:val="00FD35FB"/>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8A5B3A"/>
  <w14:defaultImageDpi w14:val="300"/>
  <w15:docId w15:val="{0CDA175C-1656-754C-835E-86D2BFB49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068B"/>
    <w:pPr>
      <w:spacing w:after="160" w:line="259" w:lineRule="auto"/>
    </w:pPr>
  </w:style>
  <w:style w:type="paragraph" w:styleId="Heading1">
    <w:name w:val="heading 1"/>
    <w:aliases w:val="Pocket"/>
    <w:basedOn w:val="Normal"/>
    <w:next w:val="Normal"/>
    <w:link w:val="Heading1Char"/>
    <w:uiPriority w:val="9"/>
    <w:qFormat/>
    <w:rsid w:val="002E068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068B"/>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068B"/>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Tags,tags,No Spacing1111,ta,T,t"/>
    <w:basedOn w:val="Normal"/>
    <w:next w:val="Normal"/>
    <w:link w:val="Heading4Char"/>
    <w:uiPriority w:val="9"/>
    <w:unhideWhenUsed/>
    <w:qFormat/>
    <w:rsid w:val="002E068B"/>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2E06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068B"/>
  </w:style>
  <w:style w:type="character" w:customStyle="1" w:styleId="Heading1Char">
    <w:name w:val="Heading 1 Char"/>
    <w:aliases w:val="Pocket Char"/>
    <w:basedOn w:val="DefaultParagraphFont"/>
    <w:link w:val="Heading1"/>
    <w:uiPriority w:val="9"/>
    <w:rsid w:val="002E068B"/>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2E068B"/>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2E068B"/>
    <w:rPr>
      <w:rFonts w:eastAsiaTheme="majorEastAs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9"/>
    <w:rsid w:val="002E068B"/>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E068B"/>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2E068B"/>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E06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068B"/>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E068B"/>
    <w:rPr>
      <w:color w:val="auto"/>
      <w:u w:val="none"/>
    </w:rPr>
  </w:style>
  <w:style w:type="paragraph" w:styleId="DocumentMap">
    <w:name w:val="Document Map"/>
    <w:basedOn w:val="Normal"/>
    <w:link w:val="DocumentMapChar"/>
    <w:uiPriority w:val="99"/>
    <w:semiHidden/>
    <w:unhideWhenUsed/>
    <w:rsid w:val="002E068B"/>
    <w:rPr>
      <w:rFonts w:ascii="Lucida Grande" w:hAnsi="Lucida Grande" w:cs="Lucida Grande"/>
    </w:rPr>
  </w:style>
  <w:style w:type="character" w:customStyle="1" w:styleId="DocumentMapChar">
    <w:name w:val="Document Map Char"/>
    <w:basedOn w:val="DefaultParagraphFont"/>
    <w:link w:val="DocumentMap"/>
    <w:uiPriority w:val="99"/>
    <w:semiHidden/>
    <w:rsid w:val="002E068B"/>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lear"/>
    <w:basedOn w:val="Heading1"/>
    <w:link w:val="Hyperlink"/>
    <w:autoRedefine/>
    <w:uiPriority w:val="99"/>
    <w:qFormat/>
    <w:rsid w:val="002E06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2E068B"/>
    <w:rPr>
      <w:vertAlign w:val="superscript"/>
    </w:rPr>
  </w:style>
  <w:style w:type="paragraph" w:customStyle="1" w:styleId="textbold">
    <w:name w:val="text bold"/>
    <w:basedOn w:val="Normal"/>
    <w:link w:val="Emphasis"/>
    <w:uiPriority w:val="20"/>
    <w:qFormat/>
    <w:rsid w:val="002E068B"/>
    <w:pPr>
      <w:widowControl w:val="0"/>
      <w:ind w:left="720"/>
    </w:pPr>
    <w:rPr>
      <w:b/>
      <w:iCs/>
      <w:u w:val="single"/>
    </w:rPr>
  </w:style>
  <w:style w:type="character" w:styleId="UnresolvedMention">
    <w:name w:val="Unresolved Mention"/>
    <w:basedOn w:val="DefaultParagraphFont"/>
    <w:uiPriority w:val="99"/>
    <w:semiHidden/>
    <w:unhideWhenUsed/>
    <w:rsid w:val="002E068B"/>
    <w:rPr>
      <w:color w:val="605E5C"/>
      <w:shd w:val="clear" w:color="auto" w:fill="E1DFDD"/>
    </w:rPr>
  </w:style>
  <w:style w:type="paragraph" w:styleId="ListParagraph">
    <w:name w:val="List Paragraph"/>
    <w:basedOn w:val="Normal"/>
    <w:uiPriority w:val="34"/>
    <w:qFormat/>
    <w:rsid w:val="002E068B"/>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2E068B"/>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2E068B"/>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2E068B"/>
    <w:rPr>
      <w:u w:val="single"/>
    </w:rPr>
  </w:style>
  <w:style w:type="paragraph" w:styleId="Title">
    <w:name w:val="Title"/>
    <w:aliases w:val="title,UNDERLINE,Cites and Cards,Bold Underlined,Block Heading,Read This,Non Read Text,Debate Normal"/>
    <w:basedOn w:val="Normal"/>
    <w:link w:val="TitleChar"/>
    <w:uiPriority w:val="1"/>
    <w:qFormat/>
    <w:rsid w:val="002E068B"/>
    <w:pPr>
      <w:spacing w:before="240" w:after="60"/>
      <w:ind w:left="432" w:right="432"/>
      <w:jc w:val="center"/>
      <w:outlineLvl w:val="0"/>
    </w:pPr>
    <w:rPr>
      <w:u w:val="single"/>
    </w:rPr>
  </w:style>
  <w:style w:type="character" w:customStyle="1" w:styleId="TitleChar1">
    <w:name w:val="Title Char1"/>
    <w:basedOn w:val="DefaultParagraphFont"/>
    <w:uiPriority w:val="10"/>
    <w:rsid w:val="002E068B"/>
    <w:rPr>
      <w:rFonts w:asciiTheme="majorHAnsi" w:eastAsiaTheme="majorEastAsia" w:hAnsiTheme="majorHAnsi" w:cstheme="majorBidi"/>
      <w:spacing w:val="-10"/>
      <w:kern w:val="28"/>
      <w:sz w:val="56"/>
      <w:szCs w:val="56"/>
    </w:rPr>
  </w:style>
  <w:style w:type="character" w:customStyle="1" w:styleId="apple-converted-space">
    <w:name w:val="apple-converted-space"/>
    <w:basedOn w:val="DefaultParagraphFont"/>
    <w:rsid w:val="002E0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i-hub.se/https://doi.org/10.1177/2031952521994412"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digitalcommons.law.yale.edu/cgi/viewcontent.cgi?article=1710&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11290</Words>
  <Characters>64357</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2021-12-03T21:28:00Z</dcterms:created>
  <dcterms:modified xsi:type="dcterms:W3CDTF">2021-12-03T22:53:00Z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