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CFCBB" w14:textId="77777777" w:rsidR="0061114C" w:rsidRDefault="0061114C" w:rsidP="0061114C">
      <w:pPr>
        <w:pStyle w:val="Heading2"/>
        <w:rPr>
          <w:rFonts w:asciiTheme="majorHAnsi" w:hAnsiTheme="majorHAnsi" w:cstheme="majorHAnsi"/>
        </w:rPr>
      </w:pPr>
      <w:r>
        <w:rPr>
          <w:rFonts w:asciiTheme="majorHAnsi" w:hAnsiTheme="majorHAnsi" w:cstheme="majorHAnsi"/>
        </w:rPr>
        <w:t>1</w:t>
      </w:r>
    </w:p>
    <w:p w14:paraId="16E86A47" w14:textId="77777777" w:rsidR="0061114C" w:rsidRDefault="0061114C" w:rsidP="0061114C">
      <w:pPr>
        <w:pStyle w:val="Heading4"/>
      </w:pPr>
      <w:r w:rsidRPr="00941301">
        <w:t xml:space="preserve">Permissibility and presumption negate – a] the resolution indicates the aff has to prove an obligation, and permissibility would deny the existence of an obligation </w:t>
      </w:r>
    </w:p>
    <w:p w14:paraId="6D41DF30" w14:textId="77777777" w:rsidR="0061114C" w:rsidRDefault="0061114C" w:rsidP="0061114C">
      <w:pPr>
        <w:pStyle w:val="Heading4"/>
      </w:pPr>
      <w:r w:rsidRPr="00941301">
        <w:t>b] Statements are more often false than true because any part can be false. This means you negate if there is no offense because the resolution is probably false</w:t>
      </w:r>
      <w:r>
        <w:t xml:space="preserve"> </w:t>
      </w:r>
    </w:p>
    <w:p w14:paraId="131C1386" w14:textId="77777777" w:rsidR="0061114C" w:rsidRDefault="0061114C" w:rsidP="0061114C">
      <w:pPr>
        <w:pStyle w:val="Heading4"/>
      </w:pPr>
      <w:r>
        <w:t xml:space="preserve">c] real world policies require proactive justification to be passed – outweighs since that determines portable impacts </w:t>
      </w:r>
    </w:p>
    <w:p w14:paraId="3725C27D" w14:textId="77777777" w:rsidR="0061114C" w:rsidRDefault="0061114C" w:rsidP="0061114C">
      <w:pPr>
        <w:pStyle w:val="Heading4"/>
      </w:pPr>
      <w:r>
        <w:t xml:space="preserve">d] don’t believe your name plus no reason to be skeptical </w:t>
      </w:r>
    </w:p>
    <w:p w14:paraId="3EA301D6" w14:textId="77777777" w:rsidR="0061114C" w:rsidRPr="00100700" w:rsidRDefault="0061114C" w:rsidP="0061114C"/>
    <w:p w14:paraId="0E8A5313" w14:textId="77777777" w:rsidR="0061114C" w:rsidRPr="00E75985" w:rsidRDefault="0061114C" w:rsidP="0061114C">
      <w:pPr>
        <w:pStyle w:val="Heading4"/>
        <w:rPr>
          <w:rFonts w:asciiTheme="majorHAnsi" w:hAnsiTheme="majorHAnsi"/>
        </w:rPr>
      </w:pPr>
      <w:r w:rsidRPr="00E75985">
        <w:rPr>
          <w:rFonts w:asciiTheme="majorHAnsi" w:hAnsiTheme="majorHAnsi"/>
        </w:rPr>
        <w:t>Ethics</w:t>
      </w:r>
      <w:r>
        <w:rPr>
          <w:rFonts w:asciiTheme="majorHAnsi" w:hAnsiTheme="majorHAnsi"/>
        </w:rPr>
        <w:t xml:space="preserve"> must</w:t>
      </w:r>
      <w:r w:rsidRPr="00E75985">
        <w:rPr>
          <w:rFonts w:asciiTheme="majorHAnsi" w:hAnsiTheme="majorHAnsi"/>
        </w:rPr>
        <w:t xml:space="preserve"> begin a posteriori</w:t>
      </w:r>
      <w:r>
        <w:rPr>
          <w:rFonts w:asciiTheme="majorHAnsi" w:hAnsiTheme="majorHAnsi"/>
        </w:rPr>
        <w:t xml:space="preserve"> and the meta-ethic is naturalism.</w:t>
      </w:r>
    </w:p>
    <w:p w14:paraId="6BA1BBB1" w14:textId="77777777" w:rsidR="0061114C" w:rsidRPr="00B46AE5" w:rsidRDefault="0061114C" w:rsidP="0061114C">
      <w:pPr>
        <w:pStyle w:val="Heading4"/>
      </w:pPr>
      <w:r>
        <w:t xml:space="preserve">Indifference – Even if there are apriori moral truths, I can </w:t>
      </w:r>
      <w:r w:rsidRPr="00E33510">
        <w:rPr>
          <w:u w:val="single"/>
        </w:rPr>
        <w:t>choose to ignore them.</w:t>
      </w:r>
      <w:r>
        <w:t xml:space="preserve"> Cognition is binding – if I put my hand on a hot stove, I can’t turn off my </w:t>
      </w:r>
      <w:r w:rsidRPr="00E33510">
        <w:rPr>
          <w:u w:val="single"/>
        </w:rPr>
        <w:t>natural aversion</w:t>
      </w:r>
      <w:r>
        <w:t xml:space="preserve"> to it.</w:t>
      </w:r>
    </w:p>
    <w:p w14:paraId="36AA738E" w14:textId="77777777" w:rsidR="0061114C" w:rsidRPr="00E75985" w:rsidRDefault="0061114C" w:rsidP="0061114C">
      <w:pPr>
        <w:pStyle w:val="Heading4"/>
        <w:rPr>
          <w:rFonts w:asciiTheme="majorHAnsi" w:hAnsiTheme="majorHAnsi"/>
        </w:rPr>
      </w:pPr>
      <w:r w:rsidRPr="00E75985">
        <w:rPr>
          <w:rFonts w:asciiTheme="majorHAnsi" w:hAnsiTheme="majorHAnsi"/>
        </w:rPr>
        <w:t>Th</w:t>
      </w:r>
      <w:r>
        <w:rPr>
          <w:rFonts w:asciiTheme="majorHAnsi" w:hAnsiTheme="majorHAnsi"/>
        </w:rPr>
        <w:t>us the</w:t>
      </w:r>
      <w:r w:rsidRPr="00E75985">
        <w:rPr>
          <w:rFonts w:asciiTheme="majorHAnsi" w:hAnsiTheme="majorHAnsi"/>
        </w:rPr>
        <w:t xml:space="preserve"> standard is act hedonistic util. Prefer – </w:t>
      </w:r>
    </w:p>
    <w:p w14:paraId="441FEAF9" w14:textId="77777777" w:rsidR="0061114C" w:rsidRPr="00887DD4" w:rsidRDefault="0061114C" w:rsidP="0061114C">
      <w:pPr>
        <w:pStyle w:val="Heading4"/>
        <w:rPr>
          <w:rFonts w:asciiTheme="majorHAnsi" w:hAnsiTheme="majorHAnsi" w:cstheme="majorHAnsi"/>
        </w:rPr>
      </w:pPr>
      <w:r w:rsidRPr="00E75985">
        <w:rPr>
          <w:rFonts w:asciiTheme="majorHAnsi" w:hAnsiTheme="majorHAnsi"/>
        </w:rPr>
        <w:t>1</w:t>
      </w:r>
      <w:r>
        <w:rPr>
          <w:rFonts w:asciiTheme="majorHAnsi" w:hAnsiTheme="majorHAnsi"/>
        </w:rPr>
        <w:t xml:space="preserve">] </w:t>
      </w:r>
      <w:r w:rsidRPr="00887DD4">
        <w:rPr>
          <w:rFonts w:asciiTheme="majorHAnsi" w:hAnsiTheme="majorHAnsi" w:cstheme="majorHAnsi"/>
        </w:rPr>
        <w:t xml:space="preserve">Pleasure is an intrinsic </w:t>
      </w:r>
      <w:r>
        <w:rPr>
          <w:rFonts w:asciiTheme="majorHAnsi" w:hAnsiTheme="majorHAnsi" w:cstheme="majorHAnsi"/>
        </w:rPr>
        <w:t>desire</w:t>
      </w:r>
      <w:r w:rsidRPr="00887DD4">
        <w:rPr>
          <w:rFonts w:asciiTheme="majorHAnsi" w:hAnsiTheme="majorHAnsi" w:cstheme="majorHAnsi"/>
        </w:rPr>
        <w:t>—solves regress.</w:t>
      </w:r>
    </w:p>
    <w:p w14:paraId="17862AE0" w14:textId="77777777" w:rsidR="0061114C" w:rsidRPr="00887DD4" w:rsidRDefault="0061114C" w:rsidP="0061114C">
      <w:pPr>
        <w:rPr>
          <w:rFonts w:asciiTheme="majorHAnsi" w:hAnsiTheme="majorHAnsi" w:cstheme="majorHAnsi"/>
        </w:rPr>
      </w:pPr>
      <w:r w:rsidRPr="00887DD4">
        <w:rPr>
          <w:rStyle w:val="Style13ptBold"/>
          <w:rFonts w:asciiTheme="majorHAnsi" w:hAnsiTheme="majorHAnsi" w:cstheme="majorHAnsi"/>
        </w:rPr>
        <w:t>Moen ’16</w:t>
      </w:r>
      <w:r w:rsidRPr="00887DD4">
        <w:rPr>
          <w:rFonts w:asciiTheme="majorHAnsi" w:hAnsiTheme="majorHAnsi" w:cstheme="majorHAnsi"/>
        </w:rPr>
        <w:t xml:space="preserve"> – (Ole Martin, PhD, Research Fellow in Philosophy @ University of Oslo, "An Argument for Hedonism." Journal of Value Inquiry 50.2 (2016): 267). Modified for glang</w:t>
      </w:r>
    </w:p>
    <w:p w14:paraId="112793BE" w14:textId="77777777" w:rsidR="0061114C" w:rsidRPr="00887DD4" w:rsidRDefault="0061114C" w:rsidP="0061114C">
      <w:pPr>
        <w:rPr>
          <w:rFonts w:asciiTheme="majorHAnsi" w:hAnsiTheme="majorHAnsi" w:cstheme="majorHAnsi"/>
          <w:sz w:val="16"/>
        </w:rPr>
      </w:pPr>
      <w:r w:rsidRPr="00887DD4">
        <w:rPr>
          <w:rFonts w:asciiTheme="majorHAnsi" w:hAnsiTheme="majorHAnsi" w:cstheme="majorHAnsi"/>
          <w:sz w:val="16"/>
        </w:rPr>
        <w:t xml:space="preserve">Let us start by observing, </w:t>
      </w:r>
      <w:r w:rsidRPr="00887DD4">
        <w:rPr>
          <w:rStyle w:val="Emphasis"/>
          <w:rFonts w:asciiTheme="majorHAnsi" w:hAnsiTheme="majorHAnsi" w:cstheme="majorHAnsi"/>
          <w:highlight w:val="green"/>
        </w:rPr>
        <w:t>empirically</w:t>
      </w:r>
      <w:r w:rsidRPr="00887DD4">
        <w:rPr>
          <w:rStyle w:val="StyleUnderline"/>
          <w:rFonts w:asciiTheme="majorHAnsi" w:hAnsiTheme="majorHAnsi" w:cstheme="majorHAnsi"/>
          <w:highlight w:val="green"/>
        </w:rPr>
        <w:t>,</w:t>
      </w:r>
      <w:r w:rsidRPr="00887DD4">
        <w:rPr>
          <w:rStyle w:val="StyleUnderline"/>
          <w:rFonts w:asciiTheme="majorHAnsi" w:hAnsiTheme="majorHAnsi" w:cstheme="majorHAnsi"/>
        </w:rPr>
        <w:t xml:space="preserve"> that a widely shared judgment about intrinsic value and disvalue is that </w:t>
      </w:r>
      <w:r w:rsidRPr="00887DD4">
        <w:rPr>
          <w:rStyle w:val="Emphasis"/>
          <w:rFonts w:asciiTheme="majorHAnsi" w:hAnsiTheme="majorHAnsi" w:cstheme="majorHAnsi"/>
          <w:highlight w:val="green"/>
        </w:rPr>
        <w:t>pleasure is</w:t>
      </w:r>
      <w:r w:rsidRPr="00887DD4">
        <w:rPr>
          <w:rStyle w:val="StyleUnderline"/>
          <w:rFonts w:asciiTheme="majorHAnsi" w:hAnsiTheme="majorHAnsi" w:cstheme="majorHAnsi"/>
        </w:rPr>
        <w:t xml:space="preserve"> intrinsically </w:t>
      </w:r>
      <w:r w:rsidRPr="00887DD4">
        <w:rPr>
          <w:rStyle w:val="Emphasis"/>
          <w:rFonts w:asciiTheme="majorHAnsi" w:hAnsiTheme="majorHAnsi" w:cstheme="majorHAnsi"/>
          <w:highlight w:val="green"/>
        </w:rPr>
        <w:t>valuable and pain is</w:t>
      </w:r>
      <w:r w:rsidRPr="00887DD4">
        <w:rPr>
          <w:rStyle w:val="StyleUnderline"/>
          <w:rFonts w:asciiTheme="majorHAnsi" w:hAnsiTheme="majorHAnsi" w:cstheme="majorHAnsi"/>
        </w:rPr>
        <w:t xml:space="preserve"> intrinsically </w:t>
      </w:r>
      <w:r w:rsidRPr="00887DD4">
        <w:rPr>
          <w:rStyle w:val="Emphasis"/>
          <w:rFonts w:asciiTheme="majorHAnsi" w:hAnsiTheme="majorHAnsi" w:cstheme="majorHAnsi"/>
          <w:highlight w:val="green"/>
        </w:rPr>
        <w:t>disvaluable</w:t>
      </w:r>
      <w:r w:rsidRPr="00887DD4">
        <w:rPr>
          <w:rStyle w:val="StyleUnderline"/>
          <w:rFonts w:asciiTheme="majorHAnsi" w:hAnsiTheme="majorHAnsi" w:cstheme="majorHAnsi"/>
        </w:rPr>
        <w:t>. On virtually any proposed list of intrinsic values and disvalues</w:t>
      </w:r>
      <w:r w:rsidRPr="00887DD4">
        <w:rPr>
          <w:rFonts w:asciiTheme="majorHAnsi" w:hAnsiTheme="majorHAnsi" w:cstheme="majorHAnsi"/>
          <w:sz w:val="16"/>
        </w:rPr>
        <w:t xml:space="preserve"> (we will look at some of them below), </w:t>
      </w:r>
      <w:r w:rsidRPr="00887DD4">
        <w:rPr>
          <w:rStyle w:val="StyleUnderline"/>
          <w:rFonts w:asciiTheme="majorHAnsi" w:hAnsiTheme="majorHAnsi" w:cstheme="majorHAnsi"/>
        </w:rPr>
        <w:t>pleasure is included among the intrinsic values and pain among the intrinsic disvalues</w:t>
      </w:r>
      <w:r w:rsidRPr="00887DD4">
        <w:rPr>
          <w:rStyle w:val="Emphasis"/>
          <w:rFonts w:asciiTheme="majorHAnsi" w:hAnsiTheme="majorHAnsi" w:cstheme="majorHAnsi"/>
        </w:rPr>
        <w:t>.</w:t>
      </w:r>
      <w:r w:rsidRPr="00887DD4">
        <w:rPr>
          <w:rFonts w:asciiTheme="majorHAnsi" w:hAnsiTheme="majorHAnsi" w:cstheme="majorHAnsi"/>
          <w:sz w:val="16"/>
        </w:rPr>
        <w:t xml:space="preserve"> This inclusion makes intuitive sense, moreover, for </w:t>
      </w:r>
      <w:r w:rsidRPr="00887DD4">
        <w:rPr>
          <w:rStyle w:val="Emphasis"/>
          <w:rFonts w:asciiTheme="majorHAnsi" w:hAnsiTheme="majorHAnsi" w:cstheme="majorHAnsi"/>
          <w:highlight w:val="green"/>
        </w:rPr>
        <w:t>there is something undeniably good about</w:t>
      </w:r>
      <w:r w:rsidRPr="00887DD4">
        <w:rPr>
          <w:rStyle w:val="Emphasis"/>
          <w:rFonts w:asciiTheme="majorHAnsi" w:hAnsiTheme="majorHAnsi" w:cstheme="majorHAnsi"/>
        </w:rPr>
        <w:t xml:space="preserve"> the way </w:t>
      </w:r>
      <w:r w:rsidRPr="00887DD4">
        <w:rPr>
          <w:rStyle w:val="Emphasis"/>
          <w:rFonts w:asciiTheme="majorHAnsi" w:hAnsiTheme="majorHAnsi" w:cstheme="majorHAnsi"/>
          <w:highlight w:val="green"/>
        </w:rPr>
        <w:t>pleasure</w:t>
      </w:r>
      <w:r w:rsidRPr="00887DD4">
        <w:rPr>
          <w:rStyle w:val="Emphasis"/>
          <w:rFonts w:asciiTheme="majorHAnsi" w:hAnsiTheme="majorHAnsi" w:cstheme="majorHAnsi"/>
        </w:rPr>
        <w:t xml:space="preserve"> feels and something undeniably bad about the way pain feels,</w:t>
      </w:r>
      <w:r w:rsidRPr="00887DD4">
        <w:rPr>
          <w:rFonts w:asciiTheme="majorHAnsi" w:hAnsiTheme="majorHAnsi" w:cstheme="majorHAnsi"/>
          <w:sz w:val="16"/>
        </w:rPr>
        <w:t xml:space="preserve"> </w:t>
      </w:r>
      <w:r w:rsidRPr="00887DD4">
        <w:rPr>
          <w:rStyle w:val="StyleUnderline"/>
          <w:rFonts w:asciiTheme="majorHAnsi" w:hAnsiTheme="majorHAnsi" w:cstheme="majorHAnsi"/>
        </w:rPr>
        <w:t xml:space="preserve">and neither the goodness of pleasure nor the badness of pain seems to be exhausted by the further effects that these experiences might have. </w:t>
      </w:r>
      <w:r w:rsidRPr="00887DD4">
        <w:rPr>
          <w:rFonts w:asciiTheme="majorHAnsi" w:hAnsiTheme="majorHAnsi" w:cstheme="majorHAnsi"/>
          <w:sz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sidRPr="00887DD4">
        <w:rPr>
          <w:rStyle w:val="StyleUnderline"/>
          <w:rFonts w:asciiTheme="majorHAnsi" w:hAnsiTheme="majorHAnsi" w:cstheme="majorHAnsi"/>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887DD4">
        <w:rPr>
          <w:rFonts w:asciiTheme="majorHAnsi" w:hAnsiTheme="majorHAnsi" w:cstheme="majorHAnsi"/>
          <w:sz w:val="16"/>
        </w:rPr>
        <w:t xml:space="preserve"> You might answer, for example: </w:t>
      </w:r>
      <w:r w:rsidRPr="00887DD4">
        <w:rPr>
          <w:rStyle w:val="StyleUnderline"/>
          <w:rFonts w:asciiTheme="majorHAnsi" w:hAnsiTheme="majorHAnsi" w:cstheme="majorHAnsi"/>
        </w:rPr>
        <w:t xml:space="preserve">“To buy soda.” This answer makes sense, for soda is a nice thing and you can get it at the convenience store. </w:t>
      </w:r>
      <w:r w:rsidRPr="00887DD4">
        <w:rPr>
          <w:rStyle w:val="Emphasis"/>
          <w:rFonts w:asciiTheme="majorHAnsi" w:hAnsiTheme="majorHAnsi" w:cstheme="majorHAnsi"/>
          <w:highlight w:val="green"/>
        </w:rPr>
        <w:t>I might</w:t>
      </w:r>
      <w:r w:rsidRPr="00887DD4">
        <w:rPr>
          <w:rStyle w:val="StyleUnderline"/>
          <w:rFonts w:asciiTheme="majorHAnsi" w:hAnsiTheme="majorHAnsi" w:cstheme="majorHAnsi"/>
        </w:rPr>
        <w:t xml:space="preserve"> further </w:t>
      </w:r>
      <w:r w:rsidRPr="00887DD4">
        <w:rPr>
          <w:rStyle w:val="Emphasis"/>
          <w:rFonts w:asciiTheme="majorHAnsi" w:hAnsiTheme="majorHAnsi" w:cstheme="majorHAnsi"/>
          <w:highlight w:val="green"/>
        </w:rPr>
        <w:t>inquire</w:t>
      </w:r>
      <w:r w:rsidRPr="00887DD4">
        <w:rPr>
          <w:rStyle w:val="StyleUnderline"/>
          <w:rFonts w:asciiTheme="majorHAnsi" w:hAnsiTheme="majorHAnsi" w:cstheme="majorHAnsi"/>
          <w:highlight w:val="green"/>
        </w:rPr>
        <w:t>,</w:t>
      </w:r>
      <w:r w:rsidRPr="00887DD4">
        <w:rPr>
          <w:rStyle w:val="StyleUnderline"/>
          <w:rFonts w:asciiTheme="majorHAnsi" w:hAnsiTheme="majorHAnsi" w:cstheme="majorHAnsi"/>
        </w:rPr>
        <w:t xml:space="preserve"> however: “</w:t>
      </w:r>
      <w:r w:rsidRPr="00887DD4">
        <w:rPr>
          <w:rStyle w:val="Emphasis"/>
          <w:rFonts w:asciiTheme="majorHAnsi" w:hAnsiTheme="majorHAnsi" w:cstheme="majorHAnsi"/>
          <w:highlight w:val="green"/>
        </w:rPr>
        <w:t>What is buying the soda good for</w:t>
      </w:r>
      <w:r w:rsidRPr="00887DD4">
        <w:rPr>
          <w:rStyle w:val="StyleUnderline"/>
          <w:rFonts w:asciiTheme="majorHAnsi" w:hAnsiTheme="majorHAnsi" w:cstheme="majorHAnsi"/>
          <w:highlight w:val="green"/>
        </w:rPr>
        <w:t>?</w:t>
      </w:r>
      <w:r w:rsidRPr="00887DD4">
        <w:rPr>
          <w:rStyle w:val="StyleUnderline"/>
          <w:rFonts w:asciiTheme="majorHAnsi" w:hAnsiTheme="majorHAnsi" w:cstheme="majorHAnsi"/>
        </w:rPr>
        <w:t xml:space="preserve">” This further question can also be a reasonable one, for it need not be obvious why you want the soda. </w:t>
      </w:r>
      <w:r w:rsidRPr="00887DD4">
        <w:rPr>
          <w:rStyle w:val="Emphasis"/>
          <w:rFonts w:asciiTheme="majorHAnsi" w:hAnsiTheme="majorHAnsi" w:cstheme="majorHAnsi"/>
          <w:highlight w:val="green"/>
        </w:rPr>
        <w:t>You might answer:</w:t>
      </w:r>
      <w:r w:rsidRPr="00887DD4">
        <w:rPr>
          <w:rStyle w:val="StyleUnderline"/>
          <w:rFonts w:asciiTheme="majorHAnsi" w:hAnsiTheme="majorHAnsi" w:cstheme="majorHAnsi"/>
          <w:highlight w:val="green"/>
        </w:rPr>
        <w:t xml:space="preserve"> “</w:t>
      </w:r>
      <w:r w:rsidRPr="00887DD4">
        <w:rPr>
          <w:rStyle w:val="StyleUnderline"/>
          <w:rFonts w:asciiTheme="majorHAnsi" w:hAnsiTheme="majorHAnsi" w:cstheme="majorHAnsi"/>
        </w:rPr>
        <w:t xml:space="preserve">Well, </w:t>
      </w:r>
      <w:r w:rsidRPr="00887DD4">
        <w:rPr>
          <w:rStyle w:val="Emphasis"/>
          <w:rFonts w:asciiTheme="majorHAnsi" w:hAnsiTheme="majorHAnsi" w:cstheme="majorHAnsi"/>
          <w:highlight w:val="green"/>
        </w:rPr>
        <w:t>I want</w:t>
      </w:r>
      <w:r w:rsidRPr="00887DD4">
        <w:rPr>
          <w:rStyle w:val="StyleUnderline"/>
          <w:rFonts w:asciiTheme="majorHAnsi" w:hAnsiTheme="majorHAnsi" w:cstheme="majorHAnsi"/>
        </w:rPr>
        <w:t xml:space="preserve"> it for </w:t>
      </w:r>
      <w:r w:rsidRPr="00887DD4">
        <w:rPr>
          <w:rStyle w:val="Emphasis"/>
          <w:rFonts w:asciiTheme="majorHAnsi" w:hAnsiTheme="majorHAnsi" w:cstheme="majorHAnsi"/>
          <w:highlight w:val="green"/>
        </w:rPr>
        <w:t>the pleasure of drinking it.” If I</w:t>
      </w:r>
      <w:r w:rsidRPr="00887DD4">
        <w:rPr>
          <w:rStyle w:val="StyleUnderline"/>
          <w:rFonts w:asciiTheme="majorHAnsi" w:hAnsiTheme="majorHAnsi" w:cstheme="majorHAnsi"/>
        </w:rPr>
        <w:t xml:space="preserve"> then proceed by </w:t>
      </w:r>
      <w:r w:rsidRPr="00887DD4">
        <w:rPr>
          <w:rStyle w:val="Emphasis"/>
          <w:rFonts w:asciiTheme="majorHAnsi" w:hAnsiTheme="majorHAnsi" w:cstheme="majorHAnsi"/>
          <w:highlight w:val="green"/>
        </w:rPr>
        <w:t>ask</w:t>
      </w:r>
      <w:r w:rsidRPr="00887DD4">
        <w:rPr>
          <w:rStyle w:val="StyleUnderline"/>
          <w:rFonts w:asciiTheme="majorHAnsi" w:hAnsiTheme="majorHAnsi" w:cstheme="majorHAnsi"/>
        </w:rPr>
        <w:t xml:space="preserve">ing “But </w:t>
      </w:r>
      <w:r w:rsidRPr="00887DD4">
        <w:rPr>
          <w:rStyle w:val="Emphasis"/>
          <w:rFonts w:asciiTheme="majorHAnsi" w:hAnsiTheme="majorHAnsi" w:cstheme="majorHAnsi"/>
          <w:highlight w:val="green"/>
        </w:rPr>
        <w:t>what is</w:t>
      </w:r>
      <w:r w:rsidRPr="00887DD4">
        <w:rPr>
          <w:rStyle w:val="StyleUnderline"/>
          <w:rFonts w:asciiTheme="majorHAnsi" w:hAnsiTheme="majorHAnsi" w:cstheme="majorHAnsi"/>
        </w:rPr>
        <w:t xml:space="preserve"> the </w:t>
      </w:r>
      <w:r w:rsidRPr="00887DD4">
        <w:rPr>
          <w:rStyle w:val="Emphasis"/>
          <w:rFonts w:asciiTheme="majorHAnsi" w:hAnsiTheme="majorHAnsi" w:cstheme="majorHAnsi"/>
          <w:highlight w:val="green"/>
        </w:rPr>
        <w:t>pleasure</w:t>
      </w:r>
      <w:r w:rsidRPr="00887DD4">
        <w:rPr>
          <w:rStyle w:val="StyleUnderline"/>
          <w:rFonts w:asciiTheme="majorHAnsi" w:hAnsiTheme="majorHAnsi" w:cstheme="majorHAnsi"/>
        </w:rPr>
        <w:t xml:space="preserve"> of drinking the soda </w:t>
      </w:r>
      <w:r w:rsidRPr="00887DD4">
        <w:rPr>
          <w:rStyle w:val="Emphasis"/>
          <w:rFonts w:asciiTheme="majorHAnsi" w:hAnsiTheme="majorHAnsi" w:cstheme="majorHAnsi"/>
          <w:highlight w:val="green"/>
        </w:rPr>
        <w:t>good for?” the discussion</w:t>
      </w:r>
      <w:r w:rsidRPr="00887DD4">
        <w:rPr>
          <w:rStyle w:val="StyleUnderline"/>
          <w:rFonts w:asciiTheme="majorHAnsi" w:hAnsiTheme="majorHAnsi" w:cstheme="majorHAnsi"/>
        </w:rPr>
        <w:t xml:space="preserve"> is likely to </w:t>
      </w:r>
      <w:r w:rsidRPr="00887DD4">
        <w:rPr>
          <w:rStyle w:val="Emphasis"/>
          <w:rFonts w:asciiTheme="majorHAnsi" w:hAnsiTheme="majorHAnsi" w:cstheme="majorHAnsi"/>
          <w:highlight w:val="green"/>
        </w:rPr>
        <w:t>reach an</w:t>
      </w:r>
      <w:r w:rsidRPr="00887DD4">
        <w:rPr>
          <w:rStyle w:val="StyleUnderline"/>
          <w:rFonts w:asciiTheme="majorHAnsi" w:hAnsiTheme="majorHAnsi" w:cstheme="majorHAnsi"/>
        </w:rPr>
        <w:t xml:space="preserve"> awkward </w:t>
      </w:r>
      <w:r w:rsidRPr="00887DD4">
        <w:rPr>
          <w:rStyle w:val="Emphasis"/>
          <w:rFonts w:asciiTheme="majorHAnsi" w:hAnsiTheme="majorHAnsi" w:cstheme="majorHAnsi"/>
          <w:highlight w:val="green"/>
        </w:rPr>
        <w:t>end</w:t>
      </w:r>
      <w:r w:rsidRPr="00887DD4">
        <w:rPr>
          <w:rStyle w:val="StyleUnderline"/>
          <w:rFonts w:asciiTheme="majorHAnsi" w:hAnsiTheme="majorHAnsi" w:cstheme="majorHAnsi"/>
          <w:highlight w:val="green"/>
        </w:rPr>
        <w:t>.</w:t>
      </w:r>
      <w:r w:rsidRPr="00887DD4">
        <w:rPr>
          <w:rStyle w:val="StyleUnderline"/>
          <w:rFonts w:asciiTheme="majorHAnsi" w:hAnsiTheme="majorHAnsi" w:cstheme="majorHAnsi"/>
        </w:rPr>
        <w:t xml:space="preserve"> The reason is that the pleasure is not good for anything further</w:t>
      </w:r>
      <w:r w:rsidRPr="00887DD4">
        <w:rPr>
          <w:rFonts w:asciiTheme="majorHAnsi" w:hAnsiTheme="majorHAnsi" w:cstheme="majorHAnsi"/>
          <w:sz w:val="16"/>
        </w:rPr>
        <w:t>; it is simply that for which going to the convenience store and buying the soda is good. 3 As Aristotle observes: “</w:t>
      </w:r>
      <w:r w:rsidRPr="00887DD4">
        <w:rPr>
          <w:rStyle w:val="Emphasis"/>
          <w:rFonts w:asciiTheme="majorHAnsi" w:hAnsiTheme="majorHAnsi" w:cstheme="majorHAnsi"/>
          <w:highlight w:val="green"/>
        </w:rPr>
        <w:t>We never ask</w:t>
      </w:r>
      <w:r w:rsidRPr="00887DD4">
        <w:rPr>
          <w:rStyle w:val="Emphasis"/>
          <w:rFonts w:asciiTheme="majorHAnsi" w:hAnsiTheme="majorHAnsi" w:cstheme="majorHAnsi"/>
        </w:rPr>
        <w:t xml:space="preserve"> what </w:t>
      </w:r>
      <w:r w:rsidRPr="00887DD4">
        <w:rPr>
          <w:rStyle w:val="Emphasis"/>
          <w:rFonts w:asciiTheme="majorHAnsi" w:hAnsiTheme="majorHAnsi" w:cstheme="majorHAnsi"/>
          <w:highlight w:val="green"/>
        </w:rPr>
        <w:t>her</w:t>
      </w:r>
      <w:r w:rsidRPr="00887DD4">
        <w:rPr>
          <w:rFonts w:asciiTheme="majorHAnsi" w:hAnsiTheme="majorHAnsi" w:cstheme="majorHAnsi"/>
          <w:strike/>
          <w:sz w:val="16"/>
        </w:rPr>
        <w:t>is</w:t>
      </w:r>
      <w:r w:rsidRPr="00887DD4">
        <w:rPr>
          <w:rFonts w:asciiTheme="majorHAnsi" w:hAnsiTheme="majorHAnsi" w:cstheme="majorHAnsi"/>
          <w:sz w:val="16"/>
        </w:rPr>
        <w:t xml:space="preserve"> </w:t>
      </w:r>
      <w:r w:rsidRPr="00887DD4">
        <w:rPr>
          <w:rStyle w:val="Emphasis"/>
          <w:rFonts w:asciiTheme="majorHAnsi" w:hAnsiTheme="majorHAnsi" w:cstheme="majorHAnsi"/>
          <w:highlight w:val="green"/>
        </w:rPr>
        <w:t>end is</w:t>
      </w:r>
      <w:r w:rsidRPr="00887DD4">
        <w:rPr>
          <w:rStyle w:val="Emphasis"/>
          <w:rFonts w:asciiTheme="majorHAnsi" w:hAnsiTheme="majorHAnsi" w:cstheme="majorHAnsi"/>
        </w:rPr>
        <w:t xml:space="preserve"> in being pleased, </w:t>
      </w:r>
      <w:r w:rsidRPr="00887DD4">
        <w:rPr>
          <w:rStyle w:val="Emphasis"/>
          <w:rFonts w:asciiTheme="majorHAnsi" w:hAnsiTheme="majorHAnsi" w:cstheme="majorHAnsi"/>
          <w:highlight w:val="green"/>
        </w:rPr>
        <w:t>because we assume that pleasure is</w:t>
      </w:r>
      <w:r w:rsidRPr="00887DD4">
        <w:rPr>
          <w:rStyle w:val="Emphasis"/>
          <w:rFonts w:asciiTheme="majorHAnsi" w:hAnsiTheme="majorHAnsi" w:cstheme="majorHAnsi"/>
        </w:rPr>
        <w:t xml:space="preserve"> choice </w:t>
      </w:r>
      <w:r w:rsidRPr="00887DD4">
        <w:rPr>
          <w:rStyle w:val="Emphasis"/>
          <w:rFonts w:asciiTheme="majorHAnsi" w:hAnsiTheme="majorHAnsi" w:cstheme="majorHAnsi"/>
          <w:highlight w:val="green"/>
        </w:rPr>
        <w:t>worthy in itself.</w:t>
      </w:r>
      <w:r w:rsidRPr="00887DD4">
        <w:rPr>
          <w:rFonts w:asciiTheme="majorHAnsi" w:hAnsiTheme="majorHAnsi" w:cstheme="majorHAnsi"/>
          <w:sz w:val="16"/>
        </w:rPr>
        <w:t xml:space="preserve">”4 Presumably, a similar story can be told in the case of pains, </w:t>
      </w:r>
      <w:r w:rsidRPr="00887DD4">
        <w:rPr>
          <w:rFonts w:asciiTheme="majorHAnsi" w:hAnsiTheme="majorHAnsi" w:cstheme="majorHAnsi"/>
          <w:sz w:val="16"/>
        </w:rPr>
        <w:lastRenderedPageBreak/>
        <w:t xml:space="preserve">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887DD4">
        <w:rPr>
          <w:rStyle w:val="StyleUnderline"/>
          <w:rFonts w:asciiTheme="majorHAnsi" w:hAnsiTheme="majorHAnsi" w:cstheme="majorHAnsi"/>
        </w:rPr>
        <w:t>pleasure and pain are both places where we reach the end of the line in matters of value. Although pleasure and pain thus seem to be good candidates for intrinsic value and disvalue</w:t>
      </w:r>
      <w:r w:rsidRPr="00887DD4">
        <w:rPr>
          <w:rFonts w:asciiTheme="majorHAnsi" w:hAnsiTheme="majorHAnsi" w:cstheme="majorHAnsi"/>
          <w:sz w:val="16"/>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w:t>
      </w:r>
    </w:p>
    <w:p w14:paraId="365B94A0" w14:textId="77777777" w:rsidR="0061114C" w:rsidRDefault="0061114C" w:rsidP="0061114C">
      <w:pPr>
        <w:pStyle w:val="Heading4"/>
        <w:rPr>
          <w:rFonts w:cs="Calibri"/>
        </w:rPr>
      </w:pPr>
      <w:r>
        <w:rPr>
          <w:rFonts w:asciiTheme="majorHAnsi" w:hAnsiTheme="majorHAnsi"/>
        </w:rP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7261853B" w14:textId="77777777" w:rsidR="0061114C" w:rsidRPr="007B328F" w:rsidRDefault="0061114C" w:rsidP="0061114C">
      <w:pPr>
        <w:pStyle w:val="Heading4"/>
        <w:ind w:left="720"/>
        <w:rPr>
          <w:rFonts w:cs="Calibri"/>
          <w:color w:val="000000" w:themeColor="text1"/>
        </w:rPr>
      </w:pPr>
      <w:r w:rsidRPr="007B328F">
        <w:rPr>
          <w:rFonts w:cs="Calibri"/>
          <w:color w:val="000000" w:themeColor="text1"/>
        </w:rPr>
        <w:t xml:space="preserve">[a] Governments must aggregate since every policy benefits some and harms others, which also means side constraints freeze action. </w:t>
      </w:r>
    </w:p>
    <w:p w14:paraId="224110BC" w14:textId="77777777" w:rsidR="0061114C" w:rsidRPr="007B328F" w:rsidRDefault="0061114C" w:rsidP="0061114C">
      <w:pPr>
        <w:pStyle w:val="Heading4"/>
        <w:ind w:left="720"/>
        <w:rPr>
          <w:rFonts w:cs="Calibri"/>
          <w:color w:val="000000" w:themeColor="text1"/>
        </w:rPr>
      </w:pPr>
      <w:r w:rsidRPr="007B328F">
        <w:rPr>
          <w:rFonts w:cs="Calibri"/>
          <w:color w:val="000000" w:themeColor="text1"/>
        </w:rPr>
        <w:t>[b] No act-omission distinction—governments are responsible for everything in the public sphere so inaction is implicit authorization of action: they have to yes/no bills, which means everything collapse to aggregation.</w:t>
      </w:r>
    </w:p>
    <w:p w14:paraId="352BD025" w14:textId="77777777" w:rsidR="0061114C" w:rsidRPr="00CA031C" w:rsidRDefault="0061114C" w:rsidP="0061114C">
      <w:pPr>
        <w:pStyle w:val="Heading4"/>
        <w:ind w:left="720"/>
        <w:rPr>
          <w:rFonts w:cs="Calibri"/>
          <w:color w:val="000000" w:themeColor="text1"/>
        </w:rPr>
      </w:pPr>
      <w:r w:rsidRPr="007B328F">
        <w:rPr>
          <w:rFonts w:cs="Calibri"/>
          <w:color w:val="000000" w:themeColor="text1"/>
        </w:rPr>
        <w:t>[</w:t>
      </w:r>
      <w:r>
        <w:rPr>
          <w:rFonts w:cs="Calibri"/>
          <w:color w:val="000000" w:themeColor="text1"/>
        </w:rPr>
        <w:t>c</w:t>
      </w:r>
      <w:r w:rsidRPr="007B328F">
        <w:rPr>
          <w:rFonts w:cs="Calibri"/>
          <w:color w:val="000000" w:themeColor="text1"/>
        </w:rPr>
        <w:t>] No intent-foresight distinction – the actions we take are inevitably informed by predictions from certain mental states, meaning consequences are a collective part of the will.</w:t>
      </w:r>
    </w:p>
    <w:p w14:paraId="6CDCD8BB" w14:textId="77777777" w:rsidR="0061114C" w:rsidRDefault="0061114C" w:rsidP="0061114C">
      <w:pPr>
        <w:pStyle w:val="Heading4"/>
        <w:rPr>
          <w:rFonts w:asciiTheme="majorHAnsi" w:hAnsiTheme="majorHAnsi"/>
        </w:rPr>
      </w:pPr>
      <w:r>
        <w:rPr>
          <w:rFonts w:asciiTheme="majorHAnsi" w:hAnsiTheme="majorHAnsi"/>
        </w:rPr>
        <w:t xml:space="preserve">3] </w:t>
      </w:r>
      <w:r w:rsidRPr="00E75985">
        <w:rPr>
          <w:rFonts w:asciiTheme="majorHAnsi" w:hAnsiTheme="majorHAnsi"/>
        </w:rPr>
        <w:t>No calc indicts – a</w:t>
      </w:r>
      <w:r>
        <w:rPr>
          <w:rFonts w:asciiTheme="majorHAnsi" w:hAnsiTheme="majorHAnsi"/>
        </w:rPr>
        <w:t>]</w:t>
      </w:r>
      <w:r w:rsidRPr="00E75985">
        <w:rPr>
          <w:rFonts w:asciiTheme="majorHAnsi" w:hAnsiTheme="majorHAnsi"/>
        </w:rPr>
        <w:t xml:space="preserve"> no philosophy actually says that consequences don’t matter at all since otherwise it would indict every theory since they use causal events </w:t>
      </w:r>
      <w:r>
        <w:rPr>
          <w:rFonts w:asciiTheme="majorHAnsi" w:hAnsiTheme="majorHAnsi"/>
        </w:rPr>
        <w:t>for ethics</w:t>
      </w:r>
      <w:r w:rsidRPr="00E75985">
        <w:rPr>
          <w:rFonts w:asciiTheme="majorHAnsi" w:hAnsiTheme="majorHAnsi"/>
        </w:rPr>
        <w:t xml:space="preserve"> </w:t>
      </w:r>
    </w:p>
    <w:p w14:paraId="6F736E19" w14:textId="77777777" w:rsidR="0061114C" w:rsidRDefault="0061114C" w:rsidP="0061114C">
      <w:pPr>
        <w:pStyle w:val="Heading4"/>
        <w:rPr>
          <w:rFonts w:asciiTheme="majorHAnsi" w:hAnsiTheme="majorHAnsi"/>
        </w:rPr>
      </w:pPr>
      <w:r w:rsidRPr="00E75985">
        <w:rPr>
          <w:rFonts w:asciiTheme="majorHAnsi" w:hAnsiTheme="majorHAnsi"/>
        </w:rPr>
        <w:t>b</w:t>
      </w:r>
      <w:r>
        <w:rPr>
          <w:rFonts w:asciiTheme="majorHAnsi" w:hAnsiTheme="majorHAnsi"/>
        </w:rPr>
        <w:t>] empirically denied- govs calculate all the time</w:t>
      </w:r>
    </w:p>
    <w:p w14:paraId="3A53B223" w14:textId="77777777" w:rsidR="0061114C" w:rsidRPr="00B46AE5" w:rsidRDefault="0061114C" w:rsidP="0061114C"/>
    <w:p w14:paraId="37E5C8B3" w14:textId="77777777" w:rsidR="0061114C" w:rsidRPr="00941301" w:rsidRDefault="0061114C" w:rsidP="0061114C">
      <w:pPr>
        <w:pStyle w:val="Heading4"/>
      </w:pPr>
      <w:r w:rsidRPr="007A3790">
        <w:t>4] Extinction</w:t>
      </w:r>
      <w:r w:rsidRPr="00941301">
        <w:t xml:space="preserve"> outweighs under any framework</w:t>
      </w:r>
    </w:p>
    <w:p w14:paraId="055148A8" w14:textId="77777777" w:rsidR="0061114C" w:rsidRPr="00166CFF" w:rsidRDefault="0061114C" w:rsidP="0061114C">
      <w:r w:rsidRPr="00166CFF">
        <w:rPr>
          <w:rStyle w:val="Heading4Char"/>
          <w:rFonts w:cs="Calibri"/>
        </w:rPr>
        <w:t>MacAskill 14</w:t>
      </w:r>
      <w:r w:rsidRPr="00166CFF">
        <w:rPr>
          <w:szCs w:val="22"/>
        </w:rPr>
        <w:t xml:space="preserve"> </w:t>
      </w:r>
      <w:r w:rsidRPr="00166CFF">
        <w:rPr>
          <w:sz w:val="16"/>
          <w:szCs w:val="16"/>
        </w:rPr>
        <w:t>[William, Oxford Philosopher and youngest tenured philosopher in the world, Normative Uncertainty, 2014]</w:t>
      </w:r>
    </w:p>
    <w:p w14:paraId="1A5D0F67" w14:textId="77777777" w:rsidR="0061114C" w:rsidRDefault="0061114C" w:rsidP="0061114C">
      <w:pPr>
        <w:rPr>
          <w:sz w:val="14"/>
          <w:szCs w:val="26"/>
        </w:rPr>
      </w:pPr>
      <w:r w:rsidRPr="00166CFF">
        <w:rPr>
          <w:rStyle w:val="StyleUnderline"/>
          <w:sz w:val="26"/>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 w:val="26"/>
          <w:szCs w:val="26"/>
        </w:rPr>
        <w:t xml:space="preserve">different moral views give opposing answers to question of whether this would be a </w:t>
      </w:r>
      <w:r w:rsidRPr="00166CFF">
        <w:rPr>
          <w:sz w:val="14"/>
          <w:szCs w:val="26"/>
        </w:rPr>
        <w:t>good</w:t>
      </w:r>
      <w:r w:rsidRPr="00166CFF">
        <w:rPr>
          <w:rStyle w:val="StyleUnderline"/>
          <w:sz w:val="26"/>
          <w:szCs w:val="26"/>
        </w:rPr>
        <w:t xml:space="preserve"> </w:t>
      </w:r>
      <w:r w:rsidRPr="00166CFF">
        <w:rPr>
          <w:sz w:val="14"/>
          <w:szCs w:val="26"/>
        </w:rPr>
        <w:t xml:space="preserve">or a </w:t>
      </w:r>
      <w:r w:rsidRPr="00166CFF">
        <w:rPr>
          <w:rStyle w:val="StyleUnderline"/>
          <w:sz w:val="26"/>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 w:val="26"/>
          <w:szCs w:val="26"/>
        </w:rPr>
        <w:t xml:space="preserve">However, even if we believe in a moral view </w:t>
      </w:r>
      <w:r w:rsidRPr="00166CFF">
        <w:rPr>
          <w:sz w:val="14"/>
          <w:szCs w:val="26"/>
        </w:rPr>
        <w:t xml:space="preserve">according to </w:t>
      </w:r>
      <w:r w:rsidRPr="00166CFF">
        <w:rPr>
          <w:rStyle w:val="StyleUnderline"/>
          <w:sz w:val="26"/>
          <w:szCs w:val="26"/>
        </w:rPr>
        <w:t xml:space="preserve">which human extinction </w:t>
      </w:r>
      <w:r w:rsidRPr="00166CFF">
        <w:rPr>
          <w:rStyle w:val="StyleUnderline"/>
          <w:sz w:val="26"/>
          <w:szCs w:val="26"/>
        </w:rPr>
        <w:lastRenderedPageBreak/>
        <w:t xml:space="preserve">would be a good thing, </w:t>
      </w:r>
      <w:r w:rsidRPr="00166CFF">
        <w:rPr>
          <w:rStyle w:val="StyleUnderline"/>
          <w:sz w:val="26"/>
          <w:szCs w:val="26"/>
          <w:highlight w:val="green"/>
        </w:rPr>
        <w:t xml:space="preserve">we </w:t>
      </w:r>
      <w:r w:rsidRPr="00166CFF">
        <w:rPr>
          <w:rStyle w:val="StyleUnderline"/>
          <w:sz w:val="26"/>
          <w:szCs w:val="26"/>
        </w:rPr>
        <w:t xml:space="preserve">still </w:t>
      </w:r>
      <w:r w:rsidRPr="00166CFF">
        <w:rPr>
          <w:rStyle w:val="StyleUnderline"/>
          <w:sz w:val="26"/>
          <w:szCs w:val="26"/>
          <w:highlight w:val="green"/>
        </w:rPr>
        <w:t>have strong reason to prevent near-term</w:t>
      </w:r>
      <w:r w:rsidRPr="00166CFF">
        <w:rPr>
          <w:rStyle w:val="StyleUnderline"/>
          <w:sz w:val="26"/>
          <w:szCs w:val="26"/>
        </w:rPr>
        <w:t xml:space="preserve"> </w:t>
      </w:r>
      <w:r w:rsidRPr="00166CFF">
        <w:rPr>
          <w:sz w:val="14"/>
          <w:szCs w:val="26"/>
        </w:rPr>
        <w:t>human</w:t>
      </w:r>
      <w:r w:rsidRPr="00166CFF">
        <w:rPr>
          <w:rStyle w:val="StyleUnderline"/>
          <w:sz w:val="26"/>
          <w:szCs w:val="26"/>
        </w:rPr>
        <w:t xml:space="preserve"> </w:t>
      </w:r>
      <w:r w:rsidRPr="00166CFF">
        <w:rPr>
          <w:rStyle w:val="StyleUnderline"/>
          <w:sz w:val="26"/>
          <w:szCs w:val="26"/>
          <w:highlight w:val="green"/>
        </w:rPr>
        <w:t>extinction</w:t>
      </w:r>
      <w:r w:rsidRPr="00166CFF">
        <w:rPr>
          <w:sz w:val="14"/>
          <w:szCs w:val="26"/>
        </w:rPr>
        <w:t xml:space="preserve">. To see this, we must note three points. </w:t>
      </w:r>
      <w:r w:rsidRPr="00166CFF">
        <w:rPr>
          <w:rStyle w:val="StyleUnderline"/>
          <w:sz w:val="26"/>
          <w:szCs w:val="26"/>
        </w:rPr>
        <w:t>First</w:t>
      </w:r>
      <w:r w:rsidRPr="00166CFF">
        <w:rPr>
          <w:sz w:val="14"/>
          <w:szCs w:val="26"/>
        </w:rPr>
        <w:t xml:space="preserve">, we should note that the </w:t>
      </w:r>
      <w:r w:rsidRPr="00166CFF">
        <w:rPr>
          <w:rStyle w:val="StyleUnderline"/>
          <w:sz w:val="26"/>
          <w:szCs w:val="26"/>
        </w:rPr>
        <w:t>extinction</w:t>
      </w:r>
      <w:r w:rsidRPr="00166CFF">
        <w:rPr>
          <w:sz w:val="14"/>
          <w:szCs w:val="26"/>
        </w:rPr>
        <w:t xml:space="preserve"> of the human race </w:t>
      </w:r>
      <w:r w:rsidRPr="00166CFF">
        <w:rPr>
          <w:rStyle w:val="StyleUnderline"/>
          <w:sz w:val="26"/>
          <w:szCs w:val="26"/>
        </w:rPr>
        <w:t xml:space="preserve">is </w:t>
      </w:r>
      <w:r w:rsidRPr="00166CFF">
        <w:rPr>
          <w:sz w:val="14"/>
          <w:szCs w:val="26"/>
        </w:rPr>
        <w:t xml:space="preserve">an </w:t>
      </w:r>
      <w:r w:rsidRPr="00166CFF">
        <w:rPr>
          <w:rStyle w:val="StyleUnderline"/>
          <w:sz w:val="26"/>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 w:val="26"/>
          <w:szCs w:val="26"/>
        </w:rPr>
        <w:t xml:space="preserve">the number of humans in existence </w:t>
      </w:r>
      <w:r w:rsidRPr="00166CFF">
        <w:rPr>
          <w:sz w:val="14"/>
          <w:szCs w:val="26"/>
        </w:rPr>
        <w:t>in the</w:t>
      </w:r>
      <w:r w:rsidRPr="00166CFF">
        <w:rPr>
          <w:rStyle w:val="StyleUnderline"/>
          <w:sz w:val="26"/>
          <w:szCs w:val="26"/>
        </w:rPr>
        <w:t xml:space="preserve"> </w:t>
      </w:r>
      <w:r w:rsidRPr="00166CFF">
        <w:rPr>
          <w:sz w:val="14"/>
          <w:szCs w:val="26"/>
        </w:rPr>
        <w:t xml:space="preserve">The future, </w:t>
      </w:r>
      <w:r w:rsidRPr="00166CFF">
        <w:rPr>
          <w:rStyle w:val="StyleUnderline"/>
          <w:sz w:val="26"/>
          <w:szCs w:val="26"/>
        </w:rPr>
        <w:t>given that we don’t go extinct</w:t>
      </w:r>
      <w:r w:rsidRPr="00166CFF">
        <w:rPr>
          <w:sz w:val="14"/>
          <w:szCs w:val="26"/>
        </w:rPr>
        <w:t xml:space="preserve"> any time soon, </w:t>
      </w:r>
      <w:r w:rsidRPr="00166CFF">
        <w:rPr>
          <w:rStyle w:val="StyleUnderline"/>
          <w:sz w:val="26"/>
          <w:szCs w:val="26"/>
        </w:rPr>
        <w:t>would be 2×10^14</w:t>
      </w:r>
      <w:r w:rsidRPr="00166CFF">
        <w:rPr>
          <w:sz w:val="14"/>
          <w:szCs w:val="26"/>
        </w:rPr>
        <w:t xml:space="preserve">. </w:t>
      </w:r>
      <w:r w:rsidRPr="00166CFF">
        <w:rPr>
          <w:rStyle w:val="StyleUnderline"/>
          <w:sz w:val="26"/>
          <w:szCs w:val="26"/>
        </w:rPr>
        <w:t xml:space="preserve">So if it is good to bring new people into existence, then it’s very good to prevent </w:t>
      </w:r>
      <w:r w:rsidRPr="00166CFF">
        <w:rPr>
          <w:sz w:val="14"/>
          <w:szCs w:val="26"/>
        </w:rPr>
        <w:t>human</w:t>
      </w:r>
      <w:r w:rsidRPr="00166CFF">
        <w:rPr>
          <w:rStyle w:val="StyleUnderline"/>
          <w:sz w:val="26"/>
          <w:szCs w:val="26"/>
        </w:rPr>
        <w:t xml:space="preserve"> extinction. Second</w:t>
      </w:r>
      <w:r w:rsidRPr="00166CFF">
        <w:rPr>
          <w:sz w:val="14"/>
          <w:szCs w:val="26"/>
        </w:rPr>
        <w:t xml:space="preserve">, human </w:t>
      </w:r>
      <w:r w:rsidRPr="00166CFF">
        <w:rPr>
          <w:rStyle w:val="StyleUnderline"/>
          <w:sz w:val="26"/>
          <w:szCs w:val="26"/>
          <w:highlight w:val="green"/>
        </w:rPr>
        <w:t>extinction is</w:t>
      </w:r>
      <w:r w:rsidRPr="00166CFF">
        <w:rPr>
          <w:rStyle w:val="StyleUnderline"/>
          <w:sz w:val="26"/>
          <w:szCs w:val="26"/>
        </w:rPr>
        <w:t xml:space="preserve"> </w:t>
      </w:r>
      <w:r w:rsidRPr="00166CFF">
        <w:rPr>
          <w:sz w:val="14"/>
          <w:szCs w:val="26"/>
        </w:rPr>
        <w:t xml:space="preserve">by its nature an </w:t>
      </w:r>
      <w:r w:rsidRPr="00166CFF">
        <w:rPr>
          <w:rStyle w:val="StyleUnderline"/>
          <w:sz w:val="26"/>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 w:val="26"/>
          <w:szCs w:val="26"/>
        </w:rPr>
        <w:t xml:space="preserve">Third, we should </w:t>
      </w:r>
      <w:r w:rsidRPr="00166CFF">
        <w:rPr>
          <w:rStyle w:val="StyleUnderline"/>
          <w:sz w:val="26"/>
          <w:szCs w:val="26"/>
          <w:highlight w:val="green"/>
        </w:rPr>
        <w:t>expect</w:t>
      </w:r>
      <w:r w:rsidRPr="00166CFF">
        <w:rPr>
          <w:sz w:val="14"/>
          <w:szCs w:val="26"/>
        </w:rPr>
        <w:t xml:space="preserve"> ourselves </w:t>
      </w:r>
      <w:r w:rsidRPr="00166CFF">
        <w:rPr>
          <w:rStyle w:val="StyleUnderline"/>
          <w:sz w:val="26"/>
          <w:szCs w:val="26"/>
          <w:highlight w:val="green"/>
        </w:rPr>
        <w:t>to progress, morally</w:t>
      </w:r>
      <w:r w:rsidRPr="00166CFF">
        <w:rPr>
          <w:sz w:val="14"/>
          <w:szCs w:val="26"/>
        </w:rPr>
        <w:t xml:space="preserve">, over the next few centuries, </w:t>
      </w:r>
      <w:r w:rsidRPr="00166CFF">
        <w:rPr>
          <w:rStyle w:val="StyleUnderline"/>
          <w:sz w:val="26"/>
          <w:szCs w:val="26"/>
          <w:highlight w:val="green"/>
        </w:rPr>
        <w:t xml:space="preserve">as </w:t>
      </w:r>
      <w:r w:rsidRPr="00166CFF">
        <w:rPr>
          <w:rStyle w:val="StyleUnderline"/>
          <w:sz w:val="26"/>
          <w:szCs w:val="26"/>
        </w:rPr>
        <w:t>we have</w:t>
      </w:r>
      <w:r w:rsidRPr="00166CFF">
        <w:rPr>
          <w:sz w:val="14"/>
          <w:szCs w:val="26"/>
        </w:rPr>
        <w:t xml:space="preserve"> progressed </w:t>
      </w:r>
      <w:r w:rsidRPr="00166CFF">
        <w:rPr>
          <w:rStyle w:val="StyleUnderline"/>
          <w:sz w:val="26"/>
          <w:szCs w:val="26"/>
          <w:highlight w:val="green"/>
        </w:rPr>
        <w:t>in the past</w:t>
      </w:r>
      <w:r w:rsidRPr="00166CFF">
        <w:rPr>
          <w:rStyle w:val="StyleUnderline"/>
          <w:sz w:val="26"/>
          <w:szCs w:val="26"/>
        </w:rPr>
        <w:t>.</w:t>
      </w:r>
      <w:r w:rsidRPr="00166CFF">
        <w:rPr>
          <w:sz w:val="14"/>
          <w:szCs w:val="26"/>
        </w:rPr>
        <w:t xml:space="preserve"> So we should expect that </w:t>
      </w:r>
      <w:r w:rsidRPr="00166CFF">
        <w:rPr>
          <w:rStyle w:val="StyleUnderline"/>
          <w:sz w:val="26"/>
          <w:szCs w:val="26"/>
          <w:highlight w:val="green"/>
        </w:rPr>
        <w:t xml:space="preserve">in </w:t>
      </w:r>
      <w:r w:rsidRPr="00166CFF">
        <w:rPr>
          <w:rStyle w:val="StyleUnderline"/>
          <w:sz w:val="26"/>
          <w:szCs w:val="26"/>
        </w:rPr>
        <w:t xml:space="preserve">a few centuries’ </w:t>
      </w:r>
      <w:r w:rsidRPr="00166CFF">
        <w:rPr>
          <w:rStyle w:val="StyleUnderline"/>
          <w:sz w:val="26"/>
          <w:szCs w:val="26"/>
          <w:highlight w:val="green"/>
        </w:rPr>
        <w:t>time we will have better evidence about how to evaluate</w:t>
      </w:r>
      <w:r w:rsidRPr="00166CFF">
        <w:rPr>
          <w:sz w:val="14"/>
          <w:szCs w:val="26"/>
        </w:rPr>
        <w:t xml:space="preserve"> human </w:t>
      </w:r>
      <w:r w:rsidRPr="00166CFF">
        <w:rPr>
          <w:rStyle w:val="StyleUnderline"/>
          <w:sz w:val="26"/>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 w:val="26"/>
          <w:szCs w:val="26"/>
        </w:rPr>
        <w:t>Suppose that we have</w:t>
      </w:r>
      <w:r w:rsidRPr="00166CFF">
        <w:rPr>
          <w:sz w:val="14"/>
          <w:szCs w:val="26"/>
        </w:rPr>
        <w:t xml:space="preserve"> 0.8 credence that it is a bad thing to produce new people, and </w:t>
      </w:r>
      <w:r w:rsidRPr="00166CFF">
        <w:rPr>
          <w:rStyle w:val="StyleUnderline"/>
          <w:sz w:val="26"/>
          <w:szCs w:val="26"/>
        </w:rPr>
        <w:t>0.2</w:t>
      </w:r>
      <w:r w:rsidRPr="00166CFF">
        <w:rPr>
          <w:sz w:val="14"/>
          <w:szCs w:val="26"/>
        </w:rPr>
        <w:t xml:space="preserve"> </w:t>
      </w:r>
      <w:r w:rsidRPr="00166CFF">
        <w:rPr>
          <w:rStyle w:val="StyleUnderline"/>
          <w:sz w:val="26"/>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StyleUnderline"/>
          <w:sz w:val="26"/>
          <w:szCs w:val="26"/>
        </w:rPr>
        <w:t xml:space="preserve"> </w:t>
      </w:r>
      <w:r w:rsidRPr="00166CFF">
        <w:rPr>
          <w:rStyle w:val="StyleUnderline"/>
          <w:sz w:val="26"/>
          <w:szCs w:val="26"/>
          <w:highlight w:val="green"/>
        </w:rPr>
        <w:t>if we</w:t>
      </w:r>
      <w:r w:rsidRPr="00166CFF">
        <w:rPr>
          <w:rStyle w:val="StyleUnderline"/>
          <w:sz w:val="26"/>
          <w:szCs w:val="26"/>
        </w:rPr>
        <w:t xml:space="preserve"> </w:t>
      </w:r>
      <w:r w:rsidRPr="00166CFF">
        <w:rPr>
          <w:sz w:val="14"/>
          <w:szCs w:val="26"/>
        </w:rPr>
        <w:t>let the human race continue and</w:t>
      </w:r>
      <w:r w:rsidRPr="00166CFF">
        <w:rPr>
          <w:rStyle w:val="StyleUnderline"/>
          <w:sz w:val="26"/>
          <w:szCs w:val="26"/>
        </w:rPr>
        <w:t xml:space="preserve"> </w:t>
      </w:r>
      <w:r w:rsidRPr="00166CFF">
        <w:rPr>
          <w:rStyle w:val="StyleUnderline"/>
          <w:sz w:val="26"/>
          <w:szCs w:val="26"/>
          <w:highlight w:val="green"/>
        </w:rPr>
        <w:t>did research</w:t>
      </w:r>
      <w:r w:rsidRPr="00166CFF">
        <w:rPr>
          <w:rStyle w:val="StyleUnderline"/>
          <w:sz w:val="26"/>
          <w:szCs w:val="26"/>
        </w:rPr>
        <w:t xml:space="preserve"> for 300 years, </w:t>
      </w:r>
      <w:r w:rsidRPr="00166CFF">
        <w:rPr>
          <w:rStyle w:val="StyleUnderline"/>
          <w:sz w:val="26"/>
          <w:szCs w:val="26"/>
          <w:highlight w:val="green"/>
        </w:rPr>
        <w:t xml:space="preserve">we would know for certain whether or not </w:t>
      </w:r>
      <w:r w:rsidRPr="00166CFF">
        <w:rPr>
          <w:rStyle w:val="StyleUnderline"/>
          <w:sz w:val="26"/>
          <w:szCs w:val="26"/>
        </w:rPr>
        <w:t xml:space="preserve">additional </w:t>
      </w:r>
      <w:r w:rsidRPr="00166CFF">
        <w:rPr>
          <w:rStyle w:val="StyleUnderline"/>
          <w:sz w:val="26"/>
          <w:szCs w:val="26"/>
          <w:highlight w:val="green"/>
        </w:rPr>
        <w:t>people</w:t>
      </w:r>
      <w:r w:rsidRPr="00166CFF">
        <w:rPr>
          <w:rStyle w:val="StyleUnderline"/>
          <w:sz w:val="26"/>
          <w:szCs w:val="26"/>
        </w:rPr>
        <w:t xml:space="preserve"> are of </w:t>
      </w:r>
      <w:r w:rsidRPr="00166CFF">
        <w:rPr>
          <w:rStyle w:val="StyleUnderline"/>
          <w:sz w:val="26"/>
          <w:szCs w:val="26"/>
          <w:highlight w:val="green"/>
        </w:rPr>
        <w:t>positive</w:t>
      </w:r>
      <w:r w:rsidRPr="00166CFF">
        <w:rPr>
          <w:sz w:val="14"/>
          <w:szCs w:val="26"/>
        </w:rPr>
        <w:t xml:space="preserve"> or negative </w:t>
      </w:r>
      <w:r w:rsidRPr="00166CFF">
        <w:rPr>
          <w:rStyle w:val="StyleUnderline"/>
          <w:sz w:val="26"/>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 w:val="26"/>
          <w:szCs w:val="26"/>
        </w:rPr>
        <w:t>there’s</w:t>
      </w:r>
      <w:r w:rsidRPr="00166CFF">
        <w:rPr>
          <w:sz w:val="14"/>
          <w:szCs w:val="26"/>
        </w:rPr>
        <w:t xml:space="preserve"> also </w:t>
      </w:r>
      <w:r w:rsidRPr="00166CFF">
        <w:rPr>
          <w:rStyle w:val="StyleUnderline"/>
          <w:sz w:val="26"/>
          <w:szCs w:val="26"/>
        </w:rPr>
        <w:t>a 20% chance of a gain of 2×(10^14),</w:t>
      </w:r>
      <w:r w:rsidRPr="00166CFF">
        <w:rPr>
          <w:sz w:val="14"/>
          <w:szCs w:val="26"/>
        </w:rPr>
        <w:t xml:space="preserve"> </w:t>
      </w:r>
      <w:r w:rsidRPr="00166CFF">
        <w:rPr>
          <w:rStyle w:val="StyleUnderline"/>
          <w:sz w:val="26"/>
          <w:szCs w:val="26"/>
        </w:rPr>
        <w:t>the expected value of which is 4×(10^13).</w:t>
      </w:r>
      <w:r w:rsidRPr="00166CFF">
        <w:rPr>
          <w:sz w:val="14"/>
          <w:szCs w:val="26"/>
        </w:rPr>
        <w:t xml:space="preserve"> That is, </w:t>
      </w:r>
      <w:r w:rsidRPr="00166CFF">
        <w:rPr>
          <w:rStyle w:val="StyleUnderline"/>
          <w:sz w:val="26"/>
          <w:szCs w:val="26"/>
        </w:rPr>
        <w:t xml:space="preserve">in expected value terms, </w:t>
      </w:r>
      <w:r w:rsidRPr="00166CFF">
        <w:rPr>
          <w:rStyle w:val="StyleUnderline"/>
          <w:sz w:val="26"/>
          <w:szCs w:val="26"/>
          <w:highlight w:val="green"/>
        </w:rPr>
        <w:t>the cost of waiting</w:t>
      </w:r>
      <w:r w:rsidRPr="00166CFF">
        <w:rPr>
          <w:rStyle w:val="StyleUnderline"/>
          <w:sz w:val="26"/>
          <w:szCs w:val="26"/>
        </w:rPr>
        <w:t xml:space="preserve"> </w:t>
      </w:r>
      <w:r w:rsidRPr="00166CFF">
        <w:rPr>
          <w:sz w:val="14"/>
          <w:szCs w:val="26"/>
        </w:rPr>
        <w:t>for a few hundred years</w:t>
      </w:r>
      <w:r w:rsidRPr="00166CFF">
        <w:rPr>
          <w:rStyle w:val="StyleUnderline"/>
          <w:sz w:val="26"/>
          <w:szCs w:val="26"/>
        </w:rPr>
        <w:t xml:space="preserve"> </w:t>
      </w:r>
      <w:r w:rsidRPr="00166CFF">
        <w:rPr>
          <w:rStyle w:val="StyleUnderline"/>
          <w:sz w:val="26"/>
          <w:szCs w:val="26"/>
          <w:highlight w:val="green"/>
        </w:rPr>
        <w:t xml:space="preserve">is </w:t>
      </w:r>
      <w:r w:rsidRPr="00166CFF">
        <w:rPr>
          <w:rStyle w:val="StyleUnderline"/>
          <w:sz w:val="26"/>
          <w:szCs w:val="26"/>
        </w:rPr>
        <w:t xml:space="preserve">vanishingly </w:t>
      </w:r>
      <w:r w:rsidRPr="00166CFF">
        <w:rPr>
          <w:rStyle w:val="StyleUnderline"/>
          <w:sz w:val="26"/>
          <w:szCs w:val="26"/>
          <w:highlight w:val="green"/>
        </w:rPr>
        <w:t>small compared with</w:t>
      </w:r>
      <w:r w:rsidRPr="00166CFF">
        <w:rPr>
          <w:rStyle w:val="StyleUnderline"/>
          <w:sz w:val="26"/>
          <w:szCs w:val="26"/>
        </w:rPr>
        <w:t xml:space="preserve"> </w:t>
      </w:r>
      <w:r w:rsidRPr="00166CFF">
        <w:rPr>
          <w:sz w:val="14"/>
          <w:szCs w:val="26"/>
        </w:rPr>
        <w:t>the benefit of</w:t>
      </w:r>
      <w:r w:rsidRPr="00166CFF">
        <w:rPr>
          <w:rStyle w:val="StyleUnderline"/>
          <w:sz w:val="26"/>
          <w:szCs w:val="26"/>
        </w:rPr>
        <w:t xml:space="preserve"> </w:t>
      </w:r>
      <w:r w:rsidRPr="00166CFF">
        <w:rPr>
          <w:rStyle w:val="StyleUnderline"/>
          <w:sz w:val="26"/>
          <w:szCs w:val="26"/>
          <w:highlight w:val="green"/>
        </w:rPr>
        <w:t xml:space="preserve">keeping </w:t>
      </w:r>
      <w:r w:rsidRPr="00166CFF">
        <w:rPr>
          <w:rStyle w:val="StyleUnderline"/>
          <w:sz w:val="26"/>
          <w:szCs w:val="26"/>
        </w:rPr>
        <w:t xml:space="preserve">one’s </w:t>
      </w:r>
      <w:r w:rsidRPr="00166CFF">
        <w:rPr>
          <w:rStyle w:val="StyleUnderline"/>
          <w:sz w:val="26"/>
          <w:szCs w:val="26"/>
          <w:highlight w:val="green"/>
        </w:rPr>
        <w:t>options open</w:t>
      </w:r>
      <w:r w:rsidRPr="00166CFF">
        <w:rPr>
          <w:rStyle w:val="StyleUnderline"/>
          <w:sz w:val="26"/>
          <w:szCs w:val="26"/>
        </w:rPr>
        <w:t xml:space="preserve"> </w:t>
      </w:r>
      <w:r w:rsidRPr="00166CFF">
        <w:rPr>
          <w:sz w:val="14"/>
          <w:szCs w:val="26"/>
        </w:rPr>
        <w:t>while one gains new information.</w:t>
      </w:r>
    </w:p>
    <w:p w14:paraId="7F24A8FF" w14:textId="77777777" w:rsidR="0061114C" w:rsidRDefault="0061114C" w:rsidP="0061114C">
      <w:pPr>
        <w:pStyle w:val="Heading4"/>
        <w:rPr>
          <w:rFonts w:cs="Calibri"/>
        </w:rPr>
      </w:pPr>
      <w:r>
        <w:t xml:space="preserve">5] Death is bad and outweighs – </w:t>
      </w:r>
      <w:r w:rsidRPr="00C77255">
        <w:rPr>
          <w:rFonts w:cs="Calibri"/>
        </w:rPr>
        <w:t>agents can’t act if they fear for their bodily security</w:t>
      </w:r>
      <w:r>
        <w:rPr>
          <w:rFonts w:cs="Calibri"/>
        </w:rPr>
        <w:t xml:space="preserve"> which constrains every ethical theory</w:t>
      </w:r>
    </w:p>
    <w:p w14:paraId="3C7442E3" w14:textId="77777777" w:rsidR="0061114C" w:rsidRDefault="0061114C" w:rsidP="0061114C">
      <w:pPr>
        <w:pStyle w:val="Heading2"/>
        <w:rPr>
          <w:shd w:val="clear" w:color="auto" w:fill="FFFFFF"/>
        </w:rPr>
      </w:pPr>
      <w:r>
        <w:rPr>
          <w:shd w:val="clear" w:color="auto" w:fill="FFFFFF"/>
        </w:rPr>
        <w:lastRenderedPageBreak/>
        <w:t>2</w:t>
      </w:r>
    </w:p>
    <w:p w14:paraId="5336C8DE" w14:textId="77777777" w:rsidR="0061114C" w:rsidRPr="00413D39" w:rsidRDefault="0061114C" w:rsidP="0061114C">
      <w:pPr>
        <w:pStyle w:val="Heading4"/>
        <w:jc w:val="both"/>
        <w:rPr>
          <w:rFonts w:cs="Calibri"/>
        </w:rPr>
      </w:pPr>
      <w:r w:rsidRPr="00413D39">
        <w:rPr>
          <w:rFonts w:cs="Calibri"/>
        </w:rPr>
        <w:t xml:space="preserve">The US is </w:t>
      </w:r>
      <w:r w:rsidRPr="00413D39">
        <w:rPr>
          <w:rFonts w:cs="Calibri"/>
          <w:u w:val="single"/>
        </w:rPr>
        <w:t>leading the biopharmaceuticals race</w:t>
      </w:r>
      <w:r w:rsidRPr="00413D39">
        <w:rPr>
          <w:rFonts w:cs="Calibri"/>
        </w:rPr>
        <w:t xml:space="preserve"> – </w:t>
      </w:r>
      <w:r>
        <w:rPr>
          <w:rFonts w:cs="Calibri"/>
        </w:rPr>
        <w:t>but China is close. Catching up would</w:t>
      </w:r>
      <w:r w:rsidRPr="00413D39">
        <w:rPr>
          <w:rFonts w:cs="Calibri"/>
        </w:rPr>
        <w:t xml:space="preserve"> be a </w:t>
      </w:r>
      <w:r w:rsidRPr="00413D39">
        <w:rPr>
          <w:rFonts w:cs="Calibri"/>
          <w:u w:val="single"/>
        </w:rPr>
        <w:t>death sentence for US lead</w:t>
      </w:r>
      <w:r w:rsidRPr="00413D39">
        <w:rPr>
          <w:rFonts w:cs="Calibri"/>
        </w:rPr>
        <w:t>.</w:t>
      </w:r>
    </w:p>
    <w:p w14:paraId="77C4D4A5" w14:textId="77777777" w:rsidR="0061114C" w:rsidRPr="00413D39" w:rsidRDefault="0061114C" w:rsidP="0061114C">
      <w:r w:rsidRPr="00413D39">
        <w:rPr>
          <w:rStyle w:val="Style13ptBold"/>
        </w:rPr>
        <w:t>Gupta 21</w:t>
      </w:r>
      <w:r w:rsidRPr="00413D39">
        <w:t xml:space="preserve"> [Gaurav; Physician, founder of the biotechnology investment firm Ascendant BioCapital; “As Washington Ties Pharma’s Hands, China Is Leaping Ahead,” Barrons; 6/11/21; </w:t>
      </w:r>
      <w:hyperlink r:id="rId9" w:history="1">
        <w:r w:rsidRPr="00413D39">
          <w:rPr>
            <w:rStyle w:val="Hyperlink"/>
          </w:rPr>
          <w:t>https://www.barrons.com/articles/as-washington-ties-pharmas-hands-china-is-leaping-ahead-51623438808</w:t>
        </w:r>
      </w:hyperlink>
      <w:r w:rsidRPr="00413D39">
        <w:t>] Justin</w:t>
      </w:r>
    </w:p>
    <w:p w14:paraId="551EC2A3" w14:textId="77777777" w:rsidR="0061114C" w:rsidRPr="00413D39" w:rsidRDefault="0061114C" w:rsidP="0061114C">
      <w:pPr>
        <w:rPr>
          <w:rStyle w:val="Emphasis"/>
        </w:rPr>
      </w:pPr>
      <w:r w:rsidRPr="00413D39">
        <w:rPr>
          <w:sz w:val="16"/>
        </w:rPr>
        <w:t xml:space="preserve">There should be no doubt that </w:t>
      </w:r>
      <w:r w:rsidRPr="00413D39">
        <w:rPr>
          <w:highlight w:val="green"/>
          <w:u w:val="single"/>
        </w:rPr>
        <w:t>we are</w:t>
      </w:r>
      <w:r w:rsidRPr="00413D39">
        <w:rPr>
          <w:u w:val="single"/>
        </w:rPr>
        <w:t xml:space="preserve"> living </w:t>
      </w:r>
      <w:r w:rsidRPr="00413D39">
        <w:rPr>
          <w:highlight w:val="green"/>
          <w:u w:val="single"/>
        </w:rPr>
        <w:t xml:space="preserve">at the </w:t>
      </w:r>
      <w:r w:rsidRPr="00413D39">
        <w:rPr>
          <w:rStyle w:val="Emphasis"/>
          <w:highlight w:val="green"/>
        </w:rPr>
        <w:t>dawn</w:t>
      </w:r>
      <w:r w:rsidRPr="00413D39">
        <w:rPr>
          <w:highlight w:val="green"/>
          <w:u w:val="single"/>
        </w:rPr>
        <w:t xml:space="preserve"> of</w:t>
      </w:r>
      <w:r w:rsidRPr="00413D39">
        <w:rPr>
          <w:u w:val="single"/>
        </w:rPr>
        <w:t xml:space="preserve"> a golden age of biomedical </w:t>
      </w:r>
      <w:r w:rsidRPr="00413D39">
        <w:rPr>
          <w:highlight w:val="green"/>
          <w:u w:val="single"/>
        </w:rPr>
        <w:t>innovation</w:t>
      </w:r>
      <w:r w:rsidRPr="00413D39">
        <w:rPr>
          <w:u w:val="single"/>
        </w:rPr>
        <w:t xml:space="preserve">. The </w:t>
      </w:r>
      <w:r w:rsidRPr="00413D39">
        <w:rPr>
          <w:rStyle w:val="Emphasis"/>
          <w:highlight w:val="green"/>
        </w:rPr>
        <w:t>American</w:t>
      </w:r>
      <w:r w:rsidRPr="00413D39">
        <w:rPr>
          <w:highlight w:val="green"/>
          <w:u w:val="single"/>
        </w:rPr>
        <w:t xml:space="preserve"> </w:t>
      </w:r>
      <w:r w:rsidRPr="00413D39">
        <w:rPr>
          <w:rStyle w:val="Emphasis"/>
          <w:highlight w:val="green"/>
        </w:rPr>
        <w:t>scientific</w:t>
      </w:r>
      <w:r w:rsidRPr="00413D39">
        <w:rPr>
          <w:highlight w:val="green"/>
          <w:u w:val="single"/>
        </w:rPr>
        <w:t xml:space="preserve"> </w:t>
      </w:r>
      <w:r w:rsidRPr="00413D39">
        <w:rPr>
          <w:rStyle w:val="Emphasis"/>
          <w:highlight w:val="green"/>
        </w:rPr>
        <w:t>engine</w:t>
      </w:r>
      <w:r w:rsidRPr="00413D39">
        <w:rPr>
          <w:u w:val="single"/>
        </w:rPr>
        <w:t xml:space="preserve"> that produced </w:t>
      </w:r>
      <w:r w:rsidRPr="00413D39">
        <w:rPr>
          <w:rStyle w:val="Emphasis"/>
        </w:rPr>
        <w:t>Covid-19 vaccines in record time</w:t>
      </w:r>
      <w:r w:rsidRPr="00413D39">
        <w:rPr>
          <w:sz w:val="16"/>
        </w:rPr>
        <w:t xml:space="preserve"> was fueled by a convergence of advances in genomics, biomarkers, data science, and manufacturing years in the making. The first </w:t>
      </w:r>
      <w:r w:rsidRPr="00413D39">
        <w:rPr>
          <w:u w:val="single"/>
        </w:rPr>
        <w:t xml:space="preserve">Food and Drug Administration approvals of a host of new </w:t>
      </w:r>
      <w:r w:rsidRPr="00413D39">
        <w:rPr>
          <w:rStyle w:val="Emphasis"/>
          <w:highlight w:val="green"/>
        </w:rPr>
        <w:t>product formats</w:t>
      </w:r>
      <w:r w:rsidRPr="00413D39">
        <w:rPr>
          <w:rStyle w:val="Emphasis"/>
        </w:rPr>
        <w:t>—oligonucleotide, bispecific, oncolytic virus, CAR-T, and lentivirus/AAV—all took place within the last decade</w:t>
      </w:r>
      <w:r w:rsidRPr="00413D39">
        <w:rPr>
          <w:sz w:val="16"/>
        </w:rPr>
        <w:t xml:space="preserve">. These represent an </w:t>
      </w:r>
      <w:r w:rsidRPr="00413D39">
        <w:rPr>
          <w:u w:val="single"/>
        </w:rPr>
        <w:t>unprecedented expansion of the armamentarium</w:t>
      </w:r>
      <w:r w:rsidRPr="00413D39">
        <w:rPr>
          <w:sz w:val="16"/>
        </w:rPr>
        <w:t xml:space="preserve"> that physicians have at their disposal to treat and cure disease. In the last few years, </w:t>
      </w:r>
      <w:r w:rsidRPr="00413D39">
        <w:rPr>
          <w:highlight w:val="green"/>
          <w:u w:val="single"/>
        </w:rPr>
        <w:t>47% of</w:t>
      </w:r>
      <w:r w:rsidRPr="00413D39">
        <w:rPr>
          <w:u w:val="single"/>
        </w:rPr>
        <w:t xml:space="preserve"> all new </w:t>
      </w:r>
      <w:r w:rsidRPr="00413D39">
        <w:rPr>
          <w:highlight w:val="green"/>
          <w:u w:val="single"/>
        </w:rPr>
        <w:t>medicines</w:t>
      </w:r>
      <w:r w:rsidRPr="00413D39">
        <w:rPr>
          <w:u w:val="single"/>
        </w:rPr>
        <w:t xml:space="preserve"> were </w:t>
      </w:r>
      <w:r w:rsidRPr="00413D39">
        <w:rPr>
          <w:highlight w:val="green"/>
          <w:u w:val="single"/>
        </w:rPr>
        <w:t>invented by</w:t>
      </w:r>
      <w:r w:rsidRPr="00413D39">
        <w:rPr>
          <w:u w:val="single"/>
        </w:rPr>
        <w:t xml:space="preserve"> U.S. </w:t>
      </w:r>
      <w:r w:rsidRPr="00413D39">
        <w:rPr>
          <w:rStyle w:val="Emphasis"/>
          <w:highlight w:val="green"/>
        </w:rPr>
        <w:t>biopharma companies</w:t>
      </w:r>
      <w:r w:rsidRPr="00413D39">
        <w:rPr>
          <w:rStyle w:val="Emphasis"/>
        </w:rPr>
        <w:t>, with homegrown startups</w:t>
      </w:r>
      <w:r w:rsidRPr="00413D39">
        <w:rPr>
          <w:sz w:val="16"/>
        </w:rPr>
        <w:t xml:space="preserve"> driving the majority of innovation. The bulk of the remainder were developed by foreign companies specifically for the U.S. market.</w:t>
      </w:r>
    </w:p>
    <w:p w14:paraId="181DDB6E" w14:textId="77777777" w:rsidR="0061114C" w:rsidRPr="00413D39" w:rsidRDefault="0061114C" w:rsidP="0061114C">
      <w:pPr>
        <w:rPr>
          <w:sz w:val="16"/>
        </w:rPr>
      </w:pPr>
      <w:r w:rsidRPr="00413D39">
        <w:rPr>
          <w:sz w:val="16"/>
        </w:rPr>
        <w:t xml:space="preserve">An indirect benefit of these trends is that </w:t>
      </w:r>
      <w:r w:rsidRPr="00413D39">
        <w:rPr>
          <w:u w:val="single"/>
        </w:rPr>
        <w:t xml:space="preserve">most novel therapeutics undergo clinical </w:t>
      </w:r>
      <w:r w:rsidRPr="00413D39">
        <w:rPr>
          <w:rStyle w:val="Emphasis"/>
          <w:highlight w:val="green"/>
        </w:rPr>
        <w:t>development and</w:t>
      </w:r>
      <w:r w:rsidRPr="00413D39">
        <w:rPr>
          <w:rStyle w:val="Emphasis"/>
        </w:rPr>
        <w:t xml:space="preserve"> early commercial </w:t>
      </w:r>
      <w:r w:rsidRPr="00413D39">
        <w:rPr>
          <w:rStyle w:val="Emphasis"/>
          <w:highlight w:val="green"/>
        </w:rPr>
        <w:t>launch here</w:t>
      </w:r>
      <w:r w:rsidRPr="00413D39">
        <w:rPr>
          <w:rStyle w:val="Emphasis"/>
        </w:rPr>
        <w:t xml:space="preserve"> in the U.S</w:t>
      </w:r>
      <w:r w:rsidRPr="00413D39">
        <w:rPr>
          <w:sz w:val="16"/>
        </w:rPr>
        <w:t xml:space="preserve">. The rest of the world understands that the </w:t>
      </w:r>
      <w:r w:rsidRPr="00413D39">
        <w:rPr>
          <w:highlight w:val="green"/>
          <w:u w:val="single"/>
        </w:rPr>
        <w:t xml:space="preserve">American patient has </w:t>
      </w:r>
      <w:r w:rsidRPr="00413D39">
        <w:rPr>
          <w:rStyle w:val="Emphasis"/>
          <w:highlight w:val="green"/>
        </w:rPr>
        <w:t>earlier</w:t>
      </w:r>
      <w:r w:rsidRPr="00413D39">
        <w:rPr>
          <w:u w:val="single"/>
        </w:rPr>
        <w:t xml:space="preserve"> and </w:t>
      </w:r>
      <w:r w:rsidRPr="00413D39">
        <w:rPr>
          <w:rStyle w:val="Emphasis"/>
        </w:rPr>
        <w:t>broader</w:t>
      </w:r>
      <w:r w:rsidRPr="00413D39">
        <w:rPr>
          <w:u w:val="single"/>
        </w:rPr>
        <w:t xml:space="preserve"> </w:t>
      </w:r>
      <w:r w:rsidRPr="00413D39">
        <w:rPr>
          <w:highlight w:val="green"/>
          <w:u w:val="single"/>
        </w:rPr>
        <w:t>access</w:t>
      </w:r>
      <w:r w:rsidRPr="00413D39">
        <w:rPr>
          <w:u w:val="single"/>
        </w:rPr>
        <w:t xml:space="preserve"> to groundbreaking therapies</w:t>
      </w:r>
      <w:r w:rsidRPr="00413D39">
        <w:rPr>
          <w:sz w:val="16"/>
        </w:rPr>
        <w:t xml:space="preserve"> via these mechanisms. Indeed, </w:t>
      </w:r>
      <w:r w:rsidRPr="00413D39">
        <w:rPr>
          <w:u w:val="single"/>
        </w:rPr>
        <w:t>the past decade is filled with examples of medical “firsts” for American patients</w:t>
      </w:r>
      <w:r w:rsidRPr="00413D39">
        <w:rPr>
          <w:sz w:val="16"/>
        </w:rPr>
        <w:t>: the first cure for Hepatitis C, the first gene therapy for blindness, the first immunotherapy for cancer. Future rewards will be greater still if we preserve our current system of incentivizing and protecting innovation.</w:t>
      </w:r>
    </w:p>
    <w:p w14:paraId="4C77DA3C" w14:textId="77777777" w:rsidR="0061114C" w:rsidRPr="00413D39" w:rsidRDefault="0061114C" w:rsidP="0061114C">
      <w:pPr>
        <w:rPr>
          <w:sz w:val="16"/>
        </w:rPr>
      </w:pPr>
      <w:r w:rsidRPr="00413D39">
        <w:rPr>
          <w:sz w:val="16"/>
        </w:rPr>
        <w:t xml:space="preserve">The remarkable innovation capacity of our biopharmaceutical industry ought to be a source of national pride. Yet </w:t>
      </w:r>
      <w:r w:rsidRPr="00413D39">
        <w:rPr>
          <w:u w:val="single"/>
        </w:rPr>
        <w:t xml:space="preserve">while </w:t>
      </w:r>
      <w:r w:rsidRPr="00413D39">
        <w:rPr>
          <w:rStyle w:val="Emphasis"/>
          <w:highlight w:val="green"/>
        </w:rPr>
        <w:t>“Made in America” is the</w:t>
      </w:r>
      <w:r w:rsidRPr="00413D39">
        <w:rPr>
          <w:rStyle w:val="Emphasis"/>
        </w:rPr>
        <w:t xml:space="preserve"> global </w:t>
      </w:r>
      <w:r w:rsidRPr="00413D39">
        <w:rPr>
          <w:rStyle w:val="Emphasis"/>
          <w:highlight w:val="green"/>
        </w:rPr>
        <w:t>standard</w:t>
      </w:r>
      <w:r w:rsidRPr="00413D39">
        <w:rPr>
          <w:rStyle w:val="Emphasis"/>
        </w:rPr>
        <w:t xml:space="preserve"> for medicines in development</w:t>
      </w:r>
      <w:r w:rsidRPr="00413D39">
        <w:rPr>
          <w:sz w:val="16"/>
        </w:rPr>
        <w:t xml:space="preserve"> today, </w:t>
      </w:r>
      <w:r w:rsidRPr="00413D39">
        <w:rPr>
          <w:highlight w:val="green"/>
          <w:u w:val="single"/>
        </w:rPr>
        <w:t>misguided policy</w:t>
      </w:r>
      <w:r w:rsidRPr="00413D39">
        <w:rPr>
          <w:u w:val="single"/>
        </w:rPr>
        <w:t xml:space="preserve"> risks </w:t>
      </w:r>
      <w:r w:rsidRPr="00413D39">
        <w:rPr>
          <w:highlight w:val="green"/>
          <w:u w:val="single"/>
        </w:rPr>
        <w:t>ceding our</w:t>
      </w:r>
      <w:r w:rsidRPr="00413D39">
        <w:rPr>
          <w:u w:val="single"/>
        </w:rPr>
        <w:t xml:space="preserve"> scientific </w:t>
      </w:r>
      <w:r w:rsidRPr="00413D39">
        <w:rPr>
          <w:highlight w:val="green"/>
          <w:u w:val="single"/>
        </w:rPr>
        <w:t>prowess</w:t>
      </w:r>
      <w:r w:rsidRPr="00413D39">
        <w:rPr>
          <w:u w:val="single"/>
        </w:rPr>
        <w:t xml:space="preserve"> to other countries</w:t>
      </w:r>
      <w:r w:rsidRPr="00413D39">
        <w:rPr>
          <w:sz w:val="16"/>
        </w:rPr>
        <w:t xml:space="preserve"> in the future. </w:t>
      </w:r>
      <w:r w:rsidRPr="00413D39">
        <w:rPr>
          <w:u w:val="single"/>
        </w:rPr>
        <w:t xml:space="preserve">This is </w:t>
      </w:r>
      <w:r w:rsidRPr="00413D39">
        <w:rPr>
          <w:highlight w:val="green"/>
          <w:u w:val="single"/>
        </w:rPr>
        <w:t>particularly true in</w:t>
      </w:r>
      <w:r w:rsidRPr="00413D39">
        <w:rPr>
          <w:u w:val="single"/>
        </w:rPr>
        <w:t xml:space="preserve"> the case of </w:t>
      </w:r>
      <w:r w:rsidRPr="00413D39">
        <w:rPr>
          <w:highlight w:val="green"/>
          <w:u w:val="single"/>
        </w:rPr>
        <w:t>China</w:t>
      </w:r>
      <w:r w:rsidRPr="00413D39">
        <w:rPr>
          <w:u w:val="single"/>
        </w:rPr>
        <w:t>, where biotechnology has become a strategic pillar</w:t>
      </w:r>
      <w:r w:rsidRPr="00413D39">
        <w:rPr>
          <w:sz w:val="16"/>
        </w:rPr>
        <w:t xml:space="preserve"> for the health of its people and economy.</w:t>
      </w:r>
    </w:p>
    <w:p w14:paraId="2CFC1062" w14:textId="77777777" w:rsidR="0061114C" w:rsidRPr="00413D39" w:rsidRDefault="0061114C" w:rsidP="0061114C">
      <w:pPr>
        <w:rPr>
          <w:rStyle w:val="Emphasis"/>
        </w:rPr>
      </w:pPr>
      <w:r w:rsidRPr="00413D39">
        <w:rPr>
          <w:sz w:val="16"/>
        </w:rPr>
        <w:t xml:space="preserve">From 2016 to 2020, </w:t>
      </w:r>
      <w:r w:rsidRPr="00413D39">
        <w:rPr>
          <w:u w:val="single"/>
        </w:rPr>
        <w:t xml:space="preserve">the market capitalization of all </w:t>
      </w:r>
      <w:r w:rsidRPr="00413D39">
        <w:rPr>
          <w:highlight w:val="green"/>
          <w:u w:val="single"/>
        </w:rPr>
        <w:t>Chinese biopharma</w:t>
      </w:r>
      <w:r w:rsidRPr="00413D39">
        <w:rPr>
          <w:u w:val="single"/>
        </w:rPr>
        <w:t xml:space="preserve"> companies </w:t>
      </w:r>
      <w:r w:rsidRPr="00413D39">
        <w:rPr>
          <w:highlight w:val="green"/>
          <w:u w:val="single"/>
        </w:rPr>
        <w:t>increased</w:t>
      </w:r>
      <w:r w:rsidRPr="00413D39">
        <w:rPr>
          <w:u w:val="single"/>
        </w:rPr>
        <w:t xml:space="preserve"> exponentially </w:t>
      </w:r>
      <w:r w:rsidRPr="00413D39">
        <w:rPr>
          <w:rStyle w:val="Emphasis"/>
        </w:rPr>
        <w:t xml:space="preserve">from $1 billion </w:t>
      </w:r>
      <w:r w:rsidRPr="00413D39">
        <w:rPr>
          <w:rStyle w:val="Emphasis"/>
          <w:highlight w:val="green"/>
        </w:rPr>
        <w:t>to</w:t>
      </w:r>
      <w:r w:rsidRPr="00413D39">
        <w:rPr>
          <w:rStyle w:val="Emphasis"/>
        </w:rPr>
        <w:t xml:space="preserve"> over </w:t>
      </w:r>
      <w:r w:rsidRPr="00413D39">
        <w:rPr>
          <w:rStyle w:val="Emphasis"/>
          <w:highlight w:val="green"/>
        </w:rPr>
        <w:t>$200 billion</w:t>
      </w:r>
      <w:r w:rsidRPr="00413D39">
        <w:rPr>
          <w:u w:val="single"/>
        </w:rPr>
        <w:t>. China saw over $28 billion invested in its life sciences sector in 2020, double the previous year’s amount. Returns on China’s investment are already arriving</w:t>
      </w:r>
      <w:r w:rsidRPr="00413D39">
        <w:rPr>
          <w:sz w:val="16"/>
        </w:rPr>
        <w:t xml:space="preserve">. The FDA approved a drug developed in China for the first time ever in 2019. </w:t>
      </w:r>
      <w:r w:rsidRPr="00413D39">
        <w:rPr>
          <w:u w:val="single"/>
        </w:rPr>
        <w:t xml:space="preserve">While </w:t>
      </w:r>
      <w:r w:rsidRPr="00413D39">
        <w:rPr>
          <w:highlight w:val="green"/>
          <w:u w:val="single"/>
        </w:rPr>
        <w:t>China’s innovation</w:t>
      </w:r>
      <w:r w:rsidRPr="00413D39">
        <w:rPr>
          <w:u w:val="single"/>
        </w:rPr>
        <w:t xml:space="preserve"> capacity currently remains </w:t>
      </w:r>
      <w:r w:rsidRPr="00413D39">
        <w:rPr>
          <w:highlight w:val="green"/>
          <w:u w:val="single"/>
        </w:rPr>
        <w:t>behind America</w:t>
      </w:r>
      <w:r w:rsidRPr="00413D39">
        <w:rPr>
          <w:u w:val="single"/>
        </w:rPr>
        <w:t xml:space="preserve">’s, my experiences as a biopharma professional make it clear </w:t>
      </w:r>
      <w:r w:rsidRPr="00413D39">
        <w:rPr>
          <w:highlight w:val="green"/>
          <w:u w:val="single"/>
        </w:rPr>
        <w:t>they are doing everything</w:t>
      </w:r>
      <w:r w:rsidRPr="00413D39">
        <w:rPr>
          <w:u w:val="single"/>
        </w:rPr>
        <w:t xml:space="preserve"> they can </w:t>
      </w:r>
      <w:r w:rsidRPr="00413D39">
        <w:rPr>
          <w:highlight w:val="green"/>
          <w:u w:val="single"/>
        </w:rPr>
        <w:t xml:space="preserve">to </w:t>
      </w:r>
      <w:r w:rsidRPr="00413D39">
        <w:rPr>
          <w:rStyle w:val="Emphasis"/>
          <w:highlight w:val="green"/>
        </w:rPr>
        <w:t xml:space="preserve">catch up </w:t>
      </w:r>
      <w:r w:rsidRPr="00413D39">
        <w:rPr>
          <w:rStyle w:val="Emphasis"/>
        </w:rPr>
        <w:t xml:space="preserve">and catch up </w:t>
      </w:r>
      <w:r w:rsidRPr="00413D39">
        <w:rPr>
          <w:rStyle w:val="Emphasis"/>
          <w:highlight w:val="green"/>
        </w:rPr>
        <w:t>fast</w:t>
      </w:r>
      <w:r w:rsidRPr="00413D39">
        <w:rPr>
          <w:rStyle w:val="Emphasis"/>
        </w:rPr>
        <w:t>.</w:t>
      </w:r>
    </w:p>
    <w:p w14:paraId="5D0D383F" w14:textId="77777777" w:rsidR="0061114C" w:rsidRPr="00413D39" w:rsidRDefault="0061114C" w:rsidP="0061114C">
      <w:pPr>
        <w:rPr>
          <w:b/>
          <w:iCs/>
          <w:u w:val="single"/>
        </w:rPr>
      </w:pPr>
      <w:r w:rsidRPr="00413D39">
        <w:rPr>
          <w:sz w:val="16"/>
        </w:rPr>
        <w:t xml:space="preserve">In fact, when I speak to </w:t>
      </w:r>
      <w:r w:rsidRPr="00413D39">
        <w:rPr>
          <w:u w:val="single"/>
        </w:rPr>
        <w:t>Chinese biotechnology executives</w:t>
      </w:r>
      <w:r w:rsidRPr="00413D39">
        <w:rPr>
          <w:sz w:val="16"/>
        </w:rPr>
        <w:t xml:space="preserve">, they </w:t>
      </w:r>
      <w:r w:rsidRPr="00413D39">
        <w:rPr>
          <w:u w:val="single"/>
        </w:rPr>
        <w:t xml:space="preserve">boast that they can run clinical trials faster than their U.S. counterparts. The danger of </w:t>
      </w:r>
      <w:r w:rsidRPr="00413D39">
        <w:rPr>
          <w:rStyle w:val="Emphasis"/>
          <w:highlight w:val="green"/>
        </w:rPr>
        <w:t>misguided policies</w:t>
      </w:r>
      <w:r w:rsidRPr="00413D39">
        <w:rPr>
          <w:rStyle w:val="Emphasis"/>
        </w:rPr>
        <w:t xml:space="preserve"> that </w:t>
      </w:r>
      <w:r w:rsidRPr="00413D39">
        <w:rPr>
          <w:rStyle w:val="Emphasis"/>
          <w:highlight w:val="green"/>
        </w:rPr>
        <w:t>disincentivize</w:t>
      </w:r>
      <w:r w:rsidRPr="00413D39">
        <w:rPr>
          <w:rStyle w:val="Emphasis"/>
        </w:rPr>
        <w:t xml:space="preserve"> pharmaceutical </w:t>
      </w:r>
      <w:r w:rsidRPr="00413D39">
        <w:rPr>
          <w:rStyle w:val="Emphasis"/>
          <w:highlight w:val="green"/>
        </w:rPr>
        <w:t>innovation</w:t>
      </w:r>
      <w:r w:rsidRPr="00413D39">
        <w:rPr>
          <w:rStyle w:val="Emphasis"/>
        </w:rPr>
        <w:t xml:space="preserve"> in the U.S. is effectively driving</w:t>
      </w:r>
      <w:r w:rsidRPr="00413D39">
        <w:rPr>
          <w:sz w:val="16"/>
        </w:rPr>
        <w:t xml:space="preserve"> that </w:t>
      </w:r>
      <w:r w:rsidRPr="00413D39">
        <w:rPr>
          <w:rStyle w:val="Emphasis"/>
        </w:rPr>
        <w:t>same</w:t>
      </w:r>
      <w:r w:rsidRPr="00413D39">
        <w:rPr>
          <w:u w:val="single"/>
        </w:rPr>
        <w:t xml:space="preserve"> </w:t>
      </w:r>
      <w:r w:rsidRPr="00413D39">
        <w:rPr>
          <w:rStyle w:val="Emphasis"/>
        </w:rPr>
        <w:t>innovation</w:t>
      </w:r>
      <w:r w:rsidRPr="00413D39">
        <w:rPr>
          <w:u w:val="single"/>
        </w:rPr>
        <w:t xml:space="preserve"> to China</w:t>
      </w:r>
      <w:r w:rsidRPr="00413D39">
        <w:rPr>
          <w:sz w:val="16"/>
        </w:rPr>
        <w:t xml:space="preserve">. If we close off the market in the U.S. at the same time that China is opening its market to innovative new products, then </w:t>
      </w:r>
      <w:r w:rsidRPr="00413D39">
        <w:rPr>
          <w:u w:val="single"/>
        </w:rPr>
        <w:t xml:space="preserve">we will see </w:t>
      </w:r>
      <w:r w:rsidRPr="00413D39">
        <w:rPr>
          <w:highlight w:val="green"/>
          <w:u w:val="single"/>
        </w:rPr>
        <w:t xml:space="preserve">companies </w:t>
      </w:r>
      <w:r w:rsidRPr="00413D39">
        <w:rPr>
          <w:u w:val="single"/>
        </w:rPr>
        <w:t xml:space="preserve">choose to first </w:t>
      </w:r>
      <w:r w:rsidRPr="00413D39">
        <w:rPr>
          <w:highlight w:val="green"/>
          <w:u w:val="single"/>
        </w:rPr>
        <w:t>launch</w:t>
      </w:r>
      <w:r w:rsidRPr="00413D39">
        <w:rPr>
          <w:u w:val="single"/>
        </w:rPr>
        <w:t xml:space="preserve"> impactful </w:t>
      </w:r>
      <w:r w:rsidRPr="00413D39">
        <w:rPr>
          <w:highlight w:val="green"/>
          <w:u w:val="single"/>
        </w:rPr>
        <w:t>novel medicines</w:t>
      </w:r>
      <w:r w:rsidRPr="00413D39">
        <w:rPr>
          <w:u w:val="single"/>
        </w:rPr>
        <w:t xml:space="preserve"> in China, based on </w:t>
      </w:r>
      <w:r w:rsidRPr="00413D39">
        <w:rPr>
          <w:highlight w:val="green"/>
          <w:u w:val="single"/>
        </w:rPr>
        <w:t>clinical trials</w:t>
      </w:r>
      <w:r w:rsidRPr="00413D39">
        <w:rPr>
          <w:u w:val="single"/>
        </w:rPr>
        <w:t xml:space="preserve"> conducted </w:t>
      </w:r>
      <w:r w:rsidRPr="00413D39">
        <w:rPr>
          <w:highlight w:val="green"/>
          <w:u w:val="single"/>
        </w:rPr>
        <w:t>in China</w:t>
      </w:r>
      <w:r w:rsidRPr="00413D39">
        <w:rPr>
          <w:u w:val="single"/>
        </w:rPr>
        <w:t xml:space="preserve">. Because the FDA rarely accepts data generated entirely outside the U.S., this </w:t>
      </w:r>
      <w:r w:rsidRPr="00413D39">
        <w:rPr>
          <w:highlight w:val="green"/>
          <w:u w:val="single"/>
        </w:rPr>
        <w:t>relocation</w:t>
      </w:r>
      <w:r w:rsidRPr="00413D39">
        <w:rPr>
          <w:u w:val="single"/>
        </w:rPr>
        <w:t xml:space="preserve"> of research capacity will negatively </w:t>
      </w:r>
      <w:r w:rsidRPr="00413D39">
        <w:rPr>
          <w:highlight w:val="green"/>
          <w:u w:val="single"/>
        </w:rPr>
        <w:t>affect Americans’</w:t>
      </w:r>
      <w:r w:rsidRPr="00413D39">
        <w:rPr>
          <w:u w:val="single"/>
        </w:rPr>
        <w:t xml:space="preserve"> access to </w:t>
      </w:r>
      <w:r w:rsidRPr="00413D39">
        <w:rPr>
          <w:rStyle w:val="Emphasis"/>
        </w:rPr>
        <w:t>cutting-edge therapies.</w:t>
      </w:r>
    </w:p>
    <w:p w14:paraId="5F33AF03" w14:textId="77777777" w:rsidR="0061114C" w:rsidRPr="00413D39" w:rsidRDefault="0061114C" w:rsidP="0061114C"/>
    <w:p w14:paraId="5CCDF608" w14:textId="77777777" w:rsidR="0061114C" w:rsidRPr="00413D39" w:rsidRDefault="0061114C" w:rsidP="0061114C">
      <w:pPr>
        <w:pStyle w:val="Heading4"/>
        <w:jc w:val="both"/>
        <w:rPr>
          <w:rFonts w:cs="Calibri"/>
        </w:rPr>
      </w:pPr>
      <w:r w:rsidRPr="00413D39">
        <w:rPr>
          <w:rFonts w:cs="Calibri"/>
        </w:rPr>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sidRPr="00413D39">
        <w:rPr>
          <w:rFonts w:cs="Calibri"/>
        </w:rPr>
        <w:t>.</w:t>
      </w:r>
    </w:p>
    <w:p w14:paraId="646478FB" w14:textId="77777777" w:rsidR="0061114C" w:rsidRPr="00413D39" w:rsidRDefault="0061114C" w:rsidP="0061114C">
      <w:r w:rsidRPr="00413D39">
        <w:rPr>
          <w:rStyle w:val="Style13ptBold"/>
        </w:rPr>
        <w:t>Rogin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Rogin holds a BA in international affairs from George Washington University and studied at Sophia University in Tokyo. He lives in Washington, DC; “Opinion: The wrong way to fight vaccine nationalism,” The Washington Post; 4/8/21; </w:t>
      </w:r>
      <w:hyperlink r:id="rId10" w:history="1">
        <w:r w:rsidRPr="00413D39">
          <w:rPr>
            <w:rStyle w:val="Hyperlink"/>
          </w:rPr>
          <w:t>https://www.washingtonpost.com/opinions/global-opinions/the-wrong-way-to-fight-vaccine-nationalism/2021/04/08/9a65e15e-98a8-11eb-962b-78c1d8228819_story.html</w:t>
        </w:r>
      </w:hyperlink>
      <w:r w:rsidRPr="00413D39">
        <w:t>] Justin</w:t>
      </w:r>
    </w:p>
    <w:p w14:paraId="7D821A7C" w14:textId="77777777" w:rsidR="0061114C" w:rsidRPr="00413D39" w:rsidRDefault="0061114C" w:rsidP="0061114C">
      <w:pPr>
        <w:rPr>
          <w:sz w:val="16"/>
        </w:rPr>
      </w:pPr>
      <w:r w:rsidRPr="00413D39">
        <w:rPr>
          <w:sz w:val="16"/>
        </w:rPr>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rPr>
          <w:sz w:val="16"/>
        </w:rPr>
        <w:t>. The Biden administration must reject the effort by some nations to turn our shared crisis into their opportunity.</w:t>
      </w:r>
    </w:p>
    <w:p w14:paraId="033EF712" w14:textId="77777777" w:rsidR="0061114C" w:rsidRPr="00413D39" w:rsidRDefault="0061114C" w:rsidP="0061114C">
      <w:pPr>
        <w:rPr>
          <w:rStyle w:val="Emphasis"/>
        </w:rPr>
      </w:pPr>
      <w:r w:rsidRPr="00413D39">
        <w:rPr>
          <w:sz w:val="16"/>
        </w:rPr>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413D39">
        <w:rPr>
          <w:rStyle w:val="Emphasis"/>
          <w:highlight w:val="green"/>
        </w:rPr>
        <w:t>proposal to waive</w:t>
      </w:r>
      <w:r w:rsidRPr="00413D39">
        <w:rPr>
          <w:rStyle w:val="Emphasis"/>
        </w:rPr>
        <w:t xml:space="preserve"> the agreement on Trade-Related Aspects of Intellectual Property Rights (</w:t>
      </w:r>
      <w:r w:rsidRPr="00413D39">
        <w:rPr>
          <w:rStyle w:val="Emphasis"/>
          <w:highlight w:val="green"/>
        </w:rPr>
        <w:t>TRIPS</w:t>
      </w:r>
      <w:r w:rsidRPr="00413D39">
        <w:rPr>
          <w:rStyle w:val="Emphasis"/>
        </w:rPr>
        <w:t>) for the pandemic when it was introduced in October.</w:t>
      </w:r>
    </w:p>
    <w:p w14:paraId="21990FEF" w14:textId="77777777" w:rsidR="0061114C" w:rsidRPr="00413D39" w:rsidRDefault="0061114C" w:rsidP="0061114C">
      <w:pPr>
        <w:rPr>
          <w:u w:val="single"/>
        </w:rPr>
      </w:pPr>
      <w:r w:rsidRPr="00413D39">
        <w:rPr>
          <w:sz w:val="16"/>
        </w:rPr>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413D39">
        <w:rPr>
          <w:highlight w:val="green"/>
          <w:u w:val="single"/>
        </w:rPr>
        <w:t>h</w:t>
      </w:r>
      <w:r w:rsidRPr="00413D39">
        <w:rPr>
          <w:rStyle w:val="Emphasis"/>
          <w:highlight w:val="green"/>
        </w:rPr>
        <w:t>and</w:t>
      </w:r>
      <w:r w:rsidRPr="00413D39">
        <w:rPr>
          <w:rStyle w:val="Emphasis"/>
        </w:rPr>
        <w:t xml:space="preserve">ing </w:t>
      </w:r>
      <w:r w:rsidRPr="00413D39">
        <w:rPr>
          <w:rStyle w:val="Emphasis"/>
          <w:highlight w:val="green"/>
        </w:rPr>
        <w:t>over a generation of advanced research</w:t>
      </w:r>
      <w:r w:rsidRPr="00413D39">
        <w:rPr>
          <w:rStyle w:val="Emphasis"/>
        </w:rPr>
        <w:t xml:space="preserve"> </w:t>
      </w:r>
      <w:r w:rsidRPr="00413D39">
        <w:rPr>
          <w:u w:val="single"/>
        </w:rPr>
        <w:t xml:space="preserve">— much of it funded by the U.S. taxpayer — </w:t>
      </w:r>
      <w:r w:rsidRPr="00413D39">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413D39">
        <w:rPr>
          <w:rStyle w:val="Emphasis"/>
          <w:highlight w:val="green"/>
        </w:rPr>
        <w:t>China</w:t>
      </w:r>
      <w:r w:rsidRPr="00413D39">
        <w:rPr>
          <w:u w:val="single"/>
        </w:rPr>
        <w:t>.</w:t>
      </w:r>
    </w:p>
    <w:p w14:paraId="0805059E" w14:textId="77777777" w:rsidR="0061114C" w:rsidRPr="00413D39" w:rsidRDefault="0061114C" w:rsidP="0061114C">
      <w:pPr>
        <w:rPr>
          <w:sz w:val="16"/>
        </w:rPr>
      </w:pPr>
      <w:r w:rsidRPr="00413D39">
        <w:rPr>
          <w:sz w:val="16"/>
        </w:rPr>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43B534F2" w14:textId="77777777" w:rsidR="0061114C" w:rsidRPr="00413D39" w:rsidRDefault="0061114C" w:rsidP="0061114C">
      <w:pPr>
        <w:rPr>
          <w:sz w:val="16"/>
        </w:rPr>
      </w:pPr>
      <w:r w:rsidRPr="00413D39">
        <w:rPr>
          <w:sz w:val="16"/>
        </w:rPr>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19BD0ABF" w14:textId="77777777" w:rsidR="0061114C" w:rsidRPr="00413D39" w:rsidRDefault="0061114C" w:rsidP="0061114C">
      <w:pPr>
        <w:rPr>
          <w:sz w:val="16"/>
        </w:rPr>
      </w:pPr>
      <w:r w:rsidRPr="00413D39">
        <w:rPr>
          <w:sz w:val="16"/>
        </w:rPr>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04520B45" w14:textId="77777777" w:rsidR="0061114C" w:rsidRPr="00413D39" w:rsidRDefault="0061114C" w:rsidP="0061114C">
      <w:pPr>
        <w:rPr>
          <w:u w:val="single"/>
        </w:rPr>
      </w:pPr>
      <w:r w:rsidRPr="00413D39">
        <w:rPr>
          <w:sz w:val="16"/>
        </w:rPr>
        <w:t xml:space="preserve">But Big Pharma is just one piece of the puzzle. Countries such as India and South Africa have been trying to weaken WTO intellectual property protections for decades. </w:t>
      </w:r>
      <w:r w:rsidRPr="00413D39">
        <w:rPr>
          <w:u w:val="single"/>
        </w:rPr>
        <w:t xml:space="preserve">The </w:t>
      </w:r>
      <w:r w:rsidRPr="00413D39">
        <w:rPr>
          <w:rStyle w:val="Emphasis"/>
          <w:highlight w:val="green"/>
        </w:rPr>
        <w:t>mRNA</w:t>
      </w:r>
      <w:r w:rsidRPr="00413D39">
        <w:rPr>
          <w:rStyle w:val="Emphasis"/>
        </w:rPr>
        <w:t xml:space="preserve"> technology that </w:t>
      </w:r>
      <w:r w:rsidRPr="00413D39">
        <w:rPr>
          <w:rStyle w:val="Emphasis"/>
          <w:highlight w:val="green"/>
        </w:rPr>
        <w:t>underpins</w:t>
      </w:r>
      <w:r w:rsidRPr="00413D39">
        <w:rPr>
          <w:rStyle w:val="Emphasis"/>
        </w:rPr>
        <w:t xml:space="preserve"> the </w:t>
      </w:r>
      <w:r w:rsidRPr="00413D39">
        <w:rPr>
          <w:rStyle w:val="Emphasis"/>
          <w:highlight w:val="green"/>
        </w:rPr>
        <w:t>Pfizer and Moderna</w:t>
      </w:r>
      <w:r w:rsidRPr="00413D39">
        <w:rPr>
          <w:rStyle w:val="Emphasis"/>
        </w:rPr>
        <w:t xml:space="preserve"> vaccines was </w:t>
      </w:r>
      <w:r w:rsidRPr="00413D39">
        <w:rPr>
          <w:rStyle w:val="Emphasis"/>
          <w:highlight w:val="green"/>
        </w:rPr>
        <w:t>funded</w:t>
      </w:r>
      <w:r w:rsidRPr="00413D39">
        <w:rPr>
          <w:rStyle w:val="Emphasis"/>
        </w:rPr>
        <w:t xml:space="preserve"> initially </w:t>
      </w:r>
      <w:r w:rsidRPr="00413D39">
        <w:rPr>
          <w:rStyle w:val="Emphasis"/>
          <w:highlight w:val="green"/>
        </w:rPr>
        <w:t>by the D</w:t>
      </w:r>
      <w:r w:rsidRPr="00413D39">
        <w:rPr>
          <w:rStyle w:val="Emphasis"/>
        </w:rPr>
        <w:t xml:space="preserve">efense </w:t>
      </w:r>
      <w:r w:rsidRPr="00413D39">
        <w:rPr>
          <w:rStyle w:val="Emphasis"/>
          <w:highlight w:val="green"/>
        </w:rPr>
        <w:t>A</w:t>
      </w:r>
      <w:r w:rsidRPr="00413D39">
        <w:rPr>
          <w:rStyle w:val="Emphasis"/>
        </w:rPr>
        <w:t xml:space="preserve">dvanced </w:t>
      </w:r>
      <w:r w:rsidRPr="00413D39">
        <w:rPr>
          <w:rStyle w:val="Emphasis"/>
          <w:highlight w:val="green"/>
        </w:rPr>
        <w:t>R</w:t>
      </w:r>
      <w:r w:rsidRPr="00413D39">
        <w:rPr>
          <w:rStyle w:val="Emphasis"/>
        </w:rPr>
        <w:t xml:space="preserve">esearch </w:t>
      </w:r>
      <w:r w:rsidRPr="00413D39">
        <w:rPr>
          <w:rStyle w:val="Emphasis"/>
          <w:highlight w:val="green"/>
        </w:rPr>
        <w:t>P</w:t>
      </w:r>
      <w:r w:rsidRPr="00413D39">
        <w:rPr>
          <w:rStyle w:val="Emphasis"/>
        </w:rPr>
        <w:t xml:space="preserve">rojects </w:t>
      </w:r>
      <w:r w:rsidRPr="00413D39">
        <w:rPr>
          <w:rStyle w:val="Emphasis"/>
          <w:highlight w:val="green"/>
        </w:rPr>
        <w:t>A</w:t>
      </w:r>
      <w:r w:rsidRPr="00413D39">
        <w:rPr>
          <w:rStyle w:val="Emphasis"/>
        </w:rPr>
        <w:t>gency</w:t>
      </w:r>
      <w:r w:rsidRPr="00413D39">
        <w:rPr>
          <w:u w:val="single"/>
        </w:rPr>
        <w:t xml:space="preserve"> and has </w:t>
      </w:r>
      <w:r w:rsidRPr="00413D39">
        <w:rPr>
          <w:rStyle w:val="Emphasis"/>
          <w:highlight w:val="green"/>
        </w:rPr>
        <w:t>national security implications</w:t>
      </w:r>
      <w:r w:rsidRPr="00413D39">
        <w:rPr>
          <w:u w:val="single"/>
        </w:rPr>
        <w:t>.</w:t>
      </w:r>
    </w:p>
    <w:p w14:paraId="5A870D4A" w14:textId="77777777" w:rsidR="0061114C" w:rsidRPr="00413D39" w:rsidRDefault="0061114C" w:rsidP="0061114C">
      <w:pPr>
        <w:rPr>
          <w:sz w:val="16"/>
        </w:rPr>
      </w:pPr>
      <w:r w:rsidRPr="00413D39">
        <w:rPr>
          <w:u w:val="single"/>
        </w:rPr>
        <w:t xml:space="preserve">Inside the Biden administration, the National Security Council has already convened several meetings on the issue. The </w:t>
      </w:r>
      <w:r w:rsidRPr="00413D39">
        <w:rPr>
          <w:rStyle w:val="Emphasis"/>
        </w:rPr>
        <w:t xml:space="preserve">waiver is supported by many global health officials in the White </w:t>
      </w:r>
      <w:r w:rsidRPr="00413D39">
        <w:rPr>
          <w:rStyle w:val="Emphasis"/>
        </w:rPr>
        <w:lastRenderedPageBreak/>
        <w:t>House and at the U.S. Agency for International Development</w:t>
      </w:r>
      <w:r w:rsidRPr="00413D39">
        <w:rPr>
          <w:sz w:val="16"/>
        </w:rPr>
        <w:t>, who believe the United States’ international reputation is suffering from its perceived “America First” vaccine strategy.</w:t>
      </w:r>
    </w:p>
    <w:p w14:paraId="0A15A4B5" w14:textId="77777777" w:rsidR="0061114C" w:rsidRPr="00413D39" w:rsidRDefault="0061114C" w:rsidP="0061114C">
      <w:pPr>
        <w:rPr>
          <w:sz w:val="16"/>
        </w:rPr>
      </w:pPr>
      <w:r w:rsidRPr="00413D39">
        <w:rPr>
          <w:sz w:val="16"/>
        </w:rPr>
        <w:t>On Wednesday, U.S. Trade Representative Katherine Tai spoke with WTO Director General Ngozi Okonjo-Iweala about the waiver issue. USTR is convening its own interagency meetings on the issue, which many see as a move to reassert its jurisdiction over WTO matters.</w:t>
      </w:r>
    </w:p>
    <w:p w14:paraId="7B5C588A" w14:textId="77777777" w:rsidR="0061114C" w:rsidRPr="00413D39" w:rsidRDefault="0061114C" w:rsidP="0061114C">
      <w:pPr>
        <w:rPr>
          <w:sz w:val="16"/>
        </w:rPr>
      </w:pPr>
      <w:r w:rsidRPr="00413D39">
        <w:rPr>
          <w:sz w:val="16"/>
        </w:rPr>
        <w:t xml:space="preserve">If and when this does get to Biden’s desk, </w:t>
      </w:r>
      <w:r w:rsidRPr="00413D39">
        <w:rPr>
          <w:u w:val="single"/>
        </w:rPr>
        <w:t xml:space="preserve">he will also hear from national security officials who believe that </w:t>
      </w:r>
      <w:r w:rsidRPr="00413D39">
        <w:rPr>
          <w:rStyle w:val="Emphasis"/>
          <w:highlight w:val="green"/>
        </w:rPr>
        <w:t>waiving TRIPS</w:t>
      </w:r>
      <w:r w:rsidRPr="00413D39">
        <w:rPr>
          <w:rStyle w:val="Emphasis"/>
        </w:rPr>
        <w:t xml:space="preserve"> would </w:t>
      </w:r>
      <w:r w:rsidRPr="00413D39">
        <w:rPr>
          <w:rStyle w:val="Emphasis"/>
          <w:highlight w:val="green"/>
        </w:rPr>
        <w:t>result in</w:t>
      </w:r>
      <w:r w:rsidRPr="00413D39">
        <w:rPr>
          <w:rStyle w:val="Emphasis"/>
        </w:rPr>
        <w:t xml:space="preserve"> the </w:t>
      </w:r>
      <w:r w:rsidRPr="00413D39">
        <w:rPr>
          <w:rStyle w:val="Emphasis"/>
          <w:highlight w:val="green"/>
        </w:rPr>
        <w:t>forced transfer of national security</w:t>
      </w:r>
      <w:r w:rsidRPr="00413D39">
        <w:rPr>
          <w:rStyle w:val="Emphasis"/>
        </w:rPr>
        <w:t xml:space="preserve">-sensitive </w:t>
      </w:r>
      <w:r w:rsidRPr="00413D39">
        <w:rPr>
          <w:rStyle w:val="Emphasis"/>
          <w:highlight w:val="green"/>
        </w:rPr>
        <w:t>technology</w:t>
      </w:r>
      <w:r w:rsidRPr="00413D39">
        <w:rPr>
          <w:rStyle w:val="Emphasis"/>
        </w:rPr>
        <w:t xml:space="preserve"> to China</w:t>
      </w:r>
      <w:r w:rsidRPr="00413D39">
        <w:rPr>
          <w:u w:val="single"/>
        </w:rPr>
        <w:t xml:space="preserve">, a country that strives to </w:t>
      </w:r>
      <w:r w:rsidRPr="00413D39">
        <w:rPr>
          <w:rStyle w:val="Emphasis"/>
          <w:highlight w:val="green"/>
        </w:rPr>
        <w:t>dominate the biotech</w:t>
      </w:r>
      <w:r w:rsidRPr="00413D39">
        <w:rPr>
          <w:rStyle w:val="Emphasis"/>
        </w:rPr>
        <w:t xml:space="preserve">nology </w:t>
      </w:r>
      <w:r w:rsidRPr="00413D39">
        <w:rPr>
          <w:rStyle w:val="Emphasis"/>
          <w:highlight w:val="green"/>
        </w:rPr>
        <w:t>field</w:t>
      </w:r>
      <w:r w:rsidRPr="00413D39">
        <w:rPr>
          <w:rStyle w:val="Emphasis"/>
        </w:rPr>
        <w:t xml:space="preserve"> as part of its </w:t>
      </w:r>
      <w:r w:rsidRPr="00413D39">
        <w:rPr>
          <w:rStyle w:val="Emphasis"/>
          <w:highlight w:val="green"/>
        </w:rPr>
        <w:t>Made in China 2025 strategy</w:t>
      </w:r>
      <w:r w:rsidRPr="00413D39">
        <w:rPr>
          <w:u w:val="single"/>
        </w:rPr>
        <w:t xml:space="preserve">. Once countries such as </w:t>
      </w:r>
      <w:r w:rsidRPr="00413D39">
        <w:rPr>
          <w:highlight w:val="green"/>
          <w:u w:val="single"/>
        </w:rPr>
        <w:t>China</w:t>
      </w:r>
      <w:r w:rsidRPr="00413D39">
        <w:rPr>
          <w:u w:val="single"/>
        </w:rPr>
        <w:t xml:space="preserve"> have this technology, they will </w:t>
      </w:r>
      <w:r w:rsidRPr="00413D39">
        <w:rPr>
          <w:highlight w:val="green"/>
          <w:u w:val="single"/>
        </w:rPr>
        <w:t>apply their</w:t>
      </w:r>
      <w:r w:rsidRPr="00413D39">
        <w:rPr>
          <w:u w:val="single"/>
        </w:rPr>
        <w:t xml:space="preserve"> </w:t>
      </w:r>
      <w:r w:rsidRPr="00413D39">
        <w:rPr>
          <w:rStyle w:val="Emphasis"/>
        </w:rPr>
        <w:t xml:space="preserve">mercantilist industrial </w:t>
      </w:r>
      <w:r w:rsidRPr="00413D39">
        <w:rPr>
          <w:rStyle w:val="Emphasis"/>
          <w:highlight w:val="green"/>
        </w:rPr>
        <w:t>models to</w:t>
      </w:r>
      <w:r w:rsidRPr="00413D39">
        <w:rPr>
          <w:rStyle w:val="Emphasis"/>
        </w:rPr>
        <w:t xml:space="preserve"> ensure their companies </w:t>
      </w:r>
      <w:r w:rsidRPr="00413D39">
        <w:rPr>
          <w:rStyle w:val="Emphasis"/>
          <w:highlight w:val="green"/>
        </w:rPr>
        <w:t>dominate</w:t>
      </w:r>
      <w:r w:rsidRPr="00413D39">
        <w:rPr>
          <w:rStyle w:val="Emphasis"/>
        </w:rPr>
        <w:t xml:space="preserve"> these strategically </w:t>
      </w:r>
      <w:r w:rsidRPr="00413D39">
        <w:rPr>
          <w:rStyle w:val="Emphasis"/>
          <w:highlight w:val="green"/>
        </w:rPr>
        <w:t>important industries</w:t>
      </w:r>
      <w:r w:rsidRPr="00413D39">
        <w:rPr>
          <w:sz w:val="16"/>
        </w:rPr>
        <w:t>, potentially erasing thousands of U.S. jobs.</w:t>
      </w:r>
    </w:p>
    <w:p w14:paraId="20BDAD75" w14:textId="77777777" w:rsidR="0061114C" w:rsidRPr="00413D39" w:rsidRDefault="0061114C" w:rsidP="0061114C">
      <w:pPr>
        <w:rPr>
          <w:sz w:val="16"/>
        </w:rPr>
      </w:pPr>
      <w:r w:rsidRPr="00413D39">
        <w:rPr>
          <w:sz w:val="16"/>
        </w:rPr>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rPr>
          <w:sz w:val="16"/>
        </w:rPr>
        <w:t>,” said Mark Cohen, senior fellow at the University of California at Berkeley Law School.</w:t>
      </w:r>
    </w:p>
    <w:p w14:paraId="27B416C8" w14:textId="77777777" w:rsidR="0061114C" w:rsidRPr="00413D39" w:rsidRDefault="0061114C" w:rsidP="0061114C"/>
    <w:p w14:paraId="42DAAFC0" w14:textId="77777777" w:rsidR="0061114C" w:rsidRPr="00413D39" w:rsidRDefault="0061114C" w:rsidP="0061114C">
      <w:pPr>
        <w:pStyle w:val="Heading4"/>
        <w:rPr>
          <w:rFonts w:cs="Calibri"/>
        </w:rPr>
      </w:pPr>
      <w:r w:rsidRPr="00413D39">
        <w:rPr>
          <w:rFonts w:cs="Calibri"/>
        </w:rPr>
        <w:t xml:space="preserve">Gains are directly converted to </w:t>
      </w:r>
      <w:r w:rsidRPr="00413D39">
        <w:rPr>
          <w:rFonts w:cs="Calibri"/>
          <w:u w:val="single"/>
        </w:rPr>
        <w:t>military prowess</w:t>
      </w:r>
      <w:r w:rsidRPr="00413D39">
        <w:rPr>
          <w:rFonts w:cs="Calibri"/>
        </w:rPr>
        <w:t xml:space="preserve"> – </w:t>
      </w:r>
      <w:r w:rsidRPr="00413D39">
        <w:rPr>
          <w:rFonts w:cs="Calibri"/>
          <w:u w:val="single"/>
        </w:rPr>
        <w:t>destroys US primacy</w:t>
      </w:r>
      <w:r w:rsidRPr="00413D39">
        <w:rPr>
          <w:rFonts w:cs="Calibri"/>
        </w:rPr>
        <w:t>.</w:t>
      </w:r>
    </w:p>
    <w:p w14:paraId="5A954253" w14:textId="77777777" w:rsidR="0061114C" w:rsidRPr="00413D39" w:rsidRDefault="0061114C" w:rsidP="0061114C">
      <w:r w:rsidRPr="00413D39">
        <w:rPr>
          <w:rStyle w:val="Style13ptBold"/>
        </w:rPr>
        <w:t>Kuo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11" w:history="1">
        <w:r w:rsidRPr="00413D39">
          <w:rPr>
            <w:rStyle w:val="Hyperlink"/>
          </w:rPr>
          <w:t>https://thediplomat.com/2017/08/the-great-us-china-biotechnology-and-artificial-intelligence-race/</w:t>
        </w:r>
      </w:hyperlink>
      <w:r w:rsidRPr="00413D39">
        <w:t>] TDI // Re-Cut Justin</w:t>
      </w:r>
    </w:p>
    <w:p w14:paraId="2B1E415F" w14:textId="77777777" w:rsidR="0061114C" w:rsidRPr="00413D39" w:rsidRDefault="0061114C" w:rsidP="0061114C">
      <w:pPr>
        <w:rPr>
          <w:sz w:val="16"/>
        </w:rPr>
      </w:pPr>
      <w:r w:rsidRPr="00413D39">
        <w:rPr>
          <w:sz w:val="16"/>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w:t>
      </w:r>
    </w:p>
    <w:p w14:paraId="42BE9D79" w14:textId="77777777" w:rsidR="0061114C" w:rsidRPr="00413D39" w:rsidRDefault="0061114C" w:rsidP="0061114C">
      <w:pPr>
        <w:rPr>
          <w:sz w:val="16"/>
        </w:rPr>
      </w:pPr>
      <w:r w:rsidRPr="00413D39">
        <w:rPr>
          <w:sz w:val="16"/>
        </w:rPr>
        <w:t xml:space="preserve">Explain the motivation behind Chinese investment in U.S. genomics and artificial intelligence (AI). </w:t>
      </w:r>
    </w:p>
    <w:p w14:paraId="25ABFB22" w14:textId="77777777" w:rsidR="0061114C" w:rsidRPr="00413D39" w:rsidRDefault="0061114C" w:rsidP="0061114C">
      <w:pPr>
        <w:rPr>
          <w:sz w:val="16"/>
        </w:rPr>
      </w:pPr>
      <w:r w:rsidRPr="00413D39">
        <w:rPr>
          <w:sz w:val="16"/>
        </w:rPr>
        <w:t xml:space="preserve">With large public and private investments inland and in the U.S., </w:t>
      </w:r>
      <w:r w:rsidRPr="00413D39">
        <w:rPr>
          <w:highlight w:val="green"/>
          <w:u w:val="single"/>
        </w:rPr>
        <w:t>China</w:t>
      </w:r>
      <w:r w:rsidRPr="00413D39">
        <w:rPr>
          <w:u w:val="single"/>
        </w:rPr>
        <w:t xml:space="preserve"> plans to become the next AI-Genomics powerhouse</w:t>
      </w:r>
      <w:r w:rsidRPr="00413D39">
        <w:rPr>
          <w:sz w:val="16"/>
        </w:rPr>
        <w:t xml:space="preserve">, which indicates that these technologies will soon converge in China. </w:t>
      </w:r>
    </w:p>
    <w:p w14:paraId="51CE0877" w14:textId="77777777" w:rsidR="0061114C" w:rsidRPr="00413D39" w:rsidRDefault="0061114C" w:rsidP="0061114C">
      <w:pPr>
        <w:rPr>
          <w:sz w:val="16"/>
        </w:rPr>
      </w:pPr>
      <w:r w:rsidRPr="00413D39">
        <w:rPr>
          <w:u w:val="single"/>
        </w:rPr>
        <w:t xml:space="preserve">China’s ambition is to </w:t>
      </w:r>
      <w:r w:rsidRPr="00413D39">
        <w:rPr>
          <w:highlight w:val="green"/>
          <w:u w:val="single"/>
        </w:rPr>
        <w:t>lead</w:t>
      </w:r>
      <w:r w:rsidRPr="00413D39">
        <w:rPr>
          <w:u w:val="single"/>
        </w:rPr>
        <w:t xml:space="preserve"> the global </w:t>
      </w:r>
      <w:r w:rsidRPr="00413D39">
        <w:rPr>
          <w:highlight w:val="green"/>
          <w:u w:val="single"/>
        </w:rPr>
        <w:t>market for</w:t>
      </w:r>
      <w:r w:rsidRPr="00413D39">
        <w:rPr>
          <w:u w:val="single"/>
        </w:rPr>
        <w:t xml:space="preserve"> precision </w:t>
      </w:r>
      <w:r w:rsidRPr="00413D39">
        <w:rPr>
          <w:highlight w:val="green"/>
          <w:u w:val="single"/>
        </w:rPr>
        <w:t>medicine</w:t>
      </w:r>
      <w:r w:rsidRPr="00413D39">
        <w:rPr>
          <w:sz w:val="16"/>
        </w:rPr>
        <w:t xml:space="preserve">, </w:t>
      </w:r>
      <w:r w:rsidRPr="00413D39">
        <w:rPr>
          <w:b/>
          <w:bCs/>
          <w:u w:val="single"/>
        </w:rPr>
        <w:t xml:space="preserve">which </w:t>
      </w:r>
      <w:r w:rsidRPr="00413D39">
        <w:rPr>
          <w:b/>
          <w:bCs/>
          <w:highlight w:val="green"/>
          <w:u w:val="single"/>
        </w:rPr>
        <w:t>necessitates</w:t>
      </w:r>
      <w:r w:rsidRPr="00413D39">
        <w:rPr>
          <w:b/>
          <w:bCs/>
          <w:u w:val="single"/>
        </w:rPr>
        <w:t xml:space="preserve"> acquiring strategic </w:t>
      </w:r>
      <w:r w:rsidRPr="00413D39">
        <w:rPr>
          <w:b/>
          <w:bCs/>
          <w:highlight w:val="green"/>
          <w:u w:val="single"/>
        </w:rPr>
        <w:t>tech</w:t>
      </w:r>
      <w:r w:rsidRPr="00413D39">
        <w:rPr>
          <w:sz w:val="16"/>
        </w:rPr>
        <w:t xml:space="preserve">nological and human capital </w:t>
      </w:r>
      <w:r w:rsidRPr="00413D39">
        <w:rPr>
          <w:u w:val="single"/>
        </w:rPr>
        <w:t>in both genomics and AI</w:t>
      </w:r>
      <w:r w:rsidRPr="00413D39">
        <w:rPr>
          <w:sz w:val="1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p>
    <w:p w14:paraId="68279126" w14:textId="77777777" w:rsidR="0061114C" w:rsidRPr="00413D39" w:rsidRDefault="0061114C" w:rsidP="0061114C">
      <w:pPr>
        <w:rPr>
          <w:sz w:val="16"/>
        </w:rPr>
      </w:pPr>
      <w:r w:rsidRPr="00413D39">
        <w:rPr>
          <w:u w:val="single"/>
        </w:rPr>
        <w:t>There are significant economic incentives behind China’s heavy investment</w:t>
      </w:r>
      <w:r w:rsidRPr="00413D39">
        <w:rPr>
          <w:sz w:val="16"/>
        </w:rPr>
        <w:t xml:space="preserve"> in the increasing convergence of AI and genomics. </w:t>
      </w:r>
      <w:r w:rsidRPr="00413D39">
        <w:rPr>
          <w:u w:val="single"/>
        </w:rPr>
        <w:t>This</w:t>
      </w:r>
      <w:r w:rsidRPr="00413D39">
        <w:rPr>
          <w:sz w:val="16"/>
        </w:rPr>
        <w:t xml:space="preserve"> golden </w:t>
      </w:r>
      <w:r w:rsidRPr="00413D39">
        <w:rPr>
          <w:u w:val="single"/>
        </w:rPr>
        <w:t>combination will drive precision medicine to new</w:t>
      </w:r>
      <w:r w:rsidRPr="00413D39">
        <w:rPr>
          <w:sz w:val="16"/>
        </w:rPr>
        <w:t xml:space="preserve"> </w:t>
      </w:r>
      <w:r w:rsidRPr="00413D39">
        <w:rPr>
          <w:u w:val="single"/>
        </w:rPr>
        <w:t>heights</w:t>
      </w:r>
      <w:r w:rsidRPr="00413D39">
        <w:rPr>
          <w:sz w:val="1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w:t>
      </w:r>
    </w:p>
    <w:p w14:paraId="50F8496D" w14:textId="77777777" w:rsidR="0061114C" w:rsidRPr="00413D39" w:rsidRDefault="0061114C" w:rsidP="0061114C">
      <w:pPr>
        <w:rPr>
          <w:sz w:val="16"/>
        </w:rPr>
      </w:pPr>
      <w:r w:rsidRPr="00413D39">
        <w:rPr>
          <w:sz w:val="16"/>
        </w:rPr>
        <w:t xml:space="preserve">Assess the implications of iCarbonX of Shenzhen’s decision to invest US$100 million in U.S.-company PatientsLikeMe relative to AI and genomic data collection. </w:t>
      </w:r>
    </w:p>
    <w:p w14:paraId="6025C6A5" w14:textId="77777777" w:rsidR="0061114C" w:rsidRPr="00413D39" w:rsidRDefault="0061114C" w:rsidP="0061114C">
      <w:pPr>
        <w:rPr>
          <w:sz w:val="16"/>
        </w:rPr>
      </w:pPr>
      <w:r w:rsidRPr="00413D39">
        <w:rPr>
          <w:sz w:val="16"/>
        </w:rPr>
        <w:t xml:space="preserve">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w:t>
      </w:r>
      <w:r w:rsidRPr="00413D39">
        <w:rPr>
          <w:sz w:val="16"/>
        </w:rPr>
        <w:lastRenderedPageBreak/>
        <w:t xml:space="preserve">chronic diseases. If successful, this effort could turn into genetic gold, making iCarbonX one of the wealthiest healthcare companies in China and beyond. </w:t>
      </w:r>
    </w:p>
    <w:p w14:paraId="24427EEF" w14:textId="77777777" w:rsidR="0061114C" w:rsidRPr="00413D39" w:rsidRDefault="0061114C" w:rsidP="0061114C">
      <w:pPr>
        <w:rPr>
          <w:sz w:val="16"/>
        </w:rPr>
      </w:pPr>
      <w:r w:rsidRPr="00413D39">
        <w:rPr>
          <w:sz w:val="16"/>
        </w:rPr>
        <w:t xml:space="preserve">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p>
    <w:p w14:paraId="260C6C3F" w14:textId="77777777" w:rsidR="0061114C" w:rsidRPr="00413D39" w:rsidRDefault="0061114C" w:rsidP="0061114C">
      <w:pPr>
        <w:rPr>
          <w:sz w:val="16"/>
        </w:rPr>
      </w:pPr>
      <w:r w:rsidRPr="00413D39">
        <w:rPr>
          <w:sz w:val="16"/>
        </w:rPr>
        <w:t xml:space="preserve">Why is Chinese access to U.S. genomic data a national security concern? </w:t>
      </w:r>
    </w:p>
    <w:p w14:paraId="45A1630F" w14:textId="77777777" w:rsidR="0061114C" w:rsidRPr="00413D39" w:rsidRDefault="0061114C" w:rsidP="0061114C">
      <w:pPr>
        <w:rPr>
          <w:b/>
          <w:bCs/>
          <w:u w:val="single"/>
        </w:rPr>
      </w:pPr>
      <w:r w:rsidRPr="00413D39">
        <w:rPr>
          <w:b/>
          <w:bCs/>
          <w:highlight w:val="green"/>
          <w:u w:val="single"/>
        </w:rPr>
        <w:t>Genomics</w:t>
      </w:r>
      <w:r w:rsidRPr="00413D39">
        <w:rPr>
          <w:sz w:val="16"/>
        </w:rPr>
        <w:t xml:space="preserve"> and computing research</w:t>
      </w:r>
      <w:r w:rsidRPr="00413D39">
        <w:rPr>
          <w:b/>
          <w:bCs/>
          <w:u w:val="single"/>
        </w:rPr>
        <w:t xml:space="preserve"> </w:t>
      </w:r>
      <w:r w:rsidRPr="00413D39">
        <w:rPr>
          <w:b/>
          <w:bCs/>
          <w:highlight w:val="green"/>
          <w:u w:val="single"/>
        </w:rPr>
        <w:t>is</w:t>
      </w:r>
      <w:r w:rsidRPr="00413D39">
        <w:rPr>
          <w:b/>
          <w:bCs/>
          <w:u w:val="single"/>
        </w:rPr>
        <w:t xml:space="preserve"> inherently </w:t>
      </w:r>
      <w:r w:rsidRPr="00413D39">
        <w:rPr>
          <w:b/>
          <w:bCs/>
          <w:highlight w:val="green"/>
          <w:u w:val="single"/>
        </w:rPr>
        <w:t>dual-use</w:t>
      </w:r>
      <w:r w:rsidRPr="00413D39">
        <w:rPr>
          <w:b/>
          <w:bCs/>
          <w:u w:val="single"/>
        </w:rPr>
        <w:t xml:space="preserve">, therefore a strategic </w:t>
      </w:r>
      <w:r w:rsidRPr="00413D39">
        <w:rPr>
          <w:b/>
          <w:bCs/>
          <w:highlight w:val="green"/>
          <w:u w:val="single"/>
        </w:rPr>
        <w:t xml:space="preserve">advantage </w:t>
      </w:r>
      <w:r w:rsidRPr="00413D39">
        <w:rPr>
          <w:b/>
          <w:bCs/>
          <w:u w:val="single"/>
        </w:rPr>
        <w:t xml:space="preserve">in a nation’s security arsenal. </w:t>
      </w:r>
    </w:p>
    <w:p w14:paraId="5B621CCD" w14:textId="77777777" w:rsidR="0061114C" w:rsidRPr="00413D39" w:rsidRDefault="0061114C" w:rsidP="0061114C">
      <w:pPr>
        <w:rPr>
          <w:sz w:val="16"/>
        </w:rPr>
      </w:pPr>
      <w:r w:rsidRPr="00413D39">
        <w:rPr>
          <w:u w:val="single"/>
        </w:rPr>
        <w:t>Using AI systems to understand</w:t>
      </w:r>
      <w:r w:rsidRPr="00413D39">
        <w:rPr>
          <w:sz w:val="16"/>
        </w:rPr>
        <w:t xml:space="preserve"> how the functioning of our </w:t>
      </w:r>
      <w:r w:rsidRPr="00413D39">
        <w:rPr>
          <w:u w:val="single"/>
        </w:rPr>
        <w:t>genomes impacts</w:t>
      </w:r>
      <w:r w:rsidRPr="00413D39">
        <w:rPr>
          <w:sz w:val="16"/>
        </w:rPr>
        <w:t xml:space="preserve"> our health </w:t>
      </w:r>
      <w:r w:rsidRPr="00413D39">
        <w:rPr>
          <w:b/>
          <w:bCs/>
          <w:u w:val="single"/>
        </w:rPr>
        <w:t xml:space="preserve">is of strategic </w:t>
      </w:r>
      <w:r w:rsidRPr="00413D39">
        <w:rPr>
          <w:b/>
          <w:bCs/>
          <w:highlight w:val="green"/>
          <w:u w:val="single"/>
        </w:rPr>
        <w:t>importance for biodefense</w:t>
      </w:r>
      <w:r w:rsidRPr="00413D39">
        <w:rPr>
          <w:b/>
          <w:bCs/>
          <w:u w:val="single"/>
        </w:rPr>
        <w:t>.</w:t>
      </w:r>
      <w:r w:rsidRPr="00413D39">
        <w:rPr>
          <w:sz w:val="16"/>
        </w:rPr>
        <w:t xml:space="preserve"> </w:t>
      </w:r>
      <w:r w:rsidRPr="00413D39">
        <w:rPr>
          <w:u w:val="single"/>
        </w:rPr>
        <w:t xml:space="preserve">This knowledge will lead to </w:t>
      </w:r>
      <w:r w:rsidRPr="00413D39">
        <w:rPr>
          <w:highlight w:val="green"/>
          <w:u w:val="single"/>
        </w:rPr>
        <w:t xml:space="preserve">increasing developments </w:t>
      </w:r>
      <w:r w:rsidRPr="00413D39">
        <w:rPr>
          <w:u w:val="single"/>
        </w:rPr>
        <w:t xml:space="preserve">at the forefront </w:t>
      </w:r>
      <w:r w:rsidRPr="00413D39">
        <w:rPr>
          <w:highlight w:val="green"/>
          <w:u w:val="single"/>
        </w:rPr>
        <w:t>of medical countermeasures</w:t>
      </w:r>
      <w:r w:rsidRPr="00413D39">
        <w:rPr>
          <w:sz w:val="16"/>
        </w:rPr>
        <w:t xml:space="preserve">, </w:t>
      </w:r>
      <w:r w:rsidRPr="00413D39">
        <w:rPr>
          <w:b/>
          <w:bCs/>
          <w:u w:val="single"/>
        </w:rPr>
        <w:t>including vaccines</w:t>
      </w:r>
      <w:r w:rsidRPr="00413D39">
        <w:rPr>
          <w:sz w:val="16"/>
        </w:rPr>
        <w:t xml:space="preserve">, antibiotics, and targeted treatments relying on virus-engineering and microbiome research. </w:t>
      </w:r>
      <w:r w:rsidRPr="00413D39">
        <w:rPr>
          <w:u w:val="single"/>
        </w:rPr>
        <w:t xml:space="preserve">Applying </w:t>
      </w:r>
      <w:r w:rsidRPr="00413D39">
        <w:rPr>
          <w:highlight w:val="green"/>
          <w:u w:val="single"/>
        </w:rPr>
        <w:t>deep learning</w:t>
      </w:r>
      <w:r w:rsidRPr="00413D39">
        <w:rPr>
          <w:sz w:val="16"/>
        </w:rPr>
        <w:t xml:space="preserve"> to genomics data-sets </w:t>
      </w:r>
      <w:r w:rsidRPr="00413D39">
        <w:rPr>
          <w:u w:val="single"/>
        </w:rPr>
        <w:t>could help</w:t>
      </w:r>
      <w:r w:rsidRPr="00413D39">
        <w:rPr>
          <w:sz w:val="16"/>
        </w:rPr>
        <w:t xml:space="preserve"> geneticists learn how to use genome-editing (CRISPR) to efficiently engineer living systems, but also </w:t>
      </w:r>
      <w:r w:rsidRPr="00413D39">
        <w:rPr>
          <w:u w:val="single"/>
        </w:rPr>
        <w:t>to treat and, even “</w:t>
      </w:r>
      <w:r w:rsidRPr="00413D39">
        <w:rPr>
          <w:highlight w:val="green"/>
          <w:u w:val="single"/>
        </w:rPr>
        <w:t>optimize</w:t>
      </w:r>
      <w:r w:rsidRPr="00413D39">
        <w:rPr>
          <w:u w:val="single"/>
        </w:rPr>
        <w:t xml:space="preserve">,” human </w:t>
      </w:r>
      <w:r w:rsidRPr="00413D39">
        <w:rPr>
          <w:highlight w:val="green"/>
          <w:u w:val="single"/>
        </w:rPr>
        <w:t>health</w:t>
      </w:r>
      <w:r w:rsidRPr="00413D39">
        <w:rPr>
          <w:sz w:val="16"/>
        </w:rPr>
        <w:t xml:space="preserve">, </w:t>
      </w:r>
      <w:r w:rsidRPr="00413D39">
        <w:rPr>
          <w:b/>
          <w:bCs/>
          <w:u w:val="single"/>
        </w:rPr>
        <w:t xml:space="preserve">with potential </w:t>
      </w:r>
      <w:r w:rsidRPr="00413D39">
        <w:rPr>
          <w:b/>
          <w:bCs/>
          <w:highlight w:val="green"/>
          <w:u w:val="single"/>
        </w:rPr>
        <w:t>applications in military enhancement</w:t>
      </w:r>
      <w:r w:rsidRPr="00413D39">
        <w:rPr>
          <w:b/>
          <w:bCs/>
          <w:sz w:val="16"/>
        </w:rPr>
        <w:t>s</w:t>
      </w:r>
      <w:r w:rsidRPr="00413D39">
        <w:rPr>
          <w:sz w:val="16"/>
        </w:rPr>
        <w:t xml:space="preserve">. A $15 million partnership between a U.S. company, Gingko Bioworks, and DARPA aims to genetically design new probiotics as a protection for soldiers against a variety of stomach bugs and illnesses. </w:t>
      </w:r>
    </w:p>
    <w:p w14:paraId="5DF7C2F5" w14:textId="77777777" w:rsidR="0061114C" w:rsidRPr="00413D39" w:rsidRDefault="0061114C" w:rsidP="0061114C">
      <w:pPr>
        <w:rPr>
          <w:sz w:val="16"/>
        </w:rPr>
      </w:pPr>
      <w:r w:rsidRPr="00413D39">
        <w:rPr>
          <w:sz w:val="16"/>
        </w:rPr>
        <w:t xml:space="preserve">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413D39">
        <w:rPr>
          <w:b/>
          <w:bCs/>
          <w:highlight w:val="green"/>
          <w:u w:val="single"/>
        </w:rPr>
        <w:t>Gaining access to</w:t>
      </w:r>
      <w:r w:rsidRPr="00413D39">
        <w:rPr>
          <w:b/>
          <w:bCs/>
          <w:u w:val="single"/>
        </w:rPr>
        <w:t xml:space="preserve"> increasingly large </w:t>
      </w:r>
      <w:r w:rsidRPr="00413D39">
        <w:rPr>
          <w:b/>
          <w:bCs/>
          <w:highlight w:val="green"/>
          <w:u w:val="single"/>
        </w:rPr>
        <w:t>U.S. genomic data-sets gives</w:t>
      </w:r>
      <w:r w:rsidRPr="00413D39">
        <w:rPr>
          <w:b/>
          <w:bCs/>
          <w:u w:val="single"/>
        </w:rPr>
        <w:t xml:space="preserve"> China a </w:t>
      </w:r>
      <w:r w:rsidRPr="00413D39">
        <w:rPr>
          <w:b/>
          <w:bCs/>
          <w:highlight w:val="green"/>
          <w:u w:val="single"/>
        </w:rPr>
        <w:t>knowledge</w:t>
      </w:r>
      <w:r w:rsidRPr="00413D39">
        <w:rPr>
          <w:b/>
          <w:bCs/>
          <w:u w:val="single"/>
        </w:rPr>
        <w:t xml:space="preserve"> advantage </w:t>
      </w:r>
      <w:r w:rsidRPr="00413D39">
        <w:rPr>
          <w:b/>
          <w:bCs/>
          <w:highlight w:val="green"/>
          <w:u w:val="single"/>
        </w:rPr>
        <w:t>into</w:t>
      </w:r>
      <w:r w:rsidRPr="00413D39">
        <w:rPr>
          <w:b/>
          <w:bCs/>
          <w:u w:val="single"/>
        </w:rPr>
        <w:t xml:space="preserve"> leading the next steps in </w:t>
      </w:r>
      <w:r w:rsidRPr="00413D39">
        <w:rPr>
          <w:b/>
          <w:bCs/>
          <w:highlight w:val="green"/>
          <w:u w:val="single"/>
        </w:rPr>
        <w:t>bio-military research</w:t>
      </w:r>
      <w:r w:rsidRPr="00413D39">
        <w:rPr>
          <w:b/>
          <w:bCs/>
          <w:u w:val="single"/>
        </w:rPr>
        <w:t>.</w:t>
      </w:r>
      <w:r w:rsidRPr="00413D39">
        <w:rPr>
          <w:sz w:val="16"/>
        </w:rPr>
        <w:t xml:space="preserve"> </w:t>
      </w:r>
    </w:p>
    <w:p w14:paraId="04FF0CB8" w14:textId="77777777" w:rsidR="0061114C" w:rsidRPr="00413D39" w:rsidRDefault="0061114C" w:rsidP="0061114C">
      <w:pPr>
        <w:rPr>
          <w:sz w:val="16"/>
        </w:rPr>
      </w:pPr>
      <w:r w:rsidRPr="00413D39">
        <w:rPr>
          <w:sz w:val="16"/>
        </w:rPr>
        <w:t xml:space="preserve">Could biomedical data be used to develop bioweapons? Explain. </w:t>
      </w:r>
    </w:p>
    <w:p w14:paraId="4797AEE8" w14:textId="77777777" w:rsidR="0061114C" w:rsidRPr="00413D39" w:rsidRDefault="0061114C" w:rsidP="0061114C">
      <w:pPr>
        <w:rPr>
          <w:sz w:val="16"/>
        </w:rPr>
      </w:pPr>
      <w:r w:rsidRPr="00413D39">
        <w:rPr>
          <w:u w:val="single"/>
        </w:rPr>
        <w:t xml:space="preserve">Personalized medicine advances mean that personalized </w:t>
      </w:r>
      <w:r w:rsidRPr="00413D39">
        <w:rPr>
          <w:highlight w:val="green"/>
          <w:u w:val="single"/>
        </w:rPr>
        <w:t>bio-attacks</w:t>
      </w:r>
      <w:r w:rsidRPr="00413D39">
        <w:rPr>
          <w:u w:val="single"/>
        </w:rPr>
        <w:t xml:space="preserve"> are </w:t>
      </w:r>
      <w:r w:rsidRPr="00413D39">
        <w:rPr>
          <w:highlight w:val="green"/>
          <w:u w:val="single"/>
        </w:rPr>
        <w:t>increasingly possible</w:t>
      </w:r>
      <w:r w:rsidRPr="00413D39">
        <w:rPr>
          <w:u w:val="single"/>
        </w:rPr>
        <w:t xml:space="preserve">. </w:t>
      </w:r>
      <w:r w:rsidRPr="00413D39">
        <w:rPr>
          <w:sz w:val="16"/>
        </w:rPr>
        <w:t xml:space="preserve">The combination of AI with biomedical data and genome-editing technologies will help us predict genes most important to particular functions. </w:t>
      </w:r>
      <w:r w:rsidRPr="00413D39">
        <w:rPr>
          <w:u w:val="single"/>
        </w:rPr>
        <w:t xml:space="preserve">Such </w:t>
      </w:r>
      <w:r w:rsidRPr="00413D39">
        <w:rPr>
          <w:highlight w:val="green"/>
          <w:u w:val="single"/>
        </w:rPr>
        <w:t>insights</w:t>
      </w:r>
      <w:r w:rsidRPr="00413D39">
        <w:rPr>
          <w:u w:val="single"/>
        </w:rPr>
        <w:t xml:space="preserve"> will </w:t>
      </w:r>
      <w:r w:rsidRPr="00413D39">
        <w:rPr>
          <w:highlight w:val="green"/>
          <w:u w:val="single"/>
        </w:rPr>
        <w:t>contribute to</w:t>
      </w:r>
      <w:r w:rsidRPr="00413D39">
        <w:rPr>
          <w:u w:val="single"/>
        </w:rPr>
        <w:t xml:space="preserve"> knowing how a </w:t>
      </w:r>
      <w:r w:rsidRPr="00413D39">
        <w:rPr>
          <w:highlight w:val="green"/>
          <w:u w:val="single"/>
        </w:rPr>
        <w:t>particular disease</w:t>
      </w:r>
      <w:r w:rsidRPr="00413D39">
        <w:rPr>
          <w:u w:val="single"/>
        </w:rPr>
        <w:t xml:space="preserve"> occurs,</w:t>
      </w:r>
      <w:r w:rsidRPr="00413D39">
        <w:rPr>
          <w:sz w:val="16"/>
        </w:rPr>
        <w:t xml:space="preserve"> how a newly-discovered virus has high transmissibility, but also why certain populations and individuals are more susceptible to it. Combining host susceptibility information with pathogenic targeted design, </w:t>
      </w:r>
      <w:r w:rsidRPr="00413D39">
        <w:rPr>
          <w:b/>
          <w:bCs/>
          <w:u w:val="single"/>
        </w:rPr>
        <w:t xml:space="preserve">malicious actors could </w:t>
      </w:r>
      <w:r w:rsidRPr="00413D39">
        <w:rPr>
          <w:b/>
          <w:bCs/>
          <w:highlight w:val="green"/>
          <w:u w:val="single"/>
        </w:rPr>
        <w:t>engineer pathogens</w:t>
      </w:r>
      <w:r w:rsidRPr="00413D39">
        <w:rPr>
          <w:b/>
          <w:bCs/>
          <w:u w:val="single"/>
        </w:rPr>
        <w:t xml:space="preserve"> that are tailored to overcome the immune system or the microbiome of specific populations. </w:t>
      </w:r>
    </w:p>
    <w:p w14:paraId="211DDFBD" w14:textId="77777777" w:rsidR="0061114C" w:rsidRPr="00413D39" w:rsidRDefault="0061114C" w:rsidP="0061114C"/>
    <w:p w14:paraId="121D06E4" w14:textId="77777777" w:rsidR="0061114C" w:rsidRPr="00413D39" w:rsidRDefault="0061114C" w:rsidP="0061114C">
      <w:pPr>
        <w:pStyle w:val="Heading4"/>
        <w:rPr>
          <w:rFonts w:cs="Calibri"/>
        </w:rPr>
      </w:pPr>
      <w:r w:rsidRPr="00413D39">
        <w:rPr>
          <w:rFonts w:cs="Calibri"/>
        </w:rPr>
        <w:t xml:space="preserve">That causes </w:t>
      </w:r>
      <w:r w:rsidRPr="00413D39">
        <w:rPr>
          <w:rFonts w:cs="Calibri"/>
          <w:u w:val="single"/>
        </w:rPr>
        <w:t>extinction</w:t>
      </w:r>
      <w:r w:rsidRPr="00413D39">
        <w:rPr>
          <w:rFonts w:cs="Calibri"/>
        </w:rPr>
        <w:t>.</w:t>
      </w:r>
    </w:p>
    <w:p w14:paraId="7E9E1943" w14:textId="77777777" w:rsidR="0061114C" w:rsidRPr="00413D39" w:rsidRDefault="0061114C" w:rsidP="0061114C">
      <w:r w:rsidRPr="00413D39">
        <w:rPr>
          <w:rStyle w:val="Style13ptBold"/>
        </w:rPr>
        <w:t>Yulis 17</w:t>
      </w:r>
      <w:r w:rsidRPr="00413D39">
        <w:t xml:space="preserve"> [Max; Major in PoliSci, Penn Political Review; “In Defense of Liberal Internationalism,” Penn Political Review; 4/8/17; </w:t>
      </w:r>
      <w:hyperlink r:id="rId12" w:history="1">
        <w:r w:rsidRPr="00413D39">
          <w:rPr>
            <w:rStyle w:val="Hyperlink"/>
          </w:rPr>
          <w:t>http://pennpoliticalreview.org/2017/04/in-defense-of-liberal-internationalism/</w:t>
        </w:r>
      </w:hyperlink>
      <w:r w:rsidRPr="00413D39">
        <w:t>] // Re-Cut Justin</w:t>
      </w:r>
    </w:p>
    <w:p w14:paraId="123C27A3" w14:textId="77777777" w:rsidR="0061114C" w:rsidRPr="00413D39" w:rsidRDefault="0061114C" w:rsidP="0061114C">
      <w:pPr>
        <w:rPr>
          <w:sz w:val="16"/>
        </w:rPr>
      </w:pPr>
      <w:r w:rsidRPr="00413D39">
        <w:rPr>
          <w:sz w:val="16"/>
        </w:rPr>
        <w:t xml:space="preserve">Over the past decade, international headlines have been bombarded with </w:t>
      </w:r>
      <w:r w:rsidRPr="00413D39">
        <w:rPr>
          <w:u w:val="single"/>
        </w:rPr>
        <w:t xml:space="preserve">stories about the </w:t>
      </w:r>
      <w:r w:rsidRPr="00413D39">
        <w:rPr>
          <w:rStyle w:val="Emphasis"/>
          <w:highlight w:val="green"/>
        </w:rPr>
        <w:t>unraveling</w:t>
      </w:r>
      <w:r w:rsidRPr="00413D39">
        <w:rPr>
          <w:u w:val="single"/>
        </w:rPr>
        <w:t xml:space="preserve"> of the </w:t>
      </w:r>
      <w:r w:rsidRPr="00413D39">
        <w:rPr>
          <w:rStyle w:val="Emphasis"/>
        </w:rPr>
        <w:t xml:space="preserve">post-Cold War </w:t>
      </w:r>
      <w:r w:rsidRPr="00413D39">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413D39">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413D39">
        <w:rPr>
          <w:rStyle w:val="Emphasis"/>
          <w:highlight w:val="green"/>
        </w:rPr>
        <w:t>nuclear prolif</w:t>
      </w:r>
      <w:r w:rsidRPr="00413D39">
        <w:rPr>
          <w:rStyle w:val="Emphasis"/>
        </w:rPr>
        <w:t>eration</w:t>
      </w:r>
      <w:r w:rsidRPr="00413D39">
        <w:rPr>
          <w:sz w:val="16"/>
        </w:rPr>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has the ability to revive the world order and traditionally hallmarked human rights, peace, and </w:t>
      </w:r>
      <w:r w:rsidRPr="00413D39">
        <w:rPr>
          <w:u w:val="single"/>
        </w:rPr>
        <w:lastRenderedPageBreak/>
        <w:t xml:space="preserve">democracy. </w:t>
      </w:r>
      <w:r w:rsidRPr="00413D39">
        <w:rPr>
          <w:rStyle w:val="Emphasis"/>
        </w:rPr>
        <w:t>The United States</w:t>
      </w:r>
      <w:r w:rsidRPr="00413D39">
        <w:rPr>
          <w:sz w:val="16"/>
        </w:rPr>
        <w:t xml:space="preserve">, with all of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in an effort to </w:t>
      </w:r>
      <w:r w:rsidRPr="00413D39">
        <w:rPr>
          <w:rStyle w:val="Emphasis"/>
        </w:rPr>
        <w:t>mitigate</w:t>
      </w:r>
      <w:r w:rsidRPr="00413D39">
        <w:rPr>
          <w:u w:val="single"/>
        </w:rPr>
        <w:t xml:space="preserve"> the chances of a nuclear catastrophe or another World War</w:t>
      </w:r>
      <w:r w:rsidRPr="00413D39">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28C95B47" w14:textId="77777777" w:rsidR="0061114C" w:rsidRPr="00413D39" w:rsidRDefault="0061114C" w:rsidP="0061114C">
      <w:pPr>
        <w:rPr>
          <w:sz w:val="16"/>
        </w:rPr>
      </w:pPr>
      <w:r w:rsidRPr="00413D39">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413D39">
        <w:rPr>
          <w:rStyle w:val="Emphasis"/>
          <w:highlight w:val="green"/>
        </w:rPr>
        <w:t>cooperation</w:t>
      </w:r>
      <w:r w:rsidRPr="00413D39">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413D39">
        <w:rPr>
          <w:highlight w:val="green"/>
          <w:u w:val="single"/>
        </w:rPr>
        <w:t xml:space="preserve">norms </w:t>
      </w:r>
      <w:r w:rsidRPr="00413D39">
        <w:rPr>
          <w:u w:val="single"/>
        </w:rPr>
        <w:t xml:space="preserve">that highlight the importance of </w:t>
      </w:r>
      <w:r w:rsidRPr="00413D39">
        <w:rPr>
          <w:highlight w:val="green"/>
          <w:u w:val="single"/>
        </w:rPr>
        <w:t xml:space="preserve">stable </w:t>
      </w:r>
      <w:r w:rsidRPr="00413D39">
        <w:rPr>
          <w:rStyle w:val="Emphasis"/>
          <w:highlight w:val="green"/>
        </w:rPr>
        <w:t>governance</w:t>
      </w:r>
      <w:r w:rsidRPr="00413D39">
        <w:rPr>
          <w:highlight w:val="green"/>
          <w:u w:val="single"/>
        </w:rPr>
        <w:t xml:space="preserve">, </w:t>
      </w:r>
      <w:r w:rsidRPr="00413D39">
        <w:rPr>
          <w:rStyle w:val="Emphasis"/>
          <w:highlight w:val="green"/>
        </w:rPr>
        <w:t>democracy</w:t>
      </w:r>
      <w:r w:rsidRPr="00413D39">
        <w:rPr>
          <w:u w:val="single"/>
        </w:rPr>
        <w:t xml:space="preserve">, and </w:t>
      </w:r>
      <w:r w:rsidRPr="00413D39">
        <w:rPr>
          <w:rStyle w:val="Emphasis"/>
          <w:highlight w:val="green"/>
        </w:rPr>
        <w:t>human rights</w:t>
      </w:r>
      <w:r w:rsidRPr="00413D39">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413D39">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413D39">
        <w:rPr>
          <w:rStyle w:val="Emphasis"/>
          <w:highlight w:val="green"/>
        </w:rPr>
        <w:t>rely</w:t>
      </w:r>
      <w:r w:rsidRPr="00413D39">
        <w:rPr>
          <w:rStyle w:val="Emphasis"/>
        </w:rPr>
        <w:t xml:space="preserve">ing </w:t>
      </w:r>
      <w:r w:rsidRPr="00413D39">
        <w:rPr>
          <w:rStyle w:val="Emphasis"/>
          <w:highlight w:val="green"/>
        </w:rPr>
        <w:t>on war to maintain</w:t>
      </w:r>
      <w:r w:rsidRPr="00413D39">
        <w:rPr>
          <w:rStyle w:val="Emphasis"/>
        </w:rPr>
        <w:t xml:space="preserve"> their legitimacy and </w:t>
      </w:r>
      <w:r w:rsidRPr="00413D39">
        <w:rPr>
          <w:rStyle w:val="Emphasis"/>
          <w:highlight w:val="green"/>
        </w:rPr>
        <w:t>power</w:t>
      </w:r>
      <w:r w:rsidRPr="00413D39">
        <w:rPr>
          <w:sz w:val="16"/>
        </w:rPr>
        <w:t xml:space="preserve">. Aside from growing sectarianism and the increasing prevalence of failed states, an even more daunting threat come from weapons that transcend the costs of conventional warfare. </w:t>
      </w:r>
    </w:p>
    <w:p w14:paraId="4FBF7C12" w14:textId="77777777" w:rsidR="0061114C" w:rsidRPr="00413D39" w:rsidRDefault="0061114C" w:rsidP="0061114C">
      <w:pPr>
        <w:rPr>
          <w:rStyle w:val="Emphasis"/>
        </w:rPr>
      </w:pPr>
      <w:r w:rsidRPr="00413D39">
        <w:rPr>
          <w:u w:val="single"/>
        </w:rPr>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413D39">
        <w:rPr>
          <w:rStyle w:val="Emphasis"/>
          <w:highlight w:val="green"/>
        </w:rPr>
        <w:t>undo</w:t>
      </w:r>
      <w:r w:rsidRPr="00413D39">
        <w:rPr>
          <w:rStyle w:val="Emphasis"/>
        </w:rPr>
        <w:t xml:space="preserve"> much of the United States’ extensive network of </w:t>
      </w:r>
      <w:r w:rsidRPr="00413D39">
        <w:rPr>
          <w:rStyle w:val="Emphasis"/>
          <w:highlight w:val="green"/>
        </w:rPr>
        <w:t>alliances</w:t>
      </w:r>
      <w:r w:rsidRPr="00413D39">
        <w:rPr>
          <w:sz w:val="16"/>
        </w:rPr>
        <w:t xml:space="preserve">, formerly </w:t>
      </w:r>
      <w:r w:rsidRPr="00413D39">
        <w:rPr>
          <w:highlight w:val="green"/>
          <w:u w:val="single"/>
        </w:rPr>
        <w:t xml:space="preserve">non-nuclear states </w:t>
      </w:r>
      <w:r w:rsidRPr="00413D39">
        <w:rPr>
          <w:u w:val="single"/>
        </w:rPr>
        <w:t xml:space="preserve">may be forced to </w:t>
      </w:r>
      <w:r w:rsidRPr="00413D39">
        <w:rPr>
          <w:rStyle w:val="Emphasis"/>
          <w:highlight w:val="green"/>
        </w:rPr>
        <w:t>rearm</w:t>
      </w:r>
      <w:r w:rsidRPr="00413D39">
        <w:rPr>
          <w:rStyle w:val="Emphasis"/>
        </w:rPr>
        <w:t xml:space="preserve"> themselves</w:t>
      </w:r>
      <w:r w:rsidRPr="00413D39">
        <w:rPr>
          <w:u w:val="single"/>
        </w:rPr>
        <w:t>.</w:t>
      </w:r>
      <w:r w:rsidRPr="00413D39">
        <w:rPr>
          <w:sz w:val="16"/>
        </w:rPr>
        <w:t xml:space="preserve"> Disarmament is central to liberal internationalism, as was apparent by the Washington Naval Treaty advocated by Wilson, and by the modern CTBT treaty. The reverse is, however, being seen in the modern era, </w:t>
      </w:r>
      <w:r w:rsidRPr="00413D39">
        <w:rPr>
          <w:u w:val="single"/>
        </w:rPr>
        <w:t xml:space="preserve">with cries coming from </w:t>
      </w:r>
      <w:r w:rsidRPr="00413D39">
        <w:rPr>
          <w:rStyle w:val="Emphasis"/>
          <w:highlight w:val="green"/>
        </w:rPr>
        <w:t>Japan and So</w:t>
      </w:r>
      <w:r w:rsidRPr="00413D39">
        <w:rPr>
          <w:rStyle w:val="Emphasis"/>
        </w:rPr>
        <w:t xml:space="preserve">uth </w:t>
      </w:r>
      <w:r w:rsidRPr="00413D39">
        <w:rPr>
          <w:rStyle w:val="Emphasis"/>
          <w:highlight w:val="green"/>
        </w:rPr>
        <w:t>Ko</w:t>
      </w:r>
      <w:r w:rsidRPr="00413D39">
        <w:rPr>
          <w:rStyle w:val="Emphasis"/>
        </w:rPr>
        <w:t>rea to remobilize</w:t>
      </w:r>
      <w:r w:rsidRPr="00413D39">
        <w:rPr>
          <w:u w:val="single"/>
        </w:rPr>
        <w:t xml:space="preserve"> and begin their own </w:t>
      </w:r>
      <w:r w:rsidRPr="00413D39">
        <w:rPr>
          <w:rStyle w:val="Emphasis"/>
          <w:highlight w:val="green"/>
        </w:rPr>
        <w:t>nuclear</w:t>
      </w:r>
      <w:r w:rsidRPr="00413D39">
        <w:rPr>
          <w:rStyle w:val="Emphasis"/>
        </w:rPr>
        <w:t xml:space="preserve"> weapon </w:t>
      </w:r>
      <w:r w:rsidRPr="00413D39">
        <w:rPr>
          <w:rStyle w:val="Emphasis"/>
          <w:highlight w:val="green"/>
        </w:rPr>
        <w:t>programs</w:t>
      </w:r>
      <w:r w:rsidRPr="00413D39">
        <w:rPr>
          <w:sz w:val="16"/>
        </w:rPr>
        <w:t xml:space="preserve">.[4] A world with more nuclear actors is a formula for chaos, especially if nuclear weapons become mass-produced. </w:t>
      </w:r>
      <w:r w:rsidRPr="00413D39">
        <w:rPr>
          <w:highlight w:val="green"/>
          <w:u w:val="single"/>
        </w:rPr>
        <w:t xml:space="preserve">Non-state actors </w:t>
      </w:r>
      <w:r w:rsidRPr="00413D39">
        <w:rPr>
          <w:u w:val="single"/>
        </w:rPr>
        <w:t xml:space="preserve">will increasingly </w:t>
      </w:r>
      <w:r w:rsidRPr="00413D39">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413D39">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413D39">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deproliferation to become a cornerstone of the global agenda, a </w:t>
      </w:r>
      <w:r w:rsidRPr="00413D39">
        <w:rPr>
          <w:rStyle w:val="Emphasis"/>
        </w:rPr>
        <w:t xml:space="preserve">pacifying and </w:t>
      </w:r>
      <w:r w:rsidRPr="00413D39">
        <w:rPr>
          <w:rStyle w:val="Emphasis"/>
          <w:highlight w:val="green"/>
        </w:rPr>
        <w:t xml:space="preserve">democratic power must rise </w:t>
      </w:r>
      <w:r w:rsidRPr="00413D39">
        <w:rPr>
          <w:rStyle w:val="Emphasis"/>
        </w:rPr>
        <w:t>to the limelight to advocate the virtues of peace, stability, and human rights.</w:t>
      </w:r>
    </w:p>
    <w:p w14:paraId="0007B11C" w14:textId="77777777" w:rsidR="0061114C" w:rsidRPr="00041DD4" w:rsidRDefault="0061114C" w:rsidP="0061114C"/>
    <w:p w14:paraId="4222283C" w14:textId="77777777" w:rsidR="0061114C" w:rsidRDefault="0061114C" w:rsidP="0061114C"/>
    <w:p w14:paraId="336E4DF5" w14:textId="77777777" w:rsidR="0061114C" w:rsidRDefault="0061114C" w:rsidP="0061114C">
      <w:pPr>
        <w:pStyle w:val="Heading2"/>
      </w:pPr>
      <w:r>
        <w:lastRenderedPageBreak/>
        <w:t>3</w:t>
      </w:r>
    </w:p>
    <w:p w14:paraId="29B16E0C" w14:textId="77777777" w:rsidR="0061114C" w:rsidRDefault="0061114C" w:rsidP="0061114C">
      <w:pPr>
        <w:pStyle w:val="Heading4"/>
      </w:pPr>
      <w:r>
        <w:t xml:space="preserve">Text: A nation appointed international panel of scientists including National Academies and corresponding organizations should </w:t>
      </w:r>
      <w:r w:rsidRPr="0004352F">
        <w:rPr>
          <w:highlight w:val="green"/>
        </w:rPr>
        <w:t>[reduce intellectual property protections]</w:t>
      </w:r>
      <w:r>
        <w:t xml:space="preserve"> and manage similar conflicts of interest between intellectual property.</w:t>
      </w:r>
    </w:p>
    <w:p w14:paraId="16D78520" w14:textId="77777777" w:rsidR="0061114C" w:rsidRPr="00E4626A" w:rsidRDefault="0061114C" w:rsidP="0061114C">
      <w:pPr>
        <w:pStyle w:val="ListParagraph"/>
        <w:numPr>
          <w:ilvl w:val="0"/>
          <w:numId w:val="12"/>
        </w:numPr>
      </w:pPr>
      <w:r>
        <w:t xml:space="preserve">Solves case and is offense under their framework- forces intercommunial relationships and the fostering of ethical decisions among scientists </w:t>
      </w:r>
    </w:p>
    <w:p w14:paraId="651ACA08" w14:textId="77777777" w:rsidR="0061114C" w:rsidRDefault="0061114C" w:rsidP="0061114C">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4FC57198" w14:textId="77777777" w:rsidR="0061114C" w:rsidRPr="007B0628" w:rsidRDefault="0061114C" w:rsidP="0061114C">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3" w:history="1">
        <w:r w:rsidRPr="007B0628">
          <w:t>https://americandiplomacy.web.unc.edu/2018/09/leveraging-diplomacy-for-managing-scientific-challenges-an-opportunity-to-navigate-the-future-of-science/</w:t>
        </w:r>
      </w:hyperlink>
      <w:r w:rsidRPr="007B0628">
        <w:t>] Justin</w:t>
      </w:r>
    </w:p>
    <w:p w14:paraId="64A3A224" w14:textId="77777777" w:rsidR="0061114C" w:rsidRPr="00EE77AE" w:rsidRDefault="0061114C" w:rsidP="0061114C">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cooperation among countries in order to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74903BAE" w14:textId="77777777" w:rsidR="0061114C" w:rsidRPr="00EE77AE" w:rsidRDefault="0061114C" w:rsidP="0061114C">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5C4E8509" w14:textId="77777777" w:rsidR="0061114C" w:rsidRPr="00EE77AE" w:rsidRDefault="0061114C" w:rsidP="0061114C">
      <w:pPr>
        <w:rPr>
          <w:sz w:val="16"/>
        </w:rPr>
      </w:pPr>
      <w:r w:rsidRPr="00EE77AE">
        <w:rPr>
          <w:u w:val="single"/>
        </w:rPr>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983609">
        <w:rPr>
          <w:rStyle w:val="Emphasis"/>
          <w:highlight w:val="green"/>
        </w:rPr>
        <w:t>collaborations</w:t>
      </w:r>
      <w:r w:rsidRPr="00983609">
        <w:rPr>
          <w:rStyle w:val="Emphasis"/>
        </w:rPr>
        <w:t xml:space="preserve"> may </w:t>
      </w:r>
      <w:r w:rsidRPr="00983609">
        <w:rPr>
          <w:rStyle w:val="Emphasis"/>
          <w:highlight w:val="green"/>
        </w:rPr>
        <w:t>carry risk if IP is misappropriated</w:t>
      </w:r>
      <w:r w:rsidRPr="00EE77AE">
        <w:rPr>
          <w:u w:val="single"/>
        </w:rPr>
        <w:t xml:space="preserve"> for other purposes. </w:t>
      </w:r>
      <w:r w:rsidRPr="00EE77AE">
        <w:rPr>
          <w:u w:val="single"/>
        </w:rPr>
        <w:lastRenderedPageBreak/>
        <w:t xml:space="preserve">International </w:t>
      </w:r>
      <w:r w:rsidRPr="00E4626A">
        <w:rPr>
          <w:highlight w:val="green"/>
          <w:u w:val="single"/>
        </w:rPr>
        <w:t>collaborations</w:t>
      </w:r>
      <w:r w:rsidRPr="00EE77AE">
        <w:rPr>
          <w:u w:val="single"/>
        </w:rPr>
        <w:t xml:space="preserve"> should have a </w:t>
      </w:r>
      <w:r w:rsidRPr="00983609">
        <w:rPr>
          <w:rStyle w:val="Emphasis"/>
          <w:highlight w:val="green"/>
        </w:rPr>
        <w:t>basis in strategy</w:t>
      </w:r>
      <w:r w:rsidRPr="00983609">
        <w:rPr>
          <w:rStyle w:val="Emphasis"/>
        </w:rPr>
        <w:t xml:space="preserve"> and specific goals</w:t>
      </w:r>
      <w:r w:rsidRPr="00EE77AE">
        <w:rPr>
          <w:sz w:val="16"/>
        </w:rPr>
        <w:t xml:space="preserve"> (for example, drug discovery) in order to justify the use of government and/or corporate funds.</w:t>
      </w:r>
    </w:p>
    <w:p w14:paraId="4B5289CE" w14:textId="77777777" w:rsidR="0061114C" w:rsidRPr="00EE77AE" w:rsidRDefault="0061114C" w:rsidP="0061114C">
      <w:pPr>
        <w:rPr>
          <w:sz w:val="16"/>
        </w:rPr>
      </w:pPr>
      <w:r w:rsidRPr="00EE77AE">
        <w:rPr>
          <w:sz w:val="16"/>
        </w:rPr>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387D6E04" w14:textId="77777777" w:rsidR="0061114C" w:rsidRPr="00EE77AE" w:rsidRDefault="0061114C" w:rsidP="0061114C">
      <w:pPr>
        <w:rPr>
          <w:sz w:val="16"/>
        </w:rPr>
      </w:pPr>
      <w:r w:rsidRPr="00E4626A">
        <w:rPr>
          <w:highlight w:val="green"/>
          <w:u w:val="single"/>
        </w:rPr>
        <w:t>China’s failure to</w:t>
      </w:r>
      <w:r w:rsidRPr="00EE77AE">
        <w:rPr>
          <w:u w:val="single"/>
        </w:rPr>
        <w:t xml:space="preserve"> </w:t>
      </w:r>
      <w:r w:rsidRPr="00983609">
        <w:rPr>
          <w:rStyle w:val="Emphasis"/>
        </w:rPr>
        <w:t xml:space="preserve">respect </w:t>
      </w:r>
      <w:r w:rsidRPr="00983609">
        <w:rPr>
          <w:rStyle w:val="Emphasis"/>
          <w:highlight w:val="green"/>
        </w:rPr>
        <w:t>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r w:rsidRPr="00EE77AE">
        <w:rPr>
          <w:u w:val="single"/>
        </w:rPr>
        <w:t xml:space="preserve">Chinese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3EF2628D" w14:textId="77777777" w:rsidR="0061114C" w:rsidRPr="00EE77AE" w:rsidRDefault="0061114C" w:rsidP="0061114C">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73BB7F8E" w14:textId="77777777" w:rsidR="0061114C" w:rsidRPr="00EE77AE" w:rsidRDefault="0061114C" w:rsidP="0061114C">
      <w:pPr>
        <w:rPr>
          <w:sz w:val="16"/>
        </w:rPr>
      </w:pPr>
      <w:r w:rsidRPr="00EE77AE">
        <w:rPr>
          <w:sz w:val="16"/>
        </w:rPr>
        <w:t xml:space="preserve">We believe that </w:t>
      </w:r>
      <w:r w:rsidRPr="00E4626A">
        <w:rPr>
          <w:highlight w:val="green"/>
          <w:u w:val="single"/>
        </w:rPr>
        <w:t>foreign scientists</w:t>
      </w:r>
      <w:r w:rsidRPr="00EE77AE">
        <w:rPr>
          <w:u w:val="single"/>
        </w:rPr>
        <w:t xml:space="preserve"> can continue to </w:t>
      </w:r>
      <w:r w:rsidRPr="00E4626A">
        <w:rPr>
          <w:highlight w:val="green"/>
          <w:u w:val="single"/>
        </w:rPr>
        <w:t xml:space="preserve">make </w:t>
      </w:r>
      <w:r w:rsidRPr="00983609">
        <w:rPr>
          <w:rStyle w:val="Emphasis"/>
          <w:highlight w:val="green"/>
        </w:rPr>
        <w:t>critical discoveries</w:t>
      </w:r>
      <w:r w:rsidRPr="00EE77AE">
        <w:rPr>
          <w:u w:val="single"/>
        </w:rPr>
        <w:t xml:space="preserve"> in the U. S. provided that their talent is nurtured, developed, and harnessed for the common good</w:t>
      </w:r>
      <w:r w:rsidRPr="00EE77AE">
        <w:rPr>
          <w:sz w:val="16"/>
        </w:rPr>
        <w:t>.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w:t>
      </w:r>
    </w:p>
    <w:p w14:paraId="7B195D99" w14:textId="77777777" w:rsidR="0061114C" w:rsidRPr="00EE77AE" w:rsidRDefault="0061114C" w:rsidP="0061114C">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enterprise</w:t>
      </w:r>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E4626A">
        <w:rPr>
          <w:highlight w:val="green"/>
          <w:u w:val="single"/>
        </w:rPr>
        <w:t>partnership model</w:t>
      </w:r>
      <w:r w:rsidRPr="00EE77AE">
        <w:rPr>
          <w:u w:val="single"/>
        </w:rPr>
        <w:t xml:space="preserve"> be </w:t>
      </w:r>
      <w:r w:rsidRPr="00E4626A">
        <w:rPr>
          <w:highlight w:val="green"/>
          <w:u w:val="single"/>
        </w:rPr>
        <w:t>adapted to</w:t>
      </w:r>
      <w:r w:rsidRPr="00EE77AE">
        <w:rPr>
          <w:u w:val="single"/>
        </w:rPr>
        <w:t xml:space="preserve"> multinational joint R&amp;D efforts while protecting </w:t>
      </w:r>
      <w:r w:rsidRPr="00E4626A">
        <w:rPr>
          <w:highlight w:val="green"/>
          <w:u w:val="single"/>
        </w:rPr>
        <w:t>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1728AFE5" w14:textId="77777777" w:rsidR="0061114C" w:rsidRPr="00EE77AE" w:rsidRDefault="0061114C" w:rsidP="0061114C">
      <w:pPr>
        <w:rPr>
          <w:sz w:val="16"/>
        </w:rPr>
      </w:pPr>
      <w:r w:rsidRPr="00EE77AE">
        <w:rPr>
          <w:sz w:val="16"/>
        </w:rPr>
        <w:lastRenderedPageBreak/>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0EF09AAB" w14:textId="77777777" w:rsidR="0061114C" w:rsidRPr="00EE77AE" w:rsidRDefault="0061114C" w:rsidP="0061114C">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 </w:t>
      </w:r>
      <w:r w:rsidRPr="00EE77AE">
        <w:rPr>
          <w:u w:val="single"/>
        </w:rPr>
        <w:t xml:space="preserve">and working groups within </w:t>
      </w:r>
      <w:r w:rsidRPr="00983609">
        <w:rPr>
          <w:highlight w:val="green"/>
          <w:u w:val="single"/>
        </w:rPr>
        <w:t>established organizations</w:t>
      </w:r>
      <w:r w:rsidRPr="00EE77AE">
        <w:rPr>
          <w:sz w:val="16"/>
        </w:rPr>
        <w:t xml:space="preserve">. These organizations </w:t>
      </w:r>
      <w:r w:rsidRPr="00983609">
        <w:rPr>
          <w:rStyle w:val="Emphasis"/>
          <w:highlight w:val="green"/>
        </w:rPr>
        <w:t>include</w:t>
      </w:r>
      <w:r w:rsidRPr="00983609">
        <w:rPr>
          <w:rStyle w:val="Emphasis"/>
        </w:rPr>
        <w:t xml:space="preserve"> the American Association for the Advancement of Science (</w:t>
      </w:r>
      <w:r w:rsidRPr="00983609">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3F6A479F" w14:textId="77777777" w:rsidR="0061114C" w:rsidRDefault="0061114C" w:rsidP="0061114C"/>
    <w:p w14:paraId="6B4A6CC2" w14:textId="77777777" w:rsidR="0061114C" w:rsidRPr="00E4626A" w:rsidRDefault="0061114C" w:rsidP="0061114C">
      <w:pPr>
        <w:pStyle w:val="Heading4"/>
      </w:pPr>
      <w:r>
        <w:t xml:space="preserve">Solves every </w:t>
      </w:r>
      <w:r>
        <w:rPr>
          <w:u w:val="single"/>
        </w:rPr>
        <w:t>existential threat</w:t>
      </w:r>
      <w:r>
        <w:t>.</w:t>
      </w:r>
    </w:p>
    <w:p w14:paraId="213B520E" w14:textId="77777777" w:rsidR="0061114C" w:rsidRDefault="0061114C" w:rsidP="0061114C">
      <w:r w:rsidRPr="004350A1">
        <w:rPr>
          <w:rStyle w:val="Style13ptBold"/>
        </w:rPr>
        <w:t>Haynes 18</w:t>
      </w:r>
      <w:r>
        <w:t xml:space="preserve">—research associate in the Neurobiology Department at Harvard Medical School (Trevor, “Science Diplomacy: Collaboration in a rapidly changing world,” </w:t>
      </w:r>
      <w:hyperlink r:id="rId14" w:history="1">
        <w:r w:rsidRPr="0027362A">
          <w:rPr>
            <w:rStyle w:val="Hyperlink"/>
          </w:rPr>
          <w:t>http://sitn.hms.harvard.edu/flash/2018/science-diplomacy-collaboration-rapidly-changing-world/</w:t>
        </w:r>
      </w:hyperlink>
      <w:r>
        <w:t>, dml) // Re-Cut Justin</w:t>
      </w:r>
    </w:p>
    <w:p w14:paraId="7BC7950F" w14:textId="77777777" w:rsidR="0061114C" w:rsidRPr="004350A1" w:rsidRDefault="0061114C" w:rsidP="0061114C">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are able to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w:t>
      </w:r>
      <w:r w:rsidRPr="00B85AB2">
        <w:rPr>
          <w:rStyle w:val="StyleUnderline"/>
        </w:rPr>
        <w:lastRenderedPageBreak/>
        <w:t xml:space="preserve">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really up to the task.</w:t>
      </w:r>
    </w:p>
    <w:p w14:paraId="32AE6692" w14:textId="77777777" w:rsidR="0061114C" w:rsidRPr="004350A1" w:rsidRDefault="0061114C" w:rsidP="0061114C">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rich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in particular will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67A1CE45" w14:textId="77777777" w:rsidR="0061114C" w:rsidRPr="004350A1" w:rsidRDefault="0061114C" w:rsidP="0061114C">
      <w:pPr>
        <w:rPr>
          <w:sz w:val="16"/>
        </w:rPr>
      </w:pPr>
      <w:r w:rsidRPr="004350A1">
        <w:rPr>
          <w:sz w:val="16"/>
        </w:rPr>
        <w:t>What is science diplomacy?</w:t>
      </w:r>
    </w:p>
    <w:p w14:paraId="45732819" w14:textId="77777777" w:rsidR="0061114C" w:rsidRPr="004350A1" w:rsidRDefault="0061114C" w:rsidP="0061114C">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lesser known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6DD62AA9" w14:textId="77777777" w:rsidR="0061114C" w:rsidRPr="004350A1" w:rsidRDefault="0061114C" w:rsidP="0061114C">
      <w:pPr>
        <w:rPr>
          <w:sz w:val="16"/>
        </w:rPr>
      </w:pPr>
      <w:r w:rsidRPr="004350A1">
        <w:rPr>
          <w:sz w:val="16"/>
        </w:rPr>
        <w:t>Natural disasters don’t respect national boundaries (and neither does the aftermath)</w:t>
      </w:r>
    </w:p>
    <w:p w14:paraId="4C2F7E98" w14:textId="77777777" w:rsidR="0061114C" w:rsidRPr="004350A1" w:rsidRDefault="0061114C" w:rsidP="0061114C">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through the use of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551867F5" w14:textId="77777777" w:rsidR="0061114C" w:rsidRPr="004350A1" w:rsidRDefault="0061114C" w:rsidP="0061114C">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2458FA92" w14:textId="77777777" w:rsidR="0061114C" w:rsidRPr="00902253" w:rsidRDefault="0061114C" w:rsidP="0061114C">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04918158" w14:textId="77777777" w:rsidR="0061114C" w:rsidRPr="00902253" w:rsidRDefault="0061114C" w:rsidP="0061114C">
      <w:pPr>
        <w:rPr>
          <w:sz w:val="16"/>
        </w:rPr>
      </w:pPr>
      <w:r w:rsidRPr="00902253">
        <w:rPr>
          <w:sz w:val="16"/>
        </w:rPr>
        <w:lastRenderedPageBreak/>
        <w:t>Explore or Exploit? Managing international spaces</w:t>
      </w:r>
    </w:p>
    <w:p w14:paraId="5D1BB953" w14:textId="77777777" w:rsidR="0061114C" w:rsidRPr="004350A1" w:rsidRDefault="0061114C" w:rsidP="0061114C">
      <w:pPr>
        <w:rPr>
          <w:sz w:val="16"/>
        </w:rPr>
      </w:pPr>
      <w:r w:rsidRPr="00902253">
        <w:rPr>
          <w:sz w:val="16"/>
        </w:rPr>
        <w:t xml:space="preserve">Over the last few decades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0BA19360" w14:textId="77777777" w:rsidR="0061114C" w:rsidRPr="004350A1" w:rsidRDefault="0061114C" w:rsidP="0061114C">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a number of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509F84C5" w14:textId="77777777" w:rsidR="0061114C" w:rsidRPr="004350A1" w:rsidRDefault="0061114C" w:rsidP="0061114C">
      <w:pPr>
        <w:rPr>
          <w:sz w:val="16"/>
        </w:rPr>
      </w:pPr>
      <w:r w:rsidRPr="004350A1">
        <w:rPr>
          <w:sz w:val="16"/>
        </w:rPr>
        <w:t>Science diplomacy going forward</w:t>
      </w:r>
    </w:p>
    <w:p w14:paraId="12B54A91" w14:textId="77777777" w:rsidR="0061114C" w:rsidRPr="005F1D82" w:rsidRDefault="0061114C" w:rsidP="0061114C">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4FFA5DB7" w14:textId="77777777" w:rsidR="0061114C" w:rsidRPr="004350A1" w:rsidRDefault="0061114C" w:rsidP="0061114C">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52EA026E" w14:textId="77777777" w:rsidR="0061114C" w:rsidRDefault="0061114C" w:rsidP="0061114C">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governance</w:t>
      </w:r>
      <w:r w:rsidRPr="004350A1">
        <w:rPr>
          <w:sz w:val="16"/>
        </w:rPr>
        <w:t xml:space="preserve">. With scientists in the US running for elections in numbers like never before,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766C24B4" w14:textId="44D18839" w:rsidR="0061114C" w:rsidRDefault="0061114C" w:rsidP="0061114C">
      <w:pPr>
        <w:pStyle w:val="Heading2"/>
      </w:pPr>
      <w:r>
        <w:lastRenderedPageBreak/>
        <w:t>Case</w:t>
      </w:r>
    </w:p>
    <w:p w14:paraId="50156F41" w14:textId="77777777" w:rsidR="0061114C" w:rsidRDefault="0061114C" w:rsidP="0061114C">
      <w:pPr>
        <w:pStyle w:val="Heading4"/>
      </w:pPr>
      <w:r w:rsidRPr="007C40D6">
        <w:rPr>
          <w:rFonts w:cs="Calibri"/>
          <w:shd w:val="clear" w:color="auto" w:fill="FFFFFF"/>
        </w:rPr>
        <w:t xml:space="preserve">1] </w:t>
      </w:r>
      <w:r>
        <w:t xml:space="preserve">Personality Theory – IP is uniquely an extension of reason and sensibility through personal investment – Priya 08: </w:t>
      </w:r>
    </w:p>
    <w:p w14:paraId="615A007B" w14:textId="77777777" w:rsidR="0061114C" w:rsidRPr="000E05C8" w:rsidRDefault="0061114C" w:rsidP="0061114C">
      <w:r w:rsidRPr="000E05C8">
        <w:t>Priya, Kanu. "Intellectual Property and Hegelian Justification." NUJS Law Review,</w:t>
      </w:r>
      <w:r>
        <w:t xml:space="preserve"> </w:t>
      </w:r>
      <w:r w:rsidRPr="000E05C8">
        <w:t>vol. 2008, no. 2, 2008, p. 359-366. HeinOnline.</w:t>
      </w:r>
      <w:r>
        <w:t xml:space="preserve"> // LHP PS </w:t>
      </w:r>
      <w:r w:rsidRPr="000E05C8">
        <w:t> </w:t>
      </w:r>
    </w:p>
    <w:p w14:paraId="54D14FCA" w14:textId="77777777" w:rsidR="0061114C" w:rsidRPr="007D4222" w:rsidRDefault="0061114C" w:rsidP="0061114C">
      <w:pPr>
        <w:spacing w:after="0" w:line="240" w:lineRule="auto"/>
        <w:rPr>
          <w:b/>
          <w:u w:val="single"/>
        </w:rPr>
      </w:pPr>
      <w:r w:rsidRPr="00F77DA0">
        <w:rPr>
          <w:b/>
          <w:u w:val="single"/>
        </w:rPr>
        <w:t xml:space="preserve">Many proponents of intellectual property law seek refuge in a personality theory of property associated with GW.F. Hegel. </w:t>
      </w:r>
      <w:r w:rsidRPr="00F77DA0">
        <w:rPr>
          <w:rFonts w:asciiTheme="majorHAnsi" w:eastAsia="Times New Roman" w:hAnsiTheme="majorHAnsi" w:cstheme="majorHAnsi"/>
          <w:sz w:val="8"/>
          <w:szCs w:val="22"/>
        </w:rPr>
        <w:t xml:space="preserve">This theory seems to protect intellectual property from potential attacks by a utilitarian analysis that would recognizes property only contingently insofar as it furthers society's goals of utility or wealth maximization. </w:t>
      </w:r>
      <w:r w:rsidRPr="00F77DA0">
        <w:rPr>
          <w:b/>
          <w:u w:val="single"/>
        </w:rPr>
        <w:t>Personality theory, in contrast, supposedly offers a principled argument that intellectual property right must be recognized by a just state, regardless of efficiency considerations</w:t>
      </w:r>
      <w:r w:rsidRPr="00F77DA0">
        <w:rPr>
          <w:rFonts w:asciiTheme="majorHAnsi" w:eastAsia="Times New Roman" w:hAnsiTheme="majorHAnsi" w:cstheme="majorHAnsi"/>
          <w:sz w:val="8"/>
          <w:szCs w:val="22"/>
        </w:rPr>
        <w:t xml:space="preserve">. </w:t>
      </w:r>
      <w:r w:rsidRPr="00F77DA0">
        <w:rPr>
          <w:rStyle w:val="Emphasis"/>
          <w:highlight w:val="yellow"/>
        </w:rPr>
        <w:t>Personality</w:t>
      </w:r>
      <w:r w:rsidRPr="00F77DA0">
        <w:rPr>
          <w:rStyle w:val="Emphasis"/>
          <w:b w:val="0"/>
          <w:highlight w:val="yellow"/>
        </w:rPr>
        <w:t xml:space="preserve"> </w:t>
      </w:r>
      <w:r w:rsidRPr="00F77DA0">
        <w:rPr>
          <w:rStyle w:val="Emphasis"/>
          <w:highlight w:val="yellow"/>
        </w:rPr>
        <w:t>theory</w:t>
      </w:r>
      <w:r w:rsidRPr="00F77DA0">
        <w:rPr>
          <w:b/>
          <w:u w:val="single"/>
        </w:rPr>
        <w:t xml:space="preserve"> also seems to protect intellectual property from assault by critics who maintain that it is not a form of "true" property at all.</w:t>
      </w:r>
      <w:r w:rsidRPr="00F77DA0">
        <w:rPr>
          <w:rFonts w:asciiTheme="majorHAnsi" w:eastAsia="Times New Roman" w:hAnsiTheme="majorHAnsi" w:cstheme="majorHAnsi"/>
          <w:sz w:val="8"/>
          <w:szCs w:val="22"/>
        </w:rPr>
        <w:t xml:space="preserve"> Finally, </w:t>
      </w:r>
      <w:r w:rsidRPr="00F77DA0">
        <w:rPr>
          <w:b/>
          <w:u w:val="single"/>
        </w:rPr>
        <w:t xml:space="preserve">the theory has also been used to </w:t>
      </w:r>
      <w:r w:rsidRPr="00F77DA0">
        <w:rPr>
          <w:rStyle w:val="Emphasis"/>
          <w:highlight w:val="yellow"/>
        </w:rPr>
        <w:t>support</w:t>
      </w:r>
      <w:r w:rsidRPr="00F77DA0">
        <w:rPr>
          <w:b/>
          <w:u w:val="single"/>
        </w:rPr>
        <w:t xml:space="preserve"> an argument for heightened </w:t>
      </w:r>
      <w:r w:rsidRPr="00F77DA0">
        <w:rPr>
          <w:b/>
          <w:highlight w:val="yellow"/>
          <w:u w:val="single"/>
        </w:rPr>
        <w:t>protection of intellectual property</w:t>
      </w:r>
      <w:r w:rsidRPr="00F77DA0">
        <w:rPr>
          <w:b/>
          <w:u w:val="single"/>
        </w:rPr>
        <w:t xml:space="preserve"> </w:t>
      </w:r>
      <w:r w:rsidRPr="00F77DA0">
        <w:rPr>
          <w:b/>
          <w:highlight w:val="yellow"/>
          <w:u w:val="single"/>
        </w:rPr>
        <w:t>beyond</w:t>
      </w:r>
      <w:r w:rsidRPr="00F77DA0">
        <w:rPr>
          <w:b/>
          <w:u w:val="single"/>
        </w:rPr>
        <w:t xml:space="preserve"> that given to </w:t>
      </w:r>
      <w:r w:rsidRPr="00F77DA0">
        <w:rPr>
          <w:b/>
          <w:highlight w:val="yellow"/>
          <w:u w:val="single"/>
        </w:rPr>
        <w:t>other forms of property</w:t>
      </w:r>
      <w:r w:rsidRPr="00F77DA0">
        <w:rPr>
          <w:b/>
          <w:u w:val="single"/>
        </w:rPr>
        <w:t xml:space="preserve"> - the Continental "moral" right of artists in their creations is an example</w:t>
      </w:r>
      <w:r w:rsidRPr="00F77DA0">
        <w:rPr>
          <w:rFonts w:asciiTheme="majorHAnsi" w:eastAsia="Times New Roman" w:hAnsiTheme="majorHAnsi" w:cstheme="majorHAnsi"/>
          <w:sz w:val="8"/>
          <w:szCs w:val="22"/>
        </w:rPr>
        <w:t xml:space="preserve">! </w:t>
      </w:r>
      <w:r w:rsidRPr="00F77DA0">
        <w:rPr>
          <w:b/>
          <w:u w:val="single"/>
        </w:rPr>
        <w:t xml:space="preserve">Hegel's view of property, with its foundation on the notion of the individual and the formation of self-identity, "is perhaps most directly applicable to the narrower notion of intellectual property." </w:t>
      </w:r>
      <w:r w:rsidRPr="00F77DA0">
        <w:rPr>
          <w:rFonts w:asciiTheme="majorHAnsi" w:eastAsia="Times New Roman" w:hAnsiTheme="majorHAnsi" w:cstheme="majorHAnsi"/>
          <w:sz w:val="8"/>
          <w:szCs w:val="22"/>
        </w:rPr>
        <w:t xml:space="preserve">Also characterized as the "personality theory" of property, </w:t>
      </w:r>
      <w:r w:rsidRPr="00F77DA0">
        <w:rPr>
          <w:b/>
          <w:u w:val="single"/>
        </w:rPr>
        <w:t xml:space="preserve">Hegel's rationale suggests that </w:t>
      </w:r>
      <w:r w:rsidRPr="00F77DA0">
        <w:rPr>
          <w:b/>
          <w:highlight w:val="yellow"/>
          <w:u w:val="single"/>
        </w:rPr>
        <w:t>the inventor has imbued the invention with his personality</w:t>
      </w:r>
      <w:r w:rsidRPr="00F77DA0">
        <w:rPr>
          <w:b/>
          <w:u w:val="single"/>
        </w:rPr>
        <w:t xml:space="preserve"> or </w:t>
      </w:r>
      <w:r w:rsidRPr="00F77DA0">
        <w:rPr>
          <w:b/>
          <w:highlight w:val="yellow"/>
          <w:u w:val="single"/>
        </w:rPr>
        <w:t>will</w:t>
      </w:r>
      <w:r w:rsidRPr="00F77DA0">
        <w:rPr>
          <w:b/>
          <w:u w:val="single"/>
        </w:rPr>
        <w:t xml:space="preserve">, </w:t>
      </w:r>
      <w:r w:rsidRPr="00F77DA0">
        <w:rPr>
          <w:b/>
          <w:highlight w:val="yellow"/>
          <w:u w:val="single"/>
        </w:rPr>
        <w:t>making the</w:t>
      </w:r>
      <w:r w:rsidRPr="00F77DA0">
        <w:rPr>
          <w:b/>
          <w:u w:val="single"/>
        </w:rPr>
        <w:t xml:space="preserve"> process of </w:t>
      </w:r>
      <w:r w:rsidRPr="00F77DA0">
        <w:rPr>
          <w:b/>
          <w:highlight w:val="yellow"/>
          <w:u w:val="single"/>
        </w:rPr>
        <w:t>creation</w:t>
      </w:r>
      <w:r w:rsidRPr="00F77DA0">
        <w:rPr>
          <w:b/>
          <w:u w:val="single"/>
        </w:rPr>
        <w:t xml:space="preserve"> an </w:t>
      </w:r>
      <w:r w:rsidRPr="00F77DA0">
        <w:rPr>
          <w:b/>
          <w:highlight w:val="yellow"/>
          <w:u w:val="single"/>
        </w:rPr>
        <w:t>intensely individualistic</w:t>
      </w:r>
      <w:r w:rsidRPr="00F77DA0">
        <w:rPr>
          <w:b/>
          <w:u w:val="single"/>
        </w:rPr>
        <w:t xml:space="preserve"> one.</w:t>
      </w:r>
      <w:r w:rsidRPr="00F77DA0">
        <w:rPr>
          <w:rFonts w:asciiTheme="majorHAnsi" w:eastAsia="Times New Roman" w:hAnsiTheme="majorHAnsi" w:cstheme="majorHAnsi"/>
          <w:sz w:val="8"/>
          <w:szCs w:val="22"/>
        </w:rPr>
        <w:t xml:space="preserve"> </w:t>
      </w:r>
      <w:r w:rsidRPr="00F77DA0">
        <w:rPr>
          <w:b/>
          <w:u w:val="single"/>
        </w:rPr>
        <w:t xml:space="preserve">Hegel postulates that </w:t>
      </w:r>
      <w:r w:rsidRPr="00F77DA0">
        <w:rPr>
          <w:b/>
          <w:highlight w:val="yellow"/>
          <w:u w:val="single"/>
        </w:rPr>
        <w:t>property and ownership are important</w:t>
      </w:r>
      <w:r w:rsidRPr="00F77DA0">
        <w:rPr>
          <w:b/>
          <w:u w:val="single"/>
        </w:rPr>
        <w:t xml:space="preserve"> milestones </w:t>
      </w:r>
      <w:r w:rsidRPr="00F77DA0">
        <w:rPr>
          <w:b/>
          <w:highlight w:val="yellow"/>
          <w:u w:val="single"/>
        </w:rPr>
        <w:t xml:space="preserve">in </w:t>
      </w:r>
      <w:r w:rsidRPr="00F77DA0">
        <w:rPr>
          <w:b/>
          <w:u w:val="single"/>
        </w:rPr>
        <w:t xml:space="preserve">the journey toward </w:t>
      </w:r>
      <w:r w:rsidRPr="00F77DA0">
        <w:rPr>
          <w:b/>
          <w:highlight w:val="yellow"/>
          <w:u w:val="single"/>
        </w:rPr>
        <w:t>self-development, and</w:t>
      </w:r>
      <w:r w:rsidRPr="00F77DA0">
        <w:rPr>
          <w:b/>
          <w:u w:val="single"/>
        </w:rPr>
        <w:t xml:space="preserve"> are essential to </w:t>
      </w:r>
      <w:r w:rsidRPr="00F77DA0">
        <w:rPr>
          <w:b/>
          <w:highlight w:val="yellow"/>
          <w:u w:val="single"/>
        </w:rPr>
        <w:t>survival</w:t>
      </w:r>
      <w:r w:rsidRPr="00F77DA0">
        <w:rPr>
          <w:b/>
          <w:u w:val="single"/>
        </w:rPr>
        <w:t xml:space="preserve"> as well.</w:t>
      </w:r>
      <w:r w:rsidRPr="00F77DA0">
        <w:rPr>
          <w:rFonts w:asciiTheme="majorHAnsi" w:eastAsia="Times New Roman" w:hAnsiTheme="majorHAnsi" w:cstheme="majorHAnsi"/>
          <w:sz w:val="8"/>
          <w:szCs w:val="22"/>
        </w:rPr>
        <w:t xml:space="preserve"> </w:t>
      </w:r>
      <w:r w:rsidRPr="00F77DA0">
        <w:rPr>
          <w:b/>
          <w:highlight w:val="yellow"/>
          <w:u w:val="single"/>
        </w:rPr>
        <w:t>These</w:t>
      </w:r>
      <w:r w:rsidRPr="00F77DA0">
        <w:rPr>
          <w:b/>
          <w:u w:val="single"/>
        </w:rPr>
        <w:t xml:space="preserve"> are </w:t>
      </w:r>
      <w:r w:rsidRPr="00F77DA0">
        <w:rPr>
          <w:b/>
          <w:highlight w:val="yellow"/>
          <w:u w:val="single"/>
        </w:rPr>
        <w:t>ideas</w:t>
      </w:r>
      <w:r w:rsidRPr="00F77DA0">
        <w:rPr>
          <w:b/>
          <w:u w:val="single"/>
        </w:rPr>
        <w:t xml:space="preserve"> that should make sense to emerging countries seeking to </w:t>
      </w:r>
      <w:r w:rsidRPr="00F77DA0">
        <w:rPr>
          <w:b/>
          <w:highlight w:val="yellow"/>
          <w:u w:val="single"/>
        </w:rPr>
        <w:t>justify</w:t>
      </w:r>
      <w:r w:rsidRPr="00F77DA0">
        <w:rPr>
          <w:b/>
          <w:u w:val="single"/>
        </w:rPr>
        <w:t xml:space="preserve"> their </w:t>
      </w:r>
      <w:r w:rsidRPr="00F77DA0">
        <w:rPr>
          <w:b/>
          <w:highlight w:val="yellow"/>
          <w:u w:val="single"/>
        </w:rPr>
        <w:t>protection of intellectual property</w:t>
      </w:r>
      <w:r w:rsidRPr="00F77DA0">
        <w:rPr>
          <w:b/>
          <w:u w:val="single"/>
        </w:rPr>
        <w:t xml:space="preserve"> rights.</w:t>
      </w:r>
      <w:r w:rsidRPr="00F77DA0">
        <w:rPr>
          <w:rFonts w:asciiTheme="majorHAnsi" w:eastAsia="Times New Roman" w:hAnsiTheme="majorHAnsi" w:cstheme="majorHAnsi"/>
          <w:sz w:val="8"/>
          <w:szCs w:val="22"/>
        </w:rPr>
        <w:t xml:space="preserve"> However, this</w:t>
      </w:r>
      <w:r w:rsidRPr="000E05C8">
        <w:rPr>
          <w:rFonts w:asciiTheme="majorHAnsi" w:eastAsia="Times New Roman" w:hAnsiTheme="majorHAnsi" w:cstheme="majorHAnsi"/>
          <w:sz w:val="8"/>
          <w:szCs w:val="22"/>
        </w:rPr>
        <w:t xml:space="preserve"> view may not successfully justify intellectual property rights in cultural systems that are less centered on the individual and more focused on the identity of the community and on the protection of community property. The individualistic underpinnings of patent law, expounded by philosophers such as Hegel, may be difficult to incorporate into more community-oriented societies.9 It has long been argued that intellectual property is justified on a number of alternative bases. Economic, labour and spiritual theories have been advanced to justify propertising intellectual creations. </w:t>
      </w:r>
      <w:r w:rsidRPr="007D4222">
        <w:rPr>
          <w:b/>
          <w:u w:val="single"/>
        </w:rPr>
        <w:t>Intellectual property theorists</w:t>
      </w:r>
      <w:r w:rsidRPr="000E05C8">
        <w:rPr>
          <w:rFonts w:asciiTheme="majorHAnsi" w:eastAsia="Times New Roman" w:hAnsiTheme="majorHAnsi" w:cstheme="majorHAnsi"/>
          <w:sz w:val="8"/>
          <w:szCs w:val="22"/>
        </w:rPr>
        <w:t xml:space="preserve">, following Hegel's and Kant's thoughts on the subject, </w:t>
      </w:r>
      <w:r w:rsidRPr="007D4222">
        <w:rPr>
          <w:b/>
          <w:u w:val="single"/>
        </w:rPr>
        <w:t>contend that the personhood theory of property is especially true when the property is a work of art. They argue that works of art are created through a person's mental labor and thus embody more of her individual essence of being than works created through routine physical labor.</w:t>
      </w:r>
      <w:r w:rsidRPr="000E05C8">
        <w:rPr>
          <w:rFonts w:asciiTheme="majorHAnsi" w:eastAsia="Times New Roman" w:hAnsiTheme="majorHAnsi" w:cstheme="majorHAnsi"/>
          <w:sz w:val="8"/>
          <w:szCs w:val="22"/>
        </w:rPr>
        <w:t xml:space="preserve"> </w:t>
      </w:r>
      <w:r w:rsidRPr="007D4222">
        <w:rPr>
          <w:b/>
          <w:u w:val="single"/>
        </w:rPr>
        <w:t>Since artistic works are part of an artist's very identity, she never should be completely separated from the work. The personhood theory of intellectual property thus supports not only the idea of copyright in artistic products, but also the idea of moral rights</w:t>
      </w:r>
      <w:r w:rsidRPr="000E05C8">
        <w:rPr>
          <w:rFonts w:asciiTheme="majorHAnsi" w:eastAsia="Times New Roman" w:hAnsiTheme="majorHAnsi" w:cstheme="majorHAnsi"/>
          <w:sz w:val="8"/>
          <w:szCs w:val="22"/>
        </w:rPr>
        <w:t xml:space="preserve">. The debate surrounding the correct theory about why intellectual property exists is not purely academic. It can play a decisive role in the outcome of copyright cases. For example, in Sony v. Universal City Studios (The Betamax Case) 1, the Supreme Court held the videotaping of televised programs for purposes of "time-shifting" could be considered fair use. The discussion of reputation and values shows that open-source software can embody and express personality, but it assumes a capacity for software to express personality similar to that of other copyright subject matter. This assumption requires examination, because software has unique attributes as copyrightable subject matter. Despite the differences, in terms of personality expressing capacity, the similarity is sufficiently close to conclude that the opensource approach carries and expresses personality equivalently to moral rights, even if traditional closed software does not, or perhaps cannot, because the source code is not available to be viewed. The other moral rights also fit the personality theory. The author or artist needs to control the first publication or disclosure of the work in order to ensure that when the work leaves the author's domain, it embodies the personalityview desired. Once released, the right of attribution ensures that the original author or artist retains the degree of association with the work under which the author released it. This is often done by name, but could also be under a pseudonym, or be anonymous. The right to withdraw the work upon remuneration also fits the personality theory. If the artist changes the genre or reworks the image, it may be fitting, from a moral rights perspective, for the artist to withdraw from circulation works that clash with a prior era in the artist's development. The justifications advanced for intellectual property law have been many and varied. It has been suggested that intellectual property is analogous to tangible property and justifications used to support the propertisation of physical creations can be advanced for intellectual ones as well. A common assertion used tojustify propertising </w:t>
      </w:r>
      <w:r w:rsidRPr="007D4222">
        <w:rPr>
          <w:b/>
          <w:u w:val="single"/>
        </w:rPr>
        <w:t xml:space="preserve">intellectual works is that </w:t>
      </w:r>
      <w:r w:rsidRPr="004B6743">
        <w:rPr>
          <w:b/>
          <w:highlight w:val="yellow"/>
          <w:u w:val="single"/>
        </w:rPr>
        <w:t>intangible creations require property protection</w:t>
      </w:r>
      <w:r w:rsidRPr="007D4222">
        <w:rPr>
          <w:b/>
          <w:u w:val="single"/>
        </w:rPr>
        <w:t xml:space="preserve"> because </w:t>
      </w:r>
      <w:r w:rsidRPr="004B6743">
        <w:rPr>
          <w:b/>
          <w:highlight w:val="yellow"/>
          <w:u w:val="single"/>
        </w:rPr>
        <w:t xml:space="preserve">they are economically valuable works worthy of protection in their own </w:t>
      </w:r>
      <w:r w:rsidRPr="007D4222">
        <w:rPr>
          <w:b/>
          <w:u w:val="single"/>
        </w:rPr>
        <w:t>.</w:t>
      </w:r>
      <w:r w:rsidRPr="000E05C8">
        <w:rPr>
          <w:rFonts w:asciiTheme="majorHAnsi" w:eastAsia="Times New Roman" w:hAnsiTheme="majorHAnsi" w:cstheme="majorHAnsi"/>
          <w:sz w:val="8"/>
          <w:szCs w:val="22"/>
        </w:rPr>
        <w:t xml:space="preserve"> This is essentially an economic justification, one premised upon overcoming market failure and market imperfections. </w:t>
      </w:r>
      <w:r w:rsidRPr="007D4222">
        <w:rPr>
          <w:b/>
          <w:u w:val="single"/>
        </w:rPr>
        <w:t xml:space="preserve">Economic justification for propertising creative work is premised on the very foundation that without proper protection authors would have insufficient incentives to write new works unless they are compensated with property rights. </w:t>
      </w:r>
    </w:p>
    <w:p w14:paraId="7A15C8B4" w14:textId="77777777" w:rsidR="0061114C" w:rsidRPr="007C40D6" w:rsidRDefault="0061114C" w:rsidP="0061114C">
      <w:pPr>
        <w:pStyle w:val="Heading4"/>
        <w:rPr>
          <w:rFonts w:cs="Calibri"/>
        </w:rPr>
      </w:pPr>
      <w:r w:rsidRPr="007C40D6">
        <w:rPr>
          <w:rFonts w:cs="Calibri"/>
        </w:rPr>
        <w:t xml:space="preserve">3] WTO rulings are not consistent with Hegelian construction of law – it’s coercive and absolutely influence rather than accounts for a countries sovereignty. </w:t>
      </w:r>
    </w:p>
    <w:p w14:paraId="30C18EA3" w14:textId="77777777" w:rsidR="0061114C" w:rsidRPr="007C40D6" w:rsidRDefault="0061114C" w:rsidP="0061114C">
      <w:r w:rsidRPr="007C40D6">
        <w:rPr>
          <w:color w:val="000000"/>
          <w:shd w:val="clear" w:color="auto" w:fill="FFFFFF"/>
        </w:rPr>
        <w:t>Trejo-Mathys, Jonathan (2013). </w:t>
      </w:r>
      <w:r w:rsidRPr="007C40D6">
        <w:rPr>
          <w:i/>
          <w:iCs/>
          <w:color w:val="000000"/>
          <w:shd w:val="clear" w:color="auto" w:fill="FFFFFF"/>
        </w:rPr>
        <w:t>Towards a Critical Theory of the World Trade Organization: Thinking with Rawls beyond Rawls. Constellations, 20(3), 459–482. </w:t>
      </w:r>
      <w:r w:rsidRPr="007C40D6">
        <w:rPr>
          <w:color w:val="000000"/>
          <w:shd w:val="clear" w:color="auto" w:fill="FFFFFF"/>
        </w:rPr>
        <w:t>doi:10.1111/1467-8675.12051 </w:t>
      </w:r>
    </w:p>
    <w:p w14:paraId="0C89D6C3" w14:textId="4FADF4C1" w:rsidR="0061114C" w:rsidRPr="007C40D6" w:rsidRDefault="0061114C" w:rsidP="0061114C">
      <w:pPr>
        <w:rPr>
          <w:sz w:val="14"/>
        </w:rPr>
      </w:pPr>
      <w:r w:rsidRPr="007C40D6">
        <w:rPr>
          <w:sz w:val="14"/>
        </w:rPr>
        <w:lastRenderedPageBreak/>
        <w:t xml:space="preserve">In the second place, there is a more systemic or functional question that touches upon the way </w:t>
      </w:r>
      <w:r w:rsidRPr="007C40D6">
        <w:rPr>
          <w:b/>
          <w:bCs/>
          <w:u w:val="single"/>
        </w:rPr>
        <w:t xml:space="preserve">the political authority of </w:t>
      </w:r>
      <w:r w:rsidRPr="007C40D6">
        <w:rPr>
          <w:b/>
          <w:bCs/>
          <w:highlight w:val="yellow"/>
          <w:u w:val="single"/>
        </w:rPr>
        <w:t>the WTO impacts</w:t>
      </w:r>
      <w:r w:rsidRPr="007C40D6">
        <w:rPr>
          <w:b/>
          <w:bCs/>
          <w:u w:val="single"/>
        </w:rPr>
        <w:t xml:space="preserve"> the </w:t>
      </w:r>
      <w:r w:rsidRPr="007C40D6">
        <w:rPr>
          <w:b/>
          <w:bCs/>
          <w:highlight w:val="yellow"/>
          <w:u w:val="single"/>
        </w:rPr>
        <w:t xml:space="preserve">normative environment </w:t>
      </w:r>
      <w:r w:rsidRPr="007C40D6">
        <w:rPr>
          <w:b/>
          <w:bCs/>
          <w:u w:val="single"/>
        </w:rPr>
        <w:t xml:space="preserve">of actors within </w:t>
      </w:r>
      <w:r w:rsidRPr="007C40D6">
        <w:rPr>
          <w:b/>
          <w:bCs/>
          <w:highlight w:val="yellow"/>
          <w:u w:val="single"/>
        </w:rPr>
        <w:t>the domestic legal systems of states</w:t>
      </w:r>
      <w:r w:rsidRPr="007C40D6">
        <w:rPr>
          <w:sz w:val="14"/>
        </w:rPr>
        <w:t xml:space="preserve">, i.e., firms and individuals. There is a clear process, familiar from the evolution of the EU, of ‘spillover.’ It can be visualized using the metaphor of peeling an artichoke: </w:t>
      </w:r>
      <w:r w:rsidRPr="007C40D6">
        <w:rPr>
          <w:b/>
          <w:bCs/>
          <w:u w:val="single"/>
        </w:rPr>
        <w:t xml:space="preserve">Since the GATT was written, deeper layers of trade barriers have indeed been exposed, creating dozens of newer functions for the GATT/WTO system to perform. </w:t>
      </w:r>
      <w:r w:rsidRPr="007C40D6">
        <w:rPr>
          <w:sz w:val="14"/>
        </w:rPr>
        <w:t xml:space="preserve">In the 1960s and 1970s, demand grew for more elaborate rules to discipline antidumping and countervailing duty actions, voluntary restraint agreements, and government procurement. In the 1980s and 1990s, demand emerged to address many “new” issues, such as trade in services, intellectual property protection and internal investment measures. Since the Uruguay Round, the WTO has also begun addressing issues relating to environmental protection and competition policy. </w:t>
      </w:r>
      <w:r w:rsidRPr="007C40D6">
        <w:rPr>
          <w:b/>
          <w:bCs/>
          <w:u w:val="single"/>
        </w:rPr>
        <w:t>In short, spillovers have increasingly generated “</w:t>
      </w:r>
      <w:r w:rsidRPr="007C40D6">
        <w:rPr>
          <w:b/>
          <w:bCs/>
          <w:highlight w:val="yellow"/>
          <w:u w:val="single"/>
        </w:rPr>
        <w:t>trade” topics</w:t>
      </w:r>
      <w:r w:rsidRPr="007C40D6">
        <w:rPr>
          <w:b/>
          <w:bCs/>
          <w:u w:val="single"/>
        </w:rPr>
        <w:t xml:space="preserve"> that </w:t>
      </w:r>
      <w:r w:rsidRPr="007C40D6">
        <w:rPr>
          <w:b/>
          <w:bCs/>
          <w:highlight w:val="yellow"/>
          <w:u w:val="single"/>
        </w:rPr>
        <w:t>historically have been treated as internal regulatory measures</w:t>
      </w:r>
      <w:r w:rsidRPr="007C40D6">
        <w:rPr>
          <w:b/>
          <w:bCs/>
          <w:u w:val="single"/>
        </w:rPr>
        <w:t xml:space="preserve"> </w:t>
      </w:r>
      <w:r w:rsidRPr="007C40D6">
        <w:rPr>
          <w:sz w:val="14"/>
        </w:rPr>
        <w:t xml:space="preserve">. . . from 1947 to 1979, we peeled off the outer leaves [of the artichoke], and we have now arrived at the heart of the matter— differences in national regulatory systems that have been reserved traditionally for sovereign control.72 </w:t>
      </w:r>
      <w:r w:rsidRPr="007C40D6">
        <w:rPr>
          <w:b/>
          <w:bCs/>
          <w:u w:val="single"/>
        </w:rPr>
        <w:t xml:space="preserve">This implies as well that the </w:t>
      </w:r>
      <w:r w:rsidRPr="007C40D6">
        <w:rPr>
          <w:b/>
          <w:bCs/>
          <w:highlight w:val="yellow"/>
          <w:u w:val="single"/>
        </w:rPr>
        <w:t>WTO rules are</w:t>
      </w:r>
      <w:r w:rsidRPr="007C40D6">
        <w:rPr>
          <w:b/>
          <w:bCs/>
          <w:u w:val="single"/>
        </w:rPr>
        <w:t xml:space="preserve"> moving closer to the </w:t>
      </w:r>
      <w:r w:rsidRPr="007C40D6">
        <w:rPr>
          <w:b/>
          <w:bCs/>
          <w:highlight w:val="yellow"/>
          <w:u w:val="single"/>
        </w:rPr>
        <w:t>everyday legal and political environment</w:t>
      </w:r>
      <w:r w:rsidRPr="007C40D6">
        <w:rPr>
          <w:b/>
          <w:bCs/>
          <w:u w:val="single"/>
        </w:rPr>
        <w:t xml:space="preserve"> of local actors, whether firms or individuals, and </w:t>
      </w:r>
      <w:r w:rsidRPr="007C40D6">
        <w:rPr>
          <w:b/>
          <w:bCs/>
          <w:highlight w:val="yellow"/>
          <w:u w:val="single"/>
        </w:rPr>
        <w:t>not simply</w:t>
      </w:r>
      <w:r w:rsidRPr="007C40D6">
        <w:rPr>
          <w:b/>
          <w:bCs/>
          <w:u w:val="single"/>
        </w:rPr>
        <w:t xml:space="preserve"> actors </w:t>
      </w:r>
      <w:r w:rsidRPr="007C40D6">
        <w:rPr>
          <w:b/>
          <w:bCs/>
          <w:highlight w:val="yellow"/>
          <w:u w:val="single"/>
        </w:rPr>
        <w:t>operating internationally</w:t>
      </w:r>
      <w:r w:rsidRPr="007C40D6">
        <w:rPr>
          <w:b/>
          <w:bCs/>
          <w:u w:val="single"/>
        </w:rPr>
        <w:t xml:space="preserve"> on a regular basis. As this process has advanced, it seems clear that the </w:t>
      </w:r>
      <w:r w:rsidRPr="007C40D6">
        <w:rPr>
          <w:b/>
          <w:bCs/>
          <w:highlight w:val="yellow"/>
          <w:u w:val="single"/>
        </w:rPr>
        <w:t>impact of WTO rules</w:t>
      </w:r>
      <w:r w:rsidRPr="007C40D6">
        <w:rPr>
          <w:b/>
          <w:bCs/>
          <w:u w:val="single"/>
        </w:rPr>
        <w:t xml:space="preserve"> on states and on domestic actors has </w:t>
      </w:r>
      <w:r w:rsidRPr="007C40D6">
        <w:rPr>
          <w:b/>
          <w:bCs/>
          <w:highlight w:val="yellow"/>
          <w:u w:val="single"/>
        </w:rPr>
        <w:t>increased greatly</w:t>
      </w:r>
      <w:r w:rsidRPr="007C40D6">
        <w:rPr>
          <w:b/>
          <w:bCs/>
          <w:u w:val="single"/>
        </w:rPr>
        <w:t>.</w:t>
      </w:r>
    </w:p>
    <w:p w14:paraId="3563C8A7" w14:textId="77777777" w:rsidR="0061114C" w:rsidRPr="0061114C" w:rsidRDefault="0061114C" w:rsidP="0061114C"/>
    <w:p w14:paraId="3E36FC2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9A6AE0"/>
    <w:multiLevelType w:val="hybridMultilevel"/>
    <w:tmpl w:val="97A6695C"/>
    <w:lvl w:ilvl="0" w:tplc="C168451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11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A73D6"/>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14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518000"/>
  <w14:defaultImageDpi w14:val="300"/>
  <w15:docId w15:val="{18866E8A-593E-ED41-A45E-988A2F1DF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73D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A73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73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73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A73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73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73D6"/>
  </w:style>
  <w:style w:type="character" w:customStyle="1" w:styleId="Heading1Char">
    <w:name w:val="Heading 1 Char"/>
    <w:aliases w:val="Pocket Char"/>
    <w:basedOn w:val="DefaultParagraphFont"/>
    <w:link w:val="Heading1"/>
    <w:uiPriority w:val="9"/>
    <w:rsid w:val="001A73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73D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73D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A73D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1A73D6"/>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1A73D6"/>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1A73D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73D6"/>
    <w:rPr>
      <w:color w:val="auto"/>
      <w:u w:val="none"/>
    </w:rPr>
  </w:style>
  <w:style w:type="character" w:styleId="Hyperlink">
    <w:name w:val="Hyperlink"/>
    <w:aliases w:val="heading 1 (block title),Card Text,Read,Important,Internet Link,Analytic Text,Internet link,Char Char1,Heading 3 Char1,Block Char1,Char Char Char Char Char Char Char Char Char1,Char1 Char1,Char Char Char Char Char Char Char Char2,Text 7 Char1,C"/>
    <w:basedOn w:val="DefaultParagraphFont"/>
    <w:uiPriority w:val="99"/>
    <w:unhideWhenUsed/>
    <w:rsid w:val="001A73D6"/>
    <w:rPr>
      <w:color w:val="auto"/>
      <w:u w:val="none"/>
    </w:rPr>
  </w:style>
  <w:style w:type="paragraph" w:styleId="DocumentMap">
    <w:name w:val="Document Map"/>
    <w:basedOn w:val="Normal"/>
    <w:link w:val="DocumentMapChar"/>
    <w:uiPriority w:val="99"/>
    <w:semiHidden/>
    <w:unhideWhenUsed/>
    <w:rsid w:val="001A73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73D6"/>
    <w:rPr>
      <w:rFonts w:ascii="Lucida Grande" w:hAnsi="Lucida Grande" w:cs="Lucida Grande"/>
    </w:rPr>
  </w:style>
  <w:style w:type="paragraph" w:customStyle="1" w:styleId="textbold">
    <w:name w:val="text bold"/>
    <w:basedOn w:val="Normal"/>
    <w:link w:val="Emphasis"/>
    <w:uiPriority w:val="20"/>
    <w:qFormat/>
    <w:rsid w:val="0061114C"/>
    <w:pPr>
      <w:spacing w:after="0" w:line="240" w:lineRule="auto"/>
      <w:ind w:left="720"/>
      <w:jc w:val="both"/>
    </w:pPr>
    <w:rPr>
      <w:b/>
      <w:iCs/>
      <w:u w:val="single"/>
    </w:rPr>
  </w:style>
  <w:style w:type="paragraph" w:styleId="ListParagraph">
    <w:name w:val="List Paragraph"/>
    <w:basedOn w:val="Normal"/>
    <w:uiPriority w:val="34"/>
    <w:qFormat/>
    <w:rsid w:val="006111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mericandiplomacy.web.unc.edu/2018/09/leveraging-diplomacy-for-managing-scientific-challenges-an-opportunity-to-navigate-the-future-of-scie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ennpoliticalreview.org/2017/04/in-defense-of-liberal-internationalis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diplomat.com/2017/08/the-great-us-china-biotechnology-and-artificial-intelligence-rac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washingtonpost.com/opinions/global-opinions/the-wrong-way-to-fight-vaccine-nationalism/2021/04/08/9a65e15e-98a8-11eb-962b-78c1d8228819_story.html" TargetMode="External"/><Relationship Id="rId4" Type="http://schemas.openxmlformats.org/officeDocument/2006/relationships/customXml" Target="../customXml/item4.xml"/><Relationship Id="rId9" Type="http://schemas.openxmlformats.org/officeDocument/2006/relationships/hyperlink" Target="https://www.barrons.com/articles/as-washington-ties-pharmas-hands-china-is-leaping-ahead-51623438808" TargetMode="External"/><Relationship Id="rId14" Type="http://schemas.openxmlformats.org/officeDocument/2006/relationships/hyperlink" Target="http://sitn.hms.harvard.edu/flash/2018/science-diplomacy-collaboration-rapidly-changing-worl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16</Pages>
  <Words>9188</Words>
  <Characters>52372</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61438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2021-10-15T20:51:00Z</dcterms:created>
  <dcterms:modified xsi:type="dcterms:W3CDTF">2021-10-15T21:12:00Z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