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94CEA" w14:textId="77777777" w:rsidR="009C11E4" w:rsidRDefault="009C11E4" w:rsidP="009C11E4">
      <w:pPr>
        <w:pStyle w:val="Heading4"/>
      </w:pPr>
      <w:r>
        <w:t xml:space="preserve">1] </w:t>
      </w:r>
      <w:proofErr w:type="gramStart"/>
      <w:r>
        <w:t>Non-unique</w:t>
      </w:r>
      <w:proofErr w:type="gramEnd"/>
      <w:r>
        <w:t xml:space="preserve">—government is developing Mega-Constellations NOT the private sector. We read </w:t>
      </w:r>
      <w:r w:rsidRPr="009F7213">
        <w:rPr>
          <w:highlight w:val="green"/>
        </w:rPr>
        <w:t>green</w:t>
      </w:r>
      <w:r>
        <w:t>.</w:t>
      </w:r>
    </w:p>
    <w:p w14:paraId="0AE89CE1" w14:textId="77777777" w:rsidR="009C11E4" w:rsidRPr="00EF2E41" w:rsidRDefault="009C11E4" w:rsidP="009C11E4">
      <w:proofErr w:type="spellStart"/>
      <w:r w:rsidRPr="00EF2E41">
        <w:rPr>
          <w:rFonts w:eastAsiaTheme="majorEastAsia" w:cstheme="majorBidi"/>
          <w:b/>
          <w:bCs/>
          <w:sz w:val="26"/>
          <w:szCs w:val="26"/>
        </w:rPr>
        <w:t>Dangwal</w:t>
      </w:r>
      <w:proofErr w:type="spellEnd"/>
      <w:r w:rsidRPr="00EF2E41">
        <w:rPr>
          <w:rFonts w:eastAsiaTheme="majorEastAsia" w:cstheme="majorBidi"/>
          <w:b/>
          <w:bCs/>
          <w:sz w:val="26"/>
          <w:szCs w:val="26"/>
        </w:rPr>
        <w:t xml:space="preserve"> 21</w:t>
      </w:r>
      <w:r w:rsidRPr="00EF2E41">
        <w:t xml:space="preserve"> [Ashish </w:t>
      </w:r>
      <w:proofErr w:type="spellStart"/>
      <w:r w:rsidRPr="00EF2E41">
        <w:t>Dangwal</w:t>
      </w:r>
      <w:proofErr w:type="spellEnd"/>
      <w:r w:rsidRPr="00EF2E41">
        <w:t xml:space="preserve">, Ashish </w:t>
      </w:r>
      <w:proofErr w:type="spellStart"/>
      <w:r w:rsidRPr="00EF2E41">
        <w:t>Dangwal</w:t>
      </w:r>
      <w:proofErr w:type="spellEnd"/>
      <w:r w:rsidRPr="00EF2E41">
        <w:t xml:space="preserve"> holds a </w:t>
      </w:r>
      <w:proofErr w:type="gramStart"/>
      <w:r w:rsidRPr="00EF2E41">
        <w:t>Master's</w:t>
      </w:r>
      <w:proofErr w:type="gramEnd"/>
      <w:r w:rsidRPr="00EF2E41">
        <w:t xml:space="preserve"> degree in East-Asian studies and has a deep interest in </w:t>
      </w:r>
      <w:proofErr w:type="spellStart"/>
      <w:r w:rsidRPr="00EF2E41">
        <w:t>Defence</w:t>
      </w:r>
      <w:proofErr w:type="spellEnd"/>
      <w:r w:rsidRPr="00EF2E41">
        <w:t xml:space="preserve"> and Geopolitics related issues. He is interested in the impact of technology on foreign policy objectives as well as geopolitical operationality in the Indo-Pacific. Contact: ashishmichel@gmail.com, 12-9-2021, Latest Asian, Middle-East, </w:t>
      </w:r>
      <w:proofErr w:type="spellStart"/>
      <w:r w:rsidRPr="00EF2E41">
        <w:t>EurAsian</w:t>
      </w:r>
      <w:proofErr w:type="spellEnd"/>
      <w:r w:rsidRPr="00EF2E41">
        <w:t xml:space="preserve">, Indian News, "US Plans To Build 'Constellation Of Satellites' To Identify, Detect &amp; Track Russian, Chinese Hypersonic Missiles", </w:t>
      </w:r>
      <w:hyperlink r:id="rId9" w:history="1">
        <w:r w:rsidRPr="00EF2E41">
          <w:rPr>
            <w:rStyle w:val="Hyperlink"/>
          </w:rPr>
          <w:t>https://eurasiantimes.com/us-plans-to-build-constellation-of-satellites-russian-chinese-hypersonic-missiles/?amp</w:t>
        </w:r>
      </w:hyperlink>
      <w:r w:rsidRPr="00EF2E41">
        <w:t xml:space="preserve"> accessed on 12-22-2021] Adam</w:t>
      </w:r>
      <w:r>
        <w:t xml:space="preserve"> Recut Justin</w:t>
      </w:r>
    </w:p>
    <w:p w14:paraId="18D71E7C" w14:textId="77777777" w:rsidR="009C11E4" w:rsidRDefault="009C11E4" w:rsidP="009C11E4">
      <w:pPr>
        <w:rPr>
          <w:rStyle w:val="StyleUnderline"/>
        </w:rPr>
      </w:pPr>
      <w:r w:rsidRPr="009F7213">
        <w:rPr>
          <w:sz w:val="12"/>
        </w:rPr>
        <w:t xml:space="preserve">The </w:t>
      </w:r>
      <w:r w:rsidRPr="009F7213">
        <w:rPr>
          <w:rStyle w:val="StyleUnderline"/>
          <w:highlight w:val="green"/>
        </w:rPr>
        <w:t xml:space="preserve">Pentagon’s </w:t>
      </w:r>
      <w:r w:rsidRPr="00BF52E1">
        <w:rPr>
          <w:rStyle w:val="Emphasis"/>
          <w:highlight w:val="green"/>
        </w:rPr>
        <w:t>Space</w:t>
      </w:r>
      <w:r w:rsidRPr="00BF52E1">
        <w:rPr>
          <w:rStyle w:val="Emphasis"/>
        </w:rPr>
        <w:t xml:space="preserve"> Development </w:t>
      </w:r>
      <w:r w:rsidRPr="00BF52E1">
        <w:rPr>
          <w:rStyle w:val="Emphasis"/>
          <w:highlight w:val="green"/>
        </w:rPr>
        <w:t>Agency</w:t>
      </w:r>
      <w:r w:rsidRPr="00EF2E41">
        <w:rPr>
          <w:rStyle w:val="StyleUnderline"/>
        </w:rPr>
        <w:t xml:space="preserve"> </w:t>
      </w:r>
      <w:r w:rsidRPr="00BF52E1">
        <w:rPr>
          <w:rStyle w:val="Emphasis"/>
        </w:rPr>
        <w:t xml:space="preserve">may </w:t>
      </w:r>
      <w:r w:rsidRPr="00BF52E1">
        <w:rPr>
          <w:rStyle w:val="Emphasis"/>
          <w:highlight w:val="green"/>
        </w:rPr>
        <w:t>acquire new satellites</w:t>
      </w:r>
      <w:r w:rsidRPr="00EF2E41">
        <w:rPr>
          <w:rStyle w:val="StyleUnderline"/>
        </w:rPr>
        <w:t xml:space="preserve"> as </w:t>
      </w:r>
      <w:r w:rsidRPr="00506FD5">
        <w:rPr>
          <w:rStyle w:val="StyleUnderline"/>
          <w:highlight w:val="cyan"/>
        </w:rPr>
        <w:t>part of a global missile-tracking</w:t>
      </w:r>
      <w:r w:rsidRPr="00EF2E41">
        <w:rPr>
          <w:rStyle w:val="StyleUnderline"/>
        </w:rPr>
        <w:t xml:space="preserve"> space </w:t>
      </w:r>
      <w:r w:rsidRPr="00506FD5">
        <w:rPr>
          <w:rStyle w:val="StyleUnderline"/>
          <w:highlight w:val="cyan"/>
        </w:rPr>
        <w:t>sensor</w:t>
      </w:r>
      <w:r w:rsidRPr="00EF2E41">
        <w:rPr>
          <w:rStyle w:val="StyleUnderline"/>
        </w:rPr>
        <w:t xml:space="preserve"> array</w:t>
      </w:r>
      <w:r w:rsidRPr="009F7213">
        <w:rPr>
          <w:sz w:val="12"/>
        </w:rPr>
        <w:t xml:space="preserve"> aimed at </w:t>
      </w:r>
      <w:r w:rsidRPr="00EF2E41">
        <w:rPr>
          <w:rStyle w:val="StyleUnderline"/>
        </w:rPr>
        <w:t xml:space="preserve">providing a </w:t>
      </w:r>
      <w:r w:rsidRPr="00506FD5">
        <w:rPr>
          <w:rStyle w:val="StyleUnderline"/>
          <w:highlight w:val="cyan"/>
        </w:rPr>
        <w:t>defense shield against</w:t>
      </w:r>
      <w:r w:rsidRPr="00EF2E41">
        <w:rPr>
          <w:rStyle w:val="StyleUnderline"/>
        </w:rPr>
        <w:t xml:space="preserve"> Russian and Chinese ballistic and </w:t>
      </w:r>
      <w:r w:rsidRPr="00506FD5">
        <w:rPr>
          <w:rStyle w:val="StyleUnderline"/>
          <w:highlight w:val="cyan"/>
        </w:rPr>
        <w:t>hypersonic missiles</w:t>
      </w:r>
      <w:r w:rsidRPr="00EF2E41">
        <w:rPr>
          <w:rStyle w:val="StyleUnderline"/>
        </w:rPr>
        <w:t>.</w:t>
      </w:r>
      <w:r>
        <w:rPr>
          <w:rStyle w:val="StyleUnderline"/>
        </w:rPr>
        <w:t xml:space="preserve"> </w:t>
      </w:r>
      <w:r w:rsidRPr="00506FD5">
        <w:rPr>
          <w:rStyle w:val="StyleUnderline"/>
          <w:highlight w:val="cyan"/>
        </w:rPr>
        <w:t>Current</w:t>
      </w:r>
      <w:r w:rsidRPr="00EF2E41">
        <w:rPr>
          <w:rStyle w:val="StyleUnderline"/>
        </w:rPr>
        <w:t xml:space="preserve"> missile defense </w:t>
      </w:r>
      <w:r w:rsidRPr="00506FD5">
        <w:rPr>
          <w:rStyle w:val="StyleUnderline"/>
          <w:highlight w:val="cyan"/>
        </w:rPr>
        <w:t>systems</w:t>
      </w:r>
      <w:r w:rsidRPr="00EF2E41">
        <w:rPr>
          <w:rStyle w:val="StyleUnderline"/>
        </w:rPr>
        <w:t xml:space="preserve"> </w:t>
      </w:r>
      <w:r w:rsidRPr="00506FD5">
        <w:rPr>
          <w:rStyle w:val="StyleUnderline"/>
          <w:highlight w:val="cyan"/>
        </w:rPr>
        <w:t>lack</w:t>
      </w:r>
      <w:r w:rsidRPr="00EF2E41">
        <w:rPr>
          <w:rStyle w:val="StyleUnderline"/>
        </w:rPr>
        <w:t xml:space="preserve"> the </w:t>
      </w:r>
      <w:r w:rsidRPr="00506FD5">
        <w:rPr>
          <w:rStyle w:val="StyleUnderline"/>
          <w:highlight w:val="cyan"/>
        </w:rPr>
        <w:t>capability</w:t>
      </w:r>
      <w:r w:rsidRPr="00EF2E41">
        <w:rPr>
          <w:rStyle w:val="StyleUnderline"/>
        </w:rPr>
        <w:t xml:space="preserve"> required </w:t>
      </w:r>
      <w:r w:rsidRPr="00506FD5">
        <w:rPr>
          <w:rStyle w:val="StyleUnderline"/>
          <w:highlight w:val="cyan"/>
        </w:rPr>
        <w:t>to effectively track and destroy</w:t>
      </w:r>
      <w:r w:rsidRPr="00EF2E41">
        <w:rPr>
          <w:rStyle w:val="StyleUnderline"/>
        </w:rPr>
        <w:t xml:space="preserve"> </w:t>
      </w:r>
      <w:r w:rsidRPr="00506FD5">
        <w:rPr>
          <w:rStyle w:val="StyleUnderline"/>
          <w:highlight w:val="cyan"/>
        </w:rPr>
        <w:t>hypersonic</w:t>
      </w:r>
      <w:r w:rsidRPr="00EF2E41">
        <w:rPr>
          <w:rStyle w:val="StyleUnderline"/>
        </w:rPr>
        <w:t xml:space="preserve"> weapons</w:t>
      </w:r>
      <w:r w:rsidRPr="009F7213">
        <w:rPr>
          <w:sz w:val="12"/>
        </w:rPr>
        <w:t xml:space="preserve">. Due to its </w:t>
      </w:r>
      <w:r w:rsidRPr="00506FD5">
        <w:rPr>
          <w:rStyle w:val="StyleUnderline"/>
          <w:highlight w:val="cyan"/>
        </w:rPr>
        <w:t>speed</w:t>
      </w:r>
      <w:r w:rsidRPr="00EF2E41">
        <w:rPr>
          <w:rStyle w:val="StyleUnderline"/>
        </w:rPr>
        <w:t xml:space="preserve"> and hyper-maneuverability</w:t>
      </w:r>
      <w:r w:rsidRPr="009F7213">
        <w:rPr>
          <w:sz w:val="12"/>
        </w:rPr>
        <w:t xml:space="preserve">, hypersonic weaponry is </w:t>
      </w:r>
      <w:r w:rsidRPr="00EF2E41">
        <w:rPr>
          <w:rStyle w:val="StyleUnderline"/>
        </w:rPr>
        <w:t xml:space="preserve">designed to </w:t>
      </w:r>
      <w:r w:rsidRPr="00506FD5">
        <w:rPr>
          <w:rStyle w:val="StyleUnderline"/>
          <w:highlight w:val="cyan"/>
        </w:rPr>
        <w:t>outmaneuver current detection</w:t>
      </w:r>
      <w:r w:rsidRPr="00EF2E41">
        <w:rPr>
          <w:rStyle w:val="StyleUnderline"/>
        </w:rPr>
        <w:t xml:space="preserve"> systems</w:t>
      </w:r>
      <w:r w:rsidRPr="009F7213">
        <w:rPr>
          <w:sz w:val="12"/>
        </w:rPr>
        <w:t xml:space="preserve">. The </w:t>
      </w:r>
      <w:r w:rsidRPr="00EF2E41">
        <w:rPr>
          <w:rStyle w:val="StyleUnderline"/>
        </w:rPr>
        <w:t>growing capabilities of China and Russia in space have sparked</w:t>
      </w:r>
      <w:r w:rsidRPr="009F7213">
        <w:rPr>
          <w:sz w:val="12"/>
        </w:rPr>
        <w:t xml:space="preserve"> </w:t>
      </w:r>
      <w:r w:rsidRPr="00EF2E41">
        <w:rPr>
          <w:rStyle w:val="StyleUnderline"/>
        </w:rPr>
        <w:t>concerns</w:t>
      </w:r>
      <w:r w:rsidRPr="009F7213">
        <w:rPr>
          <w:sz w:val="12"/>
        </w:rPr>
        <w:t xml:space="preserve"> in the United States about </w:t>
      </w:r>
      <w:r w:rsidRPr="00EF2E41">
        <w:rPr>
          <w:rStyle w:val="StyleUnderline"/>
        </w:rPr>
        <w:t>potential threats to US assets.</w:t>
      </w:r>
      <w:r>
        <w:rPr>
          <w:rStyle w:val="StyleUnderline"/>
        </w:rPr>
        <w:t xml:space="preserve"> </w:t>
      </w:r>
      <w:r w:rsidRPr="009F7213">
        <w:rPr>
          <w:sz w:val="12"/>
        </w:rPr>
        <w:t xml:space="preserve">The </w:t>
      </w:r>
      <w:r w:rsidRPr="00506FD5">
        <w:rPr>
          <w:rStyle w:val="StyleUnderline"/>
          <w:highlight w:val="cyan"/>
        </w:rPr>
        <w:t>precision</w:t>
      </w:r>
      <w:r w:rsidRPr="00EF2E41">
        <w:rPr>
          <w:rStyle w:val="StyleUnderline"/>
        </w:rPr>
        <w:t xml:space="preserve"> attack </w:t>
      </w:r>
      <w:r w:rsidRPr="00506FD5">
        <w:rPr>
          <w:rStyle w:val="StyleUnderline"/>
          <w:highlight w:val="cyan"/>
        </w:rPr>
        <w:t>capabilities</w:t>
      </w:r>
      <w:r w:rsidRPr="00EF2E41">
        <w:rPr>
          <w:rStyle w:val="StyleUnderline"/>
        </w:rPr>
        <w:t xml:space="preserve"> of the US military are predominantly </w:t>
      </w:r>
      <w:r w:rsidRPr="00506FD5">
        <w:rPr>
          <w:rStyle w:val="StyleUnderline"/>
          <w:highlight w:val="cyan"/>
        </w:rPr>
        <w:t>dependent on satellite</w:t>
      </w:r>
      <w:r w:rsidRPr="00EF2E41">
        <w:rPr>
          <w:rStyle w:val="StyleUnderline"/>
        </w:rPr>
        <w:t xml:space="preserve"> technology</w:t>
      </w:r>
      <w:r w:rsidRPr="009F7213">
        <w:rPr>
          <w:sz w:val="12"/>
        </w:rPr>
        <w:t xml:space="preserve">. Infrared </w:t>
      </w:r>
      <w:r w:rsidRPr="00EF2E41">
        <w:rPr>
          <w:rStyle w:val="StyleUnderline"/>
        </w:rPr>
        <w:t xml:space="preserve">satellites also provide </w:t>
      </w:r>
      <w:r w:rsidRPr="00506FD5">
        <w:rPr>
          <w:rStyle w:val="StyleUnderline"/>
          <w:highlight w:val="cyan"/>
        </w:rPr>
        <w:t>crucial intelligence for early warning</w:t>
      </w:r>
      <w:r w:rsidRPr="00EF2E41">
        <w:rPr>
          <w:rStyle w:val="StyleUnderline"/>
        </w:rPr>
        <w:t xml:space="preserve"> systems that </w:t>
      </w:r>
      <w:r w:rsidRPr="00506FD5">
        <w:rPr>
          <w:rStyle w:val="StyleUnderline"/>
          <w:highlight w:val="cyan"/>
        </w:rPr>
        <w:t>trace and identify</w:t>
      </w:r>
      <w:r w:rsidRPr="00EF2E41">
        <w:rPr>
          <w:rStyle w:val="StyleUnderline"/>
        </w:rPr>
        <w:t xml:space="preserve"> nuclear </w:t>
      </w:r>
      <w:r w:rsidRPr="00986EAC">
        <w:rPr>
          <w:rStyle w:val="StyleUnderline"/>
          <w:highlight w:val="cyan"/>
        </w:rPr>
        <w:t>warheads</w:t>
      </w:r>
      <w:r w:rsidRPr="00EF2E41">
        <w:rPr>
          <w:rStyle w:val="StyleUnderline"/>
        </w:rPr>
        <w:t>. I</w:t>
      </w:r>
      <w:r w:rsidRPr="009F7213">
        <w:rPr>
          <w:sz w:val="12"/>
        </w:rPr>
        <w:t xml:space="preserve">n the last few years, the </w:t>
      </w:r>
      <w:r w:rsidRPr="00EF2E41">
        <w:rPr>
          <w:rStyle w:val="StyleUnderline"/>
        </w:rPr>
        <w:t>United States’ prime focus has been shifted to securing these assets.</w:t>
      </w:r>
      <w:r>
        <w:rPr>
          <w:rStyle w:val="StyleUnderline"/>
        </w:rPr>
        <w:t xml:space="preserve"> </w:t>
      </w:r>
      <w:r w:rsidRPr="009F7213">
        <w:rPr>
          <w:sz w:val="12"/>
        </w:rPr>
        <w:t xml:space="preserve">According to a new proposal </w:t>
      </w:r>
      <w:hyperlink r:id="rId10" w:history="1">
        <w:r w:rsidRPr="009F7213">
          <w:rPr>
            <w:rStyle w:val="Hyperlink"/>
            <w:sz w:val="12"/>
          </w:rPr>
          <w:t>released</w:t>
        </w:r>
      </w:hyperlink>
      <w:r w:rsidRPr="009F7213">
        <w:rPr>
          <w:sz w:val="12"/>
        </w:rPr>
        <w:t xml:space="preserve"> on December 6, </w:t>
      </w:r>
      <w:r w:rsidRPr="00EF2E41">
        <w:rPr>
          <w:rStyle w:val="StyleUnderline"/>
        </w:rPr>
        <w:t xml:space="preserve">the </w:t>
      </w:r>
      <w:r w:rsidRPr="009F7213">
        <w:rPr>
          <w:rStyle w:val="StyleUnderline"/>
          <w:highlight w:val="green"/>
        </w:rPr>
        <w:t xml:space="preserve">Space Development Agency </w:t>
      </w:r>
      <w:r w:rsidRPr="009F7213">
        <w:rPr>
          <w:rStyle w:val="StyleUnderline"/>
        </w:rPr>
        <w:t xml:space="preserve">plans to </w:t>
      </w:r>
      <w:r w:rsidRPr="009F7213">
        <w:rPr>
          <w:rStyle w:val="StyleUnderline"/>
          <w:highlight w:val="green"/>
        </w:rPr>
        <w:t xml:space="preserve">buy </w:t>
      </w:r>
      <w:r w:rsidRPr="00BF52E1">
        <w:rPr>
          <w:rStyle w:val="Emphasis"/>
          <w:highlight w:val="green"/>
        </w:rPr>
        <w:t>28 satellites for a constellation</w:t>
      </w:r>
      <w:r w:rsidRPr="00EF2E41">
        <w:rPr>
          <w:rStyle w:val="StyleUnderline"/>
        </w:rPr>
        <w:t xml:space="preserve"> known as Tracking Layer Tranche 1</w:t>
      </w:r>
      <w:r w:rsidRPr="009F7213">
        <w:rPr>
          <w:sz w:val="12"/>
        </w:rPr>
        <w:t xml:space="preserve">, which is expected to </w:t>
      </w:r>
      <w:r w:rsidRPr="00986EAC">
        <w:rPr>
          <w:rStyle w:val="StyleUnderline"/>
          <w:highlight w:val="cyan"/>
        </w:rPr>
        <w:t>aid in</w:t>
      </w:r>
      <w:r w:rsidRPr="00EF2E41">
        <w:rPr>
          <w:rStyle w:val="StyleUnderline"/>
        </w:rPr>
        <w:t xml:space="preserve"> the </w:t>
      </w:r>
      <w:r w:rsidRPr="00986EAC">
        <w:rPr>
          <w:rStyle w:val="StyleUnderline"/>
          <w:highlight w:val="cyan"/>
        </w:rPr>
        <w:t>detection</w:t>
      </w:r>
      <w:r w:rsidRPr="00EF2E41">
        <w:rPr>
          <w:rStyle w:val="StyleUnderline"/>
        </w:rPr>
        <w:t xml:space="preserve">, identification, </w:t>
      </w:r>
      <w:r w:rsidRPr="00986EAC">
        <w:rPr>
          <w:rStyle w:val="StyleUnderline"/>
          <w:highlight w:val="cyan"/>
        </w:rPr>
        <w:t>and tracking</w:t>
      </w:r>
      <w:r w:rsidRPr="00EF2E41">
        <w:rPr>
          <w:rStyle w:val="StyleUnderline"/>
        </w:rPr>
        <w:t xml:space="preserve"> of hypersonic weapons and other </w:t>
      </w:r>
      <w:r w:rsidRPr="00986EAC">
        <w:rPr>
          <w:rStyle w:val="StyleUnderline"/>
          <w:highlight w:val="cyan"/>
        </w:rPr>
        <w:t>advanced missile threats</w:t>
      </w:r>
      <w:r w:rsidRPr="00EF2E41">
        <w:rPr>
          <w:rStyle w:val="StyleUnderline"/>
        </w:rPr>
        <w:t>.</w:t>
      </w:r>
      <w:r>
        <w:rPr>
          <w:rStyle w:val="StyleUnderline"/>
        </w:rPr>
        <w:t xml:space="preserve"> </w:t>
      </w:r>
      <w:r w:rsidRPr="009F7213">
        <w:rPr>
          <w:rStyle w:val="StyleUnderline"/>
          <w:highlight w:val="green"/>
        </w:rPr>
        <w:t>SDA</w:t>
      </w:r>
      <w:r w:rsidRPr="00EF2E41">
        <w:rPr>
          <w:rStyle w:val="StyleUnderline"/>
        </w:rPr>
        <w:t xml:space="preserve"> plans to </w:t>
      </w:r>
      <w:r w:rsidRPr="009F7213">
        <w:rPr>
          <w:rStyle w:val="StyleUnderline"/>
          <w:highlight w:val="green"/>
        </w:rPr>
        <w:t>award contracts to multiple vendors</w:t>
      </w:r>
      <w:r w:rsidRPr="009F7213">
        <w:rPr>
          <w:sz w:val="12"/>
        </w:rPr>
        <w:t xml:space="preserve"> to </w:t>
      </w:r>
      <w:r w:rsidRPr="00EF2E41">
        <w:rPr>
          <w:rStyle w:val="StyleUnderline"/>
        </w:rPr>
        <w:t>build a constellation of up to 28 satellites</w:t>
      </w:r>
      <w:r w:rsidRPr="009F7213">
        <w:rPr>
          <w:sz w:val="12"/>
        </w:rPr>
        <w:t xml:space="preserve"> divided into four orbital planes at an altitude of about 1,200 kilometers above Earth. Current Developments The launch of </w:t>
      </w:r>
      <w:proofErr w:type="gramStart"/>
      <w:r w:rsidRPr="009F7213">
        <w:rPr>
          <w:sz w:val="12"/>
        </w:rPr>
        <w:t>these 28 spacecraft</w:t>
      </w:r>
      <w:proofErr w:type="gramEnd"/>
      <w:r w:rsidRPr="009F7213">
        <w:rPr>
          <w:sz w:val="12"/>
        </w:rPr>
        <w:t xml:space="preserve"> is expected to begin in late 2024. It </w:t>
      </w:r>
      <w:r w:rsidRPr="00EF2E41">
        <w:rPr>
          <w:rStyle w:val="StyleUnderline"/>
        </w:rPr>
        <w:t>would increase the number of missile-detection satellites in the Tracking Layer Tranche</w:t>
      </w:r>
      <w:r w:rsidRPr="009F7213">
        <w:rPr>
          <w:sz w:val="12"/>
        </w:rPr>
        <w:t xml:space="preserve"> 0, a batch of </w:t>
      </w:r>
      <w:r w:rsidRPr="00EF2E41">
        <w:rPr>
          <w:rStyle w:val="StyleUnderline"/>
        </w:rPr>
        <w:t xml:space="preserve">eight </w:t>
      </w:r>
      <w:r w:rsidRPr="00986EAC">
        <w:rPr>
          <w:rStyle w:val="StyleUnderline"/>
          <w:highlight w:val="cyan"/>
        </w:rPr>
        <w:t>satellites</w:t>
      </w:r>
      <w:r w:rsidRPr="00EF2E41">
        <w:rPr>
          <w:rStyle w:val="StyleUnderline"/>
        </w:rPr>
        <w:t xml:space="preserve"> currently being </w:t>
      </w:r>
      <w:r w:rsidRPr="00986EAC">
        <w:rPr>
          <w:rStyle w:val="StyleUnderline"/>
          <w:highlight w:val="cyan"/>
        </w:rPr>
        <w:t>built by L3Harris and SpaceX</w:t>
      </w:r>
      <w:r w:rsidRPr="00EF2E41">
        <w:rPr>
          <w:rStyle w:val="StyleUnderline"/>
        </w:rPr>
        <w:t xml:space="preserve"> for launch in 2023.</w:t>
      </w:r>
      <w:r>
        <w:rPr>
          <w:rStyle w:val="StyleUnderline"/>
        </w:rPr>
        <w:t xml:space="preserve"> </w:t>
      </w:r>
      <w:r w:rsidRPr="009F7213">
        <w:rPr>
          <w:sz w:val="12"/>
        </w:rPr>
        <w:t xml:space="preserve">The </w:t>
      </w:r>
      <w:r w:rsidRPr="00EF2E41">
        <w:rPr>
          <w:rStyle w:val="StyleUnderline"/>
        </w:rPr>
        <w:t xml:space="preserve">tracking layer would be used as a </w:t>
      </w:r>
      <w:r w:rsidRPr="00986EAC">
        <w:rPr>
          <w:rStyle w:val="StyleUnderline"/>
          <w:highlight w:val="cyan"/>
        </w:rPr>
        <w:t>worldwide network</w:t>
      </w:r>
      <w:r w:rsidRPr="00EF2E41">
        <w:rPr>
          <w:rStyle w:val="StyleUnderline"/>
        </w:rPr>
        <w:t xml:space="preserve"> of eyes to establish a </w:t>
      </w:r>
      <w:r w:rsidRPr="00986EAC">
        <w:rPr>
          <w:rStyle w:val="StyleUnderline"/>
          <w:highlight w:val="cyan"/>
        </w:rPr>
        <w:t>defense shield against</w:t>
      </w:r>
      <w:r w:rsidRPr="00EF2E41">
        <w:rPr>
          <w:rStyle w:val="StyleUnderline"/>
        </w:rPr>
        <w:t xml:space="preserve"> the ballistic and hypersonic </w:t>
      </w:r>
      <w:r w:rsidRPr="00986EAC">
        <w:rPr>
          <w:rStyle w:val="StyleUnderline"/>
          <w:highlight w:val="cyan"/>
        </w:rPr>
        <w:t>missiles from Russia and China</w:t>
      </w:r>
      <w:r w:rsidRPr="00EF2E41">
        <w:rPr>
          <w:rStyle w:val="StyleUnderline"/>
        </w:rPr>
        <w:t>.</w:t>
      </w:r>
      <w:r>
        <w:rPr>
          <w:rStyle w:val="StyleUnderline"/>
        </w:rPr>
        <w:t xml:space="preserve"> </w:t>
      </w:r>
      <w:r w:rsidRPr="009F7213">
        <w:rPr>
          <w:sz w:val="12"/>
        </w:rPr>
        <w:t xml:space="preserve">The </w:t>
      </w:r>
      <w:r w:rsidRPr="00EF2E41">
        <w:rPr>
          <w:rStyle w:val="StyleUnderline"/>
        </w:rPr>
        <w:t>data acquired by missile-tracking satellites</w:t>
      </w:r>
      <w:r w:rsidRPr="009F7213">
        <w:rPr>
          <w:sz w:val="12"/>
        </w:rPr>
        <w:t xml:space="preserve"> would be </w:t>
      </w:r>
      <w:r w:rsidRPr="00EF2E41">
        <w:rPr>
          <w:rStyle w:val="StyleUnderline"/>
        </w:rPr>
        <w:t>transferred through optical links to the</w:t>
      </w:r>
      <w:r>
        <w:rPr>
          <w:rStyle w:val="StyleUnderline"/>
        </w:rPr>
        <w:t xml:space="preserve"> </w:t>
      </w:r>
      <w:hyperlink r:id="rId11" w:history="1">
        <w:r w:rsidRPr="00EF2E41">
          <w:rPr>
            <w:rStyle w:val="StyleUnderline"/>
          </w:rPr>
          <w:t>Transport Layer</w:t>
        </w:r>
      </w:hyperlink>
      <w:r w:rsidRPr="00EF2E41">
        <w:rPr>
          <w:rStyle w:val="StyleUnderline"/>
        </w:rPr>
        <w:t xml:space="preserve">, a communications satellite constellation that SDA is also developing. </w:t>
      </w:r>
      <w:r w:rsidRPr="00986EAC">
        <w:rPr>
          <w:rStyle w:val="StyleUnderline"/>
        </w:rPr>
        <w:t>If</w:t>
      </w:r>
      <w:r w:rsidRPr="00EF2E41">
        <w:rPr>
          <w:rStyle w:val="StyleUnderline"/>
        </w:rPr>
        <w:t xml:space="preserve"> a missile </w:t>
      </w:r>
      <w:r w:rsidRPr="00986EAC">
        <w:rPr>
          <w:rStyle w:val="StyleUnderline"/>
          <w:highlight w:val="cyan"/>
        </w:rPr>
        <w:t>threat is detected</w:t>
      </w:r>
      <w:r w:rsidRPr="00EF2E41">
        <w:rPr>
          <w:rStyle w:val="StyleUnderline"/>
        </w:rPr>
        <w:t>,</w:t>
      </w:r>
      <w:r w:rsidRPr="009F7213">
        <w:rPr>
          <w:sz w:val="12"/>
        </w:rPr>
        <w:t xml:space="preserve"> the </w:t>
      </w:r>
      <w:r w:rsidRPr="00EF2E41">
        <w:rPr>
          <w:rStyle w:val="StyleUnderline"/>
        </w:rPr>
        <w:t>location and trajectory</w:t>
      </w:r>
      <w:r w:rsidRPr="009F7213">
        <w:rPr>
          <w:sz w:val="12"/>
        </w:rPr>
        <w:t xml:space="preserve"> </w:t>
      </w:r>
      <w:r w:rsidRPr="00986EAC">
        <w:rPr>
          <w:rStyle w:val="StyleUnderline"/>
          <w:highlight w:val="cyan"/>
        </w:rPr>
        <w:t>data</w:t>
      </w:r>
      <w:r w:rsidRPr="009F7213">
        <w:rPr>
          <w:sz w:val="12"/>
        </w:rPr>
        <w:t xml:space="preserve"> can be </w:t>
      </w:r>
      <w:r w:rsidRPr="00EF2E41">
        <w:rPr>
          <w:rStyle w:val="StyleUnderline"/>
        </w:rPr>
        <w:t xml:space="preserve">securely </w:t>
      </w:r>
      <w:r w:rsidRPr="00986EAC">
        <w:rPr>
          <w:rStyle w:val="StyleUnderline"/>
          <w:highlight w:val="cyan"/>
        </w:rPr>
        <w:t>relayed</w:t>
      </w:r>
      <w:r w:rsidRPr="00EF2E41">
        <w:rPr>
          <w:rStyle w:val="StyleUnderline"/>
        </w:rPr>
        <w:t xml:space="preserve"> over space and downlinked </w:t>
      </w:r>
      <w:r w:rsidRPr="00986EAC">
        <w:rPr>
          <w:rStyle w:val="StyleUnderline"/>
          <w:highlight w:val="cyan"/>
        </w:rPr>
        <w:t>to</w:t>
      </w:r>
      <w:r w:rsidRPr="00EF2E41">
        <w:rPr>
          <w:rStyle w:val="StyleUnderline"/>
        </w:rPr>
        <w:t xml:space="preserve"> military </w:t>
      </w:r>
      <w:r w:rsidRPr="00986EAC">
        <w:rPr>
          <w:rStyle w:val="StyleUnderline"/>
          <w:highlight w:val="cyan"/>
        </w:rPr>
        <w:t>command centers</w:t>
      </w:r>
      <w:r w:rsidRPr="00EF2E41">
        <w:rPr>
          <w:rStyle w:val="StyleUnderline"/>
        </w:rPr>
        <w:t>.</w:t>
      </w:r>
      <w:r>
        <w:rPr>
          <w:rStyle w:val="StyleUnderline"/>
        </w:rPr>
        <w:t xml:space="preserve"> </w:t>
      </w:r>
      <w:r w:rsidRPr="009F7213">
        <w:rPr>
          <w:sz w:val="12"/>
        </w:rPr>
        <w:t xml:space="preserve">The Transport Layer, which is </w:t>
      </w:r>
      <w:r w:rsidRPr="00EF2E41">
        <w:rPr>
          <w:rStyle w:val="StyleUnderline"/>
        </w:rPr>
        <w:t>the backbone of National Defense Space Architecture (NDSA),</w:t>
      </w:r>
      <w:r w:rsidRPr="009F7213">
        <w:rPr>
          <w:sz w:val="12"/>
        </w:rPr>
        <w:t xml:space="preserve"> is responsible for ground and marine targets, while the Tracking Layer–the Next-Generation Overhead Persistent Reconnaissance (Next-Gen OPIR) </w:t>
      </w:r>
      <w:r w:rsidRPr="00EF2E41">
        <w:rPr>
          <w:rStyle w:val="StyleUnderline"/>
        </w:rPr>
        <w:t>constellation by Lockheed Martin and Northrop Grumman [NOC]–is to establish effective targeting of advanced missiles.</w:t>
      </w:r>
    </w:p>
    <w:p w14:paraId="0FB93E1C" w14:textId="77777777" w:rsidR="009C11E4" w:rsidRPr="009F7213" w:rsidRDefault="009C11E4" w:rsidP="009C11E4">
      <w:pPr>
        <w:pStyle w:val="Heading4"/>
      </w:pPr>
      <w:r>
        <w:lastRenderedPageBreak/>
        <w:t xml:space="preserve">*We’ll </w:t>
      </w:r>
      <w:r w:rsidRPr="00BF52E1">
        <w:rPr>
          <w:u w:val="single"/>
        </w:rPr>
        <w:t>preempt their argument</w:t>
      </w:r>
      <w:r>
        <w:t xml:space="preserve">—contracting is allowed under the </w:t>
      </w:r>
      <w:proofErr w:type="spellStart"/>
      <w:r>
        <w:t>aff</w:t>
      </w:r>
      <w:proofErr w:type="spellEnd"/>
      <w:r>
        <w:t xml:space="preserve"> since the </w:t>
      </w:r>
      <w:proofErr w:type="spellStart"/>
      <w:r>
        <w:t>aff</w:t>
      </w:r>
      <w:proofErr w:type="spellEnd"/>
      <w:r>
        <w:t xml:space="preserve"> bans </w:t>
      </w:r>
      <w:r w:rsidRPr="00BF52E1">
        <w:rPr>
          <w:u w:val="single"/>
        </w:rPr>
        <w:t>production of debris</w:t>
      </w:r>
      <w:r>
        <w:t xml:space="preserve"> which development of Mega-Constellations doesn’t do which means contracting is </w:t>
      </w:r>
      <w:r w:rsidRPr="00BF52E1">
        <w:rPr>
          <w:u w:val="single"/>
        </w:rPr>
        <w:t>net better</w:t>
      </w:r>
      <w:r>
        <w:t xml:space="preserve"> since governments will be </w:t>
      </w:r>
      <w:r w:rsidRPr="00BF52E1">
        <w:rPr>
          <w:u w:val="single"/>
        </w:rPr>
        <w:t>safer</w:t>
      </w:r>
      <w:r>
        <w:t xml:space="preserve"> without a profit motive to spam them in space.</w:t>
      </w:r>
    </w:p>
    <w:p w14:paraId="50908173" w14:textId="77777777" w:rsidR="009C11E4" w:rsidRPr="004F3086" w:rsidRDefault="009C11E4" w:rsidP="009C11E4">
      <w:pPr>
        <w:pStyle w:val="Heading4"/>
      </w:pPr>
      <w:r>
        <w:t xml:space="preserve">2] </w:t>
      </w:r>
      <w:r w:rsidRPr="00BF52E1">
        <w:rPr>
          <w:u w:val="single"/>
        </w:rPr>
        <w:t>Straight turning</w:t>
      </w:r>
      <w:r>
        <w:t xml:space="preserve"> the </w:t>
      </w:r>
      <w:proofErr w:type="spellStart"/>
      <w:r>
        <w:t>disad</w:t>
      </w:r>
      <w:proofErr w:type="spellEnd"/>
      <w:r>
        <w:t xml:space="preserve">—Mega-Constellations are coming now from public sector </w:t>
      </w:r>
      <w:proofErr w:type="gramStart"/>
      <w:r>
        <w:t>development</w:t>
      </w:r>
      <w:proofErr w:type="gramEnd"/>
      <w:r>
        <w:t xml:space="preserve"> but </w:t>
      </w:r>
      <w:r w:rsidRPr="00BF52E1">
        <w:rPr>
          <w:u w:val="single"/>
        </w:rPr>
        <w:t>private sector involvement</w:t>
      </w:r>
      <w:r>
        <w:t xml:space="preserve"> proliferates debris which wrecks Mega-Constellations. Their evidence doesn’t assume the </w:t>
      </w:r>
      <w:r w:rsidRPr="00BF52E1">
        <w:rPr>
          <w:u w:val="single"/>
        </w:rPr>
        <w:t>Kessler Syndrome</w:t>
      </w:r>
      <w:r>
        <w:t xml:space="preserve"> dooming space exploration and satellites forever which outweighs on scope and longevity.</w:t>
      </w:r>
    </w:p>
    <w:p w14:paraId="52C30B58" w14:textId="77777777" w:rsidR="009C11E4" w:rsidRDefault="009C11E4" w:rsidP="009C11E4">
      <w:pPr>
        <w:pStyle w:val="Heading4"/>
      </w:pPr>
      <w:r>
        <w:t xml:space="preserve">3] No link to the </w:t>
      </w:r>
      <w:proofErr w:type="spellStart"/>
      <w:r>
        <w:t>disad</w:t>
      </w:r>
      <w:proofErr w:type="spellEnd"/>
      <w:r>
        <w:t xml:space="preserve">—they </w:t>
      </w:r>
      <w:proofErr w:type="gramStart"/>
      <w:r>
        <w:t>have to</w:t>
      </w:r>
      <w:proofErr w:type="gramEnd"/>
      <w:r>
        <w:t xml:space="preserve"> prove how Mega-Constellations produce debris which 1NC evidence doesn’t assume so </w:t>
      </w:r>
      <w:r w:rsidRPr="00F12D79">
        <w:rPr>
          <w:u w:val="single"/>
        </w:rPr>
        <w:t>err against</w:t>
      </w:r>
      <w:r>
        <w:t xml:space="preserve"> 2NR extrapolations.</w:t>
      </w:r>
    </w:p>
    <w:p w14:paraId="373AD064" w14:textId="77777777" w:rsidR="009C11E4" w:rsidRDefault="009C11E4" w:rsidP="0081699C">
      <w:pPr>
        <w:pStyle w:val="Heading3"/>
      </w:pPr>
    </w:p>
    <w:p w14:paraId="081A1946" w14:textId="3D67191A" w:rsidR="00EC41E3" w:rsidRPr="0081699C" w:rsidRDefault="00EC41E3" w:rsidP="0081699C">
      <w:pPr>
        <w:pStyle w:val="Heading3"/>
      </w:pPr>
      <w:r>
        <w:lastRenderedPageBreak/>
        <w:t>FW</w:t>
      </w:r>
    </w:p>
    <w:p w14:paraId="4B645754" w14:textId="0DFB989B" w:rsidR="00F51830" w:rsidRPr="002677ED" w:rsidRDefault="00F51830" w:rsidP="00F51830">
      <w:pPr>
        <w:pStyle w:val="Heading4"/>
        <w:rPr>
          <w:i/>
          <w:iCs/>
        </w:rPr>
      </w:pPr>
      <w:r w:rsidRPr="002677ED">
        <w:rPr>
          <w:i/>
        </w:rPr>
        <w:t>Ethics must begin a priori</w:t>
      </w:r>
    </w:p>
    <w:p w14:paraId="63771ACA" w14:textId="77777777" w:rsidR="00F51830" w:rsidRPr="003E4733" w:rsidRDefault="00F51830" w:rsidP="00F51830">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6B4B9916" w14:textId="77777777" w:rsidR="00F51830" w:rsidRDefault="00F51830" w:rsidP="00F51830">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4E3CDBCD" w14:textId="77777777" w:rsidR="00F51830" w:rsidRPr="004535D0" w:rsidRDefault="00F51830" w:rsidP="00F51830">
      <w:pPr>
        <w:pStyle w:val="Heading4"/>
        <w:rPr>
          <w:rFonts w:cs="Calibri"/>
        </w:rPr>
      </w:pPr>
      <w:r w:rsidRPr="00305C79">
        <w:rPr>
          <w:rFonts w:cs="Calibri"/>
        </w:rPr>
        <w:t>[</w:t>
      </w:r>
      <w:r>
        <w:rPr>
          <w:rFonts w:cs="Calibri"/>
        </w:rPr>
        <w:t>C</w:t>
      </w:r>
      <w:r w:rsidRPr="00305C79">
        <w:rPr>
          <w:rFonts w:cs="Calibri"/>
        </w:rPr>
        <w:t xml:space="preserve">] </w:t>
      </w:r>
      <w:r w:rsidRPr="00305C79">
        <w:rPr>
          <w:rFonts w:cs="Calibri"/>
          <w:u w:val="single"/>
        </w:rPr>
        <w:t>Naturalistic fallacy</w:t>
      </w:r>
      <w:r w:rsidRPr="00305C79">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0FC9163A" w14:textId="77777777" w:rsidR="00F51830" w:rsidRDefault="00F51830" w:rsidP="00F51830">
      <w:pPr>
        <w:pStyle w:val="Heading4"/>
      </w:pPr>
      <w:r w:rsidRPr="00F279F1">
        <w:rPr>
          <w:u w:val="single"/>
        </w:rPr>
        <w:t>That justifies universality</w:t>
      </w:r>
      <w:r>
        <w:t xml:space="preserve"> </w:t>
      </w:r>
      <w:r w:rsidRPr="00CE11B7">
        <w:t xml:space="preserve">– </w:t>
      </w:r>
      <w:r>
        <w:t>a]</w:t>
      </w:r>
      <w:r w:rsidRPr="00CE11B7">
        <w:t xml:space="preserve"> 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30665EE0" w14:textId="77777777" w:rsidR="00F51830" w:rsidRDefault="00F51830" w:rsidP="00F51830">
      <w:pPr>
        <w:pStyle w:val="Heading4"/>
      </w:pPr>
      <w:r>
        <w:t>Additionally</w:t>
      </w:r>
      <w:r w:rsidRPr="0088077D">
        <w:t>:</w:t>
      </w:r>
    </w:p>
    <w:p w14:paraId="62528CDE" w14:textId="77777777" w:rsidR="00F51830" w:rsidRDefault="00F51830" w:rsidP="00F51830">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13F30428" w14:textId="77777777" w:rsidR="00F51830" w:rsidRPr="00CE11B7" w:rsidRDefault="00F51830" w:rsidP="00F51830">
      <w:pPr>
        <w:pStyle w:val="Heading4"/>
      </w:pPr>
      <w:r>
        <w:t xml:space="preserve">[B] </w:t>
      </w:r>
      <w:r w:rsidRPr="00CE11B7">
        <w:t>Only universalizable reason can effectively explain the perspectives of agents – that’s the best method for combatting oppression</w:t>
      </w:r>
      <w:r>
        <w:t>.</w:t>
      </w:r>
    </w:p>
    <w:p w14:paraId="6CF32E66" w14:textId="77777777" w:rsidR="00F51830" w:rsidRPr="00426666" w:rsidRDefault="00F51830" w:rsidP="00F51830">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4847DDEA" w14:textId="77777777" w:rsidR="00F51830" w:rsidRDefault="00F51830" w:rsidP="00F51830">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w:t>
      </w:r>
      <w:r w:rsidRPr="00CE11B7">
        <w:rPr>
          <w:rFonts w:asciiTheme="majorHAnsi" w:hAnsiTheme="majorHAnsi" w:cstheme="majorHAnsi"/>
          <w:sz w:val="16"/>
        </w:rPr>
        <w:lastRenderedPageBreak/>
        <w:t xml:space="preserve">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51182C8" w14:textId="77777777" w:rsidR="00F51830" w:rsidRPr="00753A4F" w:rsidRDefault="00F51830" w:rsidP="00F51830">
      <w:pPr>
        <w:rPr>
          <w:rFonts w:asciiTheme="majorHAnsi" w:hAnsiTheme="majorHAnsi" w:cstheme="majorHAnsi"/>
          <w:b/>
          <w:u w:val="single"/>
        </w:rPr>
      </w:pPr>
    </w:p>
    <w:p w14:paraId="1BD31E7B" w14:textId="77777777" w:rsidR="00F51830" w:rsidRPr="00E80998" w:rsidRDefault="00F51830" w:rsidP="00F51830">
      <w:pPr>
        <w:pStyle w:val="Heading4"/>
      </w:pPr>
      <w:r w:rsidRPr="00E80998">
        <w:t xml:space="preserve">Thus, the standard is consistency with the categorical imperative. </w:t>
      </w:r>
    </w:p>
    <w:p w14:paraId="0D4516C6" w14:textId="77777777" w:rsidR="00F51830" w:rsidRDefault="00F51830" w:rsidP="00F51830">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2E876559" w14:textId="77777777" w:rsidR="00F51830" w:rsidRDefault="00F51830" w:rsidP="00F51830">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70C402C8" w14:textId="77777777" w:rsidR="00F51830" w:rsidRPr="00305C79" w:rsidRDefault="00F51830" w:rsidP="00F51830">
      <w:pPr>
        <w:pStyle w:val="Heading3"/>
        <w:rPr>
          <w:rFonts w:cs="Calibri"/>
        </w:rPr>
      </w:pPr>
      <w:r w:rsidRPr="00305C79">
        <w:rPr>
          <w:rFonts w:cs="Calibri"/>
        </w:rPr>
        <w:lastRenderedPageBreak/>
        <w:t>Advocacy</w:t>
      </w:r>
    </w:p>
    <w:p w14:paraId="461EB30D" w14:textId="77777777" w:rsidR="002E3007" w:rsidRPr="002A192D" w:rsidRDefault="002E3007" w:rsidP="002E3007">
      <w:pPr>
        <w:pStyle w:val="Heading4"/>
        <w:rPr>
          <w:rFonts w:asciiTheme="majorHAnsi" w:hAnsiTheme="majorHAnsi" w:cstheme="majorHAnsi"/>
        </w:rPr>
      </w:pPr>
      <w:r w:rsidRPr="002A192D">
        <w:rPr>
          <w:rFonts w:asciiTheme="majorHAnsi" w:hAnsiTheme="majorHAnsi" w:cstheme="majorHAnsi"/>
        </w:rPr>
        <w:t>Plan – The appropriation of outer space through the production of space debris by private entities is unjust.</w:t>
      </w:r>
    </w:p>
    <w:p w14:paraId="14FFB605" w14:textId="77777777" w:rsidR="00F51830" w:rsidRDefault="00F51830" w:rsidP="00F51830">
      <w:pPr>
        <w:rPr>
          <w:rStyle w:val="Heading4Char"/>
          <w:rFonts w:cs="Calibri"/>
          <w:lang w:eastAsia="zh-CN"/>
        </w:rPr>
      </w:pPr>
    </w:p>
    <w:p w14:paraId="30F68A53" w14:textId="77777777" w:rsidR="00F51830" w:rsidRDefault="00F51830" w:rsidP="00F51830">
      <w:r w:rsidRPr="00837244">
        <w:t>To</w:t>
      </w:r>
      <w:r>
        <w:t xml:space="preserve"> clarify we’ll defend implementation and a revision to the Outer Space Treaty that explicitly bans appropriation of outer space by private entities</w:t>
      </w:r>
    </w:p>
    <w:p w14:paraId="7D2567F1" w14:textId="77777777" w:rsidR="00F51830" w:rsidRPr="00837244" w:rsidRDefault="00F51830" w:rsidP="00F51830"/>
    <w:p w14:paraId="1F1187EE" w14:textId="77777777" w:rsidR="00F51830" w:rsidRDefault="00F51830" w:rsidP="00F51830">
      <w:pPr>
        <w:pStyle w:val="Heading4"/>
      </w:pPr>
      <w:r>
        <w:t xml:space="preserve">Private entities are </w:t>
      </w:r>
      <w:r w:rsidRPr="00B265A4">
        <w:rPr>
          <w:u w:val="single"/>
        </w:rPr>
        <w:t>non-governmental</w:t>
      </w:r>
      <w:r>
        <w:t>.</w:t>
      </w:r>
    </w:p>
    <w:p w14:paraId="7E988734" w14:textId="77777777" w:rsidR="00F51830" w:rsidRPr="00B83284" w:rsidRDefault="00F51830" w:rsidP="00F51830">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3C87DC9D" w14:textId="77777777" w:rsidR="00F51830" w:rsidRDefault="00F51830" w:rsidP="00F51830">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w:t>
      </w:r>
      <w:proofErr w:type="gramStart"/>
      <w:r w:rsidRPr="00B83284">
        <w:rPr>
          <w:sz w:val="16"/>
        </w:rPr>
        <w:t>actually conduct</w:t>
      </w:r>
      <w:proofErr w:type="gramEnd"/>
      <w:r w:rsidRPr="00B83284">
        <w:rPr>
          <w:sz w:val="16"/>
        </w:rPr>
        <w:t xml:space="preserve">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3273D4A" w14:textId="77777777" w:rsidR="00F51830" w:rsidRDefault="00F51830" w:rsidP="00F51830">
      <w:pPr>
        <w:rPr>
          <w:rStyle w:val="Heading4Char"/>
          <w:rFonts w:cs="Calibri"/>
          <w:lang w:eastAsia="zh-CN"/>
        </w:rPr>
      </w:pPr>
    </w:p>
    <w:p w14:paraId="536719F2" w14:textId="77777777" w:rsidR="00F51830" w:rsidRDefault="00F51830" w:rsidP="00F51830">
      <w:pPr>
        <w:pStyle w:val="Heading4"/>
      </w:pPr>
      <w:r w:rsidRPr="00837244">
        <w:t>Outer Space is everything 60 miles above the earth’s surface</w:t>
      </w:r>
    </w:p>
    <w:p w14:paraId="355B3F7E" w14:textId="77777777" w:rsidR="00F51830" w:rsidRPr="00837244" w:rsidRDefault="00F51830" w:rsidP="00F51830">
      <w:r w:rsidRPr="003D4FD2">
        <w:rPr>
          <w:rStyle w:val="Style13ptBold"/>
        </w:rPr>
        <w:t>Howell 17</w:t>
      </w:r>
      <w:r>
        <w:t xml:space="preserve"> </w:t>
      </w:r>
      <w:r w:rsidRPr="00837244">
        <w:t>Elizabeth Howell</w:t>
      </w:r>
      <w:r>
        <w:t xml:space="preserve"> [</w:t>
      </w:r>
      <w:r w:rsidRPr="00837244">
        <w:t xml:space="preserve">Elizabeth Howell, Ph.D., is a contributing writer for Space.com since 2012. As a proud Trekkie and Canadian, she tackles topics like spaceflight, diversity, science fiction, </w:t>
      </w:r>
      <w:proofErr w:type="gramStart"/>
      <w:r w:rsidRPr="00837244">
        <w:t>astronomy</w:t>
      </w:r>
      <w:proofErr w:type="gramEnd"/>
      <w:r w:rsidRPr="00837244">
        <w:t xml:space="preserve"> and gaming to help others explore the universe. Elizabeth's on-site reporting includes two human spaceflight launches from Kazakhstan, and embedded reporting from a simulated Mars mission in Utah. She holds a Ph.D. and M.Sc. in Space Studies from the University of North Dakota, and a Bachelor of Journalism from Canada's Carleton University. Her latest book, NASA Leadership Moments, is co-written with astronaut Dave Williams. Elizabeth first got interested in space after watching the movie Apollo 13 in 1996, and still wants to be an astronaut someday.</w:t>
      </w:r>
      <w:r>
        <w:t>] “</w:t>
      </w:r>
      <w:r w:rsidRPr="00837244">
        <w:t>What is Space?</w:t>
      </w:r>
      <w:r>
        <w:t xml:space="preserve">” </w:t>
      </w:r>
      <w:r w:rsidRPr="00837244">
        <w:t xml:space="preserve">June 07, </w:t>
      </w:r>
      <w:proofErr w:type="gramStart"/>
      <w:r w:rsidRPr="00837244">
        <w:t>2017</w:t>
      </w:r>
      <w:proofErr w:type="gramEnd"/>
      <w:r>
        <w:t xml:space="preserve"> </w:t>
      </w:r>
      <w:hyperlink r:id="rId12" w:history="1">
        <w:r w:rsidRPr="008C0387">
          <w:rPr>
            <w:rStyle w:val="Hyperlink"/>
          </w:rPr>
          <w:t>https://www.space.com/24870-what-is-space.html</w:t>
        </w:r>
      </w:hyperlink>
      <w:r>
        <w:t xml:space="preserve"> SJEP</w:t>
      </w:r>
    </w:p>
    <w:p w14:paraId="089F91CE" w14:textId="77777777" w:rsidR="00F51830" w:rsidRPr="00837244" w:rsidRDefault="00F51830" w:rsidP="00F51830">
      <w:r w:rsidRPr="00837244">
        <w:t>From the perspective of an Earthling</w:t>
      </w:r>
      <w:r w:rsidRPr="0026616E">
        <w:rPr>
          <w:rStyle w:val="Emphasis"/>
        </w:rPr>
        <w:t xml:space="preserve">, </w:t>
      </w:r>
      <w:r w:rsidRPr="0026616E">
        <w:rPr>
          <w:rStyle w:val="Emphasis"/>
          <w:highlight w:val="green"/>
        </w:rPr>
        <w:t>outer space</w:t>
      </w:r>
      <w:r w:rsidRPr="0026616E">
        <w:rPr>
          <w:rStyle w:val="Emphasis"/>
        </w:rPr>
        <w:t xml:space="preserve"> is a zone that </w:t>
      </w:r>
      <w:r w:rsidRPr="0026616E">
        <w:rPr>
          <w:rStyle w:val="Emphasis"/>
          <w:highlight w:val="green"/>
        </w:rPr>
        <w:t>occurs</w:t>
      </w:r>
      <w:r w:rsidRPr="0026616E">
        <w:rPr>
          <w:rStyle w:val="Emphasis"/>
        </w:rPr>
        <w:t xml:space="preserve"> about 100 kilometers (</w:t>
      </w:r>
      <w:r w:rsidRPr="0026616E">
        <w:rPr>
          <w:rStyle w:val="Emphasis"/>
          <w:highlight w:val="green"/>
        </w:rPr>
        <w:t>60</w:t>
      </w:r>
      <w:r w:rsidRPr="0026616E">
        <w:rPr>
          <w:rStyle w:val="Emphasis"/>
        </w:rPr>
        <w:t xml:space="preserve"> </w:t>
      </w:r>
      <w:r w:rsidRPr="0026616E">
        <w:rPr>
          <w:rStyle w:val="Emphasis"/>
          <w:highlight w:val="green"/>
        </w:rPr>
        <w:t>miles) above the planet</w:t>
      </w:r>
      <w:r w:rsidRPr="00837244">
        <w:t>, where there is no appreciable air to breathe or to scatter light. In that area, blue gives way to black because oxygen molecules are not in enough abundance to make the sky blue.</w:t>
      </w:r>
    </w:p>
    <w:p w14:paraId="54340FC4" w14:textId="77777777" w:rsidR="00125DFF" w:rsidRDefault="00125DFF" w:rsidP="00125DFF">
      <w:pPr>
        <w:pStyle w:val="Heading4"/>
      </w:pPr>
      <w:r>
        <w:lastRenderedPageBreak/>
        <w:t xml:space="preserve">“Appropriation of outer space” by private entities refers to the exercise of exclusive control of space. </w:t>
      </w:r>
    </w:p>
    <w:p w14:paraId="6C4DC0A5" w14:textId="77777777" w:rsidR="00125DFF" w:rsidRDefault="00125DFF" w:rsidP="00125DFF">
      <w:r>
        <w:t xml:space="preserve">TIMOTHY JUSTIN </w:t>
      </w:r>
      <w:r>
        <w:rPr>
          <w:rStyle w:val="Style13ptBold"/>
        </w:rPr>
        <w:t>TRAPP</w:t>
      </w:r>
      <w:r>
        <w:t xml:space="preserve">, JD Candidate @ UIUC Law, </w:t>
      </w:r>
      <w:r>
        <w:rPr>
          <w:rStyle w:val="Style13ptBold"/>
        </w:rPr>
        <w:t>’13</w:t>
      </w:r>
      <w:r>
        <w:t>, TAKING UP SPACE BY ANY OTHER MEANS: COMING TO TERMS WITH THE NONAPPROPRIATION ARTICLE OF THE OUTER SPACE TREATY UNIVERSITY OF ILLINOIS LAW REVIEW [Vol. 2013 No. 4]</w:t>
      </w:r>
    </w:p>
    <w:p w14:paraId="7DE4701A" w14:textId="11FF7C52" w:rsidR="00125DFF" w:rsidRDefault="00125DFF" w:rsidP="00125DFF">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Pr>
          <w:rStyle w:val="StyleUnderline"/>
        </w:rPr>
        <w:t>property interests in outer space</w:t>
      </w:r>
      <w:r>
        <w:t xml:space="preserve">.”215 It allows nations to exclude others from their orbital slots, even when the nation is not currently using that slot.216 This </w:t>
      </w:r>
      <w:r>
        <w:rPr>
          <w:rStyle w:val="StyleUnderline"/>
        </w:rPr>
        <w:t>is directly in line with at least one definition of outer-space appropriation</w:t>
      </w:r>
      <w:r>
        <w:t>.217 [**Start Footnote 217**Id. at 236 (“</w:t>
      </w:r>
      <w:r>
        <w:rPr>
          <w:rStyle w:val="Emphasis"/>
          <w:highlight w:val="cyan"/>
        </w:rPr>
        <w:t>Appropriation of outer space</w:t>
      </w:r>
      <w:r>
        <w:t xml:space="preserve">, </w:t>
      </w:r>
      <w:r>
        <w:rPr>
          <w:rStyle w:val="Emphasis"/>
        </w:rPr>
        <w:t xml:space="preserve">therefore, </w:t>
      </w:r>
      <w:r>
        <w:rPr>
          <w:rStyle w:val="Emphasis"/>
          <w:highlight w:val="cyan"/>
        </w:rPr>
        <w:t>is ‘the exercise of exclusive control or exclusive use’ with a sense of permanence</w:t>
      </w:r>
      <w:r>
        <w:rPr>
          <w:rStyle w:val="Emphasis"/>
        </w:rPr>
        <w:t xml:space="preserve">, </w:t>
      </w:r>
      <w:r>
        <w:rPr>
          <w:rStyle w:val="Emphasis"/>
          <w:highlight w:val="cyan"/>
        </w:rPr>
        <w:t xml:space="preserve">which limits other </w:t>
      </w:r>
      <w:r w:rsidRPr="00125DFF">
        <w:t>nations</w:t>
      </w:r>
      <w:r w:rsidRPr="00125DFF">
        <w:rPr>
          <w:rStyle w:val="Emphasis"/>
        </w:rPr>
        <w:t xml:space="preserve"> </w:t>
      </w:r>
      <w:r>
        <w:rPr>
          <w:rStyle w:val="Emphasis"/>
          <w:highlight w:val="cyan"/>
        </w:rPr>
        <w:t>access</w:t>
      </w:r>
      <w:r>
        <w:rPr>
          <w:rStyle w:val="Emphasis"/>
        </w:rPr>
        <w:t xml:space="preserve">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8C0ADB7" w14:textId="77777777" w:rsidR="00F51830" w:rsidRPr="00F51830" w:rsidRDefault="00F51830" w:rsidP="00F51830"/>
    <w:p w14:paraId="337B6AB6" w14:textId="5D9AFF34" w:rsidR="00F51830" w:rsidRPr="008D6FE6" w:rsidRDefault="00F51830" w:rsidP="00F51830">
      <w:pPr>
        <w:pStyle w:val="Heading3"/>
      </w:pPr>
      <w:r>
        <w:lastRenderedPageBreak/>
        <w:t>Offense</w:t>
      </w:r>
    </w:p>
    <w:p w14:paraId="20B985EF" w14:textId="6E2A08A8" w:rsidR="00F51830" w:rsidRDefault="00F51830" w:rsidP="00F51830">
      <w:pPr>
        <w:pStyle w:val="Heading4"/>
      </w:pPr>
      <w:r>
        <w:t xml:space="preserve">[1] Extending neoliberal polices in space violate universal law through continued injustice. </w:t>
      </w:r>
    </w:p>
    <w:p w14:paraId="0853F60C" w14:textId="77777777" w:rsidR="00F51830" w:rsidRDefault="00F51830" w:rsidP="00F51830">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1812E422" w14:textId="77777777" w:rsidR="00F51830" w:rsidRDefault="00F51830" w:rsidP="00F51830">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w:t>
      </w:r>
      <w:proofErr w:type="spellStart"/>
      <w:r w:rsidRPr="00B842DD">
        <w:rPr>
          <w:sz w:val="16"/>
        </w:rPr>
        <w:t>i</w:t>
      </w:r>
      <w:proofErr w:type="spellEnd"/>
      <w:r w:rsidRPr="00B842DD">
        <w:rPr>
          <w:sz w:val="16"/>
        </w:rPr>
        <w:t xml:space="preserve">)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proofErr w:type="gramStart"/>
      <w:r w:rsidRPr="00B842DD">
        <w:rPr>
          <w:sz w:val="16"/>
        </w:rPr>
        <w:t>vernünftigen</w:t>
      </w:r>
      <w:proofErr w:type="spellEnd"/>
      <w:r w:rsidRPr="00B842DD">
        <w:rPr>
          <w:sz w:val="16"/>
        </w:rPr>
        <w:t xml:space="preserve"> ]</w:t>
      </w:r>
      <w:proofErr w:type="gramEnd"/>
      <w:r w:rsidRPr="00B842DD">
        <w:rPr>
          <w:sz w:val="16"/>
        </w:rPr>
        <w:t>;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 xml:space="preserve">This dilemma will continue until extraterrestrial intelligent life is discovered because comparing two species of rational beings </w:t>
      </w:r>
      <w:proofErr w:type="gramStart"/>
      <w:r w:rsidRPr="00EA25F1">
        <w:rPr>
          <w:rStyle w:val="Emphasis"/>
        </w:rPr>
        <w:t>has to</w:t>
      </w:r>
      <w:proofErr w:type="gramEnd"/>
      <w:r w:rsidRPr="00EA25F1">
        <w:rPr>
          <w:rStyle w:val="Emphasis"/>
        </w:rPr>
        <w:t xml:space="preserve">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w:t>
      </w:r>
      <w:proofErr w:type="gramStart"/>
      <w:r w:rsidRPr="00B842DD">
        <w:rPr>
          <w:sz w:val="16"/>
        </w:rPr>
        <w:t>end in itself</w:t>
      </w:r>
      <w:proofErr w:type="gramEnd"/>
      <w:r w:rsidRPr="00B842DD">
        <w:rPr>
          <w:sz w:val="16"/>
        </w:rPr>
        <w:t xml:space="preserve">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proofErr w:type="gramStart"/>
      <w:r w:rsidRPr="00EA25F1">
        <w:rPr>
          <w:rStyle w:val="Emphasis"/>
        </w:rPr>
        <w:t>vernünftigen</w:t>
      </w:r>
      <w:proofErr w:type="spellEnd"/>
      <w:r w:rsidRPr="00EA25F1">
        <w:rPr>
          <w:rStyle w:val="Emphasis"/>
        </w:rPr>
        <w:t xml:space="preserve"> ]</w:t>
      </w:r>
      <w:proofErr w:type="gramEnd"/>
      <w:r w:rsidRPr="00EA25F1">
        <w:rPr>
          <w:rStyle w:val="Emphasis"/>
        </w:rPr>
        <w:t xml:space="preserve">;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27C6A18D" w14:textId="77777777" w:rsidR="00F51830" w:rsidRDefault="00F51830" w:rsidP="00F51830"/>
    <w:p w14:paraId="0A3076B7" w14:textId="456C7284" w:rsidR="00F51830" w:rsidRDefault="00F51830" w:rsidP="00F51830">
      <w:pPr>
        <w:pStyle w:val="Heading4"/>
      </w:pPr>
      <w:r>
        <w:t xml:space="preserve">[2] The categorical imperative rejects states and companies desires to profit </w:t>
      </w:r>
      <w:proofErr w:type="gramStart"/>
      <w:r>
        <w:t>off of</w:t>
      </w:r>
      <w:proofErr w:type="gramEnd"/>
      <w:r>
        <w:t xml:space="preserve"> space for themselves. </w:t>
      </w:r>
    </w:p>
    <w:p w14:paraId="004711D1" w14:textId="77777777" w:rsidR="00F51830" w:rsidRDefault="00F51830" w:rsidP="00F51830">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 xml:space="preserve">University of </w:t>
      </w:r>
      <w:proofErr w:type="gramStart"/>
      <w:r>
        <w:rPr>
          <w:i/>
          <w:iCs/>
          <w:color w:val="000000"/>
        </w:rPr>
        <w:t>Luxembourg</w:t>
      </w:r>
      <w:r>
        <w:rPr>
          <w:rStyle w:val="apple-converted-space"/>
          <w:rFonts w:eastAsiaTheme="majorEastAsia"/>
          <w:i/>
          <w:iCs/>
          <w:color w:val="000000"/>
        </w:rPr>
        <w:t xml:space="preserve"> </w:t>
      </w:r>
      <w:r>
        <w:rPr>
          <w:color w:val="000000"/>
        </w:rPr>
        <w:t>,</w:t>
      </w:r>
      <w:proofErr w:type="gramEnd"/>
      <w:r>
        <w:rPr>
          <w:color w:val="000000"/>
        </w:rPr>
        <w:t xml:space="preserve"> 2019.</w:t>
      </w:r>
      <w:r>
        <w:rPr>
          <w:rStyle w:val="apple-converted-space"/>
          <w:rFonts w:eastAsiaTheme="majorEastAsia"/>
          <w:color w:val="000000"/>
        </w:rPr>
        <w:t xml:space="preserve"> SJEP</w:t>
      </w:r>
    </w:p>
    <w:p w14:paraId="41832F68" w14:textId="77777777" w:rsidR="00F51830" w:rsidRDefault="00F51830" w:rsidP="00F51830">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lastRenderedPageBreak/>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7A3E0EAB" w14:textId="77777777" w:rsidR="00F51830" w:rsidRPr="008D6FE6" w:rsidRDefault="00F51830" w:rsidP="00F51830"/>
    <w:p w14:paraId="39C5AA09" w14:textId="47181055" w:rsidR="00F51830" w:rsidRDefault="00F51830" w:rsidP="00F51830">
      <w:pPr>
        <w:pStyle w:val="Heading4"/>
      </w:pPr>
      <w:r>
        <w:t>[3] Promise breaking – private entities appropriating space violates articles 2 and 4 of the OST</w:t>
      </w:r>
    </w:p>
    <w:p w14:paraId="6F18F51B" w14:textId="77777777" w:rsidR="00F51830" w:rsidRPr="00F61F5F" w:rsidRDefault="00F51830" w:rsidP="00F51830">
      <w:proofErr w:type="spellStart"/>
      <w:r>
        <w:rPr>
          <w:rStyle w:val="Style13ptBold"/>
        </w:rPr>
        <w:t>Wisaeus</w:t>
      </w:r>
      <w:proofErr w:type="spellEnd"/>
      <w:r>
        <w:rPr>
          <w:rStyle w:val="Style13ptBold"/>
        </w:rPr>
        <w:t xml:space="preserve"> 17 </w:t>
      </w:r>
      <w:r w:rsidRPr="00F61F5F">
        <w:t xml:space="preserve">Per </w:t>
      </w:r>
      <w:proofErr w:type="spellStart"/>
      <w:r w:rsidRPr="00F61F5F">
        <w:t>Wisaeus</w:t>
      </w:r>
      <w:proofErr w:type="spellEnd"/>
      <w:r w:rsidRPr="00F61F5F">
        <w:t xml:space="preserve"> JURM02 Graduate Thesis Graduate Thesis, Master of Laws program 30 higher education credits Supervisor: Moa De Lucia Dahlbeck Semester of graduation: Period 1 Autumn semester 2017 “Our future march on Mars – a walk on a well-known path” FACULTY OF LAW Lund University </w:t>
      </w:r>
      <w:hyperlink r:id="rId13" w:history="1">
        <w:r w:rsidRPr="00EC1464">
          <w:rPr>
            <w:rStyle w:val="Hyperlink"/>
          </w:rPr>
          <w:t>https://lup.lub.lu.se/student-papers/record/8930484/file/8933833.pdf</w:t>
        </w:r>
      </w:hyperlink>
      <w:r>
        <w:t xml:space="preserve"> SJMS</w:t>
      </w:r>
    </w:p>
    <w:p w14:paraId="2B8004D8" w14:textId="77777777" w:rsidR="00F51830" w:rsidRPr="007327FF" w:rsidRDefault="00F51830" w:rsidP="00F51830">
      <w:pPr>
        <w:rPr>
          <w:sz w:val="16"/>
        </w:rPr>
      </w:pPr>
      <w:r w:rsidRPr="007327FF">
        <w:rPr>
          <w:sz w:val="16"/>
        </w:rPr>
        <w:t xml:space="preserve">3.5 </w:t>
      </w:r>
      <w:r w:rsidRPr="004F3E86">
        <w:rPr>
          <w:rStyle w:val="Emphasis"/>
        </w:rPr>
        <w:t>Appropriation of space</w:t>
      </w:r>
      <w:r w:rsidRPr="007327FF">
        <w:rPr>
          <w:sz w:val="16"/>
        </w:rPr>
        <w:t xml:space="preserve"> </w:t>
      </w:r>
      <w:proofErr w:type="gramStart"/>
      <w:r w:rsidRPr="007327FF">
        <w:rPr>
          <w:sz w:val="16"/>
        </w:rPr>
        <w:t>The</w:t>
      </w:r>
      <w:proofErr w:type="gramEnd"/>
      <w:r w:rsidRPr="007327FF">
        <w:rPr>
          <w:sz w:val="16"/>
        </w:rPr>
        <w:t xml:space="preserve"> word appropriation is used in Article II OST but it does not exist consensus nor an exact definition of its meaning. </w:t>
      </w:r>
      <w:r w:rsidRPr="004F3E86">
        <w:rPr>
          <w:rStyle w:val="Emphasis"/>
        </w:rPr>
        <w:t xml:space="preserve">Traditionally, </w:t>
      </w:r>
      <w:r w:rsidRPr="001647AA">
        <w:rPr>
          <w:rStyle w:val="Emphasis"/>
          <w:highlight w:val="green"/>
        </w:rPr>
        <w:t>appropriation</w:t>
      </w:r>
      <w:r w:rsidRPr="004F3E86">
        <w:rPr>
          <w:rStyle w:val="Emphasis"/>
        </w:rPr>
        <w:t xml:space="preserve"> have had the </w:t>
      </w:r>
      <w:r w:rsidRPr="001647AA">
        <w:rPr>
          <w:rStyle w:val="Emphasis"/>
          <w:highlight w:val="green"/>
        </w:rPr>
        <w:t>meaning</w:t>
      </w:r>
      <w:r w:rsidRPr="004F3E86">
        <w:rPr>
          <w:rStyle w:val="Emphasis"/>
        </w:rPr>
        <w:t xml:space="preserve"> of </w:t>
      </w:r>
      <w:r w:rsidRPr="001647AA">
        <w:rPr>
          <w:rStyle w:val="Emphasis"/>
          <w:highlight w:val="green"/>
        </w:rPr>
        <w:t>taking control</w:t>
      </w:r>
      <w:r w:rsidRPr="004F3E86">
        <w:rPr>
          <w:rStyle w:val="Emphasis"/>
        </w:rPr>
        <w:t xml:space="preserve"> over an area </w:t>
      </w:r>
      <w:r w:rsidRPr="001647AA">
        <w:rPr>
          <w:rStyle w:val="Emphasis"/>
          <w:highlight w:val="green"/>
        </w:rPr>
        <w:t>to use it exclusively</w:t>
      </w:r>
      <w:r w:rsidRPr="004F3E86">
        <w:rPr>
          <w:rStyle w:val="Emphasis"/>
        </w:rPr>
        <w:t xml:space="preserve"> and with a long-term intention.</w:t>
      </w:r>
      <w:r w:rsidRPr="007327FF">
        <w:rPr>
          <w:sz w:val="16"/>
        </w:rPr>
        <w:t xml:space="preserve">129 As mentioned above it is clear that the difference between use and appropriation is not entirely clear. I will in the following use the meaning of appropriation as defined in Definition of terms in this thesis, and present aspects of it below 3.5.1 Physical appropriation of parts of space Whether something is even possible to appropriate is due to if it is possible to control and possess. </w:t>
      </w:r>
      <w:r w:rsidRPr="004F3E86">
        <w:rPr>
          <w:rStyle w:val="Emphasis"/>
        </w:rPr>
        <w:t xml:space="preserve">The possibility to appropriate outer space has the problem of the difficulty of defining outer space due to the lack of landmarks. </w:t>
      </w:r>
      <w:r w:rsidRPr="001647AA">
        <w:rPr>
          <w:rStyle w:val="Emphasis"/>
          <w:highlight w:val="green"/>
        </w:rPr>
        <w:t>Article II OST</w:t>
      </w:r>
      <w:r w:rsidRPr="004F3E86">
        <w:rPr>
          <w:rStyle w:val="Emphasis"/>
        </w:rPr>
        <w:t xml:space="preserve"> and its </w:t>
      </w:r>
      <w:r w:rsidRPr="001647AA">
        <w:rPr>
          <w:rStyle w:val="Emphasis"/>
          <w:highlight w:val="green"/>
        </w:rPr>
        <w:t>prohibition of</w:t>
      </w:r>
      <w:r w:rsidRPr="004F3E86">
        <w:rPr>
          <w:rStyle w:val="Emphasis"/>
        </w:rPr>
        <w:t xml:space="preserve"> national </w:t>
      </w:r>
      <w:r w:rsidRPr="001647AA">
        <w:rPr>
          <w:rStyle w:val="Emphasis"/>
          <w:highlight w:val="green"/>
        </w:rPr>
        <w:t>appropriation</w:t>
      </w:r>
      <w:r w:rsidRPr="004F3E86">
        <w:rPr>
          <w:rStyle w:val="Emphasis"/>
        </w:rPr>
        <w:t xml:space="preserve"> is </w:t>
      </w:r>
      <w:r w:rsidRPr="001647AA">
        <w:rPr>
          <w:rStyle w:val="Emphasis"/>
          <w:highlight w:val="green"/>
        </w:rPr>
        <w:t>regarding outer space and celestial bodies.</w:t>
      </w:r>
      <w:r w:rsidRPr="007327FF">
        <w:rPr>
          <w:sz w:val="16"/>
        </w:rPr>
        <w:t xml:space="preserve"> As an example of the difficulties of defining areas in space are the different opinions on the limits of air space contra outer space. In simple terms: where does the sky end and outer space start? Therefore, it is difficult to envisage an appropriation of parts of outer space. </w:t>
      </w:r>
      <w:r w:rsidRPr="004F3E86">
        <w:rPr>
          <w:rStyle w:val="Emphasis"/>
        </w:rPr>
        <w:t>A celestial body has the advantage of being tangible and possible to locate.</w:t>
      </w:r>
      <w:r w:rsidRPr="007327FF">
        <w:rPr>
          <w:sz w:val="16"/>
        </w:rPr>
        <w:t xml:space="preserve"> 130 Another aspect of the problem is the fact that space law is not clear on what constitutes a celestial body, which </w:t>
      </w:r>
      <w:proofErr w:type="gramStart"/>
      <w:r w:rsidRPr="007327FF">
        <w:rPr>
          <w:sz w:val="16"/>
        </w:rPr>
        <w:t>opens up</w:t>
      </w:r>
      <w:proofErr w:type="gramEnd"/>
      <w:r w:rsidRPr="007327FF">
        <w:rPr>
          <w:sz w:val="16"/>
        </w:rPr>
        <w:t xml:space="preserve"> for the possibility of circumventing the prohibition of Article II OST by appropriating asteroids or meteorites. This is, as much else in space law, not completely clear.131 As mentioned earlier, </w:t>
      </w:r>
      <w:r w:rsidRPr="004F3E86">
        <w:rPr>
          <w:rStyle w:val="Emphasis"/>
        </w:rPr>
        <w:t xml:space="preserve">it can be said that the </w:t>
      </w:r>
      <w:r w:rsidRPr="001647AA">
        <w:rPr>
          <w:rStyle w:val="Emphasis"/>
          <w:highlight w:val="green"/>
        </w:rPr>
        <w:t>UN claimed jurisdiction of the whole outer space with</w:t>
      </w:r>
      <w:r w:rsidRPr="004F3E86">
        <w:rPr>
          <w:rStyle w:val="Emphasis"/>
        </w:rPr>
        <w:t xml:space="preserve"> its </w:t>
      </w:r>
      <w:r w:rsidRPr="001647AA">
        <w:rPr>
          <w:rStyle w:val="Emphasis"/>
          <w:highlight w:val="green"/>
        </w:rPr>
        <w:t>declarations</w:t>
      </w:r>
      <w:r w:rsidRPr="004F3E86">
        <w:rPr>
          <w:rStyle w:val="Emphasis"/>
        </w:rPr>
        <w:t xml:space="preserve"> adopted </w:t>
      </w:r>
      <w:r w:rsidRPr="001647AA">
        <w:rPr>
          <w:rStyle w:val="Emphasis"/>
          <w:highlight w:val="green"/>
        </w:rPr>
        <w:t>in 1961 and 1963.</w:t>
      </w:r>
      <w:r w:rsidRPr="007327FF">
        <w:rPr>
          <w:sz w:val="16"/>
        </w:rPr>
        <w:t xml:space="preserve"> One of the main objections to this relies on the fact that the whole outer space is enormous and ever-expanding and human jurisdiction and legal regulation cannot be applicable to the whole universe due to the absurdity of the claim. 132 Therefore, </w:t>
      </w:r>
      <w:r w:rsidRPr="004F3E86">
        <w:rPr>
          <w:rStyle w:val="Emphasis"/>
        </w:rPr>
        <w:t>it is only reasonable to limit the jurisdiction to our solar system.</w:t>
      </w:r>
      <w:r w:rsidRPr="007327FF">
        <w:rPr>
          <w:sz w:val="16"/>
        </w:rPr>
        <w:t xml:space="preserve">133 </w:t>
      </w:r>
      <w:r w:rsidRPr="004F3E86">
        <w:rPr>
          <w:rStyle w:val="Emphasis"/>
        </w:rPr>
        <w:t>Even this is a liberal limitation since the furthest a human made space object has travelled is outside our planet system.</w:t>
      </w:r>
      <w:r w:rsidRPr="007327FF">
        <w:rPr>
          <w:sz w:val="16"/>
        </w:rPr>
        <w:t xml:space="preserve">134 Therefore a starting point for appropriation would be to </w:t>
      </w:r>
      <w:proofErr w:type="gramStart"/>
      <w:r w:rsidRPr="007327FF">
        <w:rPr>
          <w:sz w:val="16"/>
        </w:rPr>
        <w:t>actually be</w:t>
      </w:r>
      <w:proofErr w:type="gramEnd"/>
      <w:r w:rsidRPr="007327FF">
        <w:rPr>
          <w:sz w:val="16"/>
        </w:rPr>
        <w:t xml:space="preserve"> able to physically access the object. </w:t>
      </w:r>
      <w:proofErr w:type="gramStart"/>
      <w:r w:rsidRPr="004F3E86">
        <w:rPr>
          <w:rStyle w:val="Emphasis"/>
        </w:rPr>
        <w:t>In order to</w:t>
      </w:r>
      <w:proofErr w:type="gramEnd"/>
      <w:r w:rsidRPr="004F3E86">
        <w:rPr>
          <w:rStyle w:val="Emphasis"/>
        </w:rPr>
        <w:t xml:space="preserve"> appropriate a celestial body in space one would have to be able to control it. </w:t>
      </w:r>
      <w:proofErr w:type="gramStart"/>
      <w:r w:rsidRPr="004F3E86">
        <w:rPr>
          <w:rStyle w:val="Emphasis"/>
        </w:rPr>
        <w:t>In order to</w:t>
      </w:r>
      <w:proofErr w:type="gramEnd"/>
      <w:r w:rsidRPr="004F3E86">
        <w:rPr>
          <w:rStyle w:val="Emphasis"/>
        </w:rPr>
        <w:t xml:space="preserve"> control a celestial body a starting point is to be able to reach it.</w:t>
      </w:r>
      <w:r w:rsidRPr="007327FF">
        <w:rPr>
          <w:sz w:val="16"/>
        </w:rPr>
        <w:t xml:space="preserve"> The conclusion is that </w:t>
      </w:r>
      <w:r w:rsidRPr="004F3E86">
        <w:rPr>
          <w:rStyle w:val="Emphasis"/>
        </w:rPr>
        <w:t xml:space="preserve">if one </w:t>
      </w:r>
      <w:proofErr w:type="gramStart"/>
      <w:r w:rsidRPr="004F3E86">
        <w:rPr>
          <w:rStyle w:val="Emphasis"/>
        </w:rPr>
        <w:t>is able to</w:t>
      </w:r>
      <w:proofErr w:type="gramEnd"/>
      <w:r w:rsidRPr="004F3E86">
        <w:rPr>
          <w:rStyle w:val="Emphasis"/>
        </w:rPr>
        <w:t xml:space="preserve"> both reach a part of outer space or a celestial body and define it and maintain a presence, one would be able to theoretically appropriate it. </w:t>
      </w:r>
      <w:r w:rsidRPr="007327FF">
        <w:rPr>
          <w:sz w:val="16"/>
        </w:rPr>
        <w:t xml:space="preserve">3.5.2 The legality of appropriation of space Whether it is possible to legally appropriate anything in space has been and is under discussion. Within the field of space law there is an ongoing discussion on Article II of OST. The relevant Article prohibits national appropriation. The wording of the Article has </w:t>
      </w:r>
      <w:proofErr w:type="gramStart"/>
      <w:r w:rsidRPr="007327FF">
        <w:rPr>
          <w:sz w:val="16"/>
        </w:rPr>
        <w:t>opened up</w:t>
      </w:r>
      <w:proofErr w:type="gramEnd"/>
      <w:r w:rsidRPr="007327FF">
        <w:rPr>
          <w:sz w:val="16"/>
        </w:rPr>
        <w:t xml:space="preserve"> for a vivid discussion about its precise meaning. There are mainly three standpoints regarding appropriation in space. These are: OST allows appropriation, OST prohibits appropriation and appropriation is not legally enforceable. I will examine each three in order in the following sections. </w:t>
      </w:r>
      <w:r w:rsidRPr="007327FF">
        <w:rPr>
          <w:sz w:val="16"/>
        </w:rPr>
        <w:lastRenderedPageBreak/>
        <w:t xml:space="preserve">3.5.2.1 </w:t>
      </w:r>
      <w:r w:rsidRPr="004F3E86">
        <w:rPr>
          <w:rStyle w:val="Emphasis"/>
        </w:rPr>
        <w:t>Private and international appropriation</w:t>
      </w:r>
      <w:r w:rsidRPr="007327FF">
        <w:rPr>
          <w:sz w:val="16"/>
        </w:rPr>
        <w:t xml:space="preserve"> Whether one can decide if appropriation is allowed by OST is depending on what type of appropriation it is. </w:t>
      </w:r>
      <w:r w:rsidRPr="004F3E86">
        <w:rPr>
          <w:rStyle w:val="Emphasis"/>
        </w:rPr>
        <w:t xml:space="preserve">National appropriation refers to when a state claims and takes control over a celestial body, which is clearly prohibited by Article II OST. </w:t>
      </w:r>
      <w:r w:rsidRPr="007327FF">
        <w:rPr>
          <w:sz w:val="16"/>
        </w:rPr>
        <w:t xml:space="preserve">This option will not be further discussed </w:t>
      </w:r>
      <w:r w:rsidRPr="004F3E86">
        <w:rPr>
          <w:rStyle w:val="Emphasis"/>
        </w:rPr>
        <w:t>due to the clear language of OST. Private appropriation has the meaning of a private entity taking control over a celestial body.</w:t>
      </w:r>
      <w:r w:rsidRPr="007327FF">
        <w:rPr>
          <w:sz w:val="16"/>
        </w:rPr>
        <w:t xml:space="preserve"> The third possibility is international appropriation which has not been thoroughly discussed within doctrine. The meaning of international appropriation means the appropriation of a celestial body by an international organization representing mankind. The conclusion that it is acceptable to appropriate an object in space based on this argument can be reached through an e </w:t>
      </w:r>
      <w:proofErr w:type="spellStart"/>
      <w:r w:rsidRPr="007327FF">
        <w:rPr>
          <w:sz w:val="16"/>
        </w:rPr>
        <w:t>contrario</w:t>
      </w:r>
      <w:proofErr w:type="spellEnd"/>
      <w:r w:rsidRPr="007327FF">
        <w:rPr>
          <w:sz w:val="16"/>
        </w:rPr>
        <w:t xml:space="preserve"> </w:t>
      </w:r>
      <w:r w:rsidRPr="004F3E86">
        <w:rPr>
          <w:rStyle w:val="Emphasis"/>
        </w:rPr>
        <w:t xml:space="preserve">reading of </w:t>
      </w:r>
      <w:r w:rsidRPr="001647AA">
        <w:rPr>
          <w:rStyle w:val="Emphasis"/>
          <w:highlight w:val="green"/>
        </w:rPr>
        <w:t>Article II OST: Outer space</w:t>
      </w:r>
      <w:r w:rsidRPr="004F3E86">
        <w:rPr>
          <w:rStyle w:val="Emphasis"/>
        </w:rPr>
        <w:t xml:space="preserve">, including the Moon and other celestial bodies, </w:t>
      </w:r>
      <w:r w:rsidRPr="001647AA">
        <w:rPr>
          <w:rStyle w:val="Emphasis"/>
          <w:highlight w:val="green"/>
        </w:rPr>
        <w:t>is not subjected to national appropriation</w:t>
      </w:r>
      <w:r w:rsidRPr="004F3E86">
        <w:rPr>
          <w:rStyle w:val="Emphasis"/>
        </w:rPr>
        <w:t xml:space="preserve"> by claim of sovereignty, by means of use or occupation or </w:t>
      </w:r>
      <w:r w:rsidRPr="001647AA">
        <w:rPr>
          <w:rStyle w:val="Emphasis"/>
          <w:highlight w:val="green"/>
        </w:rPr>
        <w:t>by any means</w:t>
      </w:r>
      <w:r w:rsidRPr="004F3E86">
        <w:rPr>
          <w:rStyle w:val="Emphasis"/>
        </w:rPr>
        <w:t>.</w:t>
      </w:r>
      <w:r w:rsidRPr="007327FF">
        <w:rPr>
          <w:sz w:val="16"/>
        </w:rPr>
        <w:t xml:space="preserve"> [Emphasis added] Of interest is the word ‘national’, implying that appropriation is allowed if it is not conducted under national cover. This interpretation has been supported by various authors but also contested by others. The supporters of this theory put emphasis on the notion that the word ‘national’ is used. It is seen as a way of narrowing down the applicability of the Article. Because the interpretation has made the Article’s applicability exclusive to national appropriation it would be possible to appropriate parts of space as a nonstate. Since Article II does neither mention explicitly private individuals or enterprises nor international organizations, it </w:t>
      </w:r>
      <w:proofErr w:type="gramStart"/>
      <w:r w:rsidRPr="007327FF">
        <w:rPr>
          <w:sz w:val="16"/>
        </w:rPr>
        <w:t>opens up</w:t>
      </w:r>
      <w:proofErr w:type="gramEnd"/>
      <w:r w:rsidRPr="007327FF">
        <w:rPr>
          <w:sz w:val="16"/>
        </w:rPr>
        <w:t xml:space="preserve"> for the possibility of appropriation.135 3.5.2.1.1 </w:t>
      </w:r>
      <w:r w:rsidRPr="001647AA">
        <w:rPr>
          <w:rStyle w:val="Emphasis"/>
          <w:highlight w:val="green"/>
        </w:rPr>
        <w:t>Private appropriation</w:t>
      </w:r>
      <w:r w:rsidRPr="001647AA">
        <w:rPr>
          <w:rStyle w:val="Emphasis"/>
        </w:rPr>
        <w:t xml:space="preserve"> Those who favor private appropriation, such as Stephen </w:t>
      </w:r>
      <w:proofErr w:type="spellStart"/>
      <w:r w:rsidRPr="001647AA">
        <w:rPr>
          <w:rStyle w:val="Emphasis"/>
        </w:rPr>
        <w:t>Gorove</w:t>
      </w:r>
      <w:proofErr w:type="spellEnd"/>
      <w:r w:rsidRPr="001647AA">
        <w:rPr>
          <w:rStyle w:val="Emphasis"/>
        </w:rPr>
        <w:t>, come to the frank conclusion that a private entity could lawfully appropriate parts of space because of the lack of explicit prohibition.</w:t>
      </w:r>
      <w:r w:rsidRPr="007327FF">
        <w:rPr>
          <w:sz w:val="16"/>
        </w:rPr>
        <w:t xml:space="preserve">136 </w:t>
      </w:r>
      <w:r w:rsidRPr="001647AA">
        <w:rPr>
          <w:rStyle w:val="Emphasis"/>
        </w:rPr>
        <w:t xml:space="preserve">This loophole theory </w:t>
      </w:r>
      <w:r w:rsidRPr="001647AA">
        <w:rPr>
          <w:rStyle w:val="Emphasis"/>
          <w:highlight w:val="green"/>
        </w:rPr>
        <w:t>is rejected by most</w:t>
      </w:r>
      <w:r w:rsidRPr="001647AA">
        <w:rPr>
          <w:rStyle w:val="Emphasis"/>
        </w:rPr>
        <w:t xml:space="preserve"> authors, however.</w:t>
      </w:r>
      <w:r w:rsidRPr="007327FF">
        <w:rPr>
          <w:sz w:val="16"/>
        </w:rPr>
        <w:t xml:space="preserve"> 137 </w:t>
      </w:r>
      <w:r w:rsidRPr="001647AA">
        <w:rPr>
          <w:rStyle w:val="Emphasis"/>
        </w:rPr>
        <w:t xml:space="preserve">One major flaw in </w:t>
      </w:r>
      <w:proofErr w:type="spellStart"/>
      <w:r w:rsidRPr="001647AA">
        <w:rPr>
          <w:rStyle w:val="Emphasis"/>
        </w:rPr>
        <w:t>Gorove’s</w:t>
      </w:r>
      <w:proofErr w:type="spellEnd"/>
      <w:r w:rsidRPr="001647AA">
        <w:rPr>
          <w:rStyle w:val="Emphasis"/>
        </w:rPr>
        <w:t xml:space="preserve"> argumentation is the </w:t>
      </w:r>
      <w:r w:rsidRPr="001647AA">
        <w:rPr>
          <w:rStyle w:val="Emphasis"/>
          <w:highlight w:val="green"/>
        </w:rPr>
        <w:t>overlooking of Article VI OST.</w:t>
      </w:r>
      <w:r w:rsidRPr="001647AA">
        <w:rPr>
          <w:rStyle w:val="Emphasis"/>
        </w:rPr>
        <w:t xml:space="preserve"> Article VI OST </w:t>
      </w:r>
      <w:r w:rsidRPr="001647AA">
        <w:rPr>
          <w:rStyle w:val="Emphasis"/>
          <w:highlight w:val="green"/>
        </w:rPr>
        <w:t xml:space="preserve">prescribes </w:t>
      </w:r>
      <w:proofErr w:type="gramStart"/>
      <w:r w:rsidRPr="001647AA">
        <w:rPr>
          <w:rStyle w:val="Emphasis"/>
          <w:highlight w:val="green"/>
        </w:rPr>
        <w:t>that states</w:t>
      </w:r>
      <w:proofErr w:type="gramEnd"/>
      <w:r w:rsidRPr="001647AA">
        <w:rPr>
          <w:rStyle w:val="Emphasis"/>
          <w:highlight w:val="green"/>
        </w:rPr>
        <w:t xml:space="preserve"> have the responsibility for activities in</w:t>
      </w:r>
      <w:r w:rsidRPr="001647AA">
        <w:rPr>
          <w:rStyle w:val="Emphasis"/>
        </w:rPr>
        <w:t xml:space="preserve"> outer </w:t>
      </w:r>
      <w:r w:rsidRPr="001647AA">
        <w:rPr>
          <w:rStyle w:val="Emphasis"/>
          <w:highlight w:val="green"/>
        </w:rPr>
        <w:t>space</w:t>
      </w:r>
      <w:r w:rsidRPr="001647AA">
        <w:rPr>
          <w:rStyle w:val="Emphasis"/>
        </w:rPr>
        <w:t xml:space="preserve"> and other celestial bodies, including the Moon. Activities </w:t>
      </w:r>
      <w:r w:rsidRPr="001647AA">
        <w:rPr>
          <w:rStyle w:val="Emphasis"/>
          <w:highlight w:val="green"/>
        </w:rPr>
        <w:t>include</w:t>
      </w:r>
      <w:r w:rsidRPr="001647AA">
        <w:rPr>
          <w:rStyle w:val="Emphasis"/>
        </w:rPr>
        <w:t xml:space="preserve"> both activities made by governmental as well as </w:t>
      </w:r>
      <w:r w:rsidRPr="001647AA">
        <w:rPr>
          <w:rStyle w:val="Emphasis"/>
          <w:highlight w:val="green"/>
        </w:rPr>
        <w:t>non-governmental</w:t>
      </w:r>
      <w:r w:rsidRPr="001647AA">
        <w:rPr>
          <w:rStyle w:val="Emphasis"/>
        </w:rPr>
        <w:t xml:space="preserve"> organizations. </w:t>
      </w:r>
      <w:r w:rsidRPr="007327FF">
        <w:rPr>
          <w:sz w:val="16"/>
        </w:rPr>
        <w:t xml:space="preserve">Activities are not necessarily </w:t>
      </w:r>
      <w:proofErr w:type="gramStart"/>
      <w:r w:rsidRPr="007327FF">
        <w:rPr>
          <w:sz w:val="16"/>
        </w:rPr>
        <w:t>appropriation</w:t>
      </w:r>
      <w:proofErr w:type="gramEnd"/>
      <w:r w:rsidRPr="007327FF">
        <w:rPr>
          <w:sz w:val="16"/>
        </w:rPr>
        <w:t xml:space="preserve"> but it could be, see discussion in 3.4 Freedom of exploration, use and access. </w:t>
      </w:r>
      <w:r w:rsidRPr="001647AA">
        <w:rPr>
          <w:rStyle w:val="Emphasis"/>
        </w:rPr>
        <w:t xml:space="preserve">As mentioned earlier, the OST does not bind private entities per se, but </w:t>
      </w:r>
      <w:r w:rsidRPr="001647AA">
        <w:rPr>
          <w:rStyle w:val="Emphasis"/>
          <w:highlight w:val="green"/>
        </w:rPr>
        <w:t>private entities</w:t>
      </w:r>
      <w:r w:rsidRPr="001647AA">
        <w:rPr>
          <w:rStyle w:val="Emphasis"/>
        </w:rPr>
        <w:t xml:space="preserve"> are forced to </w:t>
      </w:r>
      <w:r w:rsidRPr="001647AA">
        <w:rPr>
          <w:rStyle w:val="Emphasis"/>
          <w:highlight w:val="green"/>
        </w:rPr>
        <w:t>obey</w:t>
      </w:r>
      <w:r w:rsidRPr="001647AA">
        <w:rPr>
          <w:rStyle w:val="Emphasis"/>
        </w:rPr>
        <w:t xml:space="preserve"> the </w:t>
      </w:r>
      <w:r w:rsidRPr="001647AA">
        <w:rPr>
          <w:rStyle w:val="Emphasis"/>
          <w:highlight w:val="green"/>
        </w:rPr>
        <w:t>OST</w:t>
      </w:r>
      <w:r w:rsidRPr="001647AA">
        <w:rPr>
          <w:rStyle w:val="Emphasis"/>
        </w:rPr>
        <w:t xml:space="preserve"> </w:t>
      </w:r>
      <w:proofErr w:type="gramStart"/>
      <w:r w:rsidRPr="001647AA">
        <w:rPr>
          <w:rStyle w:val="Emphasis"/>
        </w:rPr>
        <w:t>due to the fact that</w:t>
      </w:r>
      <w:proofErr w:type="gramEnd"/>
      <w:r w:rsidRPr="001647AA">
        <w:rPr>
          <w:rStyle w:val="Emphasis"/>
        </w:rPr>
        <w:t xml:space="preserve"> a </w:t>
      </w:r>
      <w:r w:rsidRPr="001647AA">
        <w:rPr>
          <w:rStyle w:val="Emphasis"/>
          <w:highlight w:val="green"/>
        </w:rPr>
        <w:t>private entity is entitled to</w:t>
      </w:r>
      <w:r w:rsidRPr="001647AA">
        <w:rPr>
          <w:rStyle w:val="Emphasis"/>
        </w:rPr>
        <w:t xml:space="preserve"> the </w:t>
      </w:r>
      <w:r w:rsidRPr="001647AA">
        <w:rPr>
          <w:rStyle w:val="Emphasis"/>
          <w:highlight w:val="green"/>
        </w:rPr>
        <w:t>freedoms</w:t>
      </w:r>
      <w:r w:rsidRPr="001647AA">
        <w:rPr>
          <w:rStyle w:val="Emphasis"/>
        </w:rPr>
        <w:t xml:space="preserve"> set out in the OST </w:t>
      </w:r>
      <w:r w:rsidRPr="001647AA">
        <w:rPr>
          <w:rStyle w:val="Emphasis"/>
          <w:highlight w:val="green"/>
        </w:rPr>
        <w:t>via</w:t>
      </w:r>
      <w:r w:rsidRPr="001647AA">
        <w:rPr>
          <w:rStyle w:val="Emphasis"/>
        </w:rPr>
        <w:t xml:space="preserve"> its </w:t>
      </w:r>
      <w:r w:rsidRPr="001647AA">
        <w:rPr>
          <w:rStyle w:val="Emphasis"/>
          <w:highlight w:val="green"/>
        </w:rPr>
        <w:t>supervising government.</w:t>
      </w:r>
      <w:r w:rsidRPr="001647AA">
        <w:rPr>
          <w:rStyle w:val="Emphasis"/>
        </w:rPr>
        <w:t xml:space="preserve"> In theory, a private entity could appropriate </w:t>
      </w:r>
      <w:proofErr w:type="gramStart"/>
      <w:r w:rsidRPr="001647AA">
        <w:rPr>
          <w:rStyle w:val="Emphasis"/>
        </w:rPr>
        <w:t>i.e.</w:t>
      </w:r>
      <w:proofErr w:type="gramEnd"/>
      <w:r w:rsidRPr="001647AA">
        <w:rPr>
          <w:rStyle w:val="Emphasis"/>
        </w:rPr>
        <w:t xml:space="preserve"> a celestial body but </w:t>
      </w:r>
      <w:r w:rsidRPr="001647AA">
        <w:rPr>
          <w:rStyle w:val="Emphasis"/>
          <w:highlight w:val="green"/>
        </w:rPr>
        <w:t>its supervising state would be responsible for</w:t>
      </w:r>
      <w:r w:rsidRPr="001647AA">
        <w:rPr>
          <w:rStyle w:val="Emphasis"/>
        </w:rPr>
        <w:t xml:space="preserve"> it and would most probably prevent the </w:t>
      </w:r>
      <w:r w:rsidRPr="001647AA">
        <w:rPr>
          <w:rStyle w:val="Emphasis"/>
          <w:highlight w:val="green"/>
        </w:rPr>
        <w:t>appropriation</w:t>
      </w:r>
      <w:r w:rsidRPr="001647AA">
        <w:rPr>
          <w:rStyle w:val="Emphasis"/>
        </w:rPr>
        <w:t>. However, it would be t</w:t>
      </w:r>
      <w:r w:rsidRPr="001647AA">
        <w:rPr>
          <w:rStyle w:val="Emphasis"/>
          <w:highlight w:val="green"/>
        </w:rPr>
        <w:t>oo easy for states to circumvent</w:t>
      </w:r>
      <w:r w:rsidRPr="001647AA">
        <w:rPr>
          <w:rStyle w:val="Emphasis"/>
        </w:rPr>
        <w:t xml:space="preserve"> the </w:t>
      </w:r>
      <w:r w:rsidRPr="001647AA">
        <w:rPr>
          <w:rStyle w:val="Emphasis"/>
          <w:highlight w:val="green"/>
        </w:rPr>
        <w:t>state-prohibition by licensing private companies</w:t>
      </w:r>
      <w:r w:rsidRPr="001647AA">
        <w:rPr>
          <w:rStyle w:val="Emphasis"/>
        </w:rPr>
        <w:t xml:space="preserve"> to appropriate space. Those arguing in favor of this position refer to Articles VI and VII of OST since these Articles proclaim that states are responsible for national activities in space.</w:t>
      </w:r>
      <w:r w:rsidRPr="007327FF">
        <w:rPr>
          <w:sz w:val="16"/>
        </w:rPr>
        <w:t xml:space="preserve"> 138 Even if OST should not be regarded as prohibiting private appropriation and a private appropriation took place an appropriation wouldn’t be able to stand for itself without any support of a state. </w:t>
      </w:r>
      <w:r w:rsidRPr="001647AA">
        <w:rPr>
          <w:rStyle w:val="Emphasis"/>
          <w:highlight w:val="green"/>
        </w:rPr>
        <w:t>Private property cannot exist without a state endorsing it.</w:t>
      </w:r>
      <w:r w:rsidRPr="001647AA">
        <w:rPr>
          <w:rStyle w:val="Emphasis"/>
        </w:rPr>
        <w:t xml:space="preserve"> Since at least one state would have to endorse the appropriation, Article II OST would once again be an obstacle for the appropriation.</w:t>
      </w:r>
      <w:r w:rsidRPr="007327FF">
        <w:rPr>
          <w:sz w:val="16"/>
        </w:rPr>
        <w:t>139</w:t>
      </w:r>
    </w:p>
    <w:p w14:paraId="6946AC02" w14:textId="4BA0A0A1" w:rsidR="00F51830" w:rsidRDefault="0051710D" w:rsidP="0051710D">
      <w:pPr>
        <w:pStyle w:val="Heading3"/>
        <w:rPr>
          <w:rStyle w:val="Emphasis"/>
          <w:b/>
          <w:iCs w:val="0"/>
          <w:sz w:val="32"/>
        </w:rPr>
      </w:pPr>
      <w:proofErr w:type="spellStart"/>
      <w:r>
        <w:rPr>
          <w:rStyle w:val="Emphasis"/>
          <w:b/>
          <w:iCs w:val="0"/>
          <w:sz w:val="32"/>
        </w:rPr>
        <w:lastRenderedPageBreak/>
        <w:t>Underview</w:t>
      </w:r>
      <w:proofErr w:type="spellEnd"/>
    </w:p>
    <w:p w14:paraId="5EA2EDD0" w14:textId="77777777" w:rsidR="00EC41E3" w:rsidRDefault="00EC41E3" w:rsidP="00EC41E3">
      <w:pPr>
        <w:pStyle w:val="Heading4"/>
      </w:pPr>
      <w:r w:rsidRPr="00361031">
        <w:t xml:space="preserve">1] 1AR theory is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w:t>
      </w:r>
    </w:p>
    <w:p w14:paraId="2B8A2EE3" w14:textId="77777777" w:rsidR="00EC41E3" w:rsidRDefault="00EC41E3" w:rsidP="00EC41E3"/>
    <w:p w14:paraId="6F358AA3" w14:textId="77777777" w:rsidR="00EC41E3" w:rsidRDefault="00EC41E3" w:rsidP="00EC41E3">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741476B0" w14:textId="77777777" w:rsidR="00EC41E3" w:rsidRDefault="00EC41E3" w:rsidP="00EC41E3"/>
    <w:p w14:paraId="5741A4E3" w14:textId="77777777" w:rsidR="00F51830" w:rsidRPr="00DE0935" w:rsidRDefault="00F51830" w:rsidP="00F51830"/>
    <w:p w14:paraId="452C6F60" w14:textId="51A44822" w:rsidR="00F51830" w:rsidRDefault="0081699C" w:rsidP="0081699C">
      <w:pPr>
        <w:pStyle w:val="Heading2"/>
      </w:pPr>
      <w:r>
        <w:lastRenderedPageBreak/>
        <w:t>Advantage</w:t>
      </w:r>
    </w:p>
    <w:p w14:paraId="4BB9CBD5" w14:textId="77777777" w:rsidR="0081699C" w:rsidRPr="00936131" w:rsidRDefault="0081699C" w:rsidP="0081699C">
      <w:pPr>
        <w:pStyle w:val="Heading4"/>
      </w:pPr>
      <w:r>
        <w:t xml:space="preserve">The advantage is </w:t>
      </w:r>
      <w:r w:rsidRPr="00DA1231">
        <w:rPr>
          <w:u w:val="single"/>
        </w:rPr>
        <w:t>Debris</w:t>
      </w:r>
      <w:r>
        <w:t>:</w:t>
      </w:r>
    </w:p>
    <w:p w14:paraId="31CD8651" w14:textId="77777777" w:rsidR="0081699C" w:rsidRDefault="0081699C" w:rsidP="0081699C">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34A6A665" w14:textId="77777777" w:rsidR="0081699C" w:rsidRPr="008F7C7F" w:rsidRDefault="0081699C" w:rsidP="0081699C">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4" w:history="1">
        <w:r w:rsidRPr="008E3DAC">
          <w:rPr>
            <w:rStyle w:val="Hyperlink"/>
          </w:rPr>
          <w:t>https://onezero.medium.com/get-ready-for-the-kessler-syndrome-to-wreck-outer-space-7f29cfe62c3e</w:t>
        </w:r>
      </w:hyperlink>
      <w:r>
        <w:t>] Justin</w:t>
      </w:r>
    </w:p>
    <w:p w14:paraId="784A49C7" w14:textId="77777777" w:rsidR="0081699C" w:rsidRPr="00C7654E" w:rsidRDefault="0081699C" w:rsidP="0081699C">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w:t>
      </w:r>
      <w:proofErr w:type="gramStart"/>
      <w:r w:rsidRPr="008B5709">
        <w:rPr>
          <w:sz w:val="16"/>
        </w:rPr>
        <w:t>pretty crowded</w:t>
      </w:r>
      <w:proofErr w:type="gramEnd"/>
      <w:r w:rsidRPr="008B5709">
        <w:rPr>
          <w:sz w:val="16"/>
        </w:rPr>
        <w:t xml:space="preserve">.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 xml:space="preserve">which </w:t>
      </w:r>
      <w:proofErr w:type="gramStart"/>
      <w:r w:rsidRPr="00721130">
        <w:rPr>
          <w:u w:val="single"/>
        </w:rPr>
        <w:t>would</w:t>
      </w:r>
      <w:r w:rsidRPr="008B5709">
        <w:rPr>
          <w:u w:val="single"/>
        </w:rPr>
        <w:t xml:space="preserve"> to</w:t>
      </w:r>
      <w:proofErr w:type="gramEnd"/>
      <w:r w:rsidRPr="008B5709">
        <w:rPr>
          <w:u w:val="single"/>
        </w:rPr>
        <w:t xml:space="preserve">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w:t>
      </w:r>
      <w:proofErr w:type="gramStart"/>
      <w:r w:rsidRPr="008B5709">
        <w:rPr>
          <w:u w:val="single"/>
        </w:rPr>
        <w:t>low-earth</w:t>
      </w:r>
      <w:proofErr w:type="gramEnd"/>
      <w:r w:rsidRPr="008B5709">
        <w:rPr>
          <w:u w:val="single"/>
        </w:rPr>
        <w:t xml:space="preserve"> orbit a </w:t>
      </w:r>
      <w:r w:rsidRPr="008B5709">
        <w:rPr>
          <w:rStyle w:val="Emphasis"/>
        </w:rPr>
        <w:t>junkyard where no satellites could survive.</w:t>
      </w:r>
      <w:r w:rsidRPr="008B5709">
        <w:rPr>
          <w:sz w:val="16"/>
        </w:rPr>
        <w:t xml:space="preserve"> Remember the scene in Wall-E where they blast off Earth, and the planet is utterly ringed with </w:t>
      </w:r>
      <w:proofErr w:type="gramStart"/>
      <w:r w:rsidRPr="008B5709">
        <w:rPr>
          <w:sz w:val="16"/>
        </w:rPr>
        <w:t>crap</w:t>
      </w:r>
      <w:proofErr w:type="gramEnd"/>
      <w:r w:rsidRPr="008B5709">
        <w:rPr>
          <w:sz w:val="16"/>
        </w:rPr>
        <w:t xml:space="preserve">?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w:t>
      </w:r>
      <w:proofErr w:type="gramStart"/>
      <w:r w:rsidRPr="008B5709">
        <w:rPr>
          <w:u w:val="single"/>
        </w:rPr>
        <w:t>actually a</w:t>
      </w:r>
      <w:proofErr w:type="gramEnd"/>
      <w:r w:rsidRPr="008B5709">
        <w:rPr>
          <w:u w:val="single"/>
        </w:rPr>
        <w:t xml:space="preserve">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w:t>
      </w:r>
      <w:proofErr w:type="gramStart"/>
      <w:r w:rsidRPr="008B5709">
        <w:rPr>
          <w:u w:val="single"/>
        </w:rPr>
        <w:t>in particular is</w:t>
      </w:r>
      <w:proofErr w:type="gramEnd"/>
      <w:r w:rsidRPr="008B5709">
        <w:rPr>
          <w:u w:val="single"/>
        </w:rPr>
        <w:t xml:space="preserve">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w:t>
      </w:r>
      <w:r w:rsidRPr="008B5709">
        <w:rPr>
          <w:u w:val="single"/>
        </w:rPr>
        <w:lastRenderedPageBreak/>
        <w:t xml:space="preserve">mean not only more </w:t>
      </w:r>
      <w:r w:rsidRPr="008B5709">
        <w:rPr>
          <w:rStyle w:val="Emphasis"/>
        </w:rPr>
        <w:t>intentional objects in orbit but unintentional ones</w:t>
      </w:r>
      <w:r w:rsidRPr="008B5709">
        <w:rPr>
          <w:u w:val="single"/>
        </w:rPr>
        <w:t xml:space="preserve"> — bits of rocket parts and detritus from launches.</w:t>
      </w:r>
    </w:p>
    <w:p w14:paraId="54FD565F" w14:textId="77777777" w:rsidR="0081699C" w:rsidRDefault="0081699C" w:rsidP="0081699C"/>
    <w:p w14:paraId="15E756C0" w14:textId="77777777" w:rsidR="0081699C" w:rsidRDefault="0081699C" w:rsidP="0081699C">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66F7CE3A" w14:textId="77777777" w:rsidR="0081699C" w:rsidRPr="00667B14" w:rsidRDefault="0081699C" w:rsidP="0081699C">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BAF760A" w14:textId="77777777" w:rsidR="0081699C" w:rsidRPr="00BE0EC1" w:rsidRDefault="0081699C" w:rsidP="0081699C">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sidRPr="00BE0EC1">
        <w:rPr>
          <w:sz w:val="16"/>
        </w:rPr>
        <w:t>Station, and</w:t>
      </w:r>
      <w:proofErr w:type="gramEnd"/>
      <w:r w:rsidRPr="00BE0EC1">
        <w:rPr>
          <w:sz w:val="16"/>
        </w:rPr>
        <w:t xml:space="preserve">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55037D9" w14:textId="77777777" w:rsidR="0081699C" w:rsidRDefault="0081699C" w:rsidP="0081699C">
      <w:r w:rsidRPr="00A44E95">
        <w:rPr>
          <w:noProof/>
        </w:rPr>
        <w:drawing>
          <wp:inline distT="0" distB="0" distL="0" distR="0" wp14:anchorId="60116B2B" wp14:editId="17494849">
            <wp:extent cx="3869309" cy="2803993"/>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5"/>
                    <a:stretch>
                      <a:fillRect/>
                    </a:stretch>
                  </pic:blipFill>
                  <pic:spPr>
                    <a:xfrm>
                      <a:off x="0" y="0"/>
                      <a:ext cx="3882535" cy="2813578"/>
                    </a:xfrm>
                    <a:prstGeom prst="rect">
                      <a:avLst/>
                    </a:prstGeom>
                  </pic:spPr>
                </pic:pic>
              </a:graphicData>
            </a:graphic>
          </wp:inline>
        </w:drawing>
      </w:r>
    </w:p>
    <w:p w14:paraId="117B4DFC" w14:textId="77777777" w:rsidR="0081699C" w:rsidRPr="00FF4115" w:rsidRDefault="0081699C" w:rsidP="0081699C">
      <w:pPr>
        <w:rPr>
          <w:rStyle w:val="Emphasis"/>
        </w:rPr>
      </w:pPr>
      <w:r w:rsidRPr="00BE0EC1">
        <w:rPr>
          <w:sz w:val="16"/>
        </w:rPr>
        <w:lastRenderedPageBreak/>
        <w:t xml:space="preserve">It </w:t>
      </w:r>
      <w:proofErr w:type="gramStart"/>
      <w:r w:rsidRPr="00BE0EC1">
        <w:rPr>
          <w:sz w:val="16"/>
        </w:rPr>
        <w:t>has to</w:t>
      </w:r>
      <w:proofErr w:type="gramEnd"/>
      <w:r w:rsidRPr="00BE0EC1">
        <w:rPr>
          <w:sz w:val="16"/>
        </w:rPr>
        <w:t xml:space="preserve">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xml:space="preserve">. The threat of collisions </w:t>
      </w:r>
      <w:proofErr w:type="gramStart"/>
      <w:r w:rsidRPr="00BE0EC1">
        <w:rPr>
          <w:u w:val="single"/>
        </w:rPr>
        <w:t>increases</w:t>
      </w:r>
      <w:proofErr w:type="gramEnd"/>
      <w:r w:rsidRPr="00BE0EC1">
        <w:rPr>
          <w:u w:val="single"/>
        </w:rPr>
        <w:t xml:space="preserve">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w:t>
      </w:r>
      <w:proofErr w:type="gramStart"/>
      <w:r w:rsidRPr="00BE0EC1">
        <w:rPr>
          <w:sz w:val="16"/>
        </w:rPr>
        <w:t>in the area of</w:t>
      </w:r>
      <w:proofErr w:type="gramEnd"/>
      <w:r w:rsidRPr="00BE0EC1">
        <w:rPr>
          <w:sz w:val="16"/>
        </w:rPr>
        <w:t xml:space="preserve">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426B8155" w14:textId="77777777" w:rsidR="0081699C" w:rsidRDefault="0081699C" w:rsidP="0081699C"/>
    <w:p w14:paraId="314D69FA" w14:textId="77777777" w:rsidR="0081699C" w:rsidRDefault="0081699C" w:rsidP="0081699C">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01E77C55" w14:textId="77777777" w:rsidR="0081699C" w:rsidRPr="00BB0026" w:rsidRDefault="0081699C" w:rsidP="0081699C">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6" w:history="1">
        <w:r w:rsidRPr="008E3DAC">
          <w:rPr>
            <w:rStyle w:val="Hyperlink"/>
          </w:rPr>
          <w:t>https://www.vox.com/2014/4/21/5625246/space-war-china-north-korea-iran</w:t>
        </w:r>
      </w:hyperlink>
      <w:r>
        <w:t>] Justin *Brackets added for ableist language</w:t>
      </w:r>
    </w:p>
    <w:p w14:paraId="28997A8F" w14:textId="77777777" w:rsidR="0081699C" w:rsidRDefault="0081699C" w:rsidP="0081699C">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w:t>
      </w:r>
      <w:proofErr w:type="gramStart"/>
      <w:r w:rsidRPr="00C62832">
        <w:rPr>
          <w:rStyle w:val="Emphasis"/>
          <w:highlight w:val="green"/>
        </w:rPr>
        <w:t xml:space="preserve">irrational] </w:t>
      </w:r>
      <w:r w:rsidRPr="00916BB1">
        <w:rPr>
          <w:rStyle w:val="Emphasis"/>
          <w:highlight w:val="green"/>
        </w:rPr>
        <w:t xml:space="preserve"> </w:t>
      </w:r>
      <w:r w:rsidRPr="00E60670">
        <w:rPr>
          <w:rStyle w:val="Emphasis"/>
        </w:rPr>
        <w:t>military</w:t>
      </w:r>
      <w:proofErr w:type="gramEnd"/>
      <w:r w:rsidRPr="00E60670">
        <w:rPr>
          <w:rStyle w:val="Emphasis"/>
        </w:rPr>
        <w:t xml:space="preserve">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22FF83D7" w14:textId="77777777" w:rsidR="0081699C" w:rsidRDefault="0081699C" w:rsidP="0081699C"/>
    <w:p w14:paraId="3F7188F3" w14:textId="77777777" w:rsidR="0081699C" w:rsidRPr="00635356" w:rsidRDefault="0081699C" w:rsidP="0081699C">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019FB4D0" w14:textId="77777777" w:rsidR="0081699C" w:rsidRPr="00131706" w:rsidRDefault="0081699C" w:rsidP="0081699C">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7"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t>
      </w:r>
      <w:r w:rsidRPr="00131706">
        <w:lastRenderedPageBreak/>
        <w:t xml:space="preserve">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8" w:history="1">
        <w:r w:rsidRPr="00131706">
          <w:rPr>
            <w:rStyle w:val="Hyperlink"/>
          </w:rPr>
          <w:t>https://ratical.org/radiation/NuclearExtinction/StevenStarr022815.html</w:t>
        </w:r>
      </w:hyperlink>
      <w:r w:rsidRPr="00131706">
        <w:rPr>
          <w:rStyle w:val="Hyperlink"/>
        </w:rPr>
        <w:t>]</w:t>
      </w:r>
      <w:r w:rsidRPr="00131706">
        <w:t xml:space="preserve"> TG </w:t>
      </w:r>
    </w:p>
    <w:p w14:paraId="66E83D91" w14:textId="77777777" w:rsidR="0081699C" w:rsidRPr="001E0213" w:rsidRDefault="0081699C" w:rsidP="0081699C">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9"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20"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1"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68ED1BE" w14:textId="10C5F481" w:rsidR="0081699C" w:rsidRDefault="0081699C" w:rsidP="0081699C"/>
    <w:p w14:paraId="14B0E971" w14:textId="77777777" w:rsidR="0066565C" w:rsidRDefault="0066565C" w:rsidP="0066565C">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61F85A7B" w14:textId="77777777" w:rsidR="0066565C" w:rsidRPr="00612602" w:rsidRDefault="0066565C" w:rsidP="0066565C">
      <w:r w:rsidRPr="008E2E1B">
        <w:rPr>
          <w:rStyle w:val="Style13ptBold"/>
        </w:rPr>
        <w:t>Shah 20</w:t>
      </w:r>
      <w:r>
        <w:t xml:space="preserve"> – </w:t>
      </w:r>
      <w:proofErr w:type="spellStart"/>
      <w:r>
        <w:t>Sachin</w:t>
      </w:r>
      <w:proofErr w:type="spellEnd"/>
      <w:r>
        <w:t>, 8/30/20, [“</w:t>
      </w:r>
      <w:r w:rsidRPr="008E2E1B">
        <w:t>Aug 30 The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22" w:history="1">
        <w:r w:rsidRPr="008E3DAC">
          <w:rPr>
            <w:rStyle w:val="Hyperlink"/>
          </w:rPr>
          <w:t>https://www.culsr.org/articles/the-international-legal-regulation-of-space-debris</w:t>
        </w:r>
      </w:hyperlink>
      <w:r>
        <w:t>] Justin</w:t>
      </w:r>
    </w:p>
    <w:p w14:paraId="0FB41700" w14:textId="77777777" w:rsidR="0066565C" w:rsidRPr="00612602" w:rsidRDefault="0066565C" w:rsidP="0066565C">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w:t>
      </w:r>
      <w:proofErr w:type="gramStart"/>
      <w:r w:rsidRPr="00DA1231">
        <w:rPr>
          <w:sz w:val="16"/>
        </w:rPr>
        <w:t>In order to</w:t>
      </w:r>
      <w:proofErr w:type="gramEnd"/>
      <w:r w:rsidRPr="00DA1231">
        <w:rPr>
          <w:sz w:val="16"/>
        </w:rPr>
        <w:t xml:space="preserve">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11E76F0F" w14:textId="77777777" w:rsidR="0002594D" w:rsidRPr="002A192D" w:rsidRDefault="0002594D" w:rsidP="0002594D">
      <w:pPr>
        <w:pStyle w:val="Heading4"/>
        <w:rPr>
          <w:rFonts w:asciiTheme="majorHAnsi" w:hAnsiTheme="majorHAnsi" w:cstheme="majorHAnsi"/>
        </w:rPr>
      </w:pPr>
      <w:r w:rsidRPr="002A192D">
        <w:rPr>
          <w:rFonts w:asciiTheme="majorHAnsi" w:hAnsiTheme="majorHAnsi" w:cstheme="majorHAnsi"/>
        </w:rPr>
        <w:lastRenderedPageBreak/>
        <w:t xml:space="preserve">Debris triggers </w:t>
      </w:r>
      <w:r w:rsidRPr="002A192D">
        <w:rPr>
          <w:rFonts w:asciiTheme="majorHAnsi" w:hAnsiTheme="majorHAnsi" w:cstheme="majorHAnsi"/>
          <w:u w:val="single"/>
        </w:rPr>
        <w:t>miscalculated war</w:t>
      </w:r>
      <w:r w:rsidRPr="002A192D">
        <w:rPr>
          <w:rFonts w:asciiTheme="majorHAnsi" w:hAnsiTheme="majorHAnsi" w:cstheme="majorHAnsi"/>
        </w:rPr>
        <w:t>.</w:t>
      </w:r>
    </w:p>
    <w:p w14:paraId="769C3BF5" w14:textId="77777777" w:rsidR="0002594D" w:rsidRPr="002A192D" w:rsidRDefault="0002594D" w:rsidP="0002594D">
      <w:pPr>
        <w:rPr>
          <w:rFonts w:asciiTheme="majorHAnsi" w:hAnsiTheme="majorHAnsi" w:cstheme="majorHAnsi"/>
        </w:rPr>
      </w:pPr>
      <w:r w:rsidRPr="002A192D">
        <w:rPr>
          <w:rFonts w:asciiTheme="majorHAnsi" w:hAnsiTheme="majorHAnsi" w:cstheme="majorHAnsi"/>
        </w:rPr>
        <w:t xml:space="preserve">Peter </w:t>
      </w:r>
      <w:proofErr w:type="spellStart"/>
      <w:r w:rsidRPr="002A192D">
        <w:rPr>
          <w:rStyle w:val="Style13ptBold"/>
          <w:rFonts w:asciiTheme="majorHAnsi" w:hAnsiTheme="majorHAnsi" w:cstheme="majorHAnsi"/>
        </w:rPr>
        <w:t>Dockrill</w:t>
      </w:r>
      <w:proofErr w:type="spellEnd"/>
      <w:r w:rsidRPr="002A192D">
        <w:rPr>
          <w:rStyle w:val="Style13ptBold"/>
          <w:rFonts w:asciiTheme="majorHAnsi" w:hAnsiTheme="majorHAnsi" w:cstheme="majorHAnsi"/>
        </w:rPr>
        <w:t xml:space="preserve"> 16</w:t>
      </w:r>
      <w:r w:rsidRPr="002A192D">
        <w:rPr>
          <w:rFonts w:asciiTheme="majorHAnsi" w:hAnsiTheme="majorHAnsi" w:cstheme="majorHAnsi"/>
        </w:rPr>
        <w:t xml:space="preserve">. Award-winning science &amp; technology journalist. “Space Junk Accidents Could Trigger Armed Conflict, Study Finds.” </w:t>
      </w:r>
      <w:hyperlink r:id="rId23" w:history="1">
        <w:r w:rsidRPr="002A192D">
          <w:rPr>
            <w:rStyle w:val="Hyperlink"/>
            <w:rFonts w:asciiTheme="majorHAnsi" w:hAnsiTheme="majorHAnsi" w:cstheme="majorHAnsi"/>
          </w:rPr>
          <w:t>https://www.sciencealert.com/space-junk-accidents-could-trigger-armed-conflict-expert-warns</w:t>
        </w:r>
      </w:hyperlink>
      <w:r w:rsidRPr="002A192D">
        <w:rPr>
          <w:rFonts w:asciiTheme="majorHAnsi" w:hAnsiTheme="majorHAnsi" w:cstheme="majorHAnsi"/>
        </w:rPr>
        <w:t xml:space="preserve">. </w:t>
      </w:r>
    </w:p>
    <w:p w14:paraId="62B517F8" w14:textId="77777777" w:rsidR="0002594D" w:rsidRPr="002A192D" w:rsidRDefault="0002594D" w:rsidP="0002594D">
      <w:pPr>
        <w:rPr>
          <w:rStyle w:val="StyleUnderline"/>
          <w:rFonts w:asciiTheme="majorHAnsi" w:hAnsiTheme="majorHAnsi" w:cstheme="majorHAnsi"/>
        </w:rPr>
      </w:pPr>
      <w:r w:rsidRPr="002A192D">
        <w:rPr>
          <w:rStyle w:val="StyleUnderline"/>
          <w:rFonts w:asciiTheme="majorHAnsi" w:hAnsiTheme="majorHAnsi" w:cstheme="majorHAnsi"/>
        </w:rPr>
        <w:t xml:space="preserve">The increasingly </w:t>
      </w:r>
      <w:r w:rsidRPr="002A192D">
        <w:rPr>
          <w:rStyle w:val="StyleUnderline"/>
          <w:rFonts w:asciiTheme="majorHAnsi" w:hAnsiTheme="majorHAnsi" w:cstheme="majorHAnsi"/>
          <w:highlight w:val="green"/>
        </w:rPr>
        <w:t>crowded space in Earth's low orbit</w:t>
      </w:r>
      <w:r w:rsidRPr="002A192D">
        <w:rPr>
          <w:rStyle w:val="StyleUnderline"/>
          <w:rFonts w:asciiTheme="majorHAnsi" w:hAnsiTheme="majorHAnsi" w:cstheme="majorHAnsi"/>
        </w:rPr>
        <w:t xml:space="preserve"> could </w:t>
      </w:r>
      <w:r w:rsidRPr="002A192D">
        <w:rPr>
          <w:rStyle w:val="StyleUnderline"/>
          <w:rFonts w:asciiTheme="majorHAnsi" w:hAnsiTheme="majorHAnsi" w:cstheme="majorHAnsi"/>
          <w:highlight w:val="green"/>
        </w:rPr>
        <w:t xml:space="preserve">set the stage for </w:t>
      </w:r>
      <w:r w:rsidRPr="002A192D">
        <w:rPr>
          <w:rStyle w:val="StyleUnderline"/>
          <w:rFonts w:asciiTheme="majorHAnsi" w:hAnsiTheme="majorHAnsi" w:cstheme="majorHAnsi"/>
        </w:rPr>
        <w:t xml:space="preserve">an </w:t>
      </w:r>
      <w:r w:rsidRPr="002A192D">
        <w:rPr>
          <w:rStyle w:val="Emphasis"/>
          <w:rFonts w:asciiTheme="majorHAnsi" w:hAnsiTheme="majorHAnsi" w:cstheme="majorHAnsi"/>
          <w:highlight w:val="green"/>
        </w:rPr>
        <w:t xml:space="preserve">international </w:t>
      </w:r>
      <w:r w:rsidRPr="002A192D">
        <w:rPr>
          <w:rStyle w:val="Emphasis"/>
          <w:rFonts w:asciiTheme="majorHAnsi" w:hAnsiTheme="majorHAnsi" w:cstheme="majorHAnsi"/>
        </w:rPr>
        <w:t xml:space="preserve">armed </w:t>
      </w:r>
      <w:r w:rsidRPr="002A192D">
        <w:rPr>
          <w:rStyle w:val="Emphasis"/>
          <w:rFonts w:asciiTheme="majorHAnsi" w:hAnsiTheme="majorHAnsi" w:cstheme="majorHAnsi"/>
          <w:highlight w:val="green"/>
        </w:rPr>
        <w:t>conflict</w:t>
      </w:r>
      <w:r w:rsidRPr="002A192D">
        <w:rPr>
          <w:rFonts w:asciiTheme="majorHAnsi" w:hAnsiTheme="majorHAnsi" w:cstheme="majorHAnsi"/>
          <w:sz w:val="12"/>
        </w:rPr>
        <w:t xml:space="preserve">, says a new study. Researchers from the Russian Academy of Sciences warn </w:t>
      </w:r>
      <w:r w:rsidRPr="002A192D">
        <w:rPr>
          <w:rStyle w:val="StyleUnderline"/>
          <w:rFonts w:asciiTheme="majorHAnsi" w:hAnsiTheme="majorHAnsi" w:cstheme="majorHAnsi"/>
        </w:rPr>
        <w:t xml:space="preserve">that </w:t>
      </w:r>
      <w:r w:rsidRPr="002A192D">
        <w:rPr>
          <w:rStyle w:val="StyleUnderline"/>
          <w:rFonts w:asciiTheme="majorHAnsi" w:hAnsiTheme="majorHAnsi" w:cstheme="majorHAnsi"/>
          <w:highlight w:val="green"/>
        </w:rPr>
        <w:t>accidents</w:t>
      </w:r>
      <w:r w:rsidRPr="002A192D">
        <w:rPr>
          <w:rStyle w:val="StyleUnderline"/>
          <w:rFonts w:asciiTheme="majorHAnsi" w:hAnsiTheme="majorHAnsi" w:cstheme="majorHAnsi"/>
        </w:rPr>
        <w:t xml:space="preserve"> stemming </w:t>
      </w:r>
      <w:r w:rsidRPr="002A192D">
        <w:rPr>
          <w:rStyle w:val="StyleUnderline"/>
          <w:rFonts w:asciiTheme="majorHAnsi" w:hAnsiTheme="majorHAnsi" w:cstheme="majorHAnsi"/>
          <w:highlight w:val="green"/>
        </w:rPr>
        <w:t>from</w:t>
      </w:r>
      <w:r w:rsidRPr="002A192D">
        <w:rPr>
          <w:rStyle w:val="StyleUnderline"/>
          <w:rFonts w:asciiTheme="majorHAnsi" w:hAnsiTheme="majorHAnsi" w:cstheme="majorHAnsi"/>
        </w:rPr>
        <w:t xml:space="preserve"> the steady rise in </w:t>
      </w:r>
      <w:r w:rsidRPr="002A192D">
        <w:rPr>
          <w:rStyle w:val="StyleUnderline"/>
          <w:rFonts w:asciiTheme="majorHAnsi" w:hAnsiTheme="majorHAnsi" w:cstheme="majorHAnsi"/>
          <w:highlight w:val="green"/>
        </w:rPr>
        <w:t>space junk</w:t>
      </w:r>
      <w:r w:rsidRPr="002A192D">
        <w:rPr>
          <w:rStyle w:val="StyleUnderline"/>
          <w:rFonts w:asciiTheme="majorHAnsi" w:hAnsiTheme="majorHAnsi" w:cstheme="majorHAnsi"/>
        </w:rPr>
        <w:t xml:space="preserve"> floating around the planet could </w:t>
      </w:r>
      <w:r w:rsidRPr="002A192D">
        <w:rPr>
          <w:rStyle w:val="StyleUnderline"/>
          <w:rFonts w:asciiTheme="majorHAnsi" w:hAnsiTheme="majorHAnsi" w:cstheme="majorHAnsi"/>
          <w:highlight w:val="green"/>
        </w:rPr>
        <w:t xml:space="preserve">incite </w:t>
      </w:r>
      <w:r w:rsidRPr="002A192D">
        <w:rPr>
          <w:rStyle w:val="Emphasis"/>
          <w:rFonts w:asciiTheme="majorHAnsi" w:hAnsiTheme="majorHAnsi" w:cstheme="majorHAnsi"/>
          <w:highlight w:val="green"/>
        </w:rPr>
        <w:t xml:space="preserve">political </w:t>
      </w:r>
      <w:r w:rsidRPr="002A192D">
        <w:rPr>
          <w:rStyle w:val="Emphasis"/>
          <w:rFonts w:asciiTheme="majorHAnsi" w:hAnsiTheme="majorHAnsi" w:cstheme="majorHAnsi"/>
        </w:rPr>
        <w:t>rows</w:t>
      </w:r>
      <w:r w:rsidRPr="002A192D">
        <w:rPr>
          <w:rStyle w:val="StyleUnderline"/>
          <w:rFonts w:asciiTheme="majorHAnsi" w:hAnsiTheme="majorHAnsi" w:cstheme="majorHAnsi"/>
        </w:rPr>
        <w:t xml:space="preserve"> and even </w:t>
      </w:r>
      <w:r w:rsidRPr="002A192D">
        <w:rPr>
          <w:rStyle w:val="Emphasis"/>
          <w:rFonts w:asciiTheme="majorHAnsi" w:hAnsiTheme="majorHAnsi" w:cstheme="majorHAnsi"/>
          <w:highlight w:val="green"/>
        </w:rPr>
        <w:t>war</w:t>
      </w:r>
      <w:r w:rsidRPr="002A192D">
        <w:rPr>
          <w:rStyle w:val="Emphasis"/>
          <w:rFonts w:asciiTheme="majorHAnsi" w:hAnsiTheme="majorHAnsi" w:cstheme="majorHAnsi"/>
        </w:rPr>
        <w:t>fare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with nations</w:t>
      </w:r>
      <w:r w:rsidRPr="002A192D">
        <w:rPr>
          <w:rStyle w:val="StyleUnderline"/>
          <w:rFonts w:asciiTheme="majorHAnsi" w:hAnsiTheme="majorHAnsi" w:cstheme="majorHAnsi"/>
        </w:rPr>
        <w:t xml:space="preserve"> potentially </w:t>
      </w:r>
      <w:r w:rsidRPr="002A192D">
        <w:rPr>
          <w:rStyle w:val="Emphasis"/>
          <w:rFonts w:asciiTheme="majorHAnsi" w:hAnsiTheme="majorHAnsi" w:cstheme="majorHAnsi"/>
          <w:highlight w:val="green"/>
        </w:rPr>
        <w:t>mistaking debris</w:t>
      </w:r>
      <w:r w:rsidRPr="002A192D">
        <w:rPr>
          <w:rStyle w:val="StyleUnderline"/>
          <w:rFonts w:asciiTheme="majorHAnsi" w:hAnsiTheme="majorHAnsi" w:cstheme="majorHAnsi"/>
        </w:rPr>
        <w:t xml:space="preserve">-caused incidents </w:t>
      </w:r>
      <w:r w:rsidRPr="002A192D">
        <w:rPr>
          <w:rStyle w:val="StyleUnderline"/>
          <w:rFonts w:asciiTheme="majorHAnsi" w:hAnsiTheme="majorHAnsi" w:cstheme="majorHAnsi"/>
          <w:highlight w:val="green"/>
        </w:rPr>
        <w:t>as</w:t>
      </w:r>
      <w:r w:rsidRPr="002A192D">
        <w:rPr>
          <w:rStyle w:val="StyleUnderline"/>
          <w:rFonts w:asciiTheme="majorHAnsi" w:hAnsiTheme="majorHAnsi" w:cstheme="majorHAnsi"/>
        </w:rPr>
        <w:t xml:space="preserve"> the results of </w:t>
      </w:r>
      <w:r w:rsidRPr="002A192D">
        <w:rPr>
          <w:rStyle w:val="Emphasis"/>
          <w:rFonts w:asciiTheme="majorHAnsi" w:hAnsiTheme="majorHAnsi" w:cstheme="majorHAnsi"/>
          <w:highlight w:val="green"/>
        </w:rPr>
        <w:t>intentional aggressive acts</w:t>
      </w:r>
      <w:r w:rsidRPr="002A192D">
        <w:rPr>
          <w:rStyle w:val="Emphasis"/>
          <w:rFonts w:asciiTheme="majorHAnsi" w:hAnsiTheme="majorHAnsi" w:cstheme="majorHAnsi"/>
        </w:rPr>
        <w:t xml:space="preserve"> </w:t>
      </w:r>
      <w:r w:rsidRPr="002A192D">
        <w:rPr>
          <w:rStyle w:val="StyleUnderline"/>
          <w:rFonts w:asciiTheme="majorHAnsi" w:hAnsiTheme="majorHAnsi" w:cstheme="majorHAnsi"/>
        </w:rPr>
        <w:t xml:space="preserve">by others. </w:t>
      </w:r>
      <w:r w:rsidRPr="002A192D">
        <w:rPr>
          <w:rFonts w:asciiTheme="majorHAnsi" w:hAnsiTheme="majorHAnsi" w:cstheme="majorHAnsi"/>
          <w:sz w:val="12"/>
        </w:rPr>
        <w:t xml:space="preserve">In a paper published in Acta </w:t>
      </w:r>
      <w:proofErr w:type="spellStart"/>
      <w:r w:rsidRPr="002A192D">
        <w:rPr>
          <w:rFonts w:asciiTheme="majorHAnsi" w:hAnsiTheme="majorHAnsi" w:cstheme="majorHAnsi"/>
          <w:sz w:val="12"/>
        </w:rPr>
        <w:t>Astronautica</w:t>
      </w:r>
      <w:proofErr w:type="spellEnd"/>
      <w:r w:rsidRPr="002A192D">
        <w:rPr>
          <w:rFonts w:asciiTheme="majorHAnsi" w:hAnsiTheme="majorHAnsi" w:cstheme="majorHAnsi"/>
          <w:sz w:val="12"/>
        </w:rPr>
        <w:t xml:space="preserve">, the </w:t>
      </w:r>
      <w:r w:rsidRPr="002A192D">
        <w:rPr>
          <w:rStyle w:val="StyleUnderline"/>
          <w:rFonts w:asciiTheme="majorHAnsi" w:hAnsiTheme="majorHAnsi" w:cstheme="majorHAnsi"/>
        </w:rPr>
        <w:t xml:space="preserve">team suggests that space </w:t>
      </w:r>
      <w:r w:rsidRPr="002A192D">
        <w:rPr>
          <w:rStyle w:val="StyleUnderline"/>
          <w:rFonts w:asciiTheme="majorHAnsi" w:hAnsiTheme="majorHAnsi" w:cstheme="majorHAnsi"/>
          <w:highlight w:val="green"/>
        </w:rPr>
        <w:t>debris</w:t>
      </w:r>
      <w:r w:rsidRPr="002A192D">
        <w:rPr>
          <w:rStyle w:val="StyleUnderline"/>
          <w:rFonts w:asciiTheme="majorHAnsi" w:hAnsiTheme="majorHAnsi" w:cstheme="majorHAnsi"/>
        </w:rPr>
        <w:t xml:space="preserve"> in the form of spent rocket parts and other fragments of hardware hurtling at high speed </w:t>
      </w:r>
      <w:r w:rsidRPr="002A192D">
        <w:rPr>
          <w:rStyle w:val="StyleUnderline"/>
          <w:rFonts w:asciiTheme="majorHAnsi" w:hAnsiTheme="majorHAnsi" w:cstheme="majorHAnsi"/>
          <w:highlight w:val="green"/>
        </w:rPr>
        <w:t>pose a "</w:t>
      </w:r>
      <w:r w:rsidRPr="002A192D">
        <w:rPr>
          <w:rStyle w:val="Emphasis"/>
          <w:rFonts w:asciiTheme="majorHAnsi" w:hAnsiTheme="majorHAnsi" w:cstheme="majorHAnsi"/>
        </w:rPr>
        <w:t xml:space="preserve">special </w:t>
      </w:r>
      <w:r w:rsidRPr="002A192D">
        <w:rPr>
          <w:rStyle w:val="Emphasis"/>
          <w:rFonts w:asciiTheme="majorHAnsi" w:hAnsiTheme="majorHAnsi" w:cstheme="majorHAnsi"/>
          <w:highlight w:val="green"/>
        </w:rPr>
        <w:t>political danger</w:t>
      </w:r>
      <w:r w:rsidRPr="002A192D">
        <w:rPr>
          <w:rStyle w:val="StyleUnderline"/>
          <w:rFonts w:asciiTheme="majorHAnsi" w:hAnsiTheme="majorHAnsi" w:cstheme="majorHAnsi"/>
          <w:highlight w:val="green"/>
        </w:rPr>
        <w:t xml:space="preserve">" that </w:t>
      </w:r>
      <w:r w:rsidRPr="002A192D">
        <w:rPr>
          <w:rStyle w:val="StyleUnderline"/>
          <w:rFonts w:asciiTheme="majorHAnsi" w:hAnsiTheme="majorHAnsi" w:cstheme="majorHAnsi"/>
        </w:rPr>
        <w:t xml:space="preserve">could </w:t>
      </w:r>
      <w:r w:rsidRPr="002A192D">
        <w:rPr>
          <w:rStyle w:val="Emphasis"/>
          <w:rFonts w:asciiTheme="majorHAnsi" w:hAnsiTheme="majorHAnsi" w:cstheme="majorHAnsi"/>
          <w:highlight w:val="green"/>
        </w:rPr>
        <w:t>dangerously escalate</w:t>
      </w:r>
      <w:r w:rsidRPr="002A192D">
        <w:rPr>
          <w:rStyle w:val="StyleUnderline"/>
          <w:rFonts w:asciiTheme="majorHAnsi" w:hAnsiTheme="majorHAnsi" w:cstheme="majorHAnsi"/>
        </w:rPr>
        <w:t xml:space="preserve"> </w:t>
      </w:r>
      <w:r w:rsidRPr="002A192D">
        <w:rPr>
          <w:rStyle w:val="StyleUnderline"/>
          <w:rFonts w:asciiTheme="majorHAnsi" w:hAnsiTheme="majorHAnsi" w:cstheme="majorHAnsi"/>
          <w:highlight w:val="green"/>
        </w:rPr>
        <w:t xml:space="preserve">tensions </w:t>
      </w:r>
      <w:r w:rsidRPr="002A192D">
        <w:rPr>
          <w:rStyle w:val="StyleUnderline"/>
          <w:rFonts w:asciiTheme="majorHAnsi" w:hAnsiTheme="majorHAnsi" w:cstheme="majorHAnsi"/>
        </w:rPr>
        <w:t xml:space="preserve">between nations. </w:t>
      </w:r>
      <w:r w:rsidRPr="002A192D">
        <w:rPr>
          <w:rFonts w:asciiTheme="majorHAnsi" w:hAnsiTheme="majorHAnsi" w:cstheme="majorHAnsi"/>
          <w:sz w:val="12"/>
        </w:rPr>
        <w:t xml:space="preserve">According to the study, </w:t>
      </w:r>
      <w:r w:rsidRPr="002A192D">
        <w:rPr>
          <w:rStyle w:val="StyleUnderline"/>
          <w:rFonts w:asciiTheme="majorHAnsi" w:hAnsiTheme="majorHAnsi" w:cstheme="majorHAnsi"/>
        </w:rPr>
        <w:t xml:space="preserve">destructive impacts caused by random </w:t>
      </w:r>
      <w:r w:rsidRPr="002A192D">
        <w:rPr>
          <w:rStyle w:val="StyleUnderline"/>
          <w:rFonts w:asciiTheme="majorHAnsi" w:hAnsiTheme="majorHAnsi" w:cstheme="majorHAnsi"/>
          <w:highlight w:val="green"/>
        </w:rPr>
        <w:t>space junk cannot</w:t>
      </w:r>
      <w:r w:rsidRPr="002A192D">
        <w:rPr>
          <w:rStyle w:val="StyleUnderline"/>
          <w:rFonts w:asciiTheme="majorHAnsi" w:hAnsiTheme="majorHAnsi" w:cstheme="majorHAnsi"/>
        </w:rPr>
        <w:t xml:space="preserve"> easily </w:t>
      </w:r>
      <w:r w:rsidRPr="002A192D">
        <w:rPr>
          <w:rStyle w:val="StyleUnderline"/>
          <w:rFonts w:asciiTheme="majorHAnsi" w:hAnsiTheme="majorHAnsi" w:cstheme="majorHAnsi"/>
          <w:highlight w:val="green"/>
        </w:rPr>
        <w:t>be told apart from military attacks.</w:t>
      </w:r>
      <w:r w:rsidRPr="002A192D">
        <w:rPr>
          <w:rFonts w:asciiTheme="majorHAnsi" w:hAnsiTheme="majorHAnsi" w:cstheme="majorHAnsi"/>
          <w:sz w:val="12"/>
        </w:rPr>
        <w:t xml:space="preserve"> "</w:t>
      </w:r>
      <w:r w:rsidRPr="002A192D">
        <w:rPr>
          <w:rStyle w:val="StyleUnderline"/>
          <w:rFonts w:asciiTheme="majorHAnsi" w:hAnsiTheme="majorHAnsi" w:cstheme="majorHAnsi"/>
        </w:rPr>
        <w:t>The owner of the impacted and destroyed satellite can hardly quickly determine the real cause of the accident</w:t>
      </w:r>
      <w:r w:rsidRPr="002A192D">
        <w:rPr>
          <w:rFonts w:asciiTheme="majorHAnsi" w:hAnsiTheme="majorHAnsi" w:cstheme="majorHAnsi"/>
          <w:sz w:val="12"/>
        </w:rPr>
        <w:t xml:space="preserve">," the authors write. </w:t>
      </w:r>
      <w:r w:rsidRPr="002A192D">
        <w:rPr>
          <w:rStyle w:val="StyleUnderline"/>
          <w:rFonts w:asciiTheme="majorHAnsi" w:hAnsiTheme="majorHAnsi" w:cstheme="majorHAnsi"/>
          <w:highlight w:val="green"/>
        </w:rPr>
        <w:t>The risks</w:t>
      </w:r>
      <w:r w:rsidRPr="002A192D">
        <w:rPr>
          <w:rStyle w:val="StyleUnderline"/>
          <w:rFonts w:asciiTheme="majorHAnsi" w:hAnsiTheme="majorHAnsi" w:cstheme="majorHAnsi"/>
        </w:rPr>
        <w:t xml:space="preserve"> of such an event occurring </w:t>
      </w:r>
      <w:r w:rsidRPr="002A192D">
        <w:rPr>
          <w:rStyle w:val="StyleUnderline"/>
          <w:rFonts w:asciiTheme="majorHAnsi" w:hAnsiTheme="majorHAnsi" w:cstheme="majorHAnsi"/>
          <w:highlight w:val="green"/>
        </w:rPr>
        <w:t xml:space="preserve">are compounded by </w:t>
      </w:r>
      <w:r w:rsidRPr="002A192D">
        <w:rPr>
          <w:rStyle w:val="StyleUnderline"/>
          <w:rFonts w:asciiTheme="majorHAnsi" w:hAnsiTheme="majorHAnsi" w:cstheme="majorHAnsi"/>
        </w:rPr>
        <w:t xml:space="preserve">the </w:t>
      </w:r>
      <w:r w:rsidRPr="002A192D">
        <w:rPr>
          <w:rStyle w:val="Emphasis"/>
          <w:rFonts w:asciiTheme="majorHAnsi" w:hAnsiTheme="majorHAnsi" w:cstheme="majorHAnsi"/>
          <w:highlight w:val="green"/>
        </w:rPr>
        <w:t>sheer volume</w:t>
      </w:r>
      <w:r w:rsidRPr="002A192D">
        <w:rPr>
          <w:rStyle w:val="StyleUnderline"/>
          <w:rFonts w:asciiTheme="majorHAnsi" w:hAnsiTheme="majorHAnsi" w:cstheme="majorHAnsi"/>
          <w:highlight w:val="green"/>
        </w:rPr>
        <w:t xml:space="preserve"> </w:t>
      </w:r>
      <w:r w:rsidRPr="002A192D">
        <w:rPr>
          <w:rStyle w:val="StyleUnderline"/>
          <w:rFonts w:asciiTheme="majorHAnsi" w:hAnsiTheme="majorHAnsi" w:cstheme="majorHAnsi"/>
        </w:rPr>
        <w:t>of debris now orbiting Earth. Recent figures from NASA indicate that there are more than 500,000 pieces of space junk currently being tracked in orbit, travelling at speeds up to 28,160 km/h</w:t>
      </w:r>
      <w:r w:rsidRPr="002A192D">
        <w:rPr>
          <w:rFonts w:asciiTheme="majorHAnsi" w:hAnsiTheme="majorHAnsi" w:cstheme="majorHAnsi"/>
          <w:sz w:val="12"/>
        </w:rPr>
        <w:t xml:space="preserve"> (17,500 mph). </w:t>
      </w:r>
      <w:proofErr w:type="gramStart"/>
      <w:r w:rsidRPr="002A192D">
        <w:rPr>
          <w:rFonts w:asciiTheme="majorHAnsi" w:hAnsiTheme="majorHAnsi" w:cstheme="majorHAnsi"/>
          <w:sz w:val="12"/>
        </w:rPr>
        <w:t>The majority of</w:t>
      </w:r>
      <w:proofErr w:type="gramEnd"/>
      <w:r w:rsidRPr="002A192D">
        <w:rPr>
          <w:rFonts w:asciiTheme="majorHAnsi" w:hAnsiTheme="majorHAnsi" w:cstheme="majorHAnsi"/>
          <w:sz w:val="12"/>
        </w:rPr>
        <w:t xml:space="preserve"> those objects are small – around the size of a marble – but some 20,000 of them are bigger than a softball. In addition to these 500,000 or so fragments – which are big enough for scientists to know about them – </w:t>
      </w:r>
      <w:r w:rsidRPr="002A192D">
        <w:rPr>
          <w:rStyle w:val="StyleUnderline"/>
          <w:rFonts w:asciiTheme="majorHAnsi" w:hAnsiTheme="majorHAnsi" w:cstheme="majorHAnsi"/>
        </w:rPr>
        <w:t>NASA estimates that there are millions of undetectable pieces of debris in orbit that are too small to be monitored. But even extremely small fragments such as these pose a threat – in fact, they're considered a greater risk than trackable debris, as their</w:t>
      </w:r>
      <w:r w:rsidRPr="002A192D">
        <w:rPr>
          <w:rStyle w:val="StyleUnderline"/>
          <w:rFonts w:asciiTheme="majorHAnsi" w:hAnsiTheme="majorHAnsi" w:cstheme="majorHAnsi"/>
          <w:highlight w:val="green"/>
        </w:rPr>
        <w:t xml:space="preserve"> </w:t>
      </w:r>
      <w:r w:rsidRPr="002A192D">
        <w:rPr>
          <w:rStyle w:val="Emphasis"/>
          <w:rFonts w:asciiTheme="majorHAnsi" w:hAnsiTheme="majorHAnsi" w:cstheme="majorHAnsi"/>
          <w:highlight w:val="green"/>
        </w:rPr>
        <w:t>invisible status</w:t>
      </w:r>
      <w:r w:rsidRPr="002A192D">
        <w:rPr>
          <w:rStyle w:val="StyleUnderline"/>
          <w:rFonts w:asciiTheme="majorHAnsi" w:hAnsiTheme="majorHAnsi" w:cstheme="majorHAnsi"/>
          <w:highlight w:val="green"/>
        </w:rPr>
        <w:t xml:space="preserve"> means</w:t>
      </w:r>
      <w:r w:rsidRPr="002A192D">
        <w:rPr>
          <w:rStyle w:val="StyleUnderline"/>
          <w:rFonts w:asciiTheme="majorHAnsi" w:hAnsiTheme="majorHAnsi" w:cstheme="majorHAnsi"/>
        </w:rPr>
        <w:t xml:space="preserve"> spacecraft and </w:t>
      </w:r>
      <w:r w:rsidRPr="002A192D">
        <w:rPr>
          <w:rStyle w:val="StyleUnderline"/>
          <w:rFonts w:asciiTheme="majorHAnsi" w:hAnsiTheme="majorHAnsi" w:cstheme="majorHAnsi"/>
          <w:highlight w:val="green"/>
        </w:rPr>
        <w:t>satellites can't</w:t>
      </w:r>
      <w:r w:rsidRPr="002A192D">
        <w:rPr>
          <w:rStyle w:val="StyleUnderline"/>
          <w:rFonts w:asciiTheme="majorHAnsi" w:hAnsiTheme="majorHAnsi" w:cstheme="majorHAnsi"/>
        </w:rPr>
        <w:t xml:space="preserve"> do anything to </w:t>
      </w:r>
      <w:r w:rsidRPr="002A192D">
        <w:rPr>
          <w:rStyle w:val="StyleUnderline"/>
          <w:rFonts w:asciiTheme="majorHAnsi" w:hAnsiTheme="majorHAnsi" w:cstheme="majorHAnsi"/>
          <w:highlight w:val="green"/>
        </w:rPr>
        <w:t xml:space="preserve">avoid them </w:t>
      </w:r>
      <w:r w:rsidRPr="002A192D">
        <w:rPr>
          <w:rStyle w:val="Emphasis"/>
          <w:rFonts w:asciiTheme="majorHAnsi" w:hAnsiTheme="majorHAnsi" w:cstheme="majorHAnsi"/>
        </w:rPr>
        <w:t>until it's too late.</w:t>
      </w:r>
      <w:r w:rsidRPr="002A192D">
        <w:rPr>
          <w:rFonts w:asciiTheme="majorHAnsi" w:hAnsiTheme="majorHAnsi" w:cstheme="majorHAnsi"/>
          <w:sz w:val="12"/>
        </w:rPr>
        <w:t xml:space="preserve"> </w:t>
      </w:r>
    </w:p>
    <w:p w14:paraId="1541B45C" w14:textId="77777777" w:rsidR="0066565C" w:rsidRDefault="0066565C" w:rsidP="0081699C"/>
    <w:p w14:paraId="1BAC8AE4" w14:textId="37BB4845" w:rsidR="00A3151E" w:rsidRDefault="00A3151E" w:rsidP="00A3151E">
      <w:pPr>
        <w:pStyle w:val="Heading2"/>
      </w:pPr>
      <w:r>
        <w:lastRenderedPageBreak/>
        <w:t>Tricks</w:t>
      </w:r>
    </w:p>
    <w:p w14:paraId="50138E3D" w14:textId="2BFCC8B5" w:rsidR="0066565C" w:rsidRPr="001C46AC" w:rsidRDefault="0066565C" w:rsidP="0066565C">
      <w:pPr>
        <w:pStyle w:val="Heading4"/>
        <w:rPr>
          <w:rFonts w:ascii="Times New Roman" w:eastAsia="Times New Roman" w:hAnsi="Times New Roman"/>
          <w:lang w:eastAsia="zh-CN"/>
        </w:rPr>
      </w:pPr>
      <w:r>
        <w:t xml:space="preserve">A] </w:t>
      </w:r>
      <w:r w:rsidRPr="001C46AC">
        <w:t>Resolve is defined as,</w:t>
      </w:r>
      <w:r>
        <w:t xml:space="preserve"> </w:t>
      </w:r>
      <w:proofErr w:type="gramStart"/>
      <w:r w:rsidRPr="001C46AC">
        <w:rPr>
          <w:sz w:val="10"/>
          <w:szCs w:val="11"/>
        </w:rPr>
        <w:t>settle</w:t>
      </w:r>
      <w:proofErr w:type="gramEnd"/>
      <w:r w:rsidRPr="001C46AC">
        <w:rPr>
          <w:sz w:val="10"/>
          <w:szCs w:val="11"/>
        </w:rPr>
        <w:t xml:space="preserve"> or </w:t>
      </w:r>
      <w:r w:rsidRPr="00CB6160">
        <w:rPr>
          <w:u w:val="single"/>
        </w:rPr>
        <w:t>find a solution to</w:t>
      </w:r>
      <w:r w:rsidRPr="001C46AC">
        <w:t xml:space="preserve"> </w:t>
      </w:r>
      <w:r w:rsidRPr="001C46AC">
        <w:rPr>
          <w:sz w:val="10"/>
          <w:szCs w:val="10"/>
        </w:rPr>
        <w:t>(</w:t>
      </w:r>
      <w:r w:rsidRPr="00CB6160">
        <w:rPr>
          <w:u w:val="single"/>
        </w:rPr>
        <w:t>a</w:t>
      </w:r>
      <w:r w:rsidRPr="001C46AC">
        <w:t xml:space="preserve"> </w:t>
      </w:r>
      <w:r w:rsidRPr="001C46AC">
        <w:rPr>
          <w:sz w:val="10"/>
          <w:szCs w:val="10"/>
        </w:rPr>
        <w:t>problem, dispute, or</w:t>
      </w:r>
      <w:r w:rsidRPr="001C46AC">
        <w:t xml:space="preserve"> </w:t>
      </w:r>
      <w:r w:rsidRPr="00CB6160">
        <w:rPr>
          <w:u w:val="single"/>
        </w:rPr>
        <w:t>contentious matter</w:t>
      </w:r>
      <w:r w:rsidRPr="001C46AC">
        <w:rPr>
          <w:sz w:val="10"/>
          <w:szCs w:val="10"/>
        </w:rPr>
        <w:t>)</w:t>
      </w:r>
      <w:r>
        <w:rPr>
          <w:sz w:val="10"/>
          <w:szCs w:val="10"/>
        </w:rPr>
        <w:t xml:space="preserve"> </w:t>
      </w:r>
      <w:r>
        <w:t xml:space="preserve">so the past tense, resolved, grammatically means the resolution has been resolved. </w:t>
      </w:r>
    </w:p>
    <w:p w14:paraId="1944A769" w14:textId="77777777" w:rsidR="0066565C" w:rsidRPr="00E9086D" w:rsidRDefault="0066565C" w:rsidP="0066565C">
      <w:pPr>
        <w:pStyle w:val="Heading4"/>
        <w:rPr>
          <w:rFonts w:cs="Calibri"/>
        </w:rPr>
      </w:pPr>
      <w:r>
        <w:rPr>
          <w:rFonts w:cs="Calibri"/>
        </w:rPr>
        <w:t xml:space="preserve">B] </w:t>
      </w:r>
      <w:r w:rsidRPr="00E9086D">
        <w:rPr>
          <w:rFonts w:cs="Calibri"/>
        </w:rPr>
        <w:t xml:space="preserve">The rules of logic claim that the only time a statement is invalid is if the antecedent is true, but the consequent is false.  </w:t>
      </w:r>
    </w:p>
    <w:p w14:paraId="79D7142C" w14:textId="77777777" w:rsidR="0066565C" w:rsidRDefault="0066565C" w:rsidP="0066565C">
      <w:r w:rsidRPr="00E9086D">
        <w:rPr>
          <w:rStyle w:val="StyleUnderline"/>
        </w:rPr>
        <w:t>SEP</w:t>
      </w:r>
      <w:r w:rsidRPr="00E9086D">
        <w:t xml:space="preserve"> [Stanford Encyclopedia</w:t>
      </w:r>
      <w:r>
        <w:t xml:space="preserve"> of Philosophy.] “An Introduction to Philosophy.” Stanford University. </w:t>
      </w:r>
      <w:hyperlink r:id="rId24" w:history="1">
        <w:r>
          <w:rPr>
            <w:rStyle w:val="Hyperlink"/>
          </w:rPr>
          <w:t>https://web.stanford.edu/~bobonich/dictionary/dictionary.html</w:t>
        </w:r>
      </w:hyperlink>
      <w:r>
        <w:t xml:space="preserve"> TG </w:t>
      </w:r>
      <w:r w:rsidRPr="00A07974">
        <w:rPr>
          <w:color w:val="FFFFFF" w:themeColor="background1"/>
        </w:rPr>
        <w:t>Massa</w:t>
      </w:r>
    </w:p>
    <w:p w14:paraId="4B2DE28E" w14:textId="77777777" w:rsidR="0066565C" w:rsidRDefault="0066565C" w:rsidP="0066565C">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3A59441E" w14:textId="77777777" w:rsidR="0066565C" w:rsidRDefault="0066565C" w:rsidP="0066565C">
      <w:pPr>
        <w:keepNext/>
        <w:keepLines/>
        <w:spacing w:before="40" w:after="0"/>
        <w:outlineLvl w:val="3"/>
        <w:rPr>
          <w:b/>
          <w:bCs/>
          <w:sz w:val="26"/>
          <w:szCs w:val="26"/>
        </w:rPr>
      </w:pPr>
      <w:r>
        <w:rPr>
          <w:rFonts w:eastAsiaTheme="majorEastAsia"/>
          <w:b/>
          <w:bCs/>
          <w:sz w:val="26"/>
          <w:szCs w:val="26"/>
        </w:rPr>
        <w:t>Implications: A] Neg</w:t>
      </w:r>
      <w:r w:rsidRPr="005C1D6D">
        <w:rPr>
          <w:rFonts w:eastAsiaTheme="majorEastAsia"/>
          <w:b/>
          <w:bCs/>
          <w:sz w:val="26"/>
          <w:szCs w:val="26"/>
        </w:rPr>
        <w:t xml:space="preserve"> a </w:t>
      </w:r>
      <w:proofErr w:type="spellStart"/>
      <w:r w:rsidRPr="005C1D6D">
        <w:rPr>
          <w:rFonts w:eastAsiaTheme="majorEastAsia"/>
          <w:b/>
          <w:bCs/>
          <w:sz w:val="26"/>
          <w:szCs w:val="26"/>
        </w:rPr>
        <w:t>priori’s</w:t>
      </w:r>
      <w:proofErr w:type="spellEnd"/>
      <w:r w:rsidRPr="005C1D6D">
        <w:rPr>
          <w:rFonts w:eastAsiaTheme="majorEastAsia"/>
          <w:b/>
          <w:bCs/>
          <w:sz w:val="26"/>
          <w:szCs w:val="26"/>
        </w:rPr>
        <w:t xml:space="preserve"> affirm – denying the assumptions of a statement proves it valid – the </w:t>
      </w:r>
      <w:proofErr w:type="spellStart"/>
      <w:r w:rsidRPr="005C1D6D">
        <w:rPr>
          <w:rFonts w:eastAsiaTheme="majorEastAsia"/>
          <w:b/>
          <w:bCs/>
          <w:sz w:val="26"/>
          <w:szCs w:val="26"/>
        </w:rPr>
        <w:t>aff</w:t>
      </w:r>
      <w:proofErr w:type="spellEnd"/>
      <w:r w:rsidRPr="005C1D6D">
        <w:rPr>
          <w:rFonts w:eastAsiaTheme="majorEastAsia"/>
          <w:b/>
          <w:bCs/>
          <w:sz w:val="26"/>
          <w:szCs w:val="26"/>
        </w:rPr>
        <w:t xml:space="preserve"> is a set of conditionals since the offense being true relies on the framework </w:t>
      </w:r>
      <w:r>
        <w:rPr>
          <w:rFonts w:eastAsiaTheme="majorEastAsia"/>
          <w:b/>
          <w:bCs/>
          <w:sz w:val="26"/>
          <w:szCs w:val="26"/>
        </w:rPr>
        <w:t>B]</w:t>
      </w:r>
      <w:r w:rsidRPr="005C1D6D">
        <w:rPr>
          <w:rFonts w:eastAsiaTheme="majorEastAsia"/>
          <w:b/>
          <w:bCs/>
          <w:sz w:val="26"/>
          <w:szCs w:val="26"/>
        </w:rPr>
        <w:t xml:space="preserve"> </w:t>
      </w:r>
      <w:r>
        <w:rPr>
          <w:rFonts w:eastAsiaTheme="majorEastAsia"/>
          <w:b/>
          <w:bCs/>
          <w:sz w:val="26"/>
          <w:szCs w:val="26"/>
        </w:rPr>
        <w:t>I</w:t>
      </w:r>
      <w:r w:rsidRPr="005C1D6D">
        <w:rPr>
          <w:rFonts w:eastAsiaTheme="majorEastAsia"/>
          <w:b/>
          <w:bCs/>
          <w:sz w:val="26"/>
          <w:szCs w:val="26"/>
        </w:rPr>
        <w:t xml:space="preserve">f the </w:t>
      </w:r>
      <w:proofErr w:type="spellStart"/>
      <w:r w:rsidRPr="005C1D6D">
        <w:rPr>
          <w:rFonts w:eastAsiaTheme="majorEastAsia"/>
          <w:b/>
          <w:bCs/>
          <w:sz w:val="26"/>
          <w:szCs w:val="26"/>
        </w:rPr>
        <w:t>aff</w:t>
      </w:r>
      <w:proofErr w:type="spellEnd"/>
      <w:r w:rsidRPr="005C1D6D">
        <w:rPr>
          <w:rFonts w:eastAsiaTheme="majorEastAsia"/>
          <w:b/>
          <w:bCs/>
          <w:sz w:val="26"/>
          <w:szCs w:val="26"/>
        </w:rPr>
        <w:t xml:space="preserve"> is winning, they get the ballot is a tacit ballot conditional which means denying the premise proves the conclusion that I should get the ballot.</w:t>
      </w:r>
      <w:r>
        <w:rPr>
          <w:rFonts w:eastAsiaTheme="majorEastAsia"/>
          <w:b/>
          <w:bCs/>
          <w:sz w:val="26"/>
          <w:szCs w:val="26"/>
        </w:rPr>
        <w:t xml:space="preserve"> </w:t>
      </w:r>
    </w:p>
    <w:p w14:paraId="26702069" w14:textId="77777777" w:rsidR="0081699C" w:rsidRPr="0081699C" w:rsidRDefault="0081699C" w:rsidP="0081699C"/>
    <w:sectPr w:rsidR="0081699C" w:rsidRPr="0081699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1830"/>
    <w:rsid w:val="000029E3"/>
    <w:rsid w:val="000029E8"/>
    <w:rsid w:val="00004225"/>
    <w:rsid w:val="000066CA"/>
    <w:rsid w:val="00007264"/>
    <w:rsid w:val="000076A9"/>
    <w:rsid w:val="00014FAD"/>
    <w:rsid w:val="00015D2A"/>
    <w:rsid w:val="0002490B"/>
    <w:rsid w:val="0002594D"/>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DFF"/>
    <w:rsid w:val="00164D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007"/>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1710D"/>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65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99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1E4"/>
    <w:rsid w:val="009C5FF7"/>
    <w:rsid w:val="009C6292"/>
    <w:rsid w:val="009D15DB"/>
    <w:rsid w:val="009D2C74"/>
    <w:rsid w:val="009D3133"/>
    <w:rsid w:val="009E160D"/>
    <w:rsid w:val="009F1CBB"/>
    <w:rsid w:val="009F3305"/>
    <w:rsid w:val="009F6FB2"/>
    <w:rsid w:val="00A071C0"/>
    <w:rsid w:val="00A22670"/>
    <w:rsid w:val="00A22A06"/>
    <w:rsid w:val="00A24B35"/>
    <w:rsid w:val="00A271BA"/>
    <w:rsid w:val="00A27F86"/>
    <w:rsid w:val="00A3151E"/>
    <w:rsid w:val="00A431C6"/>
    <w:rsid w:val="00A54315"/>
    <w:rsid w:val="00A60FBC"/>
    <w:rsid w:val="00A65C0B"/>
    <w:rsid w:val="00A776BA"/>
    <w:rsid w:val="00A81FD2"/>
    <w:rsid w:val="00A8441A"/>
    <w:rsid w:val="00A8674A"/>
    <w:rsid w:val="00A96E24"/>
    <w:rsid w:val="00AA6F6E"/>
    <w:rsid w:val="00AB122B"/>
    <w:rsid w:val="00AB21B0"/>
    <w:rsid w:val="00AB48D3"/>
    <w:rsid w:val="00AD7AF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1E3"/>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1830"/>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6A43E"/>
  <w14:defaultImageDpi w14:val="300"/>
  <w15:docId w15:val="{3E19C709-AB45-CD40-8946-2F0D4D84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C11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C11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C11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9C11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9C11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C11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11E4"/>
  </w:style>
  <w:style w:type="character" w:customStyle="1" w:styleId="Heading1Char">
    <w:name w:val="Heading 1 Char"/>
    <w:aliases w:val="Pocket Char"/>
    <w:basedOn w:val="DefaultParagraphFont"/>
    <w:link w:val="Heading1"/>
    <w:uiPriority w:val="9"/>
    <w:rsid w:val="009C11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C11E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9C11E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C11E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C11E4"/>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B"/>
    <w:basedOn w:val="DefaultParagraphFont"/>
    <w:uiPriority w:val="1"/>
    <w:qFormat/>
    <w:rsid w:val="009C11E4"/>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9C11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C11E4"/>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9C11E4"/>
    <w:rPr>
      <w:color w:val="auto"/>
      <w:u w:val="none"/>
    </w:rPr>
  </w:style>
  <w:style w:type="paragraph" w:styleId="DocumentMap">
    <w:name w:val="Document Map"/>
    <w:basedOn w:val="Normal"/>
    <w:link w:val="DocumentMapChar"/>
    <w:uiPriority w:val="99"/>
    <w:semiHidden/>
    <w:unhideWhenUsed/>
    <w:rsid w:val="009C11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C11E4"/>
    <w:rPr>
      <w:rFonts w:ascii="Lucida Grande" w:hAnsi="Lucida Grande" w:cs="Lucida Grande"/>
    </w:rPr>
  </w:style>
  <w:style w:type="paragraph" w:customStyle="1" w:styleId="textbold">
    <w:name w:val="text bold"/>
    <w:basedOn w:val="Normal"/>
    <w:link w:val="Emphasis"/>
    <w:uiPriority w:val="20"/>
    <w:qFormat/>
    <w:rsid w:val="00F51830"/>
    <w:pPr>
      <w:widowControl w:val="0"/>
      <w:ind w:left="720"/>
      <w:jc w:val="both"/>
    </w:pPr>
    <w:rPr>
      <w:b/>
      <w:iCs/>
      <w:u w:val="single"/>
    </w:rPr>
  </w:style>
  <w:style w:type="character" w:customStyle="1" w:styleId="apple-converted-space">
    <w:name w:val="apple-converted-space"/>
    <w:basedOn w:val="DefaultParagraphFont"/>
    <w:rsid w:val="00F51830"/>
  </w:style>
  <w:style w:type="paragraph" w:customStyle="1" w:styleId="Emphasis1">
    <w:name w:val="Emphasis1"/>
    <w:basedOn w:val="Normal"/>
    <w:autoRedefine/>
    <w:uiPriority w:val="20"/>
    <w:qFormat/>
    <w:rsid w:val="0081699C"/>
    <w:pPr>
      <w:pBdr>
        <w:top w:val="single" w:sz="4" w:space="1" w:color="auto"/>
        <w:left w:val="single" w:sz="4" w:space="4" w:color="auto"/>
        <w:bottom w:val="single" w:sz="4" w:space="1" w:color="auto"/>
        <w:right w:val="single" w:sz="4" w:space="4" w:color="auto"/>
      </w:pBdr>
      <w:ind w:left="720"/>
      <w:jc w:val="both"/>
    </w:pPr>
    <w:rPr>
      <w:rFonts w:eastAsiaTheme="minorHAnsi"/>
      <w:b/>
      <w:iCs/>
      <w:szCs w:val="22"/>
      <w:u w:val="single"/>
    </w:rPr>
  </w:style>
  <w:style w:type="paragraph" w:styleId="Revision">
    <w:name w:val="Revision"/>
    <w:hidden/>
    <w:uiPriority w:val="99"/>
    <w:semiHidden/>
    <w:rsid w:val="009C11E4"/>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up.lub.lu.se/student-papers/record/8930484/file/8933833.pdf" TargetMode="External"/><Relationship Id="rId18" Type="http://schemas.openxmlformats.org/officeDocument/2006/relationships/hyperlink" Target="https://ratical.org/radiation/NuclearExtinction/StevenStarr022815.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2.ucar.edu/atmosnews/just-published/3995/nuclear-war-and-ultraviolet-radiation" TargetMode="External"/><Relationship Id="rId7" Type="http://schemas.openxmlformats.org/officeDocument/2006/relationships/settings" Target="settings.xml"/><Relationship Id="rId12" Type="http://schemas.openxmlformats.org/officeDocument/2006/relationships/hyperlink" Target="https://www.space.com/24870-what-is-space.html" TargetMode="External"/><Relationship Id="rId17" Type="http://schemas.openxmlformats.org/officeDocument/2006/relationships/hyperlink" Target="http://www.psr.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vox.com/2014/4/21/5625246/space-war-china-north-korea-iran" TargetMode="External"/><Relationship Id="rId20" Type="http://schemas.openxmlformats.org/officeDocument/2006/relationships/hyperlink" Target="http://climate.envsci.rutgers.edu/pdf/RobockToonSA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da.mil/transport/" TargetMode="External"/><Relationship Id="rId24" Type="http://schemas.openxmlformats.org/officeDocument/2006/relationships/hyperlink" Target="https://web.stanford.edu/~bobonich/dictionary/dictionary.html"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www.sciencealert.com/space-junk-accidents-could-trigger-armed-conflict-expert-warns" TargetMode="External"/><Relationship Id="rId10" Type="http://schemas.openxmlformats.org/officeDocument/2006/relationships/hyperlink" Target="https://sam.gov/opp/c5d54373342944998cb78e0efd37aeb4/view" TargetMode="External"/><Relationship Id="rId19"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eurasiantimes.com/us-plans-to-build-constellation-of-satellites-russian-chinese-hypersonic-missiles/?amp" TargetMode="External"/><Relationship Id="rId14" Type="http://schemas.openxmlformats.org/officeDocument/2006/relationships/hyperlink" Target="https://onezero.medium.com/get-ready-for-the-kessler-syndrome-to-wreck-outer-space-7f29cfe62c3e" TargetMode="External"/><Relationship Id="rId22" Type="http://schemas.openxmlformats.org/officeDocument/2006/relationships/hyperlink" Target="https://www.culsr.org/articles/the-international-legal-regulation-of-space-debr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17</Pages>
  <Words>7052</Words>
  <Characters>40199</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5</cp:revision>
  <dcterms:created xsi:type="dcterms:W3CDTF">2022-01-14T21:12:00Z</dcterms:created>
  <dcterms:modified xsi:type="dcterms:W3CDTF">2022-01-15T19:12:00Z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