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5BB1" w14:textId="77777777" w:rsidR="00617811" w:rsidRPr="00571529" w:rsidRDefault="00617811" w:rsidP="00617811">
      <w:pPr>
        <w:pStyle w:val="Heading4"/>
        <w:spacing w:line="240" w:lineRule="auto"/>
        <w:rPr>
          <w:rFonts w:asciiTheme="majorHAnsi" w:hAnsiTheme="majorHAnsi" w:cstheme="majorHAnsi"/>
          <w:i/>
        </w:rPr>
      </w:pPr>
      <w:r w:rsidRPr="00571529">
        <w:rPr>
          <w:rFonts w:asciiTheme="majorHAnsi" w:hAnsiTheme="majorHAnsi" w:cstheme="majorHAnsi"/>
        </w:rPr>
        <w:t>Their catch-all use of neolib is absurd—neolib can’t be a coherent hegemonic project. Aff specificity outweighs.</w:t>
      </w:r>
    </w:p>
    <w:p w14:paraId="0F668F28" w14:textId="77777777" w:rsidR="00617811" w:rsidRPr="000255A9" w:rsidRDefault="00617811" w:rsidP="00617811">
      <w:pPr>
        <w:spacing w:line="240" w:lineRule="auto"/>
        <w:rPr>
          <w:rFonts w:asciiTheme="majorHAnsi" w:hAnsiTheme="majorHAnsi" w:cstheme="majorHAnsi"/>
          <w:sz w:val="16"/>
        </w:rPr>
      </w:pPr>
      <w:r w:rsidRPr="00834E16">
        <w:rPr>
          <w:rStyle w:val="Style13ptBold"/>
          <w:rFonts w:asciiTheme="majorHAnsi" w:hAnsiTheme="majorHAnsi" w:cstheme="majorHAnsi"/>
        </w:rPr>
        <w:t>Barnett</w:t>
      </w:r>
      <w:r w:rsidRPr="000255A9">
        <w:rPr>
          <w:rFonts w:asciiTheme="majorHAnsi" w:hAnsiTheme="majorHAnsi" w:cstheme="majorHAnsi"/>
          <w:sz w:val="16"/>
        </w:rPr>
        <w:t xml:space="preserve">, Open University social sciences faculty, </w:t>
      </w:r>
      <w:r w:rsidRPr="00834E16">
        <w:rPr>
          <w:rStyle w:val="Style13ptBold"/>
          <w:rFonts w:asciiTheme="majorHAnsi" w:hAnsiTheme="majorHAnsi" w:cstheme="majorHAnsi"/>
        </w:rPr>
        <w:t>2005</w:t>
      </w:r>
      <w:r w:rsidRPr="000255A9">
        <w:rPr>
          <w:rFonts w:asciiTheme="majorHAnsi" w:hAnsiTheme="majorHAnsi" w:cstheme="majorHAnsi"/>
          <w:sz w:val="16"/>
        </w:rPr>
        <w:t xml:space="preserve"> (Clive, “The consolations of ‘neoliberalism”, Geoforum, ebsco)</w:t>
      </w:r>
    </w:p>
    <w:p w14:paraId="6C8EAA79" w14:textId="77777777" w:rsidR="00617811" w:rsidRPr="00BC6E94" w:rsidRDefault="00617811" w:rsidP="00617811">
      <w:pPr>
        <w:spacing w:line="240" w:lineRule="auto"/>
        <w:rPr>
          <w:rFonts w:asciiTheme="majorHAnsi" w:hAnsiTheme="majorHAnsi" w:cstheme="majorHAnsi"/>
          <w:b/>
          <w:u w:val="single"/>
        </w:rPr>
      </w:pPr>
      <w:r w:rsidRPr="000255A9">
        <w:rPr>
          <w:rFonts w:asciiTheme="majorHAnsi" w:hAnsiTheme="majorHAnsi" w:cstheme="majorHAnsi"/>
          <w:sz w:val="16"/>
        </w:rPr>
        <w:t xml:space="preserve">The blind-spot in theories of neoliberalism—whether neo-Marxist and Foucauldian—comes with trying to account for how top-down initiatives ‘take’ in everyday situations. </w:t>
      </w:r>
      <w:r w:rsidRPr="00BC6E94">
        <w:rPr>
          <w:rStyle w:val="StyleUnderline"/>
          <w:rFonts w:asciiTheme="majorHAnsi" w:hAnsiTheme="majorHAnsi" w:cstheme="majorHAnsi"/>
        </w:rPr>
        <w:t xml:space="preserve">So perhaps </w:t>
      </w:r>
      <w:r w:rsidRPr="00533F56">
        <w:rPr>
          <w:rStyle w:val="StyleUnderline"/>
          <w:rFonts w:asciiTheme="majorHAnsi" w:hAnsiTheme="majorHAnsi" w:cstheme="majorHAnsi"/>
          <w:highlight w:val="green"/>
        </w:rPr>
        <w:t>the best thing to do is to stop thinking of “neoliberalism” as a coherent “hegemonic” project</w:t>
      </w:r>
      <w:r w:rsidRPr="00BC6E94">
        <w:rPr>
          <w:rStyle w:val="StyleUnderline"/>
          <w:rFonts w:asciiTheme="majorHAnsi" w:hAnsiTheme="majorHAnsi" w:cstheme="majorHAnsi"/>
        </w:rPr>
        <w:t xml:space="preserve"> altogether.</w:t>
      </w:r>
      <w:r w:rsidRPr="000255A9">
        <w:rPr>
          <w:rFonts w:asciiTheme="majorHAnsi" w:hAnsiTheme="majorHAnsi" w:cstheme="majorHAnsi"/>
          <w:sz w:val="16"/>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BC6E94">
        <w:rPr>
          <w:rStyle w:val="StyleUnderline"/>
          <w:rFonts w:asciiTheme="majorHAnsi" w:hAnsiTheme="majorHAnsi" w:cstheme="majorHAnsi"/>
        </w:rPr>
        <w:t xml:space="preserve">Perhaps </w:t>
      </w:r>
      <w:r w:rsidRPr="00533F56">
        <w:rPr>
          <w:rStyle w:val="StyleUnderline"/>
          <w:rFonts w:asciiTheme="majorHAnsi" w:hAnsiTheme="majorHAnsi" w:cstheme="majorHAnsi"/>
          <w:highlight w:val="green"/>
        </w:rPr>
        <w:t>we should</w:t>
      </w:r>
      <w:r w:rsidRPr="00BC6E94">
        <w:rPr>
          <w:rStyle w:val="StyleUnderline"/>
          <w:rFonts w:asciiTheme="majorHAnsi" w:hAnsiTheme="majorHAnsi" w:cstheme="majorHAnsi"/>
        </w:rPr>
        <w:t xml:space="preserve"> try to </w:t>
      </w:r>
      <w:r w:rsidRPr="00533F56">
        <w:rPr>
          <w:rStyle w:val="StyleUnderline"/>
          <w:rFonts w:asciiTheme="majorHAnsi" w:hAnsiTheme="majorHAnsi" w:cstheme="majorHAnsi"/>
          <w:highlight w:val="green"/>
        </w:rPr>
        <w:t>do without the concept of “neoliberalism” altogether</w:t>
      </w:r>
      <w:r w:rsidRPr="00BC6E94">
        <w:rPr>
          <w:rStyle w:val="StyleUnderline"/>
          <w:rFonts w:asciiTheme="majorHAnsi" w:hAnsiTheme="majorHAnsi" w:cstheme="majorHAnsi"/>
        </w:rPr>
        <w:t xml:space="preserve">, </w:t>
      </w:r>
      <w:r w:rsidRPr="00533F56">
        <w:rPr>
          <w:rStyle w:val="StyleUnderline"/>
          <w:rFonts w:asciiTheme="majorHAnsi" w:hAnsiTheme="majorHAnsi" w:cstheme="majorHAnsi"/>
          <w:highlight w:val="green"/>
        </w:rPr>
        <w:t>because it might</w:t>
      </w:r>
      <w:r w:rsidRPr="00BC6E94">
        <w:rPr>
          <w:rStyle w:val="StyleUnderline"/>
          <w:rFonts w:asciiTheme="majorHAnsi" w:hAnsiTheme="majorHAnsi" w:cstheme="majorHAnsi"/>
        </w:rPr>
        <w:t xml:space="preserve"> </w:t>
      </w:r>
      <w:proofErr w:type="gramStart"/>
      <w:r w:rsidRPr="00BC6E94">
        <w:rPr>
          <w:rStyle w:val="StyleUnderline"/>
          <w:rFonts w:asciiTheme="majorHAnsi" w:hAnsiTheme="majorHAnsi" w:cstheme="majorHAnsi"/>
        </w:rPr>
        <w:t xml:space="preserve">actually </w:t>
      </w:r>
      <w:r w:rsidRPr="00533F56">
        <w:rPr>
          <w:rStyle w:val="StyleUnderline"/>
          <w:rFonts w:asciiTheme="majorHAnsi" w:hAnsiTheme="majorHAnsi" w:cstheme="majorHAnsi"/>
          <w:highlight w:val="green"/>
        </w:rPr>
        <w:t>compound</w:t>
      </w:r>
      <w:proofErr w:type="gramEnd"/>
      <w:r w:rsidRPr="00BC6E94">
        <w:rPr>
          <w:rStyle w:val="StyleUnderline"/>
          <w:rFonts w:asciiTheme="majorHAnsi" w:hAnsiTheme="majorHAnsi" w:cstheme="majorHAnsi"/>
        </w:rPr>
        <w:t xml:space="preserve"> rather than aid in </w:t>
      </w:r>
      <w:r w:rsidRPr="00533F56">
        <w:rPr>
          <w:rStyle w:val="StyleUnderline"/>
          <w:rFonts w:asciiTheme="majorHAnsi" w:hAnsiTheme="majorHAnsi" w:cstheme="majorHAnsi"/>
          <w:highlight w:val="green"/>
        </w:rPr>
        <w:t>the task of figuring out how the world works and how it changes</w:t>
      </w:r>
      <w:r w:rsidRPr="00BC6E94">
        <w:rPr>
          <w:rStyle w:val="StyleUnderline"/>
          <w:rFonts w:asciiTheme="majorHAnsi" w:hAnsiTheme="majorHAnsi" w:cstheme="majorHAnsi"/>
        </w:rPr>
        <w:t xml:space="preserve">. One reason for this is that, between an overly economistic derivation of political economy and an overly statist rendition of governmentality, </w:t>
      </w:r>
      <w:r w:rsidRPr="00533F56">
        <w:rPr>
          <w:rStyle w:val="StyleUnderline"/>
          <w:rFonts w:asciiTheme="majorHAnsi" w:hAnsiTheme="majorHAnsi" w:cstheme="majorHAnsi"/>
          <w:highlight w:val="green"/>
        </w:rPr>
        <w:t>stories about “neoliberalism”</w:t>
      </w:r>
      <w:r w:rsidRPr="00BC6E94">
        <w:rPr>
          <w:rStyle w:val="StyleUnderline"/>
          <w:rFonts w:asciiTheme="majorHAnsi" w:hAnsiTheme="majorHAnsi" w:cstheme="majorHAnsi"/>
        </w:rPr>
        <w:t xml:space="preserve"> manage to </w:t>
      </w:r>
      <w:r w:rsidRPr="00533F56">
        <w:rPr>
          <w:rStyle w:val="StyleUnderline"/>
          <w:rFonts w:asciiTheme="majorHAnsi" w:hAnsiTheme="majorHAnsi" w:cstheme="majorHAnsi"/>
          <w:highlight w:val="green"/>
        </w:rPr>
        <w:t>reduce</w:t>
      </w:r>
      <w:r w:rsidRPr="00BC6E94">
        <w:rPr>
          <w:rStyle w:val="StyleUnderline"/>
          <w:rFonts w:asciiTheme="majorHAnsi" w:hAnsiTheme="majorHAnsi" w:cstheme="majorHAnsi"/>
        </w:rPr>
        <w:t xml:space="preserve"> the understanding of </w:t>
      </w:r>
      <w:r w:rsidRPr="00533F56">
        <w:rPr>
          <w:rStyle w:val="StyleUnderline"/>
          <w:rFonts w:asciiTheme="majorHAnsi" w:hAnsiTheme="majorHAnsi" w:cstheme="majorHAnsi"/>
          <w:highlight w:val="green"/>
        </w:rPr>
        <w:t>social relations to a residual effect of hegemonic projects</w:t>
      </w:r>
      <w:r w:rsidRPr="00BC6E94">
        <w:rPr>
          <w:rStyle w:val="StyleUnderline"/>
          <w:rFonts w:asciiTheme="majorHAnsi" w:hAnsiTheme="majorHAnsi" w:cstheme="majorHAnsi"/>
        </w:rPr>
        <w:t xml:space="preserve"> and/or governmental programmes of rule (see Clarke, 2004a).</w:t>
      </w:r>
      <w:r w:rsidRPr="000255A9">
        <w:rPr>
          <w:rFonts w:asciiTheme="majorHAnsi" w:hAnsiTheme="majorHAnsi" w:cstheme="majorHAnsi"/>
          <w:sz w:val="16"/>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w:t>
      </w:r>
      <w:proofErr w:type="gramStart"/>
      <w:r w:rsidRPr="000255A9">
        <w:rPr>
          <w:rFonts w:asciiTheme="majorHAnsi" w:hAnsiTheme="majorHAnsi" w:cstheme="majorHAnsi"/>
          <w:sz w:val="16"/>
        </w:rPr>
        <w:t>fact</w:t>
      </w:r>
      <w:proofErr w:type="gramEnd"/>
      <w:r w:rsidRPr="000255A9">
        <w:rPr>
          <w:rFonts w:asciiTheme="majorHAnsi" w:hAnsiTheme="majorHAnsi" w:cstheme="majorHAnsi"/>
          <w:sz w:val="16"/>
        </w:rPr>
        <w:t xml:space="preserve"> these ongoing changes in the terms of public-policy debate involve a combination of different factors that add up to a much more dispersed populist reorientation in policy, politics, and culture. These factors include changing consumer expectations, involving shifts in bexpectations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w:t>
      </w:r>
      <w:proofErr w:type="gramStart"/>
      <w:r w:rsidRPr="000255A9">
        <w:rPr>
          <w:rFonts w:asciiTheme="majorHAnsi" w:hAnsiTheme="majorHAnsi" w:cstheme="majorHAnsi"/>
          <w:sz w:val="16"/>
        </w:rPr>
        <w:t>include also</w:t>
      </w:r>
      <w:proofErr w:type="gramEnd"/>
      <w:r w:rsidRPr="000255A9">
        <w:rPr>
          <w:rFonts w:asciiTheme="majorHAnsi" w:hAnsiTheme="majorHAnsi" w:cstheme="majorHAnsi"/>
          <w:sz w:val="16"/>
        </w:rPr>
        <w:t xml:space="preserve">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BC6E94">
        <w:rPr>
          <w:rStyle w:val="StyleUnderline"/>
          <w:rFonts w:asciiTheme="majorHAnsi" w:hAnsiTheme="majorHAnsi" w:cstheme="majorHAnsi"/>
        </w:rPr>
        <w:t xml:space="preserve">It seems just as plausible to suppose that </w:t>
      </w:r>
      <w:r w:rsidRPr="00533F56">
        <w:rPr>
          <w:rStyle w:val="StyleUnderline"/>
          <w:rFonts w:asciiTheme="majorHAnsi" w:hAnsiTheme="majorHAnsi" w:cstheme="majorHAnsi"/>
          <w:highlight w:val="green"/>
        </w:rPr>
        <w:t>what we have come to recognise as</w:t>
      </w:r>
      <w:r w:rsidRPr="00BC6E94">
        <w:rPr>
          <w:rStyle w:val="StyleUnderline"/>
          <w:rFonts w:asciiTheme="majorHAnsi" w:hAnsiTheme="majorHAnsi" w:cstheme="majorHAnsi"/>
        </w:rPr>
        <w:t xml:space="preserve"> “hegemonic </w:t>
      </w:r>
      <w:r w:rsidRPr="00533F56">
        <w:rPr>
          <w:rStyle w:val="StyleUnderline"/>
          <w:rFonts w:asciiTheme="majorHAnsi" w:hAnsiTheme="majorHAnsi" w:cstheme="majorHAnsi"/>
          <w:highlight w:val="green"/>
        </w:rPr>
        <w:t>neoliberalism” is a muddled set of ad hoc, opportunistic accommodations to</w:t>
      </w:r>
      <w:r w:rsidRPr="00BC6E94">
        <w:rPr>
          <w:rStyle w:val="StyleUnderline"/>
          <w:rFonts w:asciiTheme="majorHAnsi" w:hAnsiTheme="majorHAnsi" w:cstheme="majorHAnsi"/>
        </w:rPr>
        <w:t xml:space="preserve"> these </w:t>
      </w:r>
      <w:r w:rsidRPr="00533F56">
        <w:rPr>
          <w:rStyle w:val="StyleUnderline"/>
          <w:rFonts w:asciiTheme="majorHAnsi" w:hAnsiTheme="majorHAnsi" w:cstheme="majorHAnsi"/>
          <w:highlight w:val="green"/>
        </w:rPr>
        <w:t>unstable dynamics of social change</w:t>
      </w:r>
      <w:r w:rsidRPr="000255A9">
        <w:rPr>
          <w:rFonts w:asciiTheme="majorHAnsi" w:hAnsiTheme="majorHAnsi" w:cstheme="majorHAnsi"/>
          <w:sz w:val="16"/>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w:t>
      </w:r>
      <w:proofErr w:type="gramStart"/>
      <w:r w:rsidRPr="000255A9">
        <w:rPr>
          <w:rFonts w:asciiTheme="majorHAnsi" w:hAnsiTheme="majorHAnsi" w:cstheme="majorHAnsi"/>
          <w:sz w:val="16"/>
        </w:rPr>
        <w:t>e.g.</w:t>
      </w:r>
      <w:proofErr w:type="gramEnd"/>
      <w:r w:rsidRPr="000255A9">
        <w:rPr>
          <w:rFonts w:asciiTheme="majorHAnsi" w:hAnsiTheme="majorHAnsi" w:cstheme="majorHAnsi"/>
          <w:sz w:val="16"/>
        </w:rPr>
        <w:t xml:space="preserve"> Horwitz, 1989). The </w:t>
      </w:r>
      <w:r w:rsidRPr="00533F56">
        <w:rPr>
          <w:rStyle w:val="StyleUnderline"/>
          <w:rFonts w:asciiTheme="majorHAnsi" w:hAnsiTheme="majorHAnsi" w:cstheme="majorHAnsi"/>
          <w:highlight w:val="green"/>
        </w:rPr>
        <w:t>political re-alignments</w:t>
      </w:r>
      <w:r w:rsidRPr="000255A9">
        <w:rPr>
          <w:rFonts w:asciiTheme="majorHAnsi" w:hAnsiTheme="majorHAnsi" w:cstheme="majorHAnsi"/>
          <w:sz w:val="16"/>
        </w:rPr>
        <w:t xml:space="preserve"> of the last three or four decades </w:t>
      </w:r>
      <w:r w:rsidRPr="00533F56">
        <w:rPr>
          <w:rStyle w:val="BoldUnderlineChar"/>
          <w:rFonts w:asciiTheme="majorHAnsi" w:eastAsia="Calibri" w:hAnsiTheme="majorHAnsi" w:cstheme="majorHAnsi"/>
          <w:highlight w:val="green"/>
        </w:rPr>
        <w:t>cannot</w:t>
      </w:r>
      <w:r w:rsidRPr="000255A9">
        <w:rPr>
          <w:rFonts w:asciiTheme="majorHAnsi" w:hAnsiTheme="majorHAnsi" w:cstheme="majorHAnsi"/>
          <w:sz w:val="16"/>
        </w:rPr>
        <w:t xml:space="preserve"> therefore </w:t>
      </w:r>
      <w:r w:rsidRPr="00533F56">
        <w:rPr>
          <w:rStyle w:val="BoldUnderlineChar"/>
          <w:rFonts w:asciiTheme="majorHAnsi" w:eastAsia="Calibri" w:hAnsiTheme="majorHAnsi" w:cstheme="majorHAnsi"/>
          <w:highlight w:val="green"/>
        </w:rPr>
        <w:t>be adequately understood in terms of</w:t>
      </w:r>
      <w:r w:rsidRPr="000255A9">
        <w:rPr>
          <w:rFonts w:asciiTheme="majorHAnsi" w:hAnsiTheme="majorHAnsi" w:cstheme="majorHAnsi"/>
          <w:sz w:val="16"/>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533F56">
        <w:rPr>
          <w:rStyle w:val="BoldUnderlineChar"/>
          <w:rFonts w:asciiTheme="majorHAnsi" w:eastAsia="Calibri" w:hAnsiTheme="majorHAnsi" w:cstheme="majorHAnsi"/>
          <w:highlight w:val="green"/>
        </w:rPr>
        <w:t>neoliberalism</w:t>
      </w:r>
      <w:r w:rsidRPr="000255A9">
        <w:rPr>
          <w:rFonts w:asciiTheme="majorHAnsi" w:hAnsiTheme="majorHAnsi" w:cstheme="majorHAnsi"/>
          <w:sz w:val="16"/>
        </w:rPr>
        <w:t>”. And it also points towards the extent to which easily the most widely resonant political rationality in the world today is not right-wing market liberalism at all, but is, rather, the polyvalent discourse of ‘‘democracy’’ (see Barnett and Low, 2004).</w:t>
      </w:r>
    </w:p>
    <w:p w14:paraId="1279A219" w14:textId="77777777" w:rsidR="00617811" w:rsidRDefault="00617811" w:rsidP="00617811">
      <w:pPr>
        <w:pStyle w:val="Heading4"/>
        <w:rPr>
          <w:rFonts w:cs="Calibri"/>
        </w:rPr>
      </w:pPr>
    </w:p>
    <w:p w14:paraId="62D2D496" w14:textId="00107588" w:rsidR="00617811" w:rsidRPr="003E5040" w:rsidRDefault="00617811" w:rsidP="00617811">
      <w:pPr>
        <w:pStyle w:val="Heading4"/>
        <w:rPr>
          <w:rFonts w:cs="Calibri"/>
        </w:rPr>
      </w:pPr>
      <w:r w:rsidRPr="003E5040">
        <w:rPr>
          <w:rFonts w:cs="Calibri"/>
        </w:rPr>
        <w:t>Rejection of capitalism causes massive transition wars</w:t>
      </w:r>
    </w:p>
    <w:p w14:paraId="4D326C7D" w14:textId="77777777" w:rsidR="00617811" w:rsidRPr="00724B29" w:rsidRDefault="00617811" w:rsidP="00617811">
      <w:pPr>
        <w:rPr>
          <w:color w:val="000000"/>
          <w:sz w:val="10"/>
        </w:rPr>
      </w:pPr>
      <w:r w:rsidRPr="003E5040">
        <w:rPr>
          <w:rStyle w:val="Style13ptBold"/>
          <w:rFonts w:eastAsiaTheme="majorEastAsia"/>
        </w:rPr>
        <w:t xml:space="preserve">Harris </w:t>
      </w:r>
      <w:r>
        <w:rPr>
          <w:rStyle w:val="Style13ptBold"/>
          <w:rFonts w:eastAsiaTheme="majorEastAsia"/>
        </w:rPr>
        <w:t>‘</w:t>
      </w:r>
      <w:r w:rsidRPr="003E5040">
        <w:rPr>
          <w:rStyle w:val="Style13ptBold"/>
          <w:rFonts w:eastAsiaTheme="majorEastAsia"/>
        </w:rPr>
        <w:t>03</w:t>
      </w:r>
      <w:r w:rsidRPr="003E5040">
        <w:t xml:space="preserve"> </w:t>
      </w:r>
      <w:r w:rsidRPr="00724B29">
        <w:rPr>
          <w:sz w:val="20"/>
        </w:rPr>
        <w:t xml:space="preserve">[Lee, Analyst – Hoover Institution and Author of The Suicide of Reason, “The Intellectual Origins of America-Bashing”, Policy Review, January, </w:t>
      </w:r>
      <w:hyperlink r:id="rId9" w:history="1">
        <w:r w:rsidRPr="00724B29">
          <w:rPr>
            <w:rStyle w:val="Hyperlink"/>
            <w:sz w:val="20"/>
          </w:rPr>
          <w:t>http://www.hoover.org/publications/policyreview/3458371.html</w:t>
        </w:r>
      </w:hyperlink>
      <w:r w:rsidRPr="00724B29">
        <w:rPr>
          <w:sz w:val="20"/>
        </w:rPr>
        <w:t xml:space="preserve">] </w:t>
      </w:r>
    </w:p>
    <w:p w14:paraId="2278C3C4" w14:textId="77777777" w:rsidR="00617811" w:rsidRPr="000B143A" w:rsidRDefault="00617811" w:rsidP="00617811">
      <w:pPr>
        <w:rPr>
          <w:rFonts w:cstheme="minorHAnsi"/>
          <w:sz w:val="14"/>
        </w:rPr>
      </w:pPr>
      <w:r w:rsidRPr="000B143A">
        <w:rPr>
          <w:rFonts w:cstheme="minorHAnsi"/>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0B143A">
        <w:rPr>
          <w:rStyle w:val="StyleUnderline"/>
          <w:rFonts w:cstheme="minorHAnsi"/>
        </w:rPr>
        <w:t xml:space="preserve">the </w:t>
      </w:r>
      <w:r w:rsidRPr="00533F56">
        <w:rPr>
          <w:rStyle w:val="StyleUnderline"/>
          <w:rFonts w:cstheme="minorHAnsi"/>
          <w:highlight w:val="green"/>
        </w:rPr>
        <w:t>capitalist class could not be</w:t>
      </w:r>
      <w:r w:rsidRPr="000B143A">
        <w:rPr>
          <w:rStyle w:val="StyleUnderline"/>
          <w:rFonts w:cstheme="minorHAnsi"/>
        </w:rPr>
        <w:t xml:space="preserve"> realistically </w:t>
      </w:r>
      <w:r w:rsidRPr="00533F56">
        <w:rPr>
          <w:rStyle w:val="StyleUnderline"/>
          <w:rFonts w:cstheme="minorHAnsi"/>
          <w:highlight w:val="green"/>
        </w:rPr>
        <w:t>expected to relinquish</w:t>
      </w:r>
      <w:r w:rsidRPr="000B143A">
        <w:rPr>
          <w:rStyle w:val="StyleUnderline"/>
          <w:rFonts w:cstheme="minorHAnsi"/>
        </w:rPr>
        <w:t xml:space="preserve"> control of </w:t>
      </w:r>
      <w:r w:rsidRPr="00533F56">
        <w:rPr>
          <w:rStyle w:val="StyleUnderline"/>
          <w:rFonts w:cstheme="minorHAnsi"/>
          <w:highlight w:val="green"/>
        </w:rPr>
        <w:t>the state</w:t>
      </w:r>
      <w:r w:rsidRPr="000B143A">
        <w:rPr>
          <w:rStyle w:val="StyleUnderline"/>
          <w:rFonts w:cstheme="minorHAnsi"/>
        </w:rPr>
        <w:t xml:space="preserve"> </w:t>
      </w:r>
      <w:r w:rsidRPr="000B143A">
        <w:rPr>
          <w:rFonts w:cstheme="minorHAnsi"/>
          <w:sz w:val="14"/>
        </w:rPr>
        <w:t xml:space="preserve">apparatus </w:t>
      </w:r>
      <w:r w:rsidRPr="00533F56">
        <w:rPr>
          <w:rStyle w:val="StyleUnderline"/>
          <w:rFonts w:cstheme="minorHAnsi"/>
          <w:highlight w:val="green"/>
        </w:rPr>
        <w:t>and</w:t>
      </w:r>
      <w:r w:rsidRPr="000B143A">
        <w:rPr>
          <w:rFonts w:cstheme="minorHAnsi"/>
          <w:sz w:val="14"/>
        </w:rPr>
        <w:t xml:space="preserve">, with it, </w:t>
      </w:r>
      <w:r w:rsidRPr="000B143A">
        <w:rPr>
          <w:rStyle w:val="StyleUnderline"/>
          <w:rFonts w:cstheme="minorHAnsi"/>
        </w:rPr>
        <w:t xml:space="preserve">the monopoly of </w:t>
      </w:r>
      <w:r w:rsidRPr="00533F56">
        <w:rPr>
          <w:rStyle w:val="StyleUnderline"/>
          <w:rFonts w:cstheme="minorHAnsi"/>
          <w:highlight w:val="green"/>
        </w:rPr>
        <w:t>force</w:t>
      </w:r>
      <w:r w:rsidRPr="000B143A">
        <w:rPr>
          <w:rFonts w:cstheme="minorHAnsi"/>
          <w:sz w:val="14"/>
        </w:rPr>
        <w:t xml:space="preserve">. In this, Marx was </w:t>
      </w:r>
      <w:proofErr w:type="gramStart"/>
      <w:r w:rsidRPr="000B143A">
        <w:rPr>
          <w:rFonts w:cstheme="minorHAnsi"/>
          <w:sz w:val="14"/>
        </w:rPr>
        <w:t>absolutely correct</w:t>
      </w:r>
      <w:proofErr w:type="gramEnd"/>
      <w:r w:rsidRPr="000B143A">
        <w:rPr>
          <w:rFonts w:cstheme="minorHAnsi"/>
          <w:sz w:val="14"/>
        </w:rPr>
        <w:t xml:space="preserve">. </w:t>
      </w:r>
      <w:r w:rsidRPr="00533F56">
        <w:rPr>
          <w:rStyle w:val="StyleUnderline"/>
          <w:rFonts w:cstheme="minorHAnsi"/>
          <w:highlight w:val="green"/>
        </w:rPr>
        <w:t>No capitalist society has</w:t>
      </w:r>
      <w:r w:rsidRPr="000B143A">
        <w:rPr>
          <w:rStyle w:val="StyleUnderline"/>
          <w:rFonts w:cstheme="minorHAnsi"/>
        </w:rPr>
        <w:t xml:space="preserve"> ever willingly </w:t>
      </w:r>
      <w:r w:rsidRPr="00533F56">
        <w:rPr>
          <w:rStyle w:val="StyleUnderline"/>
          <w:rFonts w:cstheme="minorHAnsi"/>
          <w:highlight w:val="green"/>
        </w:rPr>
        <w:t>liquidated</w:t>
      </w:r>
      <w:r w:rsidRPr="000B143A">
        <w:rPr>
          <w:rStyle w:val="StyleUnderline"/>
          <w:rFonts w:cstheme="minorHAnsi"/>
        </w:rPr>
        <w:t xml:space="preserve"> itself, </w:t>
      </w:r>
      <w:r w:rsidRPr="00533F56">
        <w:rPr>
          <w:rStyle w:val="StyleUnderline"/>
          <w:rFonts w:cstheme="minorHAnsi"/>
          <w:highlight w:val="green"/>
        </w:rPr>
        <w:t>and it is utopian to think</w:t>
      </w:r>
      <w:r w:rsidRPr="000B143A">
        <w:rPr>
          <w:rStyle w:val="StyleUnderline"/>
          <w:rFonts w:cstheme="minorHAnsi"/>
        </w:rPr>
        <w:t xml:space="preserve"> that </w:t>
      </w:r>
      <w:r w:rsidRPr="00533F56">
        <w:rPr>
          <w:rStyle w:val="StyleUnderline"/>
          <w:rFonts w:cstheme="minorHAnsi"/>
          <w:highlight w:val="green"/>
        </w:rPr>
        <w:t>any</w:t>
      </w:r>
      <w:r w:rsidRPr="000B143A">
        <w:rPr>
          <w:rStyle w:val="StyleUnderline"/>
          <w:rFonts w:cstheme="minorHAnsi"/>
        </w:rPr>
        <w:t xml:space="preserve"> ever </w:t>
      </w:r>
      <w:r w:rsidRPr="00533F56">
        <w:rPr>
          <w:rStyle w:val="StyleUnderline"/>
          <w:rFonts w:cstheme="minorHAnsi"/>
          <w:highlight w:val="green"/>
        </w:rPr>
        <w:t>will</w:t>
      </w:r>
      <w:r w:rsidRPr="000B143A">
        <w:rPr>
          <w:rFonts w:cstheme="minorHAnsi"/>
          <w:sz w:val="14"/>
        </w:rPr>
        <w:t xml:space="preserve">. Therefore, </w:t>
      </w:r>
      <w:proofErr w:type="gramStart"/>
      <w:r w:rsidRPr="000B143A">
        <w:rPr>
          <w:rStyle w:val="StyleUnderline"/>
          <w:rFonts w:cstheme="minorHAnsi"/>
        </w:rPr>
        <w:t>in order to</w:t>
      </w:r>
      <w:proofErr w:type="gramEnd"/>
      <w:r w:rsidRPr="000B143A">
        <w:rPr>
          <w:rStyle w:val="StyleUnderline"/>
          <w:rFonts w:cstheme="minorHAnsi"/>
        </w:rPr>
        <w:t xml:space="preserve"> achieve </w:t>
      </w:r>
      <w:r w:rsidRPr="000B143A">
        <w:rPr>
          <w:rFonts w:cstheme="minorHAnsi"/>
          <w:sz w:val="14"/>
        </w:rPr>
        <w:t xml:space="preserve">the goal of </w:t>
      </w:r>
      <w:r w:rsidRPr="000B143A">
        <w:rPr>
          <w:rStyle w:val="StyleUnderline"/>
          <w:rFonts w:cstheme="minorHAnsi"/>
        </w:rPr>
        <w:t xml:space="preserve">socialism, </w:t>
      </w:r>
      <w:r w:rsidRPr="00533F56">
        <w:rPr>
          <w:rStyle w:val="StyleUnderline"/>
          <w:rFonts w:cstheme="minorHAnsi"/>
          <w:highlight w:val="green"/>
        </w:rPr>
        <w:t>nothing short of</w:t>
      </w:r>
      <w:r w:rsidRPr="000B143A">
        <w:rPr>
          <w:rFonts w:cstheme="minorHAnsi"/>
          <w:sz w:val="14"/>
        </w:rPr>
        <w:t xml:space="preserve"> a complete </w:t>
      </w:r>
      <w:r w:rsidRPr="00533F56">
        <w:rPr>
          <w:rStyle w:val="StyleUnderline"/>
          <w:rFonts w:cstheme="minorHAnsi"/>
          <w:highlight w:val="green"/>
        </w:rPr>
        <w:t>revolution would do</w:t>
      </w:r>
      <w:r w:rsidRPr="000B143A">
        <w:rPr>
          <w:rStyle w:val="StyleUnderline"/>
          <w:rFonts w:cstheme="minorHAnsi"/>
        </w:rPr>
        <w:t xml:space="preserve">; and this means, </w:t>
      </w:r>
      <w:r w:rsidRPr="00533F56">
        <w:rPr>
          <w:rStyle w:val="StyleUnderline"/>
          <w:rFonts w:cstheme="minorHAnsi"/>
          <w:highlight w:val="green"/>
        </w:rPr>
        <w:t>in</w:t>
      </w:r>
      <w:r w:rsidRPr="000B143A">
        <w:rPr>
          <w:rStyle w:val="StyleUnderline"/>
          <w:rFonts w:cstheme="minorHAnsi"/>
        </w:rPr>
        <w:t xml:space="preserve"> point of fact, </w:t>
      </w:r>
      <w:r w:rsidRPr="00533F56">
        <w:rPr>
          <w:rStyle w:val="StyleUnderline"/>
          <w:rFonts w:cstheme="minorHAnsi"/>
          <w:highlight w:val="green"/>
        </w:rPr>
        <w:t>a full-fledged</w:t>
      </w:r>
      <w:r w:rsidRPr="000B143A">
        <w:rPr>
          <w:rFonts w:cstheme="minorHAnsi"/>
          <w:sz w:val="14"/>
        </w:rPr>
        <w:t xml:space="preserve"> civil </w:t>
      </w:r>
      <w:r w:rsidRPr="00533F56">
        <w:rPr>
          <w:rStyle w:val="StyleUnderline"/>
          <w:rFonts w:cstheme="minorHAnsi"/>
          <w:highlight w:val="green"/>
        </w:rPr>
        <w:t>war</w:t>
      </w:r>
      <w:r w:rsidRPr="000B143A">
        <w:rPr>
          <w:rFonts w:cstheme="minorHAnsi"/>
          <w:sz w:val="14"/>
        </w:rPr>
        <w:t xml:space="preserve"> not just within one society, but </w:t>
      </w:r>
      <w:r w:rsidRPr="00533F56">
        <w:rPr>
          <w:rStyle w:val="StyleUnderline"/>
          <w:rFonts w:cstheme="minorHAnsi"/>
          <w:highlight w:val="green"/>
        </w:rPr>
        <w:t>across the globe. Without</w:t>
      </w:r>
      <w:r w:rsidRPr="000B143A">
        <w:rPr>
          <w:rFonts w:cstheme="minorHAnsi"/>
          <w:sz w:val="14"/>
        </w:rPr>
        <w:t xml:space="preserve"> this </w:t>
      </w:r>
      <w:r w:rsidRPr="00533F56">
        <w:rPr>
          <w:rStyle w:val="StyleUnderline"/>
          <w:rFonts w:cstheme="minorHAnsi"/>
          <w:highlight w:val="green"/>
        </w:rPr>
        <w:t>catastrophic upheaval, capitalism would remain</w:t>
      </w:r>
      <w:r w:rsidRPr="000B143A">
        <w:rPr>
          <w:rStyle w:val="StyleUnderline"/>
          <w:rFonts w:cstheme="minorHAnsi"/>
        </w:rPr>
        <w:t xml:space="preserve"> completely </w:t>
      </w:r>
      <w:r w:rsidRPr="00533F56">
        <w:rPr>
          <w:rStyle w:val="StyleUnderline"/>
          <w:rFonts w:cstheme="minorHAnsi"/>
          <w:highlight w:val="green"/>
        </w:rPr>
        <w:t>in control</w:t>
      </w:r>
      <w:r w:rsidRPr="000B143A">
        <w:rPr>
          <w:rStyle w:val="StyleUnderline"/>
          <w:rFonts w:cstheme="minorHAnsi"/>
        </w:rPr>
        <w:t xml:space="preserve"> </w:t>
      </w:r>
      <w:r w:rsidRPr="000B143A">
        <w:rPr>
          <w:rFonts w:cstheme="minorHAnsi"/>
          <w:sz w:val="14"/>
        </w:rPr>
        <w:t>of the social order and all socialist schemes would be reduced to pipe dreams.</w:t>
      </w:r>
    </w:p>
    <w:p w14:paraId="54BC9CA9" w14:textId="77777777" w:rsidR="00617811" w:rsidRDefault="00617811" w:rsidP="00DB4BAB">
      <w:pPr>
        <w:pStyle w:val="Heading2"/>
      </w:pPr>
    </w:p>
    <w:p w14:paraId="4202EC8B" w14:textId="35A9F8DA" w:rsidR="00DB4BAB" w:rsidRDefault="00DB4BAB" w:rsidP="00DB4BAB">
      <w:pPr>
        <w:pStyle w:val="Heading2"/>
      </w:pPr>
      <w:r>
        <w:t xml:space="preserve">Adv-Covid </w:t>
      </w:r>
    </w:p>
    <w:p w14:paraId="6A180EC0" w14:textId="61F2FDE4" w:rsidR="00DB4BAB" w:rsidRPr="00976E44" w:rsidRDefault="00DB4BAB" w:rsidP="00DB4BAB">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7FABC55" w14:textId="77777777" w:rsidR="00DB4BAB" w:rsidRPr="00976E44" w:rsidRDefault="00DB4BAB" w:rsidP="00DB4BAB">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976E44">
          <w:rPr>
            <w:rStyle w:val="Hyperlink"/>
          </w:rPr>
          <w:t>https://idsa.in/issuebrief/wto-trips-waiver-covid-vaccine-rkumar-120721</w:t>
        </w:r>
      </w:hyperlink>
      <w:r w:rsidRPr="00976E44">
        <w:t>] Justin</w:t>
      </w:r>
    </w:p>
    <w:p w14:paraId="2917E7E4" w14:textId="77777777" w:rsidR="00DB4BAB" w:rsidRPr="00976E44" w:rsidRDefault="00DB4BAB" w:rsidP="00DB4BAB">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527D598" w14:textId="77777777" w:rsidR="00DB4BAB" w:rsidRPr="00976E44" w:rsidRDefault="00DB4BAB" w:rsidP="00DB4BAB">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439F1CD" w14:textId="77777777" w:rsidR="00DB4BAB" w:rsidRPr="00976E44" w:rsidRDefault="00DB4BAB" w:rsidP="00DB4BAB">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2DFE0730" w14:textId="77777777" w:rsidR="00DB4BAB" w:rsidRPr="00976E44" w:rsidRDefault="00DB4BAB" w:rsidP="00DB4BAB">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05667B62" w14:textId="77777777" w:rsidR="00DB4BAB" w:rsidRPr="00976E44" w:rsidRDefault="00DB4BAB" w:rsidP="00DB4BAB">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79801E5" w14:textId="77777777" w:rsidR="00DB4BAB" w:rsidRPr="00976E44" w:rsidRDefault="00DB4BAB" w:rsidP="00DB4BAB">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D8D76E0" w14:textId="77777777" w:rsidR="00DB4BAB" w:rsidRPr="00976E44" w:rsidRDefault="00DB4BAB" w:rsidP="00DB4BAB">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7162A32" w14:textId="77777777" w:rsidR="00DB4BAB" w:rsidRPr="00976E44" w:rsidRDefault="00DB4BAB" w:rsidP="00DB4BAB">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85D8A32" w14:textId="77777777" w:rsidR="00DB4BAB" w:rsidRPr="00976E44" w:rsidRDefault="00DB4BAB" w:rsidP="00DB4BAB">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78B6552" w14:textId="77777777" w:rsidR="00DB4BAB" w:rsidRPr="00976E44" w:rsidRDefault="00DB4BAB" w:rsidP="00DB4BAB">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19BAEDBB" w14:textId="77777777" w:rsidR="00DB4BAB" w:rsidRPr="00976E44" w:rsidRDefault="00DB4BAB" w:rsidP="00DB4BAB">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33EEAD6" w14:textId="77777777" w:rsidR="00DB4BAB" w:rsidRPr="00976E44" w:rsidRDefault="00DB4BAB" w:rsidP="00DB4BAB">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0FC3EDA9" w14:textId="77777777" w:rsidR="00DB4BAB" w:rsidRPr="00976E44" w:rsidRDefault="00DB4BAB" w:rsidP="00DB4BAB">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6A811EAB" w14:textId="77777777" w:rsidR="00DB4BAB" w:rsidRPr="00976E44" w:rsidRDefault="00DB4BAB" w:rsidP="00DB4BAB">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768281C0" w14:textId="77777777" w:rsidR="00DB4BAB" w:rsidRPr="00976E44" w:rsidRDefault="00DB4BAB" w:rsidP="00DB4BAB">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7B897B8" w14:textId="77777777" w:rsidR="00DB4BAB" w:rsidRPr="00976E44" w:rsidRDefault="00DB4BAB" w:rsidP="00DB4BAB">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4FA10FC9" w14:textId="77777777" w:rsidR="00DB4BAB" w:rsidRPr="00976E44" w:rsidRDefault="00DB4BAB" w:rsidP="00DB4BAB">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976E44">
          <w:rPr>
            <w:rStyle w:val="Hyperlink"/>
          </w:rPr>
          <w:t>https://www.statnews.com/2021/05/19/beyond-a-symbolic-gesture-whats-needed-to-turn-the-ip-waiver-into-covid-19-vaccines/</w:t>
        </w:r>
      </w:hyperlink>
      <w:r w:rsidRPr="00976E44">
        <w:t>] Justin</w:t>
      </w:r>
    </w:p>
    <w:p w14:paraId="70E776B8" w14:textId="77777777" w:rsidR="00DB4BAB" w:rsidRPr="00976E44" w:rsidRDefault="00DB4BAB" w:rsidP="00DB4BAB">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AC275D7" w14:textId="77777777" w:rsidR="00DB4BAB" w:rsidRPr="00976E44" w:rsidRDefault="00DB4BAB" w:rsidP="00DB4BAB">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112FA2D5" w14:textId="77777777" w:rsidR="00DB4BAB" w:rsidRPr="00976E44" w:rsidRDefault="00DB4BAB" w:rsidP="00DB4BAB">
      <w:pPr>
        <w:rPr>
          <w:rStyle w:val="Emphasis"/>
        </w:rPr>
      </w:pPr>
      <w:r w:rsidRPr="00976E44">
        <w:rPr>
          <w:u w:val="single"/>
        </w:rPr>
        <w:t xml:space="preserve">Both truths suggest that we </w:t>
      </w:r>
      <w:r w:rsidRPr="00976E44">
        <w:rPr>
          <w:rStyle w:val="Emphasis"/>
        </w:rPr>
        <w:t>pass the blueprint and build the kitchen.</w:t>
      </w:r>
    </w:p>
    <w:p w14:paraId="6B86843E" w14:textId="77777777" w:rsidR="00DB4BAB" w:rsidRPr="00976E44" w:rsidRDefault="00DB4BAB" w:rsidP="00DB4BAB">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28C2793" w14:textId="77777777" w:rsidR="00DB4BAB" w:rsidRPr="00976E44" w:rsidRDefault="00DB4BAB" w:rsidP="00DB4BAB"/>
    <w:p w14:paraId="75D6FF5A" w14:textId="77777777" w:rsidR="00DB4BAB" w:rsidRPr="00976E44" w:rsidRDefault="00DB4BAB" w:rsidP="00DB4BAB">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540F0E70" w14:textId="77777777" w:rsidR="00DB4BAB" w:rsidRPr="00976E44" w:rsidRDefault="00DB4BAB" w:rsidP="00DB4BAB">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2" w:anchor="Sec4" w:history="1">
        <w:r w:rsidRPr="00976E44">
          <w:rPr>
            <w:rStyle w:val="Hyperlink"/>
          </w:rPr>
          <w:t>https://link.springer.com/article/10.1007/s40319-020-00985-0#Sec4</w:t>
        </w:r>
      </w:hyperlink>
      <w:r w:rsidRPr="00976E44">
        <w:t>] Justin</w:t>
      </w:r>
    </w:p>
    <w:p w14:paraId="60A9CA82" w14:textId="77777777" w:rsidR="00DB4BAB" w:rsidRPr="00976E44" w:rsidRDefault="00DB4BAB" w:rsidP="00DB4BAB">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6CCAC5AD" w14:textId="77777777" w:rsidR="00DB4BAB" w:rsidRPr="00976E44" w:rsidRDefault="00DB4BAB" w:rsidP="00DB4BAB">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rPr>
          <w:sz w:val="16"/>
        </w:rPr>
        <w:t>literature,Footnote</w:t>
      </w:r>
      <w:proofErr w:type="gramEnd"/>
      <w:r w:rsidRPr="00976E44">
        <w:rPr>
          <w:sz w:val="16"/>
        </w:rPr>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w:t>
      </w:r>
      <w:proofErr w:type="gramStart"/>
      <w:r w:rsidRPr="00976E44">
        <w:rPr>
          <w:sz w:val="16"/>
        </w:rPr>
        <w:t>lawful, and</w:t>
      </w:r>
      <w:proofErr w:type="gramEnd"/>
      <w:r w:rsidRPr="00976E44">
        <w:rPr>
          <w:sz w:val="16"/>
        </w:rPr>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w:t>
      </w:r>
      <w:proofErr w:type="gramStart"/>
      <w:r w:rsidRPr="00976E44">
        <w:rPr>
          <w:sz w:val="16"/>
        </w:rPr>
        <w:t>inventions,Footnote</w:t>
      </w:r>
      <w:proofErr w:type="gramEnd"/>
      <w:r w:rsidRPr="00976E44">
        <w:rPr>
          <w:sz w:val="16"/>
        </w:rPr>
        <w:t xml:space="preserve">13 </w:t>
      </w:r>
      <w:r w:rsidRPr="00976E44">
        <w:rPr>
          <w:u w:val="single"/>
        </w:rPr>
        <w:t>these tools may not be effective in all cases</w:t>
      </w:r>
      <w:r w:rsidRPr="00976E44">
        <w:rPr>
          <w:sz w:val="16"/>
        </w:rPr>
        <w:t xml:space="preserve">. Therefore, as will be explained further, competition law may be a more suitable tool to address the negative effects of strategic </w:t>
      </w:r>
      <w:proofErr w:type="gramStart"/>
      <w:r w:rsidRPr="00976E44">
        <w:rPr>
          <w:sz w:val="16"/>
        </w:rPr>
        <w:t>patenting.Footnote</w:t>
      </w:r>
      <w:proofErr w:type="gramEnd"/>
      <w:r w:rsidRPr="00976E44">
        <w:rPr>
          <w:sz w:val="16"/>
        </w:rPr>
        <w:t>14</w:t>
      </w:r>
    </w:p>
    <w:p w14:paraId="3A0E5FA1" w14:textId="77777777" w:rsidR="00DB4BAB" w:rsidRPr="00976E44" w:rsidRDefault="00DB4BAB" w:rsidP="00DB4BAB">
      <w:pPr>
        <w:rPr>
          <w:sz w:val="16"/>
        </w:rPr>
      </w:pPr>
      <w:r w:rsidRPr="00976E44">
        <w:rPr>
          <w:sz w:val="16"/>
        </w:rPr>
        <w:t xml:space="preserve">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rPr>
          <w:sz w:val="16"/>
        </w:rPr>
        <w:t>lawful, and</w:t>
      </w:r>
      <w:proofErr w:type="gramEnd"/>
      <w:r w:rsidRPr="00976E44">
        <w:rPr>
          <w:sz w:val="16"/>
        </w:rPr>
        <w:t xml:space="preserve"> will argue that it should be subject to scrutiny under the rules of competition law, to address its negative effects.</w:t>
      </w:r>
    </w:p>
    <w:p w14:paraId="54777EFA" w14:textId="77777777" w:rsidR="00DB4BAB" w:rsidRPr="00976E44" w:rsidRDefault="00DB4BAB" w:rsidP="00DB4BAB">
      <w:pPr>
        <w:rPr>
          <w:sz w:val="16"/>
        </w:rPr>
      </w:pPr>
      <w:r w:rsidRPr="00976E44">
        <w:rPr>
          <w:sz w:val="16"/>
        </w:rPr>
        <w:t>Pharmaceutical Innovation and Generic Competition in the Pharmaceutical Industry</w:t>
      </w:r>
    </w:p>
    <w:p w14:paraId="074F0E59" w14:textId="77777777" w:rsidR="00DB4BAB" w:rsidRPr="00976E44" w:rsidRDefault="00DB4BAB" w:rsidP="00DB4BAB">
      <w:pPr>
        <w:rPr>
          <w:sz w:val="16"/>
        </w:rPr>
      </w:pPr>
      <w:r w:rsidRPr="00976E44">
        <w:rPr>
          <w:sz w:val="16"/>
        </w:rPr>
        <w:t xml:space="preserve">The pharmaceutical industry is unique in its complexity. It is characterised by heavy state regulation and, sometimes, by the competing interests of the pharmaceutical business and society. It also involves multiple actors, including </w:t>
      </w:r>
      <w:proofErr w:type="gramStart"/>
      <w:r w:rsidRPr="00976E44">
        <w:rPr>
          <w:sz w:val="16"/>
        </w:rPr>
        <w:t>originators,Footnote</w:t>
      </w:r>
      <w:proofErr w:type="gramEnd"/>
      <w:r w:rsidRPr="00976E44">
        <w:rPr>
          <w:sz w:val="16"/>
        </w:rPr>
        <w:t xml:space="preserve">15 marketing authorisation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rPr>
          <w:sz w:val="16"/>
        </w:rPr>
        <w:t>dispensed</w:t>
      </w:r>
      <w:proofErr w:type="gramEnd"/>
      <w:r w:rsidRPr="00976E44">
        <w:rPr>
          <w:sz w:val="16"/>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7EE6116B" w14:textId="77777777" w:rsidR="00DB4BAB" w:rsidRPr="00976E44" w:rsidRDefault="00DB4BAB" w:rsidP="00DB4BAB">
      <w:pPr>
        <w:rPr>
          <w:sz w:val="16"/>
        </w:rPr>
      </w:pPr>
      <w:r w:rsidRPr="00976E44">
        <w:rPr>
          <w:sz w:val="16"/>
        </w:rPr>
        <w:t xml:space="preserve">Moreover, these two elements of the pharmaceutical industry are constantly interacting and have a profound impact on each other. </w:t>
      </w:r>
      <w:proofErr w:type="gramStart"/>
      <w:r w:rsidRPr="00976E44">
        <w:rPr>
          <w:sz w:val="16"/>
        </w:rPr>
        <w:t>In particular, pharmaceutical</w:t>
      </w:r>
      <w:proofErr w:type="gramEnd"/>
      <w:r w:rsidRPr="00976E44">
        <w:rPr>
          <w:sz w:val="16"/>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rPr>
          <w:sz w:val="16"/>
        </w:rPr>
        <w:t>risks.Footnote</w:t>
      </w:r>
      <w:proofErr w:type="gramEnd"/>
      <w:r w:rsidRPr="00976E44">
        <w:rPr>
          <w:sz w:val="16"/>
        </w:rPr>
        <w:t xml:space="preserv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w:t>
      </w:r>
      <w:proofErr w:type="gramStart"/>
      <w:r w:rsidRPr="00976E44">
        <w:rPr>
          <w:sz w:val="16"/>
        </w:rPr>
        <w:t>trials.Footnote</w:t>
      </w:r>
      <w:proofErr w:type="gramEnd"/>
      <w:r w:rsidRPr="00976E44">
        <w:rPr>
          <w:sz w:val="16"/>
        </w:rPr>
        <w:t>18</w:t>
      </w:r>
    </w:p>
    <w:p w14:paraId="5B3732B3" w14:textId="77777777" w:rsidR="00DB4BAB" w:rsidRPr="00976E44" w:rsidRDefault="00DB4BAB" w:rsidP="00DB4BAB">
      <w:pPr>
        <w:rPr>
          <w:sz w:val="16"/>
        </w:rPr>
      </w:pPr>
      <w:r w:rsidRPr="00976E44">
        <w:rPr>
          <w:sz w:val="16"/>
        </w:rPr>
        <w:t xml:space="preserve">In order to protect these significant efforts and investments, pharmaceutical companies rely heavily on the exclusivity granted by intellectual property rights, and in particular, </w:t>
      </w:r>
      <w:proofErr w:type="gramStart"/>
      <w:r w:rsidRPr="00976E44">
        <w:rPr>
          <w:sz w:val="16"/>
        </w:rPr>
        <w:t>patents.Footnote</w:t>
      </w:r>
      <w:proofErr w:type="gramEnd"/>
      <w:r w:rsidRPr="00976E44">
        <w:rPr>
          <w:sz w:val="16"/>
        </w:rPr>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w:t>
      </w:r>
      <w:proofErr w:type="gramStart"/>
      <w:r w:rsidRPr="00976E44">
        <w:rPr>
          <w:sz w:val="16"/>
        </w:rPr>
        <w:t>innovation.Footnote</w:t>
      </w:r>
      <w:proofErr w:type="gramEnd"/>
      <w:r w:rsidRPr="00976E44">
        <w:rPr>
          <w:sz w:val="16"/>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rPr>
          <w:sz w:val="16"/>
        </w:rPr>
        <w:t>sales.Footnote</w:t>
      </w:r>
      <w:proofErr w:type="gramEnd"/>
      <w:r w:rsidRPr="00976E44">
        <w:rPr>
          <w:sz w:val="16"/>
        </w:rPr>
        <w:t>24 This effect of generic competition is beneficial for society, as it reduces the financial pressure on healthcare budgets and increases the accessibility of drugs.</w:t>
      </w:r>
    </w:p>
    <w:p w14:paraId="6FA0EE8B" w14:textId="77777777" w:rsidR="00DB4BAB" w:rsidRPr="00976E44" w:rsidRDefault="00DB4BAB" w:rsidP="00DB4BAB">
      <w:pPr>
        <w:rPr>
          <w:sz w:val="16"/>
        </w:rPr>
      </w:pPr>
      <w:r w:rsidRPr="00976E44">
        <w:rPr>
          <w:sz w:val="16"/>
        </w:rPr>
        <w:t>Patenting Practices by Pharmaceutical Companies</w:t>
      </w:r>
    </w:p>
    <w:p w14:paraId="0BEC2B75" w14:textId="77777777" w:rsidR="00DB4BAB" w:rsidRPr="00976E44" w:rsidRDefault="00DB4BAB" w:rsidP="00DB4BAB">
      <w:pPr>
        <w:rPr>
          <w:sz w:val="16"/>
        </w:rPr>
      </w:pPr>
      <w:r w:rsidRPr="00976E44">
        <w:rPr>
          <w:sz w:val="16"/>
        </w:rPr>
        <w:t>As was mentioned above, generic competition is prevented during the life of a patent protecting an active compound of a drug (a so-called “basic” or “primary” patent</w:t>
      </w:r>
      <w:proofErr w:type="gramStart"/>
      <w:r w:rsidRPr="00976E44">
        <w:rPr>
          <w:sz w:val="16"/>
        </w:rPr>
        <w:t>).Footnote</w:t>
      </w:r>
      <w:proofErr w:type="gramEnd"/>
      <w:r w:rsidRPr="00976E44">
        <w:rPr>
          <w:sz w:val="16"/>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w:t>
      </w:r>
      <w:proofErr w:type="gramStart"/>
      <w:r w:rsidRPr="00976E44">
        <w:rPr>
          <w:sz w:val="16"/>
        </w:rPr>
        <w:t>company.Footnote</w:t>
      </w:r>
      <w:proofErr w:type="gramEnd"/>
      <w:r w:rsidRPr="00976E44">
        <w:rPr>
          <w:sz w:val="16"/>
        </w:rPr>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rPr>
          <w:sz w:val="16"/>
        </w:rPr>
        <w:t>.Footnote</w:t>
      </w:r>
      <w:proofErr w:type="gramEnd"/>
      <w:r w:rsidRPr="00976E44">
        <w:rPr>
          <w:sz w:val="16"/>
        </w:rPr>
        <w:t>34</w:t>
      </w:r>
    </w:p>
    <w:p w14:paraId="7E4BDCC6" w14:textId="77777777" w:rsidR="00DB4BAB" w:rsidRPr="00976E44" w:rsidRDefault="00DB4BAB" w:rsidP="00DB4BAB">
      <w:pPr>
        <w:rPr>
          <w:sz w:val="16"/>
        </w:rPr>
      </w:pPr>
      <w:r w:rsidRPr="00976E44">
        <w:rPr>
          <w:sz w:val="16"/>
        </w:rPr>
        <w:t>Defining Strategic Patenting</w:t>
      </w:r>
    </w:p>
    <w:p w14:paraId="3F619DC1" w14:textId="77777777" w:rsidR="00DB4BAB" w:rsidRPr="00976E44" w:rsidRDefault="00DB4BAB" w:rsidP="00DB4BAB">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1EEDB87A" w14:textId="77777777" w:rsidR="00DB4BAB" w:rsidRPr="00976E44" w:rsidRDefault="00DB4BAB" w:rsidP="00DB4BAB">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20CADF1D" w14:textId="77777777" w:rsidR="00DB4BAB" w:rsidRPr="00976E44" w:rsidRDefault="00DB4BAB" w:rsidP="00DB4BAB">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21DE1741" w14:textId="77777777" w:rsidR="00DB4BAB" w:rsidRPr="00976E44" w:rsidRDefault="00DB4BAB" w:rsidP="00DB4BAB">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602EE989" w14:textId="77777777" w:rsidR="00DB4BAB" w:rsidRPr="00976E44" w:rsidRDefault="00DB4BAB" w:rsidP="00DB4BAB">
      <w:pPr>
        <w:rPr>
          <w:sz w:val="16"/>
        </w:rPr>
      </w:pPr>
      <w:r w:rsidRPr="00976E44">
        <w:rPr>
          <w:sz w:val="16"/>
        </w:rPr>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rPr>
          <w:sz w:val="16"/>
        </w:rPr>
        <w:t>innovate, and</w:t>
      </w:r>
      <w:proofErr w:type="gramEnd"/>
      <w:r w:rsidRPr="00976E44">
        <w:rPr>
          <w:sz w:val="16"/>
        </w:rPr>
        <w:t xml:space="preserve"> affecting generics’ ability to develop alternative generic products. Strategic patenting, therefore, may enable originators to avoid competitive pressures by preventing generic competition without a need to engage in genuine innovation.</w:t>
      </w:r>
    </w:p>
    <w:p w14:paraId="02C20D35" w14:textId="77777777" w:rsidR="00DB4BAB" w:rsidRPr="00976E44" w:rsidRDefault="00DB4BAB" w:rsidP="00DB4BAB">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698154F6" w14:textId="77777777" w:rsidR="00DB4BAB" w:rsidRPr="00976E44" w:rsidRDefault="00DB4BAB" w:rsidP="00DB4BAB">
      <w:pPr>
        <w:rPr>
          <w:sz w:val="16"/>
        </w:rPr>
      </w:pPr>
      <w:r w:rsidRPr="00976E44">
        <w:rPr>
          <w:sz w:val="16"/>
        </w:rPr>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rPr>
          <w:sz w:val="16"/>
        </w:rPr>
        <w:t>.Footnote</w:t>
      </w:r>
      <w:proofErr w:type="gramEnd"/>
      <w:r w:rsidRPr="00976E44">
        <w:rPr>
          <w:sz w:val="16"/>
        </w:rPr>
        <w:t xml:space="preserv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Realising the importance of protecting innovation, which is considered to be the main driver of economic </w:t>
      </w:r>
      <w:proofErr w:type="gramStart"/>
      <w:r w:rsidRPr="00976E44">
        <w:rPr>
          <w:u w:val="single"/>
        </w:rPr>
        <w:t>growth</w:t>
      </w:r>
      <w:r w:rsidRPr="00976E44">
        <w:rPr>
          <w:sz w:val="16"/>
        </w:rPr>
        <w:t>,Footnote</w:t>
      </w:r>
      <w:proofErr w:type="gramEnd"/>
      <w:r w:rsidRPr="00976E44">
        <w:rPr>
          <w:sz w:val="16"/>
        </w:rPr>
        <w:t xml:space="preserv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w:t>
      </w:r>
      <w:proofErr w:type="gramStart"/>
      <w:r w:rsidRPr="00976E44">
        <w:rPr>
          <w:sz w:val="16"/>
        </w:rPr>
        <w:t>competition.Footnote</w:t>
      </w:r>
      <w:proofErr w:type="gramEnd"/>
      <w:r w:rsidRPr="00976E44">
        <w:rPr>
          <w:sz w:val="16"/>
        </w:rPr>
        <w:t>55</w:t>
      </w:r>
    </w:p>
    <w:p w14:paraId="21A54FBE" w14:textId="77777777" w:rsidR="00DB4BAB" w:rsidRPr="00976E44" w:rsidRDefault="00DB4BAB" w:rsidP="00DB4BAB">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5DF0E57E" w14:textId="77777777" w:rsidR="00DB4BAB" w:rsidRPr="00976E44" w:rsidRDefault="00DB4BAB" w:rsidP="00DB4BAB">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7DA0F8D3" w14:textId="77777777" w:rsidR="00DB4BAB" w:rsidRPr="00976E44" w:rsidRDefault="00DB4BAB" w:rsidP="00DB4BAB">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rPr>
          <w:sz w:val="16"/>
        </w:rPr>
        <w:t>.Footnote</w:t>
      </w:r>
      <w:proofErr w:type="gramEnd"/>
      <w:r w:rsidRPr="00976E44">
        <w:rPr>
          <w:sz w:val="16"/>
        </w:rPr>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23769FA1" w14:textId="77777777" w:rsidR="00DB4BAB" w:rsidRPr="00976E44" w:rsidRDefault="00DB4BAB" w:rsidP="00DB4BAB">
      <w:pPr>
        <w:rPr>
          <w:sz w:val="16"/>
        </w:rPr>
      </w:pPr>
      <w:r w:rsidRPr="00976E44">
        <w:rPr>
          <w:sz w:val="16"/>
        </w:rPr>
        <w:t xml:space="preserve">These decisions demonstrate that the European Commission recognises the fundamental importance of protecting innovation. They confirm that strategies that </w:t>
      </w:r>
      <w:proofErr w:type="gramStart"/>
      <w:r w:rsidRPr="00976E44">
        <w:rPr>
          <w:sz w:val="16"/>
        </w:rPr>
        <w:t>are capable of stifling</w:t>
      </w:r>
      <w:proofErr w:type="gramEnd"/>
      <w:r w:rsidRPr="00976E44">
        <w:rPr>
          <w:sz w:val="16"/>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18D6A966" w14:textId="77777777" w:rsidR="00DB4BAB" w:rsidRPr="00976E44" w:rsidRDefault="00DB4BAB" w:rsidP="00DB4BAB">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E2D7396" w14:textId="77777777" w:rsidR="00DB4BAB" w:rsidRPr="00976E44" w:rsidRDefault="00DB4BAB" w:rsidP="00DB4BAB">
      <w:pPr>
        <w:rPr>
          <w:u w:val="single"/>
        </w:rPr>
      </w:pPr>
      <w:r w:rsidRPr="00976E44">
        <w:rPr>
          <w:sz w:val="16"/>
        </w:rPr>
        <w:t xml:space="preserve">While originator companies typically argue that the competition law intervention into their patenting practices will reduce their incentives to </w:t>
      </w:r>
      <w:proofErr w:type="gramStart"/>
      <w:r w:rsidRPr="00976E44">
        <w:rPr>
          <w:sz w:val="16"/>
        </w:rPr>
        <w:t>innovate,Footnote</w:t>
      </w:r>
      <w:proofErr w:type="gramEnd"/>
      <w:r w:rsidRPr="00976E44">
        <w:rPr>
          <w:sz w:val="16"/>
        </w:rPr>
        <w:t xml:space="preserv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30B830E9" w14:textId="77777777" w:rsidR="00DB4BAB" w:rsidRPr="00976E44" w:rsidRDefault="00DB4BAB" w:rsidP="00DB4BAB">
      <w:pPr>
        <w:rPr>
          <w:sz w:val="16"/>
        </w:rPr>
      </w:pPr>
      <w:r w:rsidRPr="00976E44">
        <w:rPr>
          <w:sz w:val="16"/>
        </w:rPr>
        <w:t xml:space="preserve">Maintaining that this practice is lawful, originators argue that strong patent protection is essential for recouping their investments, as well as for incentivising them to engage in further </w:t>
      </w:r>
      <w:proofErr w:type="gramStart"/>
      <w:r w:rsidRPr="00976E44">
        <w:rPr>
          <w:sz w:val="16"/>
        </w:rPr>
        <w:t>innovation.Footnote</w:t>
      </w:r>
      <w:proofErr w:type="gramEnd"/>
      <w:r w:rsidRPr="00976E44">
        <w:rPr>
          <w:sz w:val="16"/>
        </w:rPr>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5393862" w14:textId="77777777" w:rsidR="00DB4BAB" w:rsidRPr="00976E44" w:rsidRDefault="00DB4BAB" w:rsidP="00DB4BAB">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F34C3FF" w14:textId="77777777" w:rsidR="00DB4BAB" w:rsidRPr="00976E44" w:rsidRDefault="00DB4BAB" w:rsidP="00DB4BAB">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rPr>
          <w:sz w:val="16"/>
        </w:rPr>
        <w:t>.”Footnote</w:t>
      </w:r>
      <w:proofErr w:type="gramEnd"/>
      <w:r w:rsidRPr="00976E44">
        <w:rPr>
          <w:sz w:val="16"/>
        </w:rPr>
        <w:t>85</w:t>
      </w:r>
    </w:p>
    <w:p w14:paraId="464FD08C" w14:textId="77777777" w:rsidR="00DB4BAB" w:rsidRPr="00976E44" w:rsidRDefault="00DB4BAB" w:rsidP="00DB4BAB">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7F006C90" w14:textId="77777777" w:rsidR="00DB4BAB" w:rsidRPr="00976E44" w:rsidRDefault="00DB4BAB" w:rsidP="00DB4BAB">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xml:space="preserve">. As Ullrich </w:t>
      </w:r>
      <w:proofErr w:type="gramStart"/>
      <w:r w:rsidRPr="00976E44">
        <w:rPr>
          <w:sz w:val="16"/>
        </w:rPr>
        <w:t>argues:Footnote</w:t>
      </w:r>
      <w:proofErr w:type="gramEnd"/>
      <w:r w:rsidRPr="00976E44">
        <w:rPr>
          <w:sz w:val="16"/>
        </w:rPr>
        <w:t>93</w:t>
      </w:r>
    </w:p>
    <w:p w14:paraId="4E51CB1F" w14:textId="77777777" w:rsidR="00DB4BAB" w:rsidRPr="00976E44" w:rsidRDefault="00DB4BAB" w:rsidP="00DB4BAB">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32EA3303" w14:textId="77777777" w:rsidR="00DB4BAB" w:rsidRPr="00976E44" w:rsidRDefault="00DB4BAB" w:rsidP="00DB4BAB">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5DB3D042" w14:textId="77777777" w:rsidR="00DB4BAB" w:rsidRPr="00976E44" w:rsidRDefault="00DB4BAB" w:rsidP="00DB4BAB">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56494978" w14:textId="77777777" w:rsidR="00DB4BAB" w:rsidRPr="00976E44" w:rsidRDefault="00DB4BAB" w:rsidP="00DB4BAB">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rPr>
          <w:sz w:val="16"/>
        </w:rPr>
        <w:t>.Footnote</w:t>
      </w:r>
      <w:proofErr w:type="gramEnd"/>
      <w:r w:rsidRPr="00976E44">
        <w:rPr>
          <w:sz w:val="16"/>
        </w:rPr>
        <w:t>96 In its Sector Inquiry Report, the Commission cited the following quote from one of the originators:</w:t>
      </w:r>
    </w:p>
    <w:p w14:paraId="54946419" w14:textId="77777777" w:rsidR="00DB4BAB" w:rsidRPr="00976E44" w:rsidRDefault="00DB4BAB" w:rsidP="00DB4BAB">
      <w:pPr>
        <w:rPr>
          <w:sz w:val="16"/>
        </w:rPr>
      </w:pPr>
      <w:r w:rsidRPr="00976E44">
        <w:rPr>
          <w:sz w:val="16"/>
        </w:rPr>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rPr>
          <w:sz w:val="16"/>
        </w:rPr>
        <w:t>injunction.Footnote</w:t>
      </w:r>
      <w:proofErr w:type="gramEnd"/>
      <w:r w:rsidRPr="00976E44">
        <w:rPr>
          <w:sz w:val="16"/>
        </w:rPr>
        <w:t>97</w:t>
      </w:r>
    </w:p>
    <w:p w14:paraId="5BD0F550" w14:textId="77777777" w:rsidR="00DB4BAB" w:rsidRPr="00976E44" w:rsidRDefault="00DB4BAB" w:rsidP="00DB4BAB">
      <w:pPr>
        <w:rPr>
          <w:sz w:val="16"/>
        </w:rPr>
      </w:pPr>
      <w:r w:rsidRPr="00976E44">
        <w:rPr>
          <w:sz w:val="16"/>
        </w:rPr>
        <w:t xml:space="preserve">Therefore, as a result of creating an impenetrable ring of patent protection by the </w:t>
      </w:r>
      <w:proofErr w:type="gramStart"/>
      <w:r w:rsidRPr="00976E44">
        <w:rPr>
          <w:sz w:val="16"/>
        </w:rPr>
        <w:t>originator,Footnote</w:t>
      </w:r>
      <w:proofErr w:type="gramEnd"/>
      <w:r w:rsidRPr="00976E44">
        <w:rPr>
          <w:sz w:val="16"/>
        </w:rPr>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7A5FDCEB" w14:textId="77777777" w:rsidR="00DB4BAB" w:rsidRPr="00976E44" w:rsidRDefault="00DB4BAB" w:rsidP="00DB4BAB">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rPr>
          <w:sz w:val="16"/>
        </w:rPr>
        <w:t>”.Footnote</w:t>
      </w:r>
      <w:proofErr w:type="gramEnd"/>
      <w:r w:rsidRPr="00976E44">
        <w:rPr>
          <w:sz w:val="16"/>
        </w:rPr>
        <w:t>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AAB21ED" w14:textId="77777777" w:rsidR="00DB4BAB" w:rsidRPr="00976E44" w:rsidRDefault="00DB4BAB" w:rsidP="00DB4BAB"/>
    <w:p w14:paraId="224152FF" w14:textId="77777777" w:rsidR="00DB4BAB" w:rsidRPr="00976E44" w:rsidRDefault="00DB4BAB" w:rsidP="00DB4BAB">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F19C891" w14:textId="77777777" w:rsidR="00DB4BAB" w:rsidRPr="00976E44" w:rsidRDefault="00DB4BAB" w:rsidP="00DB4BAB">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976E44">
          <w:rPr>
            <w:rStyle w:val="Hyperlink"/>
          </w:rPr>
          <w:t>https://www.tandfonline.com/doi/full/10.1080/25751654.2021.1890867</w:t>
        </w:r>
      </w:hyperlink>
      <w:r w:rsidRPr="00976E44">
        <w:t>] Justin</w:t>
      </w:r>
    </w:p>
    <w:p w14:paraId="5B304AE6" w14:textId="77777777" w:rsidR="00DB4BAB" w:rsidRPr="00976E44" w:rsidRDefault="00DB4BAB" w:rsidP="00DB4BAB">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6B64CCB" w14:textId="77777777" w:rsidR="00DB4BAB" w:rsidRPr="00976E44" w:rsidRDefault="00DB4BAB" w:rsidP="00DB4BAB">
      <w:pPr>
        <w:rPr>
          <w:sz w:val="16"/>
        </w:rPr>
      </w:pPr>
      <w:r w:rsidRPr="00976E44">
        <w:rPr>
          <w:sz w:val="16"/>
        </w:rPr>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AACEF85" w14:textId="77777777" w:rsidR="00DB4BAB" w:rsidRPr="00976E44" w:rsidRDefault="00DB4BAB" w:rsidP="00DB4BAB">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76DB11C" w14:textId="77777777" w:rsidR="00DB4BAB" w:rsidRPr="00976E44" w:rsidRDefault="00DB4BAB" w:rsidP="00DB4BAB">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26305950" w14:textId="77777777" w:rsidR="00DB4BAB" w:rsidRPr="00976E44" w:rsidRDefault="00DB4BAB" w:rsidP="00DB4BAB">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27DF193F" w14:textId="77777777" w:rsidR="00DB4BAB" w:rsidRPr="00976E44" w:rsidRDefault="00DB4BAB" w:rsidP="00DB4BAB">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4D84ECB" w14:textId="77777777" w:rsidR="00DB4BAB" w:rsidRPr="00976E44" w:rsidRDefault="00DB4BAB" w:rsidP="00DB4BAB">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9539178" w14:textId="77777777" w:rsidR="00DB4BAB" w:rsidRPr="00976E44" w:rsidRDefault="00DB4BAB" w:rsidP="00DB4BAB">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46008C9F" w14:textId="77777777" w:rsidR="00DB4BAB" w:rsidRPr="00976E44" w:rsidRDefault="00DB4BAB" w:rsidP="00DB4BAB">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1E1F9C69" w14:textId="1F356AD6" w:rsidR="00DB4BAB" w:rsidRDefault="00DB4BAB" w:rsidP="00DB4BAB">
      <w:pPr>
        <w:pStyle w:val="Heading2"/>
      </w:pPr>
      <w:r>
        <w:t xml:space="preserve">ADV 2-WTO legitimacy </w:t>
      </w:r>
    </w:p>
    <w:p w14:paraId="22105FD3" w14:textId="77777777" w:rsidR="00DB4BAB" w:rsidRPr="00BD4EE9" w:rsidRDefault="00DB4BAB" w:rsidP="00DB4BAB">
      <w:pPr>
        <w:pStyle w:val="Heading4"/>
        <w:rPr>
          <w:rFonts w:cs="Calibri"/>
        </w:rPr>
      </w:pPr>
      <w:r w:rsidRPr="00BD4EE9">
        <w:rPr>
          <w:rFonts w:cs="Calibri"/>
        </w:rPr>
        <w:t xml:space="preserve">TRIPS waivers key to WTO legitimacy—also creates momentum for structural reforms </w:t>
      </w:r>
    </w:p>
    <w:p w14:paraId="6938D726" w14:textId="77777777" w:rsidR="00DB4BAB" w:rsidRPr="00BD4EE9" w:rsidRDefault="00DB4BAB" w:rsidP="00DB4BAB">
      <w:r w:rsidRPr="00BD4EE9">
        <w:rPr>
          <w:rStyle w:val="Style13ptBold"/>
        </w:rPr>
        <w:t>Meyer 6-18</w:t>
      </w:r>
      <w:r w:rsidRPr="00BD4EE9">
        <w:t xml:space="preserve"> David Meyer, 6-18-2021, "The WTO’s survival hinges on the COVID-19 vaccine patent debate, waiver advocates warn – Fortune," Fortune, </w:t>
      </w:r>
      <w:proofErr w:type="gramStart"/>
      <w:r w:rsidRPr="00BD4EE9">
        <w:t>https://fortune.com/2021/06/18/wto-covid-vaccines-patents-waiver-south-africa-trips/amp/ ,</w:t>
      </w:r>
      <w:proofErr w:type="gramEnd"/>
      <w:r w:rsidRPr="00BD4EE9">
        <w:t xml:space="preserve"> accessed 7/18/2021 EH and Brett</w:t>
      </w:r>
    </w:p>
    <w:p w14:paraId="44A2C12B" w14:textId="77777777" w:rsidR="00DB4BAB" w:rsidRPr="00BD4EE9" w:rsidRDefault="00DB4BAB" w:rsidP="00DB4BAB">
      <w:pPr>
        <w:rPr>
          <w:sz w:val="16"/>
        </w:rPr>
      </w:pPr>
      <w:r w:rsidRPr="00BD4EE9">
        <w:rPr>
          <w:sz w:val="16"/>
        </w:rPr>
        <w:t xml:space="preserve">The </w:t>
      </w:r>
      <w:r w:rsidRPr="00BD4EE9">
        <w:rPr>
          <w:rStyle w:val="Emphasis"/>
          <w:highlight w:val="yellow"/>
        </w:rPr>
        <w:t>WTO’s survival hinges on the COVID-19 vaccine patent</w:t>
      </w:r>
      <w:r w:rsidRPr="00BD4EE9">
        <w:rPr>
          <w:sz w:val="16"/>
        </w:rPr>
        <w:t xml:space="preserve"> debate, waiver advocates warn "</w:t>
      </w:r>
      <w:r w:rsidRPr="00BD4EE9">
        <w:rPr>
          <w:rStyle w:val="Emphasis"/>
        </w:rPr>
        <w:t xml:space="preserve">The </w:t>
      </w:r>
      <w:r w:rsidRPr="00BD4EE9">
        <w:rPr>
          <w:rStyle w:val="Emphasis"/>
          <w:highlight w:val="yellow"/>
        </w:rPr>
        <w:t>credibility</w:t>
      </w:r>
      <w:r w:rsidRPr="00BD4EE9">
        <w:rPr>
          <w:rStyle w:val="Emphasis"/>
        </w:rPr>
        <w:t xml:space="preserve"> of the WTO will </w:t>
      </w:r>
      <w:r w:rsidRPr="00BD4EE9">
        <w:rPr>
          <w:rStyle w:val="Emphasis"/>
          <w:highlight w:val="yellow"/>
        </w:rPr>
        <w:t>depend on its ability to find a meaningful outcome</w:t>
      </w:r>
      <w:r w:rsidRPr="00BD4EE9">
        <w:rPr>
          <w:rStyle w:val="Emphasis"/>
        </w:rPr>
        <w:t xml:space="preserve"> on this issue that truly ramps-up and diversifies production</w:t>
      </w:r>
      <w:r w:rsidRPr="00BD4EE9">
        <w:rPr>
          <w:sz w:val="16"/>
        </w:rPr>
        <w:t xml:space="preserve">," South Africa's ambassador to the WTO says. 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BD4EE9">
        <w:rPr>
          <w:rStyle w:val="Emphasis"/>
          <w:highlight w:val="yellow"/>
        </w:rPr>
        <w:t>one crisis is more pressing</w:t>
      </w:r>
      <w:r w:rsidRPr="00BD4EE9">
        <w:rPr>
          <w:rStyle w:val="Emphasis"/>
        </w:rPr>
        <w:t xml:space="preserve"> than the others: the battle over </w:t>
      </w:r>
      <w:r w:rsidRPr="00BD4EE9">
        <w:rPr>
          <w:rStyle w:val="Emphasis"/>
          <w:highlight w:val="yellow"/>
        </w:rPr>
        <w:t>COVID</w:t>
      </w:r>
      <w:r w:rsidRPr="00BD4EE9">
        <w:rPr>
          <w:rStyle w:val="Emphasis"/>
        </w:rPr>
        <w:t xml:space="preserve">-19 </w:t>
      </w:r>
      <w:r w:rsidRPr="00BD4EE9">
        <w:rPr>
          <w:rStyle w:val="Emphasis"/>
          <w:highlight w:val="yellow"/>
        </w:rPr>
        <w:t>vaccines, and whether</w:t>
      </w:r>
      <w:r w:rsidRPr="00BD4EE9">
        <w:rPr>
          <w:rStyle w:val="Emphasis"/>
        </w:rPr>
        <w:t xml:space="preserve"> the protection of their patents and other </w:t>
      </w:r>
      <w:r w:rsidRPr="00BD4EE9">
        <w:rPr>
          <w:rStyle w:val="Emphasis"/>
          <w:highlight w:val="yellow"/>
        </w:rPr>
        <w:t>i</w:t>
      </w:r>
      <w:r w:rsidRPr="00BD4EE9">
        <w:rPr>
          <w:sz w:val="16"/>
        </w:rPr>
        <w:t>ntellectua</w:t>
      </w:r>
      <w:r w:rsidRPr="00BD4EE9">
        <w:rPr>
          <w:rStyle w:val="Emphasis"/>
        </w:rPr>
        <w:t xml:space="preserve">l </w:t>
      </w:r>
      <w:r w:rsidRPr="00BD4EE9">
        <w:rPr>
          <w:rStyle w:val="Emphasis"/>
          <w:highlight w:val="yellow"/>
        </w:rPr>
        <w:t>p</w:t>
      </w:r>
      <w:r w:rsidRPr="00BD4EE9">
        <w:rPr>
          <w:sz w:val="16"/>
        </w:rPr>
        <w:t>roperty</w:t>
      </w:r>
      <w:r w:rsidRPr="00BD4EE9">
        <w:rPr>
          <w:rStyle w:val="Emphasis"/>
        </w:rPr>
        <w:t xml:space="preserve"> </w:t>
      </w:r>
      <w:r w:rsidRPr="00BD4EE9">
        <w:rPr>
          <w:rStyle w:val="Emphasis"/>
          <w:highlight w:val="yellow"/>
        </w:rPr>
        <w:t>should be</w:t>
      </w:r>
      <w:r w:rsidRPr="00BD4EE9">
        <w:rPr>
          <w:rStyle w:val="Emphasis"/>
        </w:rPr>
        <w:t xml:space="preserve"> temporarily </w:t>
      </w:r>
      <w:r w:rsidRPr="00BD4EE9">
        <w:rPr>
          <w:rStyle w:val="Emphasis"/>
          <w:highlight w:val="yellow"/>
        </w:rPr>
        <w:t>lifted</w:t>
      </w:r>
      <w:r w:rsidRPr="00BD4EE9">
        <w:rPr>
          <w:rStyle w:val="Emphasis"/>
        </w:rPr>
        <w:t xml:space="preserve"> to boost production and end the pandemic sooner rather than later.</w:t>
      </w:r>
      <w:r w:rsidRPr="00BD4EE9">
        <w:rPr>
          <w:sz w:val="16"/>
        </w:rPr>
        <w:t xml:space="preserve"> According to some of those pushing for the waiver—which was originally proposed last year by India and South Africa—</w:t>
      </w:r>
      <w:r w:rsidRPr="00BD4EE9">
        <w:rPr>
          <w:rStyle w:val="Emphasis"/>
        </w:rPr>
        <w:t xml:space="preserve">the </w:t>
      </w:r>
      <w:r w:rsidRPr="00BD4EE9">
        <w:rPr>
          <w:rStyle w:val="Emphasis"/>
          <w:highlight w:val="yellow"/>
        </w:rPr>
        <w:t>WTO’s future rests on what happens next</w:t>
      </w:r>
      <w:r w:rsidRPr="00BD4EE9">
        <w:rPr>
          <w:rStyle w:val="Emphasis"/>
        </w:rPr>
        <w:t>. “The credibility of the WTO will depend on its ability to find a meaningful outcome on this issue that truly ramps-up and diversifies production</w:t>
      </w:r>
      <w:r w:rsidRPr="00BD4EE9">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BD4EE9">
        <w:rPr>
          <w:rStyle w:val="Emphasis"/>
          <w:highlight w:val="yellow"/>
        </w:rPr>
        <w:t>Consensus is</w:t>
      </w:r>
      <w:r w:rsidRPr="00BD4EE9">
        <w:rPr>
          <w:rStyle w:val="Emphasis"/>
        </w:rPr>
        <w:t xml:space="preserve"> the </w:t>
      </w:r>
      <w:r w:rsidRPr="00BD4EE9">
        <w:rPr>
          <w:rStyle w:val="Emphasis"/>
          <w:highlight w:val="yellow"/>
        </w:rPr>
        <w:t>key</w:t>
      </w:r>
      <w:r w:rsidRPr="00BD4EE9">
        <w:rPr>
          <w:rStyle w:val="Emphasis"/>
        </w:rPr>
        <w:t xml:space="preserve"> here</w:t>
      </w:r>
      <w:r w:rsidRPr="00BD4EE9">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BD4EE9">
        <w:rPr>
          <w:rStyle w:val="Emphasis"/>
        </w:rPr>
        <w:t xml:space="preserve">It’s a dispute between countries, but </w:t>
      </w:r>
      <w:r w:rsidRPr="00BD4EE9">
        <w:rPr>
          <w:rStyle w:val="Emphasis"/>
          <w:highlight w:val="yellow"/>
        </w:rPr>
        <w:t xml:space="preserve">the result will be on the </w:t>
      </w:r>
      <w:proofErr w:type="gramStart"/>
      <w:r w:rsidRPr="00BD4EE9">
        <w:rPr>
          <w:rStyle w:val="Emphasis"/>
          <w:highlight w:val="yellow"/>
        </w:rPr>
        <w:t>WTO as a whole</w:t>
      </w:r>
      <w:r w:rsidRPr="00BD4EE9">
        <w:rPr>
          <w:sz w:val="16"/>
        </w:rPr>
        <w:t>, say</w:t>
      </w:r>
      <w:proofErr w:type="gramEnd"/>
      <w:r w:rsidRPr="00BD4EE9">
        <w:rPr>
          <w:sz w:val="16"/>
        </w:rPr>
        <w:t xml:space="preserve"> waiver advocates. “</w:t>
      </w:r>
      <w:r w:rsidRPr="00BD4EE9">
        <w:rPr>
          <w:rStyle w:val="Emphasis"/>
          <w:highlight w:val="yellow"/>
        </w:rPr>
        <w:t>If, in</w:t>
      </w:r>
      <w:r w:rsidRPr="00BD4EE9">
        <w:rPr>
          <w:rStyle w:val="Emphasis"/>
        </w:rPr>
        <w:t xml:space="preserve"> the </w:t>
      </w:r>
      <w:r w:rsidRPr="00BD4EE9">
        <w:rPr>
          <w:rStyle w:val="Emphasis"/>
          <w:highlight w:val="yellow"/>
        </w:rPr>
        <w:t>face of one of humanity’s greatest challenges</w:t>
      </w:r>
      <w:r w:rsidRPr="00BD4EE9">
        <w:rPr>
          <w:rStyle w:val="Emphasis"/>
        </w:rPr>
        <w:t xml:space="preserve"> in a century, </w:t>
      </w:r>
      <w:r w:rsidRPr="00BD4EE9">
        <w:rPr>
          <w:rStyle w:val="Emphasis"/>
          <w:highlight w:val="yellow"/>
        </w:rPr>
        <w:t>the WTO</w:t>
      </w:r>
      <w:r w:rsidRPr="00BD4EE9">
        <w:rPr>
          <w:rStyle w:val="Emphasis"/>
        </w:rPr>
        <w:t xml:space="preserve"> functionally </w:t>
      </w:r>
      <w:r w:rsidRPr="00BD4EE9">
        <w:rPr>
          <w:rStyle w:val="Emphasis"/>
          <w:highlight w:val="yellow"/>
        </w:rPr>
        <w:t>becomes an obstacle</w:t>
      </w:r>
      <w:r w:rsidRPr="00BD4EE9">
        <w:rPr>
          <w:rStyle w:val="Emphasis"/>
        </w:rPr>
        <w:t xml:space="preserve"> as in contrast to part of the solution</w:t>
      </w:r>
      <w:r w:rsidRPr="00BD4EE9">
        <w:rPr>
          <w:sz w:val="16"/>
        </w:rPr>
        <w:t xml:space="preserve">, I think </w:t>
      </w:r>
      <w:r w:rsidRPr="00BD4EE9">
        <w:rPr>
          <w:rStyle w:val="Emphasis"/>
          <w:highlight w:val="yellow"/>
        </w:rPr>
        <w:t>it could be the final nail in the coffin</w:t>
      </w:r>
      <w:r w:rsidRPr="00BD4EE9">
        <w:rPr>
          <w:sz w:val="16"/>
        </w:rPr>
        <w:t>” for the organization, says Lori Wallach, the founder of Public Citizen’s Global Trade Watch, a U.S. campaigning group that focuses on the WTO and trade agreements. “</w:t>
      </w:r>
      <w:r w:rsidRPr="00BD4EE9">
        <w:rPr>
          <w:rStyle w:val="Emphasis"/>
          <w:highlight w:val="yellow"/>
        </w:rPr>
        <w:t>If</w:t>
      </w:r>
      <w:r w:rsidRPr="00BD4EE9">
        <w:rPr>
          <w:sz w:val="16"/>
        </w:rPr>
        <w:t xml:space="preserve"> the </w:t>
      </w:r>
      <w:r w:rsidRPr="00BD4EE9">
        <w:rPr>
          <w:rStyle w:val="Emphasis"/>
          <w:highlight w:val="yellow"/>
        </w:rPr>
        <w:t>TRIPS</w:t>
      </w:r>
      <w:r w:rsidRPr="00BD4EE9">
        <w:rPr>
          <w:sz w:val="16"/>
        </w:rPr>
        <w:t xml:space="preserve"> waiver </w:t>
      </w:r>
      <w:r w:rsidRPr="00BD4EE9">
        <w:rPr>
          <w:rStyle w:val="Emphasis"/>
          <w:highlight w:val="yellow"/>
        </w:rPr>
        <w:t>is successful</w:t>
      </w:r>
      <w:r w:rsidRPr="00BD4EE9">
        <w:rPr>
          <w:rStyle w:val="Emphasis"/>
        </w:rPr>
        <w:t>,</w:t>
      </w:r>
      <w:r w:rsidRPr="00BD4EE9">
        <w:rPr>
          <w:sz w:val="16"/>
        </w:rPr>
        <w:t xml:space="preserve"> and </w:t>
      </w:r>
      <w:r w:rsidRPr="00BD4EE9">
        <w:rPr>
          <w:rStyle w:val="Emphasis"/>
          <w:highlight w:val="yellow"/>
        </w:rPr>
        <w:t>people see the WTO as</w:t>
      </w:r>
      <w:r w:rsidRPr="00BD4EE9">
        <w:rPr>
          <w:rStyle w:val="Emphasis"/>
        </w:rPr>
        <w:t xml:space="preserve"> being part of </w:t>
      </w:r>
      <w:r w:rsidRPr="00BD4EE9">
        <w:rPr>
          <w:rStyle w:val="Emphasis"/>
          <w:highlight w:val="yellow"/>
        </w:rPr>
        <w:t>the solution</w:t>
      </w:r>
      <w:r w:rsidRPr="00BD4EE9">
        <w:rPr>
          <w:rStyle w:val="Emphasis"/>
        </w:rPr>
        <w:t>—</w:t>
      </w:r>
      <w:r w:rsidRPr="00BD4EE9">
        <w:rPr>
          <w:rStyle w:val="Emphasis"/>
          <w:highlight w:val="yellow"/>
        </w:rPr>
        <w:t>saving lives and livelihoods</w:t>
      </w:r>
      <w:r w:rsidRPr="00BD4EE9">
        <w:rPr>
          <w:rStyle w:val="Emphasis"/>
        </w:rPr>
        <w:t xml:space="preserve">—it could </w:t>
      </w:r>
      <w:r w:rsidRPr="00BD4EE9">
        <w:rPr>
          <w:rStyle w:val="Emphasis"/>
          <w:highlight w:val="yellow"/>
        </w:rPr>
        <w:t>create</w:t>
      </w:r>
      <w:r w:rsidRPr="00BD4EE9">
        <w:rPr>
          <w:rStyle w:val="Emphasis"/>
        </w:rPr>
        <w:t xml:space="preserve"> goodwill and </w:t>
      </w:r>
      <w:r w:rsidRPr="00BD4EE9">
        <w:rPr>
          <w:rStyle w:val="Emphasis"/>
          <w:highlight w:val="yellow"/>
        </w:rPr>
        <w:t>momentum to address</w:t>
      </w:r>
      <w:r w:rsidRPr="00BD4EE9">
        <w:rPr>
          <w:rStyle w:val="Emphasis"/>
        </w:rPr>
        <w:t xml:space="preserve"> what are still </w:t>
      </w:r>
      <w:r w:rsidRPr="00BD4EE9">
        <w:rPr>
          <w:rStyle w:val="Emphasis"/>
          <w:highlight w:val="yellow"/>
        </w:rPr>
        <w:t xml:space="preserve">daunting </w:t>
      </w:r>
      <w:r w:rsidRPr="00BD4EE9">
        <w:rPr>
          <w:rStyle w:val="Emphasis"/>
        </w:rPr>
        <w:t xml:space="preserve">structural </w:t>
      </w:r>
      <w:r w:rsidRPr="00BD4EE9">
        <w:rPr>
          <w:rStyle w:val="Emphasis"/>
          <w:highlight w:val="yellow"/>
        </w:rPr>
        <w:t>problems</w:t>
      </w:r>
      <w:r w:rsidRPr="00BD4EE9">
        <w:rPr>
          <w:sz w:val="16"/>
        </w:rPr>
        <w:t>.” Those problems are legion.</w:t>
      </w:r>
    </w:p>
    <w:p w14:paraId="32D96BD5" w14:textId="77777777" w:rsidR="00DB4BAB" w:rsidRPr="00BD4EE9" w:rsidRDefault="00DB4BAB" w:rsidP="00DB4BAB">
      <w:pPr>
        <w:pStyle w:val="Heading4"/>
        <w:rPr>
          <w:rFonts w:cs="Calibri"/>
        </w:rPr>
      </w:pPr>
      <w:r w:rsidRPr="00BD4EE9">
        <w:rPr>
          <w:rFonts w:cs="Calibri"/>
        </w:rPr>
        <w:t>HIV/AIDS prove legitimacy damage from patent controversy---every bit of delay saps credibility---now is key </w:t>
      </w:r>
    </w:p>
    <w:p w14:paraId="5A0AA2B8" w14:textId="77777777" w:rsidR="00DB4BAB" w:rsidRPr="00BD4EE9" w:rsidRDefault="00DB4BAB" w:rsidP="00DB4BAB">
      <w:pPr>
        <w:pStyle w:val="paragraph"/>
        <w:spacing w:before="0" w:beforeAutospacing="0" w:after="0" w:afterAutospacing="0"/>
        <w:textAlignment w:val="baseline"/>
        <w:rPr>
          <w:rFonts w:ascii="Calibri" w:hAnsi="Calibri" w:cs="Calibri"/>
          <w:sz w:val="18"/>
          <w:szCs w:val="18"/>
        </w:rPr>
      </w:pPr>
      <w:r w:rsidRPr="00BD4EE9">
        <w:rPr>
          <w:rStyle w:val="Style13ptBold"/>
          <w:rFonts w:ascii="Calibri" w:eastAsiaTheme="majorEastAsia" w:hAnsi="Calibri" w:cs="Calibri"/>
        </w:rPr>
        <w:t>Bacchus 20</w:t>
      </w:r>
      <w:r w:rsidRPr="00BD4EE9">
        <w:rPr>
          <w:rStyle w:val="normaltextrun"/>
          <w:rFonts w:ascii="Calibri" w:eastAsiaTheme="majorEastAsia" w:hAnsi="Calibri" w:cs="Calibri"/>
          <w:sz w:val="22"/>
          <w:szCs w:val="22"/>
        </w:rPr>
        <w:t> </w:t>
      </w:r>
      <w:r w:rsidRPr="00BD4EE9">
        <w:rPr>
          <w:rStyle w:val="normaltextrun"/>
          <w:rFonts w:ascii="Calibri" w:eastAsiaTheme="majorEastAsia" w:hAnsi="Calibri" w:cs="Calibri"/>
          <w:sz w:val="15"/>
          <w:szCs w:val="15"/>
        </w:rPr>
        <w:t>James Bacchus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BD4EE9">
        <w:rPr>
          <w:rStyle w:val="contextualspellingandgrammarerror"/>
          <w:rFonts w:ascii="Calibri" w:hAnsi="Calibri" w:cs="Calibri"/>
          <w:sz w:val="15"/>
          <w:szCs w:val="15"/>
        </w:rPr>
        <w:t>. ]</w:t>
      </w:r>
      <w:proofErr w:type="gramEnd"/>
      <w:r w:rsidRPr="00BD4EE9">
        <w:rPr>
          <w:rStyle w:val="normaltextrun"/>
          <w:rFonts w:ascii="Calibri" w:eastAsiaTheme="majorEastAsia" w:hAnsi="Calibri" w:cs="Calibri"/>
          <w:sz w:val="15"/>
          <w:szCs w:val="15"/>
        </w:rPr>
        <w:t>, 12-16-2020, "An Unnecessary Proposal: A WTO Waiver of Intellectual Property Rights for COVID-19 Vaccines," Cato Institute, https://www.cato.org/free-trade-bulletin/unnecessary-proposal-wto-waiver-intellectual-property-rights-covid-19-vaccines accessed 7/20/2021 EH</w:t>
      </w:r>
      <w:r w:rsidRPr="00BD4EE9">
        <w:rPr>
          <w:rStyle w:val="eop"/>
          <w:rFonts w:ascii="Calibri" w:eastAsiaTheme="majorEastAsia" w:hAnsi="Calibri" w:cs="Calibri"/>
          <w:sz w:val="15"/>
          <w:szCs w:val="15"/>
        </w:rPr>
        <w:t> </w:t>
      </w:r>
    </w:p>
    <w:p w14:paraId="65114C9A" w14:textId="77777777" w:rsidR="00DB4BAB" w:rsidRPr="00BD4EE9" w:rsidRDefault="00DB4BAB" w:rsidP="00DB4BAB">
      <w:pPr>
        <w:pStyle w:val="paragraph"/>
        <w:spacing w:before="0" w:beforeAutospacing="0" w:after="0" w:afterAutospacing="0"/>
        <w:textAlignment w:val="baseline"/>
        <w:rPr>
          <w:rFonts w:ascii="Calibri" w:hAnsi="Calibri" w:cs="Calibri"/>
          <w:sz w:val="18"/>
          <w:szCs w:val="18"/>
        </w:rPr>
      </w:pPr>
      <w:r w:rsidRPr="00BD4EE9">
        <w:rPr>
          <w:rStyle w:val="normaltextrun"/>
          <w:rFonts w:ascii="Calibri" w:eastAsiaTheme="majorEastAsia" w:hAnsi="Calibri" w:cs="Calibri"/>
          <w:sz w:val="16"/>
          <w:szCs w:val="16"/>
        </w:rPr>
        <w:t>Balancing IP Rights and Access to Medicines Not New to </w:t>
      </w:r>
      <w:r w:rsidRPr="00BD4EE9">
        <w:rPr>
          <w:rStyle w:val="spellingerror"/>
          <w:rFonts w:ascii="Calibri" w:hAnsi="Calibri" w:cs="Calibri"/>
          <w:sz w:val="16"/>
          <w:szCs w:val="16"/>
        </w:rPr>
        <w:t>WTOThis</w:t>
      </w:r>
      <w:r w:rsidRPr="00BD4EE9">
        <w:rPr>
          <w:rStyle w:val="normaltextrun"/>
          <w:rFonts w:ascii="Calibri" w:eastAsiaTheme="majorEastAsia" w:hAnsi="Calibri" w:cs="Calibri"/>
          <w:sz w:val="16"/>
          <w:szCs w:val="16"/>
        </w:rPr>
        <w:t> waiver controversy comes nearly two decades after the end of the long battle in the multilateral trading system over access to HIV/AIDS drugs. </w:t>
      </w:r>
      <w:r w:rsidRPr="00BD4EE9">
        <w:rPr>
          <w:rStyle w:val="normaltextrun"/>
          <w:rFonts w:ascii="Calibri" w:eastAsiaTheme="majorEastAsia" w:hAnsi="Calibri" w:cs="Calibri"/>
          <w:b/>
          <w:bCs/>
          <w:sz w:val="22"/>
          <w:szCs w:val="22"/>
          <w:u w:val="single"/>
          <w:shd w:val="clear" w:color="auto" w:fill="00FF00"/>
        </w:rPr>
        <w:t>At the height of the HIV/AIDS crisis</w:t>
      </w:r>
      <w:r w:rsidRPr="00BD4EE9">
        <w:rPr>
          <w:rStyle w:val="normaltextrun"/>
          <w:rFonts w:ascii="Calibri" w:eastAsiaTheme="majorEastAsia" w:hAnsi="Calibri" w:cs="Calibri"/>
          <w:sz w:val="16"/>
          <w:szCs w:val="16"/>
        </w:rPr>
        <w:t> at the turn of the century, </w:t>
      </w:r>
      <w:r w:rsidRPr="00BD4EE9">
        <w:rPr>
          <w:rStyle w:val="normaltextrun"/>
          <w:rFonts w:ascii="Calibri" w:eastAsiaTheme="majorEastAsia" w:hAnsi="Calibri" w:cs="Calibri"/>
          <w:sz w:val="22"/>
          <w:szCs w:val="22"/>
          <w:u w:val="single"/>
        </w:rPr>
        <w:t>numerous </w:t>
      </w:r>
      <w:r w:rsidRPr="00BD4EE9">
        <w:rPr>
          <w:rStyle w:val="normaltextrun"/>
          <w:rFonts w:ascii="Calibri" w:eastAsiaTheme="majorEastAsia" w:hAnsi="Calibri" w:cs="Calibri"/>
          <w:sz w:val="22"/>
          <w:szCs w:val="22"/>
          <w:u w:val="single"/>
          <w:shd w:val="clear" w:color="auto" w:fill="00FF00"/>
        </w:rPr>
        <w:t>countries</w:t>
      </w:r>
      <w:r w:rsidRPr="00BD4EE9">
        <w:rPr>
          <w:rStyle w:val="normaltextrun"/>
          <w:rFonts w:ascii="Calibri" w:eastAsiaTheme="majorEastAsia" w:hAnsi="Calibri" w:cs="Calibri"/>
          <w:sz w:val="16"/>
          <w:szCs w:val="16"/>
        </w:rPr>
        <w:t>, including especially those from sub‐​Saharan Africa, </w:t>
      </w:r>
      <w:r w:rsidRPr="00BD4EE9">
        <w:rPr>
          <w:rStyle w:val="normaltextrun"/>
          <w:rFonts w:ascii="Calibri" w:eastAsiaTheme="majorEastAsia" w:hAnsi="Calibri" w:cs="Calibri"/>
          <w:sz w:val="22"/>
          <w:szCs w:val="22"/>
          <w:u w:val="single"/>
          <w:shd w:val="clear" w:color="auto" w:fill="00FF00"/>
        </w:rPr>
        <w:t>could not afford</w:t>
      </w:r>
      <w:r w:rsidRPr="00BD4EE9">
        <w:rPr>
          <w:rStyle w:val="normaltextrun"/>
          <w:rFonts w:ascii="Calibri" w:eastAsiaTheme="majorEastAsia" w:hAnsi="Calibri" w:cs="Calibri"/>
          <w:sz w:val="22"/>
          <w:szCs w:val="22"/>
          <w:u w:val="single"/>
        </w:rPr>
        <w:t> the high‐​priced</w:t>
      </w:r>
      <w:r w:rsidRPr="00BD4EE9">
        <w:rPr>
          <w:rStyle w:val="normaltextrun"/>
          <w:rFonts w:ascii="Calibri" w:eastAsiaTheme="majorEastAsia" w:hAnsi="Calibri" w:cs="Calibri"/>
          <w:sz w:val="16"/>
          <w:szCs w:val="16"/>
        </w:rPr>
        <w:t> HIV/AIDS </w:t>
      </w:r>
      <w:r w:rsidRPr="00BD4EE9">
        <w:rPr>
          <w:rStyle w:val="normaltextrun"/>
          <w:rFonts w:ascii="Calibri" w:eastAsiaTheme="majorEastAsia" w:hAnsi="Calibri" w:cs="Calibri"/>
          <w:sz w:val="22"/>
          <w:szCs w:val="22"/>
          <w:u w:val="single"/>
          <w:shd w:val="clear" w:color="auto" w:fill="00FF00"/>
        </w:rPr>
        <w:t>drugs patented</w:t>
      </w:r>
      <w:r w:rsidRPr="00BD4EE9">
        <w:rPr>
          <w:rStyle w:val="normaltextrun"/>
          <w:rFonts w:ascii="Calibri" w:eastAsiaTheme="majorEastAsia" w:hAnsi="Calibri" w:cs="Calibri"/>
          <w:sz w:val="22"/>
          <w:szCs w:val="22"/>
          <w:u w:val="single"/>
        </w:rPr>
        <w:t> by pharma</w:t>
      </w:r>
      <w:r w:rsidRPr="00BD4EE9">
        <w:rPr>
          <w:rStyle w:val="normaltextrun"/>
          <w:rFonts w:ascii="Calibri" w:eastAsiaTheme="majorEastAsia" w:hAnsi="Calibri" w:cs="Calibri"/>
          <w:sz w:val="16"/>
          <w:szCs w:val="16"/>
        </w:rPr>
        <w:t>ceutical </w:t>
      </w:r>
      <w:r w:rsidRPr="00BD4EE9">
        <w:rPr>
          <w:rStyle w:val="normaltextrun"/>
          <w:rFonts w:ascii="Calibri" w:eastAsiaTheme="majorEastAsia" w:hAnsi="Calibri" w:cs="Calibri"/>
          <w:sz w:val="22"/>
          <w:szCs w:val="22"/>
          <w:u w:val="single"/>
        </w:rPr>
        <w:t>companies in developed countries</w:t>
      </w:r>
      <w:r w:rsidRPr="00BD4EE9">
        <w:rPr>
          <w:rStyle w:val="normaltextrun"/>
          <w:rFonts w:ascii="Calibri" w:eastAsiaTheme="majorEastAsia" w:hAnsi="Calibri" w:cs="Calibri"/>
          <w:sz w:val="16"/>
          <w:szCs w:val="16"/>
        </w:rPr>
        <w:t>. Having spent billions of dollars on developing the drugs, the patent holders resisted lowering their prices. </w:t>
      </w:r>
      <w:r w:rsidRPr="00BD4EE9">
        <w:rPr>
          <w:rStyle w:val="normaltextrun"/>
          <w:rFonts w:ascii="Calibri" w:eastAsiaTheme="majorEastAsia" w:hAnsi="Calibri" w:cs="Calibri"/>
          <w:sz w:val="22"/>
          <w:szCs w:val="22"/>
          <w:u w:val="single"/>
          <w:shd w:val="clear" w:color="auto" w:fill="00FF00"/>
        </w:rPr>
        <w:t>The credibility of </w:t>
      </w:r>
      <w:r w:rsidRPr="00BD4EE9">
        <w:rPr>
          <w:rStyle w:val="normaltextrun"/>
          <w:rFonts w:ascii="Calibri" w:eastAsiaTheme="majorEastAsia" w:hAnsi="Calibri" w:cs="Calibri"/>
          <w:sz w:val="22"/>
          <w:szCs w:val="22"/>
          <w:u w:val="single"/>
        </w:rPr>
        <w:t>the companies, </w:t>
      </w:r>
      <w:r w:rsidRPr="00BD4EE9">
        <w:rPr>
          <w:rStyle w:val="normaltextrun"/>
          <w:rFonts w:ascii="Calibri" w:eastAsiaTheme="majorEastAsia" w:hAnsi="Calibri" w:cs="Calibri"/>
          <w:sz w:val="22"/>
          <w:szCs w:val="22"/>
          <w:u w:val="single"/>
          <w:shd w:val="clear" w:color="auto" w:fill="00FF00"/>
        </w:rPr>
        <w:t>the countries</w:t>
      </w:r>
      <w:r w:rsidRPr="00BD4EE9">
        <w:rPr>
          <w:rStyle w:val="normaltextrun"/>
          <w:rFonts w:ascii="Calibri" w:eastAsiaTheme="majorEastAsia" w:hAnsi="Calibri" w:cs="Calibri"/>
          <w:sz w:val="22"/>
          <w:szCs w:val="22"/>
          <w:u w:val="single"/>
        </w:rPr>
        <w:t> that supported them, </w:t>
      </w:r>
      <w:r w:rsidRPr="00BD4EE9">
        <w:rPr>
          <w:rStyle w:val="normaltextrun"/>
          <w:rFonts w:ascii="Calibri" w:eastAsiaTheme="majorEastAsia" w:hAnsi="Calibri" w:cs="Calibri"/>
          <w:sz w:val="22"/>
          <w:szCs w:val="22"/>
          <w:u w:val="single"/>
          <w:shd w:val="clear" w:color="auto" w:fill="00FF00"/>
        </w:rPr>
        <w:t>and the </w:t>
      </w:r>
      <w:r w:rsidRPr="00BD4EE9">
        <w:rPr>
          <w:rStyle w:val="normaltextrun"/>
          <w:rFonts w:ascii="Calibri" w:eastAsiaTheme="majorEastAsia" w:hAnsi="Calibri" w:cs="Calibri"/>
          <w:b/>
          <w:bCs/>
          <w:sz w:val="22"/>
          <w:szCs w:val="22"/>
          <w:u w:val="single"/>
          <w:shd w:val="clear" w:color="auto" w:fill="00FF00"/>
        </w:rPr>
        <w:t>WTO itself</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shd w:val="clear" w:color="auto" w:fill="00FF00"/>
        </w:rPr>
        <w:t>were all damaged by</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rPr>
        <w:t>an</w:t>
      </w:r>
      <w:r w:rsidRPr="00BD4EE9">
        <w:rPr>
          <w:rStyle w:val="normaltextrun"/>
          <w:rFonts w:ascii="Calibri" w:eastAsiaTheme="majorEastAsia" w:hAnsi="Calibri" w:cs="Calibri"/>
          <w:b/>
          <w:bCs/>
          <w:sz w:val="16"/>
          <w:szCs w:val="16"/>
        </w:rPr>
        <w:t> </w:t>
      </w:r>
      <w:r w:rsidRPr="00BD4EE9">
        <w:rPr>
          <w:rStyle w:val="normaltextrun"/>
          <w:rFonts w:ascii="Calibri" w:eastAsiaTheme="majorEastAsia" w:hAnsi="Calibri" w:cs="Calibri"/>
          <w:sz w:val="22"/>
          <w:szCs w:val="22"/>
          <w:u w:val="single"/>
          <w:shd w:val="clear" w:color="auto" w:fill="00FF00"/>
        </w:rPr>
        <w:t>extended controversy over</w:t>
      </w:r>
      <w:r w:rsidRPr="00BD4EE9">
        <w:rPr>
          <w:rStyle w:val="normaltextrun"/>
          <w:rFonts w:ascii="Calibri" w:eastAsiaTheme="majorEastAsia" w:hAnsi="Calibri" w:cs="Calibri"/>
          <w:sz w:val="22"/>
          <w:szCs w:val="22"/>
          <w:u w:val="single"/>
        </w:rPr>
        <w:t> whether </w:t>
      </w:r>
      <w:r w:rsidRPr="00BD4EE9">
        <w:rPr>
          <w:rStyle w:val="normaltextrun"/>
          <w:rFonts w:ascii="Calibri" w:eastAsiaTheme="majorEastAsia" w:hAnsi="Calibri" w:cs="Calibri"/>
          <w:sz w:val="22"/>
          <w:szCs w:val="22"/>
          <w:u w:val="single"/>
          <w:shd w:val="clear" w:color="auto" w:fill="00FF00"/>
        </w:rPr>
        <w:t>patent rights</w:t>
      </w:r>
      <w:r w:rsidRPr="00BD4EE9">
        <w:rPr>
          <w:rStyle w:val="normaltextrun"/>
          <w:rFonts w:ascii="Calibri" w:eastAsiaTheme="majorEastAsia" w:hAnsi="Calibri" w:cs="Calibri"/>
          <w:b/>
          <w:bCs/>
          <w:sz w:val="22"/>
          <w:szCs w:val="22"/>
          <w:u w:val="single"/>
        </w:rPr>
        <w:t> </w:t>
      </w:r>
      <w:r w:rsidRPr="00BD4EE9">
        <w:rPr>
          <w:rStyle w:val="normaltextrun"/>
          <w:rFonts w:ascii="Calibri" w:eastAsiaTheme="majorEastAsia" w:hAnsi="Calibri" w:cs="Calibri"/>
          <w:sz w:val="22"/>
          <w:szCs w:val="22"/>
          <w:u w:val="single"/>
        </w:rPr>
        <w:t>should take precedence over providing affordable medicines for people afflicted by a lethal disease.</w:t>
      </w:r>
      <w:r w:rsidRPr="00BD4EE9">
        <w:rPr>
          <w:rStyle w:val="eop"/>
          <w:rFonts w:ascii="Calibri" w:eastAsiaTheme="majorEastAsia" w:hAnsi="Calibri" w:cs="Calibri"/>
          <w:szCs w:val="22"/>
        </w:rPr>
        <w:t> </w:t>
      </w:r>
    </w:p>
    <w:p w14:paraId="63B48F07" w14:textId="77777777" w:rsidR="00DB4BAB" w:rsidRPr="00BD4EE9" w:rsidRDefault="00DB4BAB" w:rsidP="00DB4BAB">
      <w:pPr>
        <w:pStyle w:val="paragraph"/>
        <w:spacing w:before="0" w:beforeAutospacing="0" w:after="0" w:afterAutospacing="0"/>
        <w:textAlignment w:val="baseline"/>
        <w:rPr>
          <w:rFonts w:ascii="Calibri" w:hAnsi="Calibri" w:cs="Calibri"/>
          <w:sz w:val="18"/>
          <w:szCs w:val="18"/>
        </w:rPr>
      </w:pPr>
      <w:r w:rsidRPr="00BD4EE9">
        <w:rPr>
          <w:rStyle w:val="eop"/>
          <w:rFonts w:ascii="Calibri" w:eastAsiaTheme="majorEastAsia" w:hAnsi="Calibri" w:cs="Calibri"/>
          <w:szCs w:val="22"/>
        </w:rPr>
        <w:t> </w:t>
      </w:r>
    </w:p>
    <w:p w14:paraId="20DFECA4" w14:textId="77777777" w:rsidR="00DB4BAB" w:rsidRPr="00BD4EE9" w:rsidRDefault="00DB4BAB" w:rsidP="00DB4BAB">
      <w:pPr>
        <w:pStyle w:val="Heading4"/>
        <w:rPr>
          <w:rFonts w:cs="Calibri"/>
          <w:u w:val="single"/>
        </w:rPr>
      </w:pPr>
      <w:r w:rsidRPr="00BD4EE9">
        <w:rPr>
          <w:rFonts w:cs="Calibri"/>
        </w:rPr>
        <w:t>Perception alone solves – regardless of success, issuing the waiver is a sign of goodwill that shores up legitimacy</w:t>
      </w:r>
    </w:p>
    <w:p w14:paraId="49861509" w14:textId="77777777" w:rsidR="00DB4BAB" w:rsidRPr="00BD4EE9" w:rsidRDefault="00DB4BAB" w:rsidP="00DB4BAB">
      <w:r w:rsidRPr="00BD4EE9">
        <w:rPr>
          <w:rStyle w:val="Style13ptBold"/>
        </w:rPr>
        <w:t>Winslett 5-27</w:t>
      </w:r>
      <w:r w:rsidRPr="00BD4EE9">
        <w:t xml:space="preserve">, Gary Winslett is an associate fellow for finance and trade at the R Street Institute. He is also an assistant professor of political science at Middlebury College. May 27, 2021. National Interest, “The Political Significance of the TRIPS Waiver” </w:t>
      </w:r>
      <w:hyperlink r:id="rId14" w:history="1">
        <w:r w:rsidRPr="00BD4EE9">
          <w:rPr>
            <w:rStyle w:val="Hyperlink"/>
          </w:rPr>
          <w:t>https://nationalinterest.org/feature/political-significance-trips-waiver-186246</w:t>
        </w:r>
      </w:hyperlink>
      <w:r w:rsidRPr="00BD4EE9">
        <w:t xml:space="preserve"> brett</w:t>
      </w:r>
    </w:p>
    <w:p w14:paraId="37E1E2B8" w14:textId="77777777" w:rsidR="00DB4BAB" w:rsidRPr="00BD4EE9" w:rsidRDefault="00DB4BAB" w:rsidP="00DB4BAB">
      <w:pPr>
        <w:rPr>
          <w:sz w:val="16"/>
        </w:rPr>
      </w:pPr>
      <w:r w:rsidRPr="00BD4EE9">
        <w:rPr>
          <w:sz w:val="16"/>
        </w:rPr>
        <w:t xml:space="preserve">Fourth, the U.S. government supporting a limited </w:t>
      </w:r>
      <w:r w:rsidRPr="00BD4EE9">
        <w:rPr>
          <w:rStyle w:val="StyleUnderline"/>
          <w:highlight w:val="yellow"/>
        </w:rPr>
        <w:t xml:space="preserve">TRIPS waiver is a </w:t>
      </w:r>
      <w:r w:rsidRPr="00BD4EE9">
        <w:rPr>
          <w:rStyle w:val="Emphasis"/>
          <w:highlight w:val="yellow"/>
        </w:rPr>
        <w:t>massive step</w:t>
      </w:r>
      <w:r w:rsidRPr="00BD4EE9">
        <w:rPr>
          <w:rStyle w:val="StyleUnderline"/>
          <w:highlight w:val="yellow"/>
        </w:rPr>
        <w:t xml:space="preserve"> toward rebuilding the </w:t>
      </w:r>
      <w:r w:rsidRPr="00BD4EE9">
        <w:rPr>
          <w:rStyle w:val="Emphasis"/>
          <w:highlight w:val="yellow"/>
        </w:rPr>
        <w:t>perceived legitimacy</w:t>
      </w:r>
      <w:r w:rsidRPr="00BD4EE9">
        <w:rPr>
          <w:rStyle w:val="StyleUnderline"/>
          <w:highlight w:val="yellow"/>
        </w:rPr>
        <w:t xml:space="preserve"> of the WTO</w:t>
      </w:r>
      <w:r w:rsidRPr="00BD4EE9">
        <w:rPr>
          <w:sz w:val="16"/>
        </w:rPr>
        <w:t xml:space="preserve">. The </w:t>
      </w:r>
      <w:r w:rsidRPr="00BD4EE9">
        <w:rPr>
          <w:rStyle w:val="StyleUnderline"/>
          <w:highlight w:val="yellow"/>
        </w:rPr>
        <w:t>perception that the WTO was slowing the global response to</w:t>
      </w:r>
      <w:r w:rsidRPr="00BD4EE9">
        <w:rPr>
          <w:rStyle w:val="StyleUnderline"/>
        </w:rPr>
        <w:t xml:space="preserve"> the </w:t>
      </w:r>
      <w:r w:rsidRPr="00BD4EE9">
        <w:rPr>
          <w:rStyle w:val="StyleUnderline"/>
          <w:highlight w:val="yellow"/>
        </w:rPr>
        <w:t>corona</w:t>
      </w:r>
      <w:r w:rsidRPr="00BD4EE9">
        <w:rPr>
          <w:rStyle w:val="StyleUnderline"/>
        </w:rPr>
        <w:t xml:space="preserve">virus, </w:t>
      </w:r>
      <w:r w:rsidRPr="00BD4EE9">
        <w:rPr>
          <w:rStyle w:val="StyleUnderline"/>
          <w:highlight w:val="yellow"/>
        </w:rPr>
        <w:t>however</w:t>
      </w:r>
      <w:r w:rsidRPr="00BD4EE9">
        <w:rPr>
          <w:rStyle w:val="StyleUnderline"/>
        </w:rPr>
        <w:t xml:space="preserve"> oversimplified and </w:t>
      </w:r>
      <w:r w:rsidRPr="00BD4EE9">
        <w:rPr>
          <w:rStyle w:val="StyleUnderline"/>
          <w:highlight w:val="yellow"/>
        </w:rPr>
        <w:t xml:space="preserve">unfair, would have been </w:t>
      </w:r>
      <w:r w:rsidRPr="00BD4EE9">
        <w:rPr>
          <w:rStyle w:val="StyleUnderline"/>
        </w:rPr>
        <w:t xml:space="preserve">a potentially </w:t>
      </w:r>
      <w:r w:rsidRPr="00BD4EE9">
        <w:rPr>
          <w:rStyle w:val="Emphasis"/>
          <w:highlight w:val="yellow"/>
        </w:rPr>
        <w:t xml:space="preserve">devastating </w:t>
      </w:r>
      <w:r w:rsidRPr="00BD4EE9">
        <w:rPr>
          <w:rStyle w:val="Emphasis"/>
        </w:rPr>
        <w:t>blow</w:t>
      </w:r>
      <w:r w:rsidRPr="00BD4EE9">
        <w:rPr>
          <w:rStyle w:val="StyleUnderline"/>
        </w:rPr>
        <w:t xml:space="preserve"> </w:t>
      </w:r>
      <w:r w:rsidRPr="00BD4EE9">
        <w:rPr>
          <w:rStyle w:val="StyleUnderline"/>
          <w:highlight w:val="yellow"/>
        </w:rPr>
        <w:t>to an institution</w:t>
      </w:r>
      <w:r w:rsidRPr="00BD4EE9">
        <w:rPr>
          <w:rStyle w:val="StyleUnderline"/>
        </w:rPr>
        <w:t xml:space="preserve"> that has </w:t>
      </w:r>
      <w:r w:rsidRPr="00BD4EE9">
        <w:rPr>
          <w:rStyle w:val="StyleUnderline"/>
          <w:highlight w:val="yellow"/>
        </w:rPr>
        <w:t>already</w:t>
      </w:r>
      <w:r w:rsidRPr="00BD4EE9">
        <w:rPr>
          <w:rStyle w:val="StyleUnderline"/>
        </w:rPr>
        <w:t xml:space="preserve"> been </w:t>
      </w:r>
      <w:r w:rsidRPr="00BD4EE9">
        <w:rPr>
          <w:rStyle w:val="StyleUnderline"/>
          <w:highlight w:val="yellow"/>
        </w:rPr>
        <w:t>under attack</w:t>
      </w:r>
      <w:r w:rsidRPr="00BD4EE9">
        <w:rPr>
          <w:sz w:val="16"/>
        </w:rPr>
        <w:t xml:space="preserve">. </w:t>
      </w:r>
      <w:r w:rsidRPr="00BD4EE9">
        <w:rPr>
          <w:rStyle w:val="StyleUnderline"/>
          <w:highlight w:val="yellow"/>
        </w:rPr>
        <w:t xml:space="preserve">A TRIPS waiver buys </w:t>
      </w:r>
      <w:r w:rsidRPr="00BD4EE9">
        <w:rPr>
          <w:rStyle w:val="Emphasis"/>
          <w:highlight w:val="yellow"/>
        </w:rPr>
        <w:t>considerable goodwill</w:t>
      </w:r>
      <w:r w:rsidRPr="00BD4EE9">
        <w:rPr>
          <w:rStyle w:val="StyleUnderline"/>
          <w:highlight w:val="yellow"/>
        </w:rPr>
        <w:t xml:space="preserve"> from developing countries</w:t>
      </w:r>
      <w:r w:rsidRPr="00BD4EE9">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6FC38E9F" w14:textId="77777777" w:rsidR="00DB4BAB" w:rsidRPr="00BD4EE9" w:rsidRDefault="00DB4BAB" w:rsidP="00DB4BAB">
      <w:pPr>
        <w:pStyle w:val="Heading4"/>
        <w:rPr>
          <w:rFonts w:cs="Calibri"/>
        </w:rPr>
      </w:pPr>
      <w:r w:rsidRPr="00BD4EE9">
        <w:rPr>
          <w:rFonts w:cs="Calibri"/>
        </w:rPr>
        <w:t>WTO legitimacy is key to resolve trade wars</w:t>
      </w:r>
    </w:p>
    <w:p w14:paraId="3C436B8A" w14:textId="77777777" w:rsidR="00DB4BAB" w:rsidRPr="00BD4EE9" w:rsidRDefault="00DB4BAB" w:rsidP="00DB4BAB">
      <w:r w:rsidRPr="00BD4EE9">
        <w:t xml:space="preserve">James </w:t>
      </w:r>
      <w:r w:rsidRPr="00BD4EE9">
        <w:rPr>
          <w:rStyle w:val="Style13ptBold"/>
        </w:rPr>
        <w:t>McBride &amp;</w:t>
      </w:r>
      <w:r w:rsidRPr="00BD4EE9">
        <w:t xml:space="preserve"> Andrew </w:t>
      </w:r>
      <w:r w:rsidRPr="00BD4EE9">
        <w:rPr>
          <w:rStyle w:val="Style13ptBold"/>
        </w:rPr>
        <w:t>Chatzky 20</w:t>
      </w:r>
      <w:r w:rsidRPr="00BD4EE9">
        <w:t xml:space="preserve">, James McBride helps lead a team of writers and editors in producing CFR’s coverage of global affairs, </w:t>
      </w:r>
      <w:proofErr w:type="gramStart"/>
      <w:r w:rsidRPr="00BD4EE9">
        <w:t>and also</w:t>
      </w:r>
      <w:proofErr w:type="gramEnd"/>
      <w:r w:rsidRPr="00BD4EE9">
        <w:t xml:space="preserve"> writes on economics, energy policy, and European politics. He received a bachelor’s degree from St. Olaf College in Northfield, Minnesota, and a master’s degree from Georgetown University’s Edmund A. Walsh School of Foreign Service. CFR, Jan 6, 2020. “How Are Trade Disputes Resolved?” </w:t>
      </w:r>
      <w:hyperlink r:id="rId15" w:history="1">
        <w:r w:rsidRPr="00BD4EE9">
          <w:rPr>
            <w:rStyle w:val="Hyperlink"/>
          </w:rPr>
          <w:t>https://www.cfr.org/backgrounder/how-are-trade-disputes-resolved</w:t>
        </w:r>
      </w:hyperlink>
      <w:r w:rsidRPr="00BD4EE9">
        <w:t xml:space="preserve"> brett</w:t>
      </w:r>
    </w:p>
    <w:p w14:paraId="018157B1" w14:textId="77777777" w:rsidR="00DB4BAB" w:rsidRPr="00BD4EE9" w:rsidRDefault="00DB4BAB" w:rsidP="00DB4BAB">
      <w:pPr>
        <w:rPr>
          <w:rStyle w:val="StyleUnderline"/>
        </w:rPr>
      </w:pPr>
      <w:r w:rsidRPr="00BD4EE9">
        <w:rPr>
          <w:rStyle w:val="StyleUnderline"/>
          <w:highlight w:val="yellow"/>
        </w:rPr>
        <w:t>As global trade</w:t>
      </w:r>
      <w:r w:rsidRPr="00BD4EE9">
        <w:rPr>
          <w:sz w:val="16"/>
        </w:rPr>
        <w:t xml:space="preserve"> has </w:t>
      </w:r>
      <w:r w:rsidRPr="00BD4EE9">
        <w:rPr>
          <w:rStyle w:val="Emphasis"/>
          <w:highlight w:val="yellow"/>
        </w:rPr>
        <w:t>flourished</w:t>
      </w:r>
      <w:r w:rsidRPr="00BD4EE9">
        <w:rPr>
          <w:sz w:val="16"/>
        </w:rPr>
        <w:t xml:space="preserve"> </w:t>
      </w:r>
      <w:r w:rsidRPr="00BD4EE9">
        <w:rPr>
          <w:rStyle w:val="StyleUnderline"/>
        </w:rPr>
        <w:t>in recent decades</w:t>
      </w:r>
      <w:r w:rsidRPr="00BD4EE9">
        <w:rPr>
          <w:sz w:val="16"/>
        </w:rPr>
        <w:t xml:space="preserve">, </w:t>
      </w:r>
      <w:r w:rsidRPr="00BD4EE9">
        <w:rPr>
          <w:rStyle w:val="StyleUnderline"/>
          <w:highlight w:val="yellow"/>
        </w:rPr>
        <w:t>so have trade disputes</w:t>
      </w:r>
      <w:r w:rsidRPr="00BD4EE9">
        <w:rPr>
          <w:sz w:val="16"/>
        </w:rPr>
        <w:t xml:space="preserve">. Trading nations have created various </w:t>
      </w:r>
      <w:r w:rsidRPr="00BD4EE9">
        <w:rPr>
          <w:rStyle w:val="StyleUnderline"/>
          <w:highlight w:val="yellow"/>
        </w:rPr>
        <w:t>forums to adjudicate conflicts</w:t>
      </w:r>
      <w:r w:rsidRPr="00BD4EE9">
        <w:rPr>
          <w:sz w:val="16"/>
        </w:rPr>
        <w:t xml:space="preserve">, but they </w:t>
      </w:r>
      <w:r w:rsidRPr="00BD4EE9">
        <w:rPr>
          <w:rStyle w:val="StyleUnderline"/>
          <w:highlight w:val="yellow"/>
        </w:rPr>
        <w:t>are increasingly the subject of controversy</w:t>
      </w:r>
      <w:r w:rsidRPr="00BD4EE9">
        <w:rPr>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BD4EE9">
        <w:rPr>
          <w:rStyle w:val="StyleUnderline"/>
          <w:highlight w:val="yellow"/>
        </w:rPr>
        <w:t>the</w:t>
      </w:r>
      <w:r w:rsidRPr="00BD4EE9">
        <w:rPr>
          <w:sz w:val="16"/>
        </w:rPr>
        <w:t xml:space="preserve"> World Trade Organization (</w:t>
      </w:r>
      <w:r w:rsidRPr="00BD4EE9">
        <w:rPr>
          <w:rStyle w:val="StyleUnderline"/>
          <w:highlight w:val="yellow"/>
        </w:rPr>
        <w:t>WTO</w:t>
      </w:r>
      <w:r w:rsidRPr="00BD4EE9">
        <w:rPr>
          <w:sz w:val="16"/>
        </w:rPr>
        <w:t xml:space="preserve">). While some critics say dispute panels undermine national sovereignty, proponents argue they </w:t>
      </w:r>
      <w:r w:rsidRPr="00BD4EE9">
        <w:rPr>
          <w:rStyle w:val="StyleUnderline"/>
          <w:highlight w:val="yellow"/>
        </w:rPr>
        <w:t>offer much-needed protections that</w:t>
      </w:r>
      <w:r w:rsidRPr="00BD4EE9">
        <w:rPr>
          <w:rStyle w:val="StyleUnderline"/>
        </w:rPr>
        <w:t xml:space="preserve"> boost confidence in global investment and </w:t>
      </w:r>
      <w:r w:rsidRPr="00BD4EE9">
        <w:rPr>
          <w:rStyle w:val="Emphasis"/>
          <w:highlight w:val="yellow"/>
        </w:rPr>
        <w:t>prevent trade wars</w:t>
      </w:r>
      <w:r w:rsidRPr="00BD4EE9">
        <w:rPr>
          <w:sz w:val="16"/>
          <w:highlight w:val="yellow"/>
        </w:rPr>
        <w:t>.</w:t>
      </w:r>
      <w:r w:rsidRPr="00BD4EE9">
        <w:rPr>
          <w:sz w:val="16"/>
        </w:rPr>
        <w:t xml:space="preserve"> </w:t>
      </w:r>
      <w:r w:rsidRPr="00BD4EE9">
        <w:rPr>
          <w:sz w:val="16"/>
          <w:szCs w:val="16"/>
        </w:rPr>
        <w:t xml:space="preserve">Why did dispute panels emerge? As cross-border trade and investment increased rapidly through the 1990s, individual states as well as public and private investors sought ways to adjudicate conflicts or alleged violations of trade agreements. Over time, the international trading system has developed </w:t>
      </w:r>
      <w:proofErr w:type="gramStart"/>
      <w:r w:rsidRPr="00BD4EE9">
        <w:rPr>
          <w:sz w:val="16"/>
          <w:szCs w:val="16"/>
        </w:rPr>
        <w:t>a number of</w:t>
      </w:r>
      <w:proofErr w:type="gramEnd"/>
      <w:r w:rsidRPr="00BD4EE9">
        <w:rPr>
          <w:sz w:val="16"/>
          <w:szCs w:val="16"/>
        </w:rPr>
        <w:t xml:space="preserve"> mechanisms to do this, depending on the type of dispute and the parties involved. </w:t>
      </w:r>
      <w:r w:rsidRPr="00BD4EE9">
        <w:rPr>
          <w:rStyle w:val="StyleUnderline"/>
          <w:highlight w:val="yellow"/>
        </w:rPr>
        <w:t>The authority of</w:t>
      </w:r>
      <w:r w:rsidRPr="00BD4EE9">
        <w:rPr>
          <w:rStyle w:val="StyleUnderline"/>
        </w:rPr>
        <w:t xml:space="preserve"> these supranational </w:t>
      </w:r>
      <w:r w:rsidRPr="00BD4EE9">
        <w:rPr>
          <w:rStyle w:val="StyleUnderline"/>
          <w:highlight w:val="yellow"/>
        </w:rPr>
        <w:t>bodies is established by agreements</w:t>
      </w:r>
      <w:r w:rsidRPr="00BD4EE9">
        <w:rPr>
          <w:rStyle w:val="StyleUnderline"/>
        </w:rPr>
        <w:t xml:space="preserve"> such as</w:t>
      </w:r>
      <w:r w:rsidRPr="00BD4EE9">
        <w:rPr>
          <w:sz w:val="16"/>
        </w:rPr>
        <w:t xml:space="preserve"> bilateral </w:t>
      </w:r>
      <w:r w:rsidRPr="00BD4EE9">
        <w:rPr>
          <w:rStyle w:val="StyleUnderline"/>
        </w:rPr>
        <w:t xml:space="preserve">investment treaties and free trade agreements, or by membership in an international organization such as </w:t>
      </w:r>
      <w:r w:rsidRPr="00BD4EE9">
        <w:rPr>
          <w:rStyle w:val="StyleUnderline"/>
          <w:highlight w:val="yellow"/>
        </w:rPr>
        <w:t>the WTO</w:t>
      </w:r>
      <w:r w:rsidRPr="00BD4EE9">
        <w:rPr>
          <w:sz w:val="16"/>
        </w:rPr>
        <w:t xml:space="preserve">. </w:t>
      </w:r>
      <w:r w:rsidRPr="00BD4EE9">
        <w:rPr>
          <w:rStyle w:val="StyleUnderline"/>
        </w:rPr>
        <w:t>Parties agree to accept rulings, though enforcement authority</w:t>
      </w:r>
      <w:r w:rsidRPr="00BD4EE9">
        <w:rPr>
          <w:sz w:val="16"/>
        </w:rPr>
        <w:t xml:space="preserve"> and appeals processes </w:t>
      </w:r>
      <w:r w:rsidRPr="00BD4EE9">
        <w:rPr>
          <w:rStyle w:val="StyleUnderline"/>
        </w:rPr>
        <w:t>vary</w:t>
      </w:r>
      <w:r w:rsidRPr="00BD4EE9">
        <w:rPr>
          <w:sz w:val="16"/>
        </w:rPr>
        <w:t xml:space="preserve">. </w:t>
      </w:r>
      <w:r w:rsidRPr="00BD4EE9">
        <w:rPr>
          <w:sz w:val="16"/>
          <w:szCs w:val="16"/>
        </w:rPr>
        <w:t xml:space="preserve">What types of disputes do they handle? </w:t>
      </w:r>
      <w:r w:rsidRPr="00BD4EE9">
        <w:rPr>
          <w:sz w:val="16"/>
        </w:rPr>
        <w:t xml:space="preserve">These bodies broadly </w:t>
      </w:r>
      <w:r w:rsidRPr="00BD4EE9">
        <w:rPr>
          <w:rStyle w:val="StyleUnderline"/>
          <w:highlight w:val="yellow"/>
        </w:rPr>
        <w:t>deal with</w:t>
      </w:r>
      <w:r w:rsidRPr="00BD4EE9">
        <w:rPr>
          <w:rStyle w:val="StyleUnderline"/>
        </w:rPr>
        <w:t xml:space="preserve"> two types of </w:t>
      </w:r>
      <w:r w:rsidRPr="00BD4EE9">
        <w:rPr>
          <w:rStyle w:val="StyleUnderline"/>
          <w:highlight w:val="yellow"/>
        </w:rPr>
        <w:t>disputes</w:t>
      </w:r>
      <w:r w:rsidRPr="00BD4EE9">
        <w:rPr>
          <w:rStyle w:val="StyleUnderline"/>
        </w:rPr>
        <w:t xml:space="preserve">: state-state, </w:t>
      </w:r>
      <w:r w:rsidRPr="00BD4EE9">
        <w:rPr>
          <w:rStyle w:val="StyleUnderline"/>
          <w:highlight w:val="yellow"/>
        </w:rPr>
        <w:t>in which governments challenge the trade policies of other governments</w:t>
      </w:r>
      <w:r w:rsidRPr="00BD4EE9">
        <w:rPr>
          <w:rStyle w:val="StyleUnderline"/>
        </w:rPr>
        <w:t>, and investor-state, in which individual investors file complaints against governments</w:t>
      </w:r>
      <w:r w:rsidRPr="00BD4EE9">
        <w:rPr>
          <w:sz w:val="16"/>
        </w:rPr>
        <w:t xml:space="preserve">. State-State. Most state-state disputes are handled by the WTO system, the primary body governing international trade. </w:t>
      </w:r>
      <w:r w:rsidRPr="00BD4EE9">
        <w:rPr>
          <w:rStyle w:val="StyleUnderline"/>
        </w:rPr>
        <w:t xml:space="preserve">Each of its 164 </w:t>
      </w:r>
      <w:r w:rsidRPr="00BD4EE9">
        <w:rPr>
          <w:rStyle w:val="StyleUnderline"/>
          <w:highlight w:val="yellow"/>
        </w:rPr>
        <w:t>members</w:t>
      </w:r>
      <w:r w:rsidRPr="00BD4EE9">
        <w:rPr>
          <w:rStyle w:val="StyleUnderline"/>
        </w:rPr>
        <w:t xml:space="preserve"> have </w:t>
      </w:r>
      <w:r w:rsidRPr="00BD4EE9">
        <w:rPr>
          <w:rStyle w:val="StyleUnderline"/>
          <w:highlight w:val="yellow"/>
        </w:rPr>
        <w:t>agreed to rules about trade</w:t>
      </w:r>
      <w:r w:rsidRPr="00BD4EE9">
        <w:rPr>
          <w:rStyle w:val="StyleUnderline"/>
        </w:rPr>
        <w:t xml:space="preserve"> policy, </w:t>
      </w:r>
      <w:r w:rsidRPr="00BD4EE9">
        <w:rPr>
          <w:rStyle w:val="StyleUnderline"/>
          <w:highlight w:val="yellow"/>
        </w:rPr>
        <w:t>such as limiting tariffs</w:t>
      </w:r>
      <w:r w:rsidRPr="00BD4EE9">
        <w:rPr>
          <w:rStyle w:val="StyleUnderline"/>
        </w:rPr>
        <w:t xml:space="preserve"> and restricting subsidies</w:t>
      </w:r>
      <w:r w:rsidRPr="00BD4EE9">
        <w:rPr>
          <w:sz w:val="16"/>
        </w:rPr>
        <w:t xml:space="preserve">. </w:t>
      </w:r>
      <w:r w:rsidRPr="00BD4EE9">
        <w:rPr>
          <w:rStyle w:val="StyleUnderline"/>
        </w:rPr>
        <w:t>A member can bring its case to the WTO if it believes another member is violating those rules</w:t>
      </w:r>
      <w:r w:rsidRPr="00BD4EE9">
        <w:rPr>
          <w:sz w:val="16"/>
        </w:rPr>
        <w:t xml:space="preserve">. </w:t>
      </w:r>
      <w:r w:rsidRPr="00BD4EE9">
        <w:rPr>
          <w:rStyle w:val="StyleUnderline"/>
        </w:rPr>
        <w:t>The</w:t>
      </w:r>
      <w:r w:rsidRPr="00BD4EE9">
        <w:rPr>
          <w:sz w:val="16"/>
        </w:rPr>
        <w:t xml:space="preserve"> </w:t>
      </w:r>
      <w:r w:rsidRPr="00BD4EE9">
        <w:rPr>
          <w:rStyle w:val="StyleUnderline"/>
        </w:rPr>
        <w:t>U</w:t>
      </w:r>
      <w:r w:rsidRPr="00BD4EE9">
        <w:rPr>
          <w:sz w:val="16"/>
        </w:rPr>
        <w:t xml:space="preserve">nited </w:t>
      </w:r>
      <w:r w:rsidRPr="00BD4EE9">
        <w:rPr>
          <w:rStyle w:val="StyleUnderline"/>
        </w:rPr>
        <w:t>S</w:t>
      </w:r>
      <w:r w:rsidRPr="00BD4EE9">
        <w:rPr>
          <w:sz w:val="16"/>
        </w:rPr>
        <w:t xml:space="preserve">tates, for instance, </w:t>
      </w:r>
      <w:r w:rsidRPr="00BD4EE9">
        <w:rPr>
          <w:rStyle w:val="StyleUnderline"/>
        </w:rPr>
        <w:t>has repeatedly brought WTO cases against China over its support for various export industries, including one in early 2017 alleging that Beijing unfairly subsidizes aluminum producers</w:t>
      </w:r>
      <w:r w:rsidRPr="00BD4EE9">
        <w:rPr>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w:t>
      </w:r>
      <w:proofErr w:type="gramStart"/>
      <w:r w:rsidRPr="00BD4EE9">
        <w:rPr>
          <w:sz w:val="16"/>
        </w:rPr>
        <w:t>in order to</w:t>
      </w:r>
      <w:proofErr w:type="gramEnd"/>
      <w:r w:rsidRPr="00BD4EE9">
        <w:rPr>
          <w:sz w:val="16"/>
        </w:rPr>
        <w:t xml:space="preserve"> protect against Chinese overproduction. </w:t>
      </w:r>
      <w:r w:rsidRPr="00BD4EE9">
        <w:rPr>
          <w:sz w:val="16"/>
          <w:szCs w:val="16"/>
        </w:rPr>
        <w:t xml:space="preserve">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 How does the WTO adjudicate cases? </w:t>
      </w:r>
      <w:r w:rsidRPr="00BD4EE9">
        <w:rPr>
          <w:rStyle w:val="StyleUnderline"/>
        </w:rPr>
        <w:t xml:space="preserve">The WTO’s forum for arbitration is called the </w:t>
      </w:r>
      <w:r w:rsidRPr="00BD4EE9">
        <w:rPr>
          <w:rStyle w:val="StyleUnderline"/>
          <w:highlight w:val="yellow"/>
        </w:rPr>
        <w:t>dispute settlement</w:t>
      </w:r>
      <w:r w:rsidRPr="00BD4EE9">
        <w:rPr>
          <w:rStyle w:val="StyleUnderline"/>
        </w:rPr>
        <w:t xml:space="preserve"> mechanism</w:t>
      </w:r>
      <w:r w:rsidRPr="00BD4EE9">
        <w:rPr>
          <w:sz w:val="16"/>
        </w:rPr>
        <w:t xml:space="preserve">, which is </w:t>
      </w:r>
      <w:r w:rsidRPr="00BD4EE9">
        <w:rPr>
          <w:rStyle w:val="StyleUnderline"/>
        </w:rPr>
        <w:t>run by a rotating staff of judges, as well as a permanent staff of lawyers and administrators</w:t>
      </w:r>
      <w:r w:rsidRPr="00BD4EE9">
        <w:rPr>
          <w:sz w:val="16"/>
        </w:rPr>
        <w:t xml:space="preserve">. </w:t>
      </w:r>
      <w:r w:rsidRPr="00BD4EE9">
        <w:rPr>
          <w:rStyle w:val="StyleUnderline"/>
        </w:rPr>
        <w:t>The WTO appoints a panel to hear a case</w:t>
      </w:r>
      <w:r w:rsidRPr="00BD4EE9">
        <w:rPr>
          <w:sz w:val="16"/>
        </w:rPr>
        <w:t xml:space="preserve"> if the opposing parties are unable to resolve the issue through negotiations</w:t>
      </w:r>
      <w:r w:rsidRPr="00BD4EE9">
        <w:rPr>
          <w:rStyle w:val="StyleUnderline"/>
        </w:rPr>
        <w:t xml:space="preserve">. A </w:t>
      </w:r>
      <w:r w:rsidRPr="00BD4EE9">
        <w:rPr>
          <w:rStyle w:val="StyleUnderline"/>
          <w:highlight w:val="yellow"/>
        </w:rPr>
        <w:t>panel’s rulings</w:t>
      </w:r>
      <w:r w:rsidRPr="00BD4EE9">
        <w:rPr>
          <w:rStyle w:val="StyleUnderline"/>
        </w:rPr>
        <w:t xml:space="preserve">, if not overturned on appeal, </w:t>
      </w:r>
      <w:r w:rsidRPr="00BD4EE9">
        <w:rPr>
          <w:rStyle w:val="StyleUnderline"/>
          <w:highlight w:val="yellow"/>
        </w:rPr>
        <w:t>are binding on the respondent country</w:t>
      </w:r>
      <w:r w:rsidRPr="00BD4EE9">
        <w:rPr>
          <w:sz w:val="16"/>
        </w:rPr>
        <w:t xml:space="preserve">. If found guilty, it has the choice to cease the offending practice or provide compensation. </w:t>
      </w:r>
      <w:r w:rsidRPr="00BD4EE9">
        <w:rPr>
          <w:rStyle w:val="StyleUnderline"/>
          <w:highlight w:val="yellow"/>
        </w:rPr>
        <w:t>If the country fails to respond, the</w:t>
      </w:r>
      <w:r w:rsidRPr="00BD4EE9">
        <w:rPr>
          <w:rStyle w:val="StyleUnderline"/>
        </w:rPr>
        <w:t xml:space="preserve"> plaintiff countr</w:t>
      </w:r>
      <w:r w:rsidRPr="00BD4EE9">
        <w:rPr>
          <w:rStyle w:val="StyleUnderline"/>
          <w:highlight w:val="yellow"/>
        </w:rPr>
        <w:t>y can take tit-for-tat measures</w:t>
      </w:r>
      <w:r w:rsidRPr="00BD4EE9">
        <w:rPr>
          <w:rStyle w:val="StyleUnderline"/>
        </w:rPr>
        <w:t xml:space="preserve"> to offset any harm caused, </w:t>
      </w:r>
      <w:r w:rsidRPr="00BD4EE9">
        <w:rPr>
          <w:rStyle w:val="StyleUnderline"/>
          <w:highlight w:val="yellow"/>
        </w:rPr>
        <w:t>such as</w:t>
      </w:r>
      <w:r w:rsidRPr="00BD4EE9">
        <w:rPr>
          <w:rStyle w:val="StyleUnderline"/>
        </w:rPr>
        <w:t xml:space="preserve"> by </w:t>
      </w:r>
      <w:r w:rsidRPr="00BD4EE9">
        <w:rPr>
          <w:rStyle w:val="Emphasis"/>
          <w:highlight w:val="yellow"/>
        </w:rPr>
        <w:t>blocking imports</w:t>
      </w:r>
      <w:r w:rsidRPr="00BD4EE9">
        <w:rPr>
          <w:rStyle w:val="StyleUnderline"/>
          <w:highlight w:val="yellow"/>
        </w:rPr>
        <w:t xml:space="preserve"> or </w:t>
      </w:r>
      <w:r w:rsidRPr="00BD4EE9">
        <w:rPr>
          <w:rStyle w:val="Emphasis"/>
          <w:highlight w:val="yellow"/>
        </w:rPr>
        <w:t>raising tariffs</w:t>
      </w:r>
      <w:r w:rsidRPr="00BD4EE9">
        <w:rPr>
          <w:sz w:val="16"/>
        </w:rPr>
        <w:t xml:space="preserve">. Member states have filed nearly six hundred disputes since the WTO’s creation in 1995, but many of these cases have been settled prior to litigation. However, </w:t>
      </w:r>
      <w:r w:rsidRPr="00BD4EE9">
        <w:rPr>
          <w:rStyle w:val="StyleUnderline"/>
        </w:rPr>
        <w:t>the WTO process ground to a halt</w:t>
      </w:r>
      <w:r w:rsidRPr="00BD4EE9">
        <w:rPr>
          <w:sz w:val="16"/>
        </w:rPr>
        <w:t xml:space="preserve"> in December 2019, </w:t>
      </w:r>
      <w:r w:rsidRPr="00BD4EE9">
        <w:rPr>
          <w:rStyle w:val="StyleUnderline"/>
        </w:rPr>
        <w:t>over a dispute about the appointment of new judges to the Appellate Body</w:t>
      </w:r>
      <w:r w:rsidRPr="00BD4EE9">
        <w:rPr>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BD4EE9">
        <w:rPr>
          <w:sz w:val="16"/>
        </w:rPr>
        <w:t>Trump, and</w:t>
      </w:r>
      <w:proofErr w:type="gramEnd"/>
      <w:r w:rsidRPr="00BD4EE9">
        <w:rPr>
          <w:sz w:val="16"/>
        </w:rPr>
        <w:t xml:space="preserve"> has now left the body without enough judges to hear appeals, which indefinitely delays any decision made by lower panels. CFR’s Jennifer Hillman, a former Appellate Body judge, says </w:t>
      </w:r>
      <w:r w:rsidRPr="00BD4EE9">
        <w:rPr>
          <w:rStyle w:val="StyleUnderline"/>
        </w:rPr>
        <w:t xml:space="preserve">that </w:t>
      </w:r>
      <w:r w:rsidRPr="00BD4EE9">
        <w:rPr>
          <w:rStyle w:val="StyleUnderline"/>
          <w:highlight w:val="yellow"/>
        </w:rPr>
        <w:t>a nonfunctioning Appellate Body</w:t>
      </w:r>
      <w:r w:rsidRPr="00BD4EE9">
        <w:rPr>
          <w:sz w:val="16"/>
        </w:rPr>
        <w:t xml:space="preserve"> could </w:t>
      </w:r>
      <w:r w:rsidRPr="00BD4EE9">
        <w:rPr>
          <w:rStyle w:val="StyleUnderline"/>
          <w:highlight w:val="yellow"/>
        </w:rPr>
        <w:t>render the WTO dispute system powerless and threaten “to turn every</w:t>
      </w:r>
      <w:r w:rsidRPr="00BD4EE9">
        <w:rPr>
          <w:rStyle w:val="StyleUnderline"/>
        </w:rPr>
        <w:t xml:space="preserve"> future trade </w:t>
      </w:r>
      <w:r w:rsidRPr="00BD4EE9">
        <w:rPr>
          <w:rStyle w:val="StyleUnderline"/>
          <w:highlight w:val="yellow"/>
        </w:rPr>
        <w:t>dispute into its own</w:t>
      </w:r>
      <w:r w:rsidRPr="00BD4EE9">
        <w:rPr>
          <w:rStyle w:val="StyleUnderline"/>
        </w:rPr>
        <w:t xml:space="preserve"> mini </w:t>
      </w:r>
      <w:r w:rsidRPr="00BD4EE9">
        <w:rPr>
          <w:rStyle w:val="Emphasis"/>
          <w:highlight w:val="yellow"/>
        </w:rPr>
        <w:t>trade war</w:t>
      </w:r>
      <w:r w:rsidRPr="00BD4EE9">
        <w:rPr>
          <w:rStyle w:val="StyleUnderline"/>
          <w:highlight w:val="yellow"/>
        </w:rPr>
        <w:t>.”</w:t>
      </w:r>
    </w:p>
    <w:p w14:paraId="5A0DCA83" w14:textId="77777777" w:rsidR="00DB4BAB" w:rsidRPr="00BD4EE9" w:rsidRDefault="00DB4BAB" w:rsidP="00DB4BAB">
      <w:pPr>
        <w:pStyle w:val="Heading4"/>
        <w:rPr>
          <w:rFonts w:cs="Calibri"/>
        </w:rPr>
      </w:pPr>
      <w:r w:rsidRPr="00BD4EE9">
        <w:rPr>
          <w:rFonts w:cs="Calibri"/>
        </w:rPr>
        <w:t>Trade wars go nuclear</w:t>
      </w:r>
    </w:p>
    <w:p w14:paraId="5E1ED9AF" w14:textId="77777777" w:rsidR="00DB4BAB" w:rsidRPr="00BD4EE9" w:rsidRDefault="00DB4BAB" w:rsidP="00DB4BAB">
      <w:r w:rsidRPr="00BD4EE9">
        <w:rPr>
          <w:rStyle w:val="Style13ptBold"/>
        </w:rPr>
        <w:t>Hillman 18</w:t>
      </w:r>
      <w:r w:rsidRPr="00BD4EE9">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w:t>
      </w:r>
    </w:p>
    <w:p w14:paraId="6091E890" w14:textId="77777777" w:rsidR="00DB4BAB" w:rsidRPr="00BD4EE9" w:rsidRDefault="00DB4BAB" w:rsidP="00DB4BAB">
      <w:pPr>
        <w:rPr>
          <w:sz w:val="14"/>
        </w:rPr>
      </w:pPr>
      <w:r w:rsidRPr="00BD4EE9">
        <w:rPr>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BD4EE9">
        <w:rPr>
          <w:rStyle w:val="Emphasis"/>
          <w:highlight w:val="yellow"/>
        </w:rPr>
        <w:t>hazards</w:t>
      </w:r>
      <w:r w:rsidRPr="00BD4EE9">
        <w:rPr>
          <w:rStyle w:val="StyleUnderline"/>
        </w:rPr>
        <w:t xml:space="preserve"> could be even </w:t>
      </w:r>
      <w:r w:rsidRPr="00BD4EE9">
        <w:rPr>
          <w:rStyle w:val="Emphasis"/>
          <w:highlight w:val="yellow"/>
        </w:rPr>
        <w:t>greater than anyone</w:t>
      </w:r>
      <w:r w:rsidRPr="00BD4EE9">
        <w:rPr>
          <w:rStyle w:val="Emphasis"/>
        </w:rPr>
        <w:t xml:space="preserve"> wants to </w:t>
      </w:r>
      <w:r w:rsidRPr="00BD4EE9">
        <w:rPr>
          <w:rStyle w:val="Emphasis"/>
          <w:highlight w:val="yellow"/>
        </w:rPr>
        <w:t>admit</w:t>
      </w:r>
      <w:r w:rsidRPr="00BD4EE9">
        <w:rPr>
          <w:rStyle w:val="Emphasis"/>
        </w:rPr>
        <w:t xml:space="preserve">. </w:t>
      </w:r>
      <w:r w:rsidRPr="00BD4EE9">
        <w:rPr>
          <w:rStyle w:val="Emphasis"/>
          <w:highlight w:val="yellow"/>
        </w:rPr>
        <w:t xml:space="preserve">As protectionist sentiment rises, so does </w:t>
      </w:r>
      <w:r w:rsidRPr="00BD4EE9">
        <w:rPr>
          <w:rStyle w:val="Emphasis"/>
        </w:rPr>
        <w:t xml:space="preserve">the </w:t>
      </w:r>
      <w:r w:rsidRPr="00BD4EE9">
        <w:rPr>
          <w:rStyle w:val="Emphasis"/>
          <w:highlight w:val="yellow"/>
        </w:rPr>
        <w:t>risk of war</w:t>
      </w:r>
      <w:r w:rsidRPr="00BD4EE9">
        <w:rPr>
          <w:rStyle w:val="Emphasis"/>
        </w:rPr>
        <w:t xml:space="preserve">. </w:t>
      </w:r>
      <w:r w:rsidRPr="00BD4EE9">
        <w:rPr>
          <w:rStyle w:val="Emphasis"/>
          <w:highlight w:val="yellow"/>
        </w:rPr>
        <w:t>The link</w:t>
      </w:r>
      <w:r w:rsidRPr="00BD4EE9">
        <w:rPr>
          <w:rStyle w:val="Emphasis"/>
        </w:rPr>
        <w:t xml:space="preserve"> between international commerce and peace has been </w:t>
      </w:r>
      <w:r w:rsidRPr="00BD4EE9">
        <w:rPr>
          <w:rStyle w:val="Emphasis"/>
          <w:highlight w:val="yellow"/>
        </w:rPr>
        <w:t>apparent for so long</w:t>
      </w:r>
      <w:r w:rsidRPr="00BD4EE9">
        <w:rPr>
          <w:rStyle w:val="Emphasis"/>
        </w:rPr>
        <w:t xml:space="preserve"> that </w:t>
      </w:r>
      <w:r w:rsidRPr="00BD4EE9">
        <w:rPr>
          <w:rStyle w:val="Emphasis"/>
          <w:highlight w:val="yellow"/>
        </w:rPr>
        <w:t>it is</w:t>
      </w:r>
      <w:r w:rsidRPr="00BD4EE9">
        <w:rPr>
          <w:rStyle w:val="Emphasis"/>
        </w:rPr>
        <w:t xml:space="preserve"> sometimes taken </w:t>
      </w:r>
      <w:r w:rsidRPr="00BD4EE9">
        <w:rPr>
          <w:rStyle w:val="Emphasis"/>
          <w:highlight w:val="yellow"/>
        </w:rPr>
        <w:t>for granted</w:t>
      </w:r>
      <w:r w:rsidRPr="00BD4EE9">
        <w:rPr>
          <w:sz w:val="14"/>
        </w:rPr>
        <w:t>. As the German philosopher Immanuel Kant wrote in his 1795 essay, Perpetual Peace, “</w:t>
      </w:r>
      <w:r w:rsidRPr="00BD4EE9">
        <w:rPr>
          <w:rStyle w:val="StyleUnderline"/>
        </w:rPr>
        <w:t>The spirit of trade cannot coexist with war</w:t>
      </w:r>
      <w:r w:rsidRPr="00BD4EE9">
        <w:rPr>
          <w:sz w:val="14"/>
        </w:rPr>
        <w:t xml:space="preserve">, and sooner or later this spirit dominates every people.” That sounds like wide-eyed optimism, but </w:t>
      </w:r>
      <w:r w:rsidRPr="00BD4EE9">
        <w:rPr>
          <w:rStyle w:val="StyleUnderline"/>
        </w:rPr>
        <w:t>the underlying logic is narrow self-interest</w:t>
      </w:r>
      <w:r w:rsidRPr="00BD4EE9">
        <w:rPr>
          <w:sz w:val="14"/>
        </w:rPr>
        <w:t xml:space="preserve">. Nations are reluctant to jeopardize benefits from international commerce, especially when their leaders are bullish about future gains. </w:t>
      </w:r>
      <w:r w:rsidRPr="00BD4EE9">
        <w:rPr>
          <w:rStyle w:val="Emphasis"/>
        </w:rPr>
        <w:t xml:space="preserve">Greater trade and investment cannot guarantee peace, but </w:t>
      </w:r>
      <w:r w:rsidRPr="00BD4EE9">
        <w:rPr>
          <w:rStyle w:val="Emphasis"/>
          <w:highlight w:val="yellow"/>
        </w:rPr>
        <w:t>it raises the cost of going to war</w:t>
      </w:r>
      <w:r w:rsidRPr="00BD4EE9">
        <w:rPr>
          <w:rStyle w:val="Emphasis"/>
        </w:rPr>
        <w:t xml:space="preserve">. </w:t>
      </w:r>
      <w:r w:rsidRPr="00BD4EE9">
        <w:rPr>
          <w:rStyle w:val="StyleUnderline"/>
        </w:rPr>
        <w:t>World War I appeared to toss that idea out</w:t>
      </w:r>
      <w:r w:rsidRPr="00BD4EE9">
        <w:rPr>
          <w:sz w:val="14"/>
        </w:rPr>
        <w:t xml:space="preserve"> and set history’s dustbin ablaze. Prior to the war, globalization was racing along. Between 1870 and 1914, trade rose to 8.2 percent of global gross domestic product. “</w:t>
      </w:r>
      <w:r w:rsidRPr="00BD4EE9">
        <w:rPr>
          <w:rStyle w:val="Emphasis"/>
        </w:rPr>
        <w:t xml:space="preserve">The </w:t>
      </w:r>
      <w:r w:rsidRPr="00BD4EE9">
        <w:rPr>
          <w:rStyle w:val="Emphasis"/>
          <w:highlight w:val="yellow"/>
        </w:rPr>
        <w:t>complexity of modern finance makes New York dependent on London</w:t>
      </w:r>
      <w:r w:rsidRPr="00BD4EE9">
        <w:rPr>
          <w:rStyle w:val="Emphasis"/>
        </w:rPr>
        <w:t xml:space="preserve">, London </w:t>
      </w:r>
      <w:r w:rsidRPr="00BD4EE9">
        <w:rPr>
          <w:rStyle w:val="Emphasis"/>
          <w:highlight w:val="yellow"/>
        </w:rPr>
        <w:t>upon Paris</w:t>
      </w:r>
      <w:r w:rsidRPr="00BD4EE9">
        <w:rPr>
          <w:rStyle w:val="Emphasis"/>
        </w:rPr>
        <w:t xml:space="preserve">, Paris </w:t>
      </w:r>
      <w:r w:rsidRPr="00BD4EE9">
        <w:rPr>
          <w:rStyle w:val="Emphasis"/>
          <w:highlight w:val="yellow"/>
        </w:rPr>
        <w:t>upon Berlin</w:t>
      </w:r>
      <w:r w:rsidRPr="00BD4EE9">
        <w:rPr>
          <w:rStyle w:val="Emphasis"/>
        </w:rPr>
        <w:t>, to a greater degree than has ever yet been the case in history</w:t>
      </w:r>
      <w:r w:rsidRPr="00BD4EE9">
        <w:rPr>
          <w:sz w:val="14"/>
        </w:rPr>
        <w:t xml:space="preserve">,” Norman Angell wrote in The Great Illusion, his 1910 opus that declared war obsolete. But </w:t>
      </w:r>
      <w:r w:rsidRPr="00BD4EE9">
        <w:rPr>
          <w:rStyle w:val="Emphasis"/>
          <w:highlight w:val="yellow"/>
        </w:rPr>
        <w:t>Germany’s aggression proves</w:t>
      </w:r>
      <w:r w:rsidRPr="00BD4EE9">
        <w:rPr>
          <w:rStyle w:val="Emphasis"/>
        </w:rPr>
        <w:t xml:space="preserve"> the point</w:t>
      </w:r>
      <w:r w:rsidRPr="00BD4EE9">
        <w:rPr>
          <w:sz w:val="14"/>
        </w:rPr>
        <w:t xml:space="preserve">. </w:t>
      </w:r>
      <w:r w:rsidRPr="00BD4EE9">
        <w:rPr>
          <w:rStyle w:val="StyleUnderline"/>
        </w:rPr>
        <w:t>German leaders believed the economic environment was turning against them</w:t>
      </w:r>
      <w:r w:rsidRPr="00BD4EE9">
        <w:rPr>
          <w:sz w:val="14"/>
        </w:rPr>
        <w:t xml:space="preserve">, as the political scientist Dale Copeland has shown. </w:t>
      </w:r>
      <w:r w:rsidRPr="00BD4EE9">
        <w:rPr>
          <w:rStyle w:val="StyleUnderline"/>
        </w:rPr>
        <w:t>With protectionist policies ascendant</w:t>
      </w:r>
      <w:r w:rsidRPr="00BD4EE9">
        <w:rPr>
          <w:sz w:val="14"/>
        </w:rPr>
        <w:t>—in Britain and its colonies and in the United States, France, and Russia—</w:t>
      </w:r>
      <w:r w:rsidRPr="00BD4EE9">
        <w:rPr>
          <w:rStyle w:val="Emphasis"/>
          <w:highlight w:val="yellow"/>
        </w:rPr>
        <w:t>Germany</w:t>
      </w:r>
      <w:r w:rsidRPr="00BD4EE9">
        <w:rPr>
          <w:rStyle w:val="Emphasis"/>
        </w:rPr>
        <w:t xml:space="preserve"> </w:t>
      </w:r>
      <w:r w:rsidRPr="00BD4EE9">
        <w:rPr>
          <w:rStyle w:val="Emphasis"/>
          <w:highlight w:val="yellow"/>
        </w:rPr>
        <w:t>feared being squeezed out of global markets</w:t>
      </w:r>
      <w:r w:rsidRPr="00BD4EE9">
        <w:rPr>
          <w:sz w:val="14"/>
        </w:rPr>
        <w:t xml:space="preserve">. </w:t>
      </w:r>
      <w:r w:rsidRPr="00BD4EE9">
        <w:rPr>
          <w:rStyle w:val="Emphasis"/>
        </w:rPr>
        <w:t>These</w:t>
      </w:r>
      <w:r w:rsidRPr="00BD4EE9">
        <w:rPr>
          <w:sz w:val="14"/>
        </w:rPr>
        <w:t xml:space="preserve"> falling trade </w:t>
      </w:r>
      <w:r w:rsidRPr="00BD4EE9">
        <w:rPr>
          <w:rStyle w:val="Emphasis"/>
        </w:rPr>
        <w:t xml:space="preserve">expectations </w:t>
      </w:r>
      <w:r w:rsidRPr="00BD4EE9">
        <w:rPr>
          <w:rStyle w:val="Emphasis"/>
          <w:highlight w:val="yellow"/>
        </w:rPr>
        <w:t>made war a more attractive avenue</w:t>
      </w:r>
      <w:r w:rsidRPr="00BD4EE9">
        <w:rPr>
          <w:sz w:val="14"/>
        </w:rPr>
        <w:t xml:space="preserve"> for revising the status quo. As Trump weighs additional protectionist measures, </w:t>
      </w:r>
      <w:r w:rsidRPr="00BD4EE9">
        <w:rPr>
          <w:rStyle w:val="Emphasis"/>
        </w:rPr>
        <w:t>a similar gap is emerging</w:t>
      </w:r>
      <w:r w:rsidRPr="00BD4EE9">
        <w:rPr>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BD4EE9">
        <w:rPr>
          <w:rStyle w:val="StyleUnderline"/>
        </w:rPr>
        <w:t xml:space="preserve">After World War I, it took more than six decades for global trade and investment flows to recover. Proponents of global connectivity would be wise to speak up sooner rather than later. </w:t>
      </w:r>
      <w:r w:rsidRPr="00BD4EE9">
        <w:rPr>
          <w:sz w:val="14"/>
        </w:rPr>
        <w:t xml:space="preserve">Equally troubling is that trade and investment expectations are starting to sour. Thirty percent of fund managers say </w:t>
      </w:r>
      <w:r w:rsidRPr="00BD4EE9">
        <w:rPr>
          <w:rStyle w:val="Emphasis"/>
          <w:highlight w:val="yellow"/>
        </w:rPr>
        <w:t>a trade war poses the greatest risk to markets</w:t>
      </w:r>
      <w:r w:rsidRPr="00BD4EE9">
        <w:rPr>
          <w:sz w:val="14"/>
        </w:rPr>
        <w:t xml:space="preserve">. </w:t>
      </w:r>
      <w:proofErr w:type="gramStart"/>
      <w:r w:rsidRPr="00BD4EE9">
        <w:rPr>
          <w:sz w:val="14"/>
        </w:rPr>
        <w:t>A majority of</w:t>
      </w:r>
      <w:proofErr w:type="gramEnd"/>
      <w:r w:rsidRPr="00BD4EE9">
        <w:rPr>
          <w:sz w:val="14"/>
        </w:rPr>
        <w:t xml:space="preserve">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BD4EE9">
        <w:rPr>
          <w:rStyle w:val="Emphasis"/>
        </w:rPr>
        <w:t xml:space="preserve">Tit-for-tat trade actions could </w:t>
      </w:r>
      <w:r w:rsidRPr="00BD4EE9">
        <w:rPr>
          <w:rStyle w:val="Emphasis"/>
          <w:highlight w:val="yellow"/>
        </w:rPr>
        <w:t>spiral out of the economic realm</w:t>
      </w:r>
      <w:r w:rsidRPr="00BD4EE9">
        <w:rPr>
          <w:rStyle w:val="Emphasis"/>
        </w:rPr>
        <w:t xml:space="preserve"> and </w:t>
      </w:r>
      <w:r w:rsidRPr="00BD4EE9">
        <w:rPr>
          <w:rStyle w:val="Emphasis"/>
          <w:highlight w:val="yellow"/>
        </w:rPr>
        <w:t>into military confrontation</w:t>
      </w:r>
      <w:r w:rsidRPr="00BD4EE9">
        <w:rPr>
          <w:sz w:val="14"/>
        </w:rPr>
        <w:t xml:space="preserve">. But </w:t>
      </w:r>
      <w:r w:rsidRPr="00BD4EE9">
        <w:rPr>
          <w:rStyle w:val="StyleUnderline"/>
        </w:rPr>
        <w:t>the greater danger could be less direct and more insidious</w:t>
      </w:r>
      <w:r w:rsidRPr="00BD4EE9">
        <w:rPr>
          <w:sz w:val="14"/>
        </w:rPr>
        <w:t xml:space="preserve">: </w:t>
      </w:r>
      <w:r w:rsidRPr="00BD4EE9">
        <w:rPr>
          <w:rStyle w:val="Emphasis"/>
        </w:rPr>
        <w:t xml:space="preserve">a general </w:t>
      </w:r>
      <w:r w:rsidRPr="00BD4EE9">
        <w:rPr>
          <w:rStyle w:val="Emphasis"/>
          <w:highlight w:val="yellow"/>
        </w:rPr>
        <w:t>weakening</w:t>
      </w:r>
      <w:r w:rsidRPr="00BD4EE9">
        <w:rPr>
          <w:rStyle w:val="Emphasis"/>
        </w:rPr>
        <w:t xml:space="preserve"> of economic incentives for keeping the </w:t>
      </w:r>
      <w:r w:rsidRPr="00BD4EE9">
        <w:rPr>
          <w:rStyle w:val="Emphasis"/>
          <w:highlight w:val="yellow"/>
        </w:rPr>
        <w:t>peace among major powers</w:t>
      </w:r>
      <w:r w:rsidRPr="00BD4EE9">
        <w:rPr>
          <w:rStyle w:val="Emphasis"/>
        </w:rPr>
        <w:t>.</w:t>
      </w:r>
      <w:r w:rsidRPr="00BD4EE9">
        <w:rPr>
          <w:sz w:val="14"/>
        </w:rPr>
        <w:t xml:space="preserve"> That </w:t>
      </w:r>
      <w:r w:rsidRPr="00BD4EE9">
        <w:rPr>
          <w:rStyle w:val="Emphasis"/>
          <w:highlight w:val="yellow"/>
        </w:rPr>
        <w:t xml:space="preserve">raises </w:t>
      </w:r>
      <w:r w:rsidRPr="00BD4EE9">
        <w:rPr>
          <w:rStyle w:val="Emphasis"/>
        </w:rPr>
        <w:t xml:space="preserve">the </w:t>
      </w:r>
      <w:r w:rsidRPr="00BD4EE9">
        <w:rPr>
          <w:rStyle w:val="Emphasis"/>
          <w:highlight w:val="yellow"/>
        </w:rPr>
        <w:t>risk</w:t>
      </w:r>
      <w:r w:rsidRPr="00BD4EE9">
        <w:rPr>
          <w:rStyle w:val="Emphasis"/>
        </w:rPr>
        <w:t xml:space="preserve"> that </w:t>
      </w:r>
      <w:r w:rsidRPr="00BD4EE9">
        <w:rPr>
          <w:rStyle w:val="Emphasis"/>
          <w:highlight w:val="yellow"/>
        </w:rPr>
        <w:t>miscalculation leads to escalation—in the South China Sea</w:t>
      </w:r>
      <w:r w:rsidRPr="00BD4EE9">
        <w:rPr>
          <w:rStyle w:val="Emphasis"/>
        </w:rPr>
        <w:t xml:space="preserve">, the </w:t>
      </w:r>
      <w:r w:rsidRPr="00BD4EE9">
        <w:rPr>
          <w:rStyle w:val="Emphasis"/>
          <w:highlight w:val="yellow"/>
        </w:rPr>
        <w:t>Korean peninsula, or elsewhere</w:t>
      </w:r>
      <w:r w:rsidRPr="00BD4EE9">
        <w:rPr>
          <w:sz w:val="14"/>
        </w:rPr>
        <w:t xml:space="preserve">. It is impossible to say whether conflict will ignite, let alone when and how. But </w:t>
      </w:r>
      <w:r w:rsidRPr="00BD4EE9">
        <w:rPr>
          <w:rStyle w:val="Emphasis"/>
          <w:highlight w:val="yellow"/>
        </w:rPr>
        <w:t>it is easy to see how rising protectionism</w:t>
      </w:r>
      <w:r w:rsidRPr="00BD4EE9">
        <w:rPr>
          <w:sz w:val="14"/>
        </w:rPr>
        <w:t xml:space="preserve">, </w:t>
      </w:r>
      <w:r w:rsidRPr="00BD4EE9">
        <w:rPr>
          <w:rStyle w:val="StyleUnderline"/>
        </w:rPr>
        <w:t>actual and expected</w:t>
      </w:r>
      <w:r w:rsidRPr="00BD4EE9">
        <w:rPr>
          <w:sz w:val="14"/>
        </w:rPr>
        <w:t xml:space="preserve">, can </w:t>
      </w:r>
      <w:r w:rsidRPr="00BD4EE9">
        <w:rPr>
          <w:rStyle w:val="Emphasis"/>
          <w:highlight w:val="yellow"/>
        </w:rPr>
        <w:t>poison international relations</w:t>
      </w:r>
      <w:r w:rsidRPr="00BD4EE9">
        <w:rPr>
          <w:sz w:val="14"/>
        </w:rPr>
        <w:t>. Any honest reckoning of Trump’s trade policies must take these risks into account.</w:t>
      </w:r>
    </w:p>
    <w:p w14:paraId="5F506350" w14:textId="77777777" w:rsidR="00DB4BAB" w:rsidRPr="00DB4BAB" w:rsidRDefault="00DB4BAB" w:rsidP="00DB4BAB"/>
    <w:p w14:paraId="3DC02A28" w14:textId="77777777" w:rsidR="00DB4BAB" w:rsidRPr="00976E44" w:rsidRDefault="00DB4BAB" w:rsidP="00DB4BAB">
      <w:pPr>
        <w:pStyle w:val="Heading3"/>
        <w:rPr>
          <w:rFonts w:cs="Calibri"/>
        </w:rPr>
      </w:pPr>
      <w:r w:rsidRPr="00976E44">
        <w:rPr>
          <w:rFonts w:cs="Calibri"/>
        </w:rPr>
        <w:t xml:space="preserve">1AC – Plan </w:t>
      </w:r>
    </w:p>
    <w:p w14:paraId="101E1B59" w14:textId="77777777" w:rsidR="00DB4BAB" w:rsidRPr="00976E44" w:rsidRDefault="00DB4BAB" w:rsidP="00DB4BAB">
      <w:pPr>
        <w:pStyle w:val="Heading4"/>
        <w:rPr>
          <w:rFonts w:cs="Calibri"/>
        </w:rPr>
      </w:pPr>
      <w:r w:rsidRPr="00976E44">
        <w:rPr>
          <w:rFonts w:cs="Calibri"/>
        </w:rPr>
        <w:t>Plan text: The member nations of the World Trade Organization ought to reduce intellectual property protections for medicines during pandemics.</w:t>
      </w:r>
    </w:p>
    <w:p w14:paraId="6E0BDE80" w14:textId="77777777" w:rsidR="00DB4BAB" w:rsidRPr="00976E44" w:rsidRDefault="00DB4BAB" w:rsidP="00DB4BAB"/>
    <w:p w14:paraId="5863C50B" w14:textId="77777777" w:rsidR="00DB4BAB" w:rsidRPr="00976E44" w:rsidRDefault="00DB4BAB" w:rsidP="00DB4BAB">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68B0A3F" w14:textId="77777777" w:rsidR="00DB4BAB" w:rsidRPr="00976E44" w:rsidRDefault="00DB4BAB" w:rsidP="00DB4BAB">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6" w:history="1">
        <w:r w:rsidRPr="00976E44">
          <w:rPr>
            <w:rStyle w:val="Hyperlink"/>
          </w:rPr>
          <w:t>https://www.ipwatchdog.com/2021/07/21/third-option-limited-ip-waiver-solve-pandemic-vaccine-problems/id=135732/</w:t>
        </w:r>
      </w:hyperlink>
      <w:r w:rsidRPr="00976E44">
        <w:t>] Justin</w:t>
      </w:r>
    </w:p>
    <w:p w14:paraId="1F14BECC" w14:textId="77777777" w:rsidR="00DB4BAB" w:rsidRPr="00976E44" w:rsidRDefault="00DB4BAB" w:rsidP="00DB4BAB">
      <w:pPr>
        <w:rPr>
          <w:u w:val="single"/>
        </w:rPr>
      </w:pPr>
      <w:r w:rsidRPr="00976E44">
        <w:rPr>
          <w:highlight w:val="green"/>
          <w:u w:val="single"/>
        </w:rPr>
        <w:t>Limited Waiver</w:t>
      </w:r>
      <w:r w:rsidRPr="00976E44">
        <w:rPr>
          <w:u w:val="single"/>
        </w:rPr>
        <w:t xml:space="preserve"> Approach</w:t>
      </w:r>
    </w:p>
    <w:p w14:paraId="79E85C84" w14:textId="77777777" w:rsidR="00DB4BAB" w:rsidRPr="00976E44" w:rsidRDefault="00DB4BAB" w:rsidP="00DB4BAB">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62322DEF" w14:textId="77777777" w:rsidR="00DB4BAB" w:rsidRPr="00976E44" w:rsidRDefault="00DB4BAB" w:rsidP="00DB4BAB">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3A191EF0" w14:textId="77777777" w:rsidR="00DB4BAB" w:rsidRPr="00976E44" w:rsidRDefault="00DB4BAB" w:rsidP="00DB4BAB">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70C4B35A" w14:textId="77777777" w:rsidR="00DB4BAB" w:rsidRPr="00976E44" w:rsidRDefault="00DB4BAB" w:rsidP="00DB4BAB">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45217F8D" w14:textId="77777777" w:rsidR="00DB4BAB" w:rsidRPr="00976E44" w:rsidRDefault="00DB4BAB" w:rsidP="00DB4BAB">
      <w:pPr>
        <w:rPr>
          <w:sz w:val="16"/>
        </w:rPr>
      </w:pPr>
      <w:r w:rsidRPr="00976E44">
        <w:rPr>
          <w:sz w:val="16"/>
        </w:rPr>
        <w:t>Let’s Not Repeat Past Mistakes</w:t>
      </w:r>
    </w:p>
    <w:p w14:paraId="312727CE" w14:textId="77777777" w:rsidR="00DB4BAB" w:rsidRPr="00976E44" w:rsidRDefault="00DB4BAB" w:rsidP="00DB4BAB">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62ECCAC" w14:textId="77777777" w:rsidR="00DB4BAB" w:rsidRPr="00976E44" w:rsidRDefault="00DB4BAB" w:rsidP="00DB4BAB"/>
    <w:p w14:paraId="17EF59AC" w14:textId="77777777" w:rsidR="00DB4BAB" w:rsidRDefault="00DB4BAB" w:rsidP="00DB4BAB">
      <w:pPr>
        <w:pStyle w:val="Heading3"/>
        <w:rPr>
          <w:rFonts w:cs="Calibri"/>
        </w:rPr>
      </w:pPr>
      <w:r w:rsidRPr="00976E44">
        <w:rPr>
          <w:rFonts w:cs="Calibri"/>
        </w:rPr>
        <w:t>1AC – Framing</w:t>
      </w:r>
    </w:p>
    <w:p w14:paraId="544FDFF8" w14:textId="77777777" w:rsidR="00DB4BAB" w:rsidRDefault="00DB4BAB" w:rsidP="00DB4BAB">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75007AF" w14:textId="77777777" w:rsidR="00DB4BAB" w:rsidRDefault="00DB4BAB" w:rsidP="00DB4BAB">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4438F33" w14:textId="77777777" w:rsidR="00DB4BAB" w:rsidRDefault="00DB4BAB" w:rsidP="00DB4BA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ED9946E" w14:textId="77777777" w:rsidR="00DB4BAB" w:rsidRPr="00611177" w:rsidRDefault="00DB4BAB" w:rsidP="00DB4BAB">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C20385F" w14:textId="77777777" w:rsidR="00DB4BAB" w:rsidRPr="00611177" w:rsidRDefault="00DB4BAB" w:rsidP="00DB4BAB">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B1F6A61" w14:textId="77777777" w:rsidR="00DB4BAB" w:rsidRPr="00484031" w:rsidRDefault="00DB4BAB" w:rsidP="00DB4BAB">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5F40EB38" w14:textId="77777777" w:rsidR="00DB4BAB" w:rsidRDefault="00DB4BAB" w:rsidP="00DB4BAB">
      <w:pPr>
        <w:pStyle w:val="Heading4"/>
      </w:pPr>
      <w:r>
        <w:t>4] Extinction outweighs</w:t>
      </w:r>
    </w:p>
    <w:p w14:paraId="588CB755" w14:textId="77777777" w:rsidR="00DB4BAB" w:rsidRPr="00166CFF" w:rsidRDefault="00DB4BAB" w:rsidP="00DB4BAB">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962189D" w14:textId="5893BBEB" w:rsidR="00DB4BAB" w:rsidRDefault="00DB4BAB" w:rsidP="00DB4BAB">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gramStart"/>
      <w:r w:rsidRPr="00166CFF">
        <w:rPr>
          <w:sz w:val="14"/>
          <w:szCs w:val="26"/>
        </w:rPr>
        <w:t>The</w:t>
      </w:r>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credences,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7DB5352E" w14:textId="2C01CBC6" w:rsidR="00DB4BAB" w:rsidRDefault="00DB4BAB" w:rsidP="00DB4BAB">
      <w:pPr>
        <w:pStyle w:val="Heading2"/>
      </w:pPr>
      <w:r>
        <w:t>Underview</w:t>
      </w:r>
    </w:p>
    <w:p w14:paraId="0D584B59" w14:textId="1A101FE0" w:rsidR="00DB4BAB" w:rsidRPr="00DB4BAB" w:rsidRDefault="00DB4BAB" w:rsidP="00DB4BAB">
      <w:pPr>
        <w:pStyle w:val="Heading4"/>
        <w:rPr>
          <w:rFonts w:cs="Calibri"/>
          <w:color w:val="000000" w:themeColor="text1"/>
        </w:rPr>
      </w:pPr>
      <w:r w:rsidRPr="00B53A01">
        <w:rPr>
          <w:rFonts w:cs="Calibri"/>
          <w:color w:val="000000" w:themeColor="text1"/>
        </w:rPr>
        <w:t xml:space="preserve">[1] Aff gets 1AR theory since the neg can be infinitely abusive and I can’t check back. It’s </w:t>
      </w:r>
      <w:proofErr w:type="gramStart"/>
      <w:r w:rsidRPr="00B53A01">
        <w:rPr>
          <w:rFonts w:cs="Calibri"/>
          <w:color w:val="000000" w:themeColor="text1"/>
        </w:rPr>
        <w:t>drop</w:t>
      </w:r>
      <w:proofErr w:type="gramEnd"/>
      <w:r w:rsidRPr="00B53A01">
        <w:rPr>
          <w:rFonts w:cs="Calibri"/>
          <w:color w:val="000000" w:themeColor="text1"/>
        </w:rPr>
        <w:t xml:space="preserve"> the debater since the 1ar is too short to win both theory and substance. No RVI or 2NR paradigm issues since they’d dump on it for 6 minutes and my 3-minute 2AR is spread too thin. Competing interps since reasonability is arbitrary and bites judge intervention.</w:t>
      </w:r>
    </w:p>
    <w:p w14:paraId="71EDA4BF" w14:textId="77777777" w:rsidR="00DB4BAB" w:rsidRPr="00B53A01" w:rsidRDefault="00DB4BAB" w:rsidP="00DB4BAB">
      <w:pPr>
        <w:pStyle w:val="Heading4"/>
        <w:rPr>
          <w:rStyle w:val="Style13ptBold"/>
          <w:rFonts w:cs="Calibri"/>
          <w:b/>
          <w:bCs w:val="0"/>
          <w:color w:val="000000" w:themeColor="text1"/>
        </w:rPr>
      </w:pPr>
      <w:r w:rsidRPr="00B53A01">
        <w:rPr>
          <w:rStyle w:val="Style13ptBold"/>
          <w:rFonts w:cs="Calibri"/>
          <w:b/>
          <w:bCs w:val="0"/>
          <w:color w:val="000000" w:themeColor="text1"/>
        </w:rPr>
        <w:t>The role of the ballot is to endorse the best policy position:</w:t>
      </w:r>
    </w:p>
    <w:p w14:paraId="23EAFB44" w14:textId="552D6DD2" w:rsidR="00EF4C37" w:rsidRPr="007418CD" w:rsidRDefault="00EF4C37" w:rsidP="00EF4C37">
      <w:pPr>
        <w:pStyle w:val="Heading4"/>
      </w:pPr>
      <w:r>
        <w:rPr>
          <w:rFonts w:cs="Calibri"/>
        </w:rPr>
        <w:t>[4] The world operates through offensive realism-</w:t>
      </w:r>
      <w:r w:rsidRPr="00C7794F">
        <w:rPr>
          <w:rFonts w:cs="Calibri"/>
        </w:rPr>
        <w:t>Evolution proves our theory true</w:t>
      </w:r>
    </w:p>
    <w:p w14:paraId="08B62BFC" w14:textId="77777777" w:rsidR="00EF4C37" w:rsidRPr="00C7794F" w:rsidRDefault="00EF4C37" w:rsidP="00EF4C37">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FC21293" w14:textId="505EC87C" w:rsidR="00EF4C37" w:rsidRPr="00E70F41" w:rsidRDefault="00EF4C37" w:rsidP="00EF4C37">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w:t>
      </w:r>
    </w:p>
    <w:p w14:paraId="311567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00000000"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4B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2F7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811"/>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BA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C3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EA199"/>
  <w14:defaultImageDpi w14:val="300"/>
  <w15:docId w15:val="{77A84612-B6A2-4E4C-B9EA-291FE8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2F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2F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2F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2F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72F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2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F7F"/>
  </w:style>
  <w:style w:type="character" w:customStyle="1" w:styleId="Heading1Char">
    <w:name w:val="Heading 1 Char"/>
    <w:aliases w:val="Pocket Char"/>
    <w:basedOn w:val="DefaultParagraphFont"/>
    <w:link w:val="Heading1"/>
    <w:uiPriority w:val="9"/>
    <w:rsid w:val="00272F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2F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2F7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72F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2F7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72F7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72F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2F7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72F7F"/>
    <w:rPr>
      <w:color w:val="auto"/>
      <w:u w:val="none"/>
    </w:rPr>
  </w:style>
  <w:style w:type="paragraph" w:styleId="DocumentMap">
    <w:name w:val="Document Map"/>
    <w:basedOn w:val="Normal"/>
    <w:link w:val="DocumentMapChar"/>
    <w:uiPriority w:val="99"/>
    <w:semiHidden/>
    <w:unhideWhenUsed/>
    <w:rsid w:val="00272F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2F7F"/>
    <w:rPr>
      <w:rFonts w:ascii="Lucida Grande" w:hAnsi="Lucida Grande" w:cs="Lucida Grande"/>
    </w:rPr>
  </w:style>
  <w:style w:type="paragraph" w:customStyle="1" w:styleId="textbold">
    <w:name w:val="text bold"/>
    <w:basedOn w:val="Normal"/>
    <w:link w:val="Emphasis"/>
    <w:uiPriority w:val="20"/>
    <w:qFormat/>
    <w:rsid w:val="00DB4BA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4B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DB4BAB"/>
    <w:rPr>
      <w:u w:val="single"/>
    </w:rPr>
  </w:style>
  <w:style w:type="paragraph" w:styleId="Title">
    <w:name w:val="Title"/>
    <w:basedOn w:val="Normal"/>
    <w:link w:val="TitleChar"/>
    <w:uiPriority w:val="1"/>
    <w:qFormat/>
    <w:rsid w:val="00DB4BAB"/>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DB4BAB"/>
    <w:rPr>
      <w:rFonts w:asciiTheme="majorHAnsi" w:eastAsiaTheme="majorEastAsia" w:hAnsiTheme="majorHAnsi" w:cstheme="majorBidi"/>
      <w:spacing w:val="-10"/>
      <w:kern w:val="28"/>
      <w:sz w:val="56"/>
      <w:szCs w:val="56"/>
    </w:rPr>
  </w:style>
  <w:style w:type="paragraph" w:customStyle="1" w:styleId="paragraph">
    <w:name w:val="paragraph"/>
    <w:basedOn w:val="Normal"/>
    <w:rsid w:val="00DB4BAB"/>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DB4BAB"/>
  </w:style>
  <w:style w:type="character" w:customStyle="1" w:styleId="eop">
    <w:name w:val="eop"/>
    <w:basedOn w:val="DefaultParagraphFont"/>
    <w:rsid w:val="00DB4BAB"/>
  </w:style>
  <w:style w:type="character" w:customStyle="1" w:styleId="spellingerror">
    <w:name w:val="spellingerror"/>
    <w:basedOn w:val="DefaultParagraphFont"/>
    <w:rsid w:val="00DB4BAB"/>
  </w:style>
  <w:style w:type="character" w:customStyle="1" w:styleId="contextualspellingandgrammarerror">
    <w:name w:val="contextualspellingandgrammarerror"/>
    <w:basedOn w:val="DefaultParagraphFont"/>
    <w:rsid w:val="00DB4BAB"/>
  </w:style>
  <w:style w:type="paragraph" w:customStyle="1" w:styleId="Body">
    <w:name w:val="Body"/>
    <w:autoRedefine/>
    <w:rsid w:val="00DB4BAB"/>
    <w:rPr>
      <w:rFonts w:ascii="Times New Roman" w:eastAsia="ヒラギノ角ゴ Pro W3" w:hAnsi="Times New Roman" w:cs="Times New Roman"/>
      <w:color w:val="000000"/>
      <w:szCs w:val="20"/>
    </w:rPr>
  </w:style>
  <w:style w:type="character" w:customStyle="1" w:styleId="BoldUnderlineChar">
    <w:name w:val="Bold Underline Char"/>
    <w:uiPriority w:val="4"/>
    <w:locked/>
    <w:rsid w:val="00617811"/>
    <w:rPr>
      <w:rFonts w:ascii="Times New Roman" w:eastAsia="Times New Roman" w:hAnsi="Times New Roman" w:cs="Times New Roman"/>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40319-020-0098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pwatchdog.com/2021/07/21/third-option-limited-ip-waiver-solve-pandemic-vaccine-problems/id=13573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5" Type="http://schemas.openxmlformats.org/officeDocument/2006/relationships/hyperlink" Target="https://www.cfr.org/backgrounder/how-are-trade-disputes-resolved"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www.hoover.org/publications/policyreview/3458371.html" TargetMode="External"/><Relationship Id="rId14" Type="http://schemas.openxmlformats.org/officeDocument/2006/relationships/hyperlink" Target="https://nationalinterest.org/feature/political-significance-trips-waiver-186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15463</Words>
  <Characters>88140</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2021-09-05T00:24:00Z</dcterms:created>
  <dcterms:modified xsi:type="dcterms:W3CDTF">2021-09-05T01:15:00Z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