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F9254" w14:textId="3C8D99C0" w:rsidR="00D87736" w:rsidRDefault="00D87736" w:rsidP="00D87736">
      <w:pPr>
        <w:pStyle w:val="Heading2"/>
      </w:pPr>
      <w:r>
        <w:t>K</w:t>
      </w:r>
    </w:p>
    <w:p w14:paraId="794817C9" w14:textId="335C6586" w:rsidR="00EF1813" w:rsidRPr="006C1644" w:rsidRDefault="00EF1813" w:rsidP="00EF1813">
      <w:pPr>
        <w:pStyle w:val="Heading4"/>
        <w:rPr>
          <w:rStyle w:val="Emphasis"/>
          <w:color w:val="000000" w:themeColor="text1"/>
        </w:rPr>
      </w:pPr>
      <w:r w:rsidRPr="006C1644">
        <w:rPr>
          <w:rFonts w:cs="Calibri"/>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14:paraId="5DC57341" w14:textId="77777777" w:rsidR="00EF1813" w:rsidRPr="006C1644" w:rsidRDefault="00EF1813" w:rsidP="00EF1813">
      <w:pPr>
        <w:rPr>
          <w:rStyle w:val="Emphasis"/>
          <w:color w:val="000000" w:themeColor="text1"/>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7AE35A8E" w14:textId="77777777" w:rsidR="00EF1813" w:rsidRPr="00F0757F" w:rsidRDefault="00EF1813" w:rsidP="00EF1813">
      <w:pPr>
        <w:rPr>
          <w:rStyle w:val="Emphasis"/>
          <w:color w:val="000000" w:themeColor="text1"/>
        </w:rPr>
      </w:pPr>
      <w:r w:rsidRPr="00F0757F">
        <w:rPr>
          <w:sz w:val="14"/>
          <w:szCs w:val="14"/>
        </w:rPr>
        <w:t>Like the network of signifying relations that forms the Lacanian Sym-bolic —the register of the speaking subject and the order of the law—politics may function as the framework within which we experience so-cial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originary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6C1644">
        <w:rPr>
          <w:rStyle w:val="Emphasis"/>
          <w:color w:val="000000" w:themeColor="text1"/>
        </w:rPr>
        <w:t>Politics, that is, names the struggle to effect a fantasmic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7F15E089" w14:textId="77777777" w:rsidR="00EF1813" w:rsidRPr="006C1644" w:rsidRDefault="00EF1813" w:rsidP="00EF1813">
      <w:pPr>
        <w:pStyle w:val="Heading4"/>
        <w:rPr>
          <w:rFonts w:cs="Calibri"/>
          <w:bCs/>
          <w:iCs w:val="0"/>
          <w:color w:val="000000" w:themeColor="text1"/>
        </w:rPr>
      </w:pPr>
      <w:r w:rsidRPr="006C1644">
        <w:rPr>
          <w:rStyle w:val="Emphasis"/>
          <w:color w:val="000000" w:themeColor="text1"/>
          <w:u w:val="none"/>
        </w:rPr>
        <w:lastRenderedPageBreak/>
        <w:t>Politics and futurism is built on the premise that any negation of the signifier of the child is essential in order to fulfill desire from lack which deems queerness out of the political – the impact is reproductive futurism which is a system of structural overkill that places queerness in a position of ontological exclusion.</w:t>
      </w:r>
      <w:r w:rsidRPr="000721E6">
        <w:rPr>
          <w:rFonts w:cs="Calibri"/>
        </w:rPr>
        <w:t xml:space="preserve"> </w:t>
      </w:r>
      <w:r>
        <w:rPr>
          <w:rFonts w:cs="Calibri"/>
        </w:rPr>
        <w:t>They don’t get to weigh case – if we win their starting point is violent, they don’t get to weigh their end point since we indict the process of how they got there.</w:t>
      </w:r>
    </w:p>
    <w:p w14:paraId="0553D7CB" w14:textId="77777777" w:rsidR="00EF1813" w:rsidRDefault="00EF1813" w:rsidP="00EF1813">
      <w:pPr>
        <w:rPr>
          <w:color w:val="000000" w:themeColor="text1"/>
          <w:sz w:val="16"/>
          <w:szCs w:val="16"/>
        </w:rPr>
      </w:pPr>
      <w:r w:rsidRPr="006C1644">
        <w:rPr>
          <w:b/>
          <w:bCs/>
          <w:color w:val="000000" w:themeColor="text1"/>
          <w:sz w:val="26"/>
          <w:szCs w:val="26"/>
        </w:rPr>
        <w:t xml:space="preserve">Edelman </w:t>
      </w:r>
      <w:r>
        <w:rPr>
          <w:b/>
          <w:bCs/>
          <w:color w:val="000000" w:themeColor="text1"/>
          <w:sz w:val="26"/>
          <w:szCs w:val="26"/>
        </w:rPr>
        <w:t>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7C8A2923" w14:textId="77777777" w:rsidR="00EF1813" w:rsidRPr="00F0757F" w:rsidRDefault="00EF1813" w:rsidP="00EF1813">
      <w:pPr>
        <w:rPr>
          <w:sz w:val="14"/>
          <w:szCs w:val="14"/>
        </w:rPr>
      </w:pPr>
      <w:r w:rsidRPr="00F0757F">
        <w:rPr>
          <w:sz w:val="14"/>
          <w:szCs w:val="14"/>
        </w:rPr>
        <w:t xml:space="preserve">This surplus, compelling the Symbolic to enact a perpetual repeti- tion, remains specirai, "unreal," or impossible insofar as it insists out-side the logic of meaning that, nonetheless, produces it The drive holds the place of what meaning misses in much the same way that the signi-fier preserves at the heart of the signifying order the empty and arbitrary letter, the meaningless substrate of signification that meaning intends to conceal. </w:t>
      </w: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being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undecidably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unweaned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fantasmatic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A77568">
        <w:rPr>
          <w:rStyle w:val="Emphasis"/>
          <w:color w:val="000000" w:themeColor="text1"/>
        </w:rPr>
        <w:t>and</w:t>
      </w:r>
      <w:r w:rsidRPr="006C1644">
        <w:rPr>
          <w:rStyle w:val="Emphasis"/>
          <w:color w:val="000000" w:themeColor="text1"/>
        </w:rPr>
        <w:t xml:space="preserve"> far more ominously, to social order as such, insofar as it </w:t>
      </w:r>
      <w:r w:rsidRPr="00A77568">
        <w:rPr>
          <w:rStyle w:val="Emphasis"/>
          <w:color w:val="000000" w:themeColor="text1"/>
          <w:highlight w:val="green"/>
        </w:rPr>
        <w:t>threatens the logic of futurism</w:t>
      </w:r>
      <w:r w:rsidRPr="006C1644">
        <w:rPr>
          <w:rStyle w:val="Emphasis"/>
          <w:color w:val="000000" w:themeColor="text1"/>
        </w:rPr>
        <w:t xml:space="preserve"> on which meaning always depends</w:t>
      </w:r>
      <w:r w:rsidRPr="006C1644">
        <w:rPr>
          <w:color w:val="000000" w:themeColor="text1"/>
          <w:sz w:val="14"/>
        </w:rPr>
        <w:t>. So, for example, when D. James, in her novel Children of Men, imagines a future in which the human race has suffered a seemingly absolute loss of the capacity to reproduce, her narrator, Theodore Faron,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defences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being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For the "pathetic" quality he projectively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defences shored up against our ruins." How better to characterize the narrative project of The Children of Men itself, which ends, as anyone not born yesterday surely expects from the start, with the renewal of our barren and dying race through the miracle of birth? After all, as Walter Wangerin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w:t>
      </w:r>
      <w:r w:rsidRPr="00410F8A">
        <w:rPr>
          <w:rStyle w:val="Emphasis"/>
          <w:color w:val="000000" w:themeColor="text1"/>
          <w:highlight w:val="green"/>
        </w:rPr>
        <w:t>blame</w:t>
      </w:r>
      <w:r w:rsidRPr="006C1644">
        <w:rPr>
          <w:rStyle w:val="Emphasis"/>
          <w:color w:val="000000" w:themeColor="text1"/>
        </w:rPr>
        <w:t xml:space="preserve"> </w:t>
      </w:r>
      <w:r w:rsidRPr="006C1644">
        <w:rPr>
          <w:rStyle w:val="Emphasis"/>
          <w:color w:val="000000" w:themeColor="text1"/>
        </w:rPr>
        <w:lastRenderedPageBreak/>
        <w:t xml:space="preserve">must </w:t>
      </w:r>
      <w:r w:rsidRPr="00410F8A">
        <w:rPr>
          <w:rStyle w:val="Emphasis"/>
          <w:color w:val="000000" w:themeColor="text1"/>
          <w:highlight w:val="green"/>
        </w:rPr>
        <w:t>fall on the fatal lure of sterile</w:t>
      </w:r>
      <w:r w:rsidRPr="006C1644">
        <w:rPr>
          <w:rStyle w:val="Emphasis"/>
          <w:color w:val="000000" w:themeColor="text1"/>
        </w:rPr>
        <w:t xml:space="preserv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w:t>
      </w:r>
      <w:r w:rsidRPr="00410F8A">
        <w:rPr>
          <w:rStyle w:val="Emphasis"/>
          <w:color w:val="000000" w:themeColor="text1"/>
          <w:highlight w:val="green"/>
        </w:rPr>
        <w:t>responsible for the undoing of</w:t>
      </w:r>
      <w:r w:rsidRPr="006C1644">
        <w:rPr>
          <w:rStyle w:val="Emphasis"/>
          <w:color w:val="000000" w:themeColor="text1"/>
        </w:rPr>
        <w:t xml:space="preserve"> social organization, collective reality, and, inevitably, </w:t>
      </w:r>
      <w:r w:rsidRPr="00410F8A">
        <w:rPr>
          <w:rStyle w:val="Emphasis"/>
          <w:color w:val="000000" w:themeColor="text1"/>
          <w:highlight w:val="green"/>
        </w:rPr>
        <w:t>life itself</w:t>
      </w:r>
      <w:r w:rsidRPr="006C1644">
        <w:rPr>
          <w:color w:val="000000" w:themeColor="text1"/>
          <w:sz w:val="14"/>
        </w:rPr>
        <w:t>.</w:t>
      </w:r>
    </w:p>
    <w:p w14:paraId="5B590BDD" w14:textId="77777777" w:rsidR="00EF1813" w:rsidRPr="008E5FC7" w:rsidRDefault="00EF1813" w:rsidP="00EF1813">
      <w:pPr>
        <w:pStyle w:val="Heading4"/>
        <w:rPr>
          <w:rFonts w:cs="Calibri"/>
          <w:color w:val="000000" w:themeColor="text1"/>
        </w:rPr>
      </w:pPr>
      <w:r w:rsidRPr="006C1644">
        <w:rPr>
          <w:rFonts w:cs="Calibri"/>
          <w:color w:val="000000" w:themeColor="text1"/>
        </w:rPr>
        <w:t xml:space="preserve">The alternative is to embrace the death drive – a full affirmation of queer negativity in which we </w:t>
      </w:r>
      <w:r>
        <w:rPr>
          <w:rFonts w:cs="Calibri"/>
          <w:color w:val="000000" w:themeColor="text1"/>
        </w:rPr>
        <w:t>adopt political apostasy and embrace radical queer jouissance.</w:t>
      </w:r>
    </w:p>
    <w:p w14:paraId="022909B6" w14:textId="77777777" w:rsidR="00EF1813" w:rsidRPr="00DA628C" w:rsidRDefault="00EF1813" w:rsidP="00EF1813">
      <w:pPr>
        <w:rPr>
          <w:sz w:val="16"/>
          <w:szCs w:val="18"/>
        </w:rPr>
      </w:pPr>
      <w:r w:rsidRPr="00DA628C">
        <w:rPr>
          <w:rStyle w:val="Style13ptBold"/>
        </w:rPr>
        <w:t xml:space="preserve">baedan </w:t>
      </w:r>
      <w:r>
        <w:rPr>
          <w:rStyle w:val="Style13ptBold"/>
        </w:rPr>
        <w:t>1</w:t>
      </w:r>
      <w:r w:rsidRPr="00DA628C">
        <w:rPr>
          <w:rStyle w:val="Style13ptBold"/>
        </w:rPr>
        <w:t>2</w:t>
      </w:r>
      <w:r w:rsidRPr="00DA628C">
        <w:t xml:space="preserve"> </w:t>
      </w:r>
      <w:r w:rsidRPr="00DA628C">
        <w:rPr>
          <w:sz w:val="16"/>
          <w:szCs w:val="18"/>
        </w:rPr>
        <w:t xml:space="preserve">baedan, 2012, “baedan,” Journal of Queer Nihilism, The Anarchist Library, </w:t>
      </w:r>
      <w:hyperlink r:id="rId6" w:history="1">
        <w:r w:rsidRPr="00DA628C">
          <w:rPr>
            <w:rStyle w:val="Hyperlink"/>
            <w:sz w:val="16"/>
            <w:szCs w:val="18"/>
          </w:rPr>
          <w:t>https://theanarchistlibrary.org/library/baedan-baedan</w:t>
        </w:r>
      </w:hyperlink>
      <w:r w:rsidRPr="00DA628C">
        <w:rPr>
          <w:sz w:val="16"/>
          <w:szCs w:val="18"/>
        </w:rPr>
        <w:t xml:space="preserve"> SJBE</w:t>
      </w:r>
    </w:p>
    <w:p w14:paraId="7B663839" w14:textId="77777777" w:rsidR="00EF1813" w:rsidRDefault="00EF1813" w:rsidP="00EF1813">
      <w:pPr>
        <w:rPr>
          <w:sz w:val="10"/>
        </w:rPr>
      </w:pPr>
      <w:r w:rsidRPr="00DA628C">
        <w:rPr>
          <w:rStyle w:val="Emphasis"/>
        </w:rPr>
        <w:t>Leftist notions of reform, progress, tolerance, and social justice always come up against the harsh reality that any progressive development can only mean a more sophisticated system of misery and 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824CD8">
        <w:rPr>
          <w:rStyle w:val="Emphasis"/>
          <w:highlight w:val="green"/>
        </w:rPr>
        <w:t>This world</w:t>
      </w:r>
      <w:r w:rsidRPr="00DA628C">
        <w:rPr>
          <w:rStyle w:val="Emphasis"/>
        </w:rPr>
        <w:t>—</w:t>
      </w:r>
      <w:r w:rsidRPr="00824CD8">
        <w:rPr>
          <w:rStyle w:val="Emphasis"/>
          <w:highlight w:val="green"/>
        </w:rPr>
        <w:t>the police and armies</w:t>
      </w:r>
      <w:r w:rsidRPr="00DA628C">
        <w:rPr>
          <w:rStyle w:val="Emphasis"/>
        </w:rPr>
        <w:t xml:space="preserve"> that defend it, </w:t>
      </w:r>
      <w:r w:rsidRPr="00824CD8">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824CD8">
        <w:rPr>
          <w:rStyle w:val="Emphasis"/>
          <w:highlight w:val="green"/>
        </w:rPr>
        <w:t>the schools</w:t>
      </w:r>
      <w:r w:rsidRPr="00DA628C">
        <w:rPr>
          <w:rStyle w:val="Emphasis"/>
        </w:rPr>
        <w:t xml:space="preserve"> that inscribe its ideology, </w:t>
      </w:r>
      <w:r w:rsidRPr="00824CD8">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824CD8">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most crass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RPr="00DA628C">
        <w:rPr>
          <w:rStyle w:val="Emphasis"/>
        </w:rPr>
        <w:t xml:space="preserve">He argues that </w:t>
      </w:r>
      <w:r w:rsidRPr="00824CD8">
        <w:rPr>
          <w:rStyle w:val="Emphasis"/>
          <w:highlight w:val="green"/>
        </w:rPr>
        <w:t>the death drive is</w:t>
      </w:r>
      <w:r w:rsidRPr="00DA628C">
        <w:rPr>
          <w:rStyle w:val="Emphasis"/>
        </w:rPr>
        <w:t xml:space="preserve"> a constant </w:t>
      </w:r>
      <w:r w:rsidRPr="00824CD8">
        <w:rPr>
          <w:rStyle w:val="Emphasis"/>
          <w:highlight w:val="green"/>
        </w:rPr>
        <w:t>eruption of disorder from within the symbolic order</w:t>
      </w:r>
      <w:r w:rsidRPr="00DA628C">
        <w:rPr>
          <w:rStyle w:val="Emphasis"/>
        </w:rPr>
        <w:t xml:space="preserve"> itself.</w:t>
      </w:r>
      <w:r w:rsidRPr="00DA628C">
        <w:rPr>
          <w:sz w:val="10"/>
        </w:rPr>
        <w:t xml:space="preserve"> It is an unnameable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events and upheavals to be managed. Each of these contains a kernel of truth, if perhaps in spite of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824CD8">
        <w:rPr>
          <w:rStyle w:val="Emphasis"/>
          <w:highlight w:val="green"/>
        </w:rPr>
        <w:t>urban rioting</w:t>
      </w:r>
      <w:r w:rsidRPr="00DA628C">
        <w:rPr>
          <w:rStyle w:val="Emphasis"/>
        </w:rPr>
        <w:t xml:space="preserve">, the prevalence of methods of </w:t>
      </w:r>
      <w:r w:rsidRPr="00824CD8">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824CD8">
        <w:rPr>
          <w:rStyle w:val="Emphasis"/>
          <w:highlight w:val="green"/>
        </w:rPr>
        <w:t>irrational sabotage</w:t>
      </w:r>
      <w:r w:rsidRPr="00DA628C">
        <w:rPr>
          <w:rStyle w:val="Emphasis"/>
        </w:rPr>
        <w:t>, nihilistic hacker culture, lawless encampments which exist simply for themselves—</w:t>
      </w:r>
      <w:r w:rsidRPr="00824CD8">
        <w:rPr>
          <w:rStyle w:val="Emphasis"/>
          <w:highlight w:val="green"/>
        </w:rPr>
        <w:t xml:space="preserve">the death drive </w:t>
      </w:r>
      <w:r w:rsidRPr="00DA628C">
        <w:rPr>
          <w:rStyle w:val="Emphasis"/>
        </w:rPr>
        <w:t xml:space="preserve">is evidenced in each moment that </w:t>
      </w:r>
      <w:r w:rsidRPr="00824CD8">
        <w:rPr>
          <w:rStyle w:val="Emphasis"/>
          <w:highlight w:val="green"/>
        </w:rPr>
        <w:t>exceeds the social order and</w:t>
      </w:r>
      <w:r w:rsidRPr="00DA628C">
        <w:rPr>
          <w:rStyle w:val="Emphasis"/>
        </w:rPr>
        <w:t xml:space="preserve"> begins to </w:t>
      </w:r>
      <w:r w:rsidRPr="00824CD8">
        <w:rPr>
          <w:rStyle w:val="Emphasis"/>
          <w:highlight w:val="green"/>
        </w:rPr>
        <w:t>rip at 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w:t>
      </w:r>
      <w:r w:rsidRPr="00F72E1D">
        <w:rPr>
          <w:sz w:val="10"/>
        </w:rPr>
        <w:lastRenderedPageBreak/>
        <w:t xml:space="preserve">attempt at justice must also fail, because the integration of each successive subject position into normative relations necessitates the construction of the next Other to be disciplined or destroyed. </w:t>
      </w:r>
      <w:r w:rsidRPr="00F72E1D">
        <w:rPr>
          <w:rStyle w:val="Emphasis"/>
        </w:rPr>
        <w:t>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824CD8">
        <w:rPr>
          <w:rStyle w:val="Emphasis"/>
          <w:highlight w:val="green"/>
        </w:rPr>
        <w:t>the death drive dissolves</w:t>
      </w:r>
      <w:r w:rsidRPr="00DA628C">
        <w:rPr>
          <w:rStyle w:val="Emphasis"/>
        </w:rPr>
        <w:t xml:space="preserve"> those congealments of </w:t>
      </w:r>
      <w:r w:rsidRPr="00824CD8">
        <w:rPr>
          <w:rStyle w:val="Emphasis"/>
          <w:highlight w:val="green"/>
        </w:rPr>
        <w:t>identity</w:t>
      </w:r>
      <w:r w:rsidRPr="00DA628C">
        <w:rPr>
          <w:rStyle w:val="Emphasis"/>
        </w:rPr>
        <w:t xml:space="preserve"> that permit us to know and survive </w:t>
      </w:r>
      <w:r w:rsidRPr="00824CD8">
        <w:rPr>
          <w:rStyle w:val="Emphasis"/>
          <w:highlight w:val="green"/>
        </w:rPr>
        <w:t>as ourselves</w:t>
      </w:r>
      <w:r w:rsidRPr="00DA628C">
        <w:rPr>
          <w:rStyle w:val="Emphasis"/>
        </w:rPr>
        <w:t xml:space="preserve">, so the queer must insist on disturbing, on </w:t>
      </w:r>
      <w:r w:rsidRPr="00824CD8">
        <w:rPr>
          <w:rStyle w:val="Emphasis"/>
          <w:highlight w:val="green"/>
        </w:rPr>
        <w:t>queering</w:t>
      </w:r>
      <w:r w:rsidRPr="00DA628C">
        <w:rPr>
          <w:rStyle w:val="Emphasis"/>
        </w:rPr>
        <w:t xml:space="preserve">, </w:t>
      </w:r>
      <w:r w:rsidRPr="00824CD8">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easily-represented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The only queerness that queer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824CD8">
        <w:rPr>
          <w:rStyle w:val="Emphasis"/>
          <w:highlight w:val="green"/>
        </w:rPr>
        <w:t xml:space="preserve">We decline </w:t>
      </w:r>
      <w:r w:rsidRPr="00DA628C">
        <w:rPr>
          <w:rStyle w:val="Emphasis"/>
        </w:rPr>
        <w:t xml:space="preserve">the </w:t>
      </w:r>
      <w:r w:rsidRPr="00824CD8">
        <w:rPr>
          <w:rStyle w:val="Emphasis"/>
          <w:highlight w:val="green"/>
        </w:rPr>
        <w:t xml:space="preserve">progressive faith in </w:t>
      </w:r>
      <w:r w:rsidRPr="00DA628C">
        <w:rPr>
          <w:rStyle w:val="Emphasis"/>
        </w:rPr>
        <w:t xml:space="preserve">the ability for our bodies to be figured into </w:t>
      </w:r>
      <w:r w:rsidRPr="00824CD8">
        <w:rPr>
          <w:rStyle w:val="Emphasis"/>
          <w:highlight w:val="green"/>
        </w:rPr>
        <w:t>the symbolic order</w:t>
      </w:r>
      <w:r w:rsidRPr="00824CD8">
        <w:rPr>
          <w:sz w:val="10"/>
          <w:highlight w:val="green"/>
        </w:rPr>
        <w:t>.</w:t>
      </w:r>
      <w:r w:rsidRPr="00DA628C">
        <w:rPr>
          <w:sz w:val="10"/>
        </w:rPr>
        <w:t xml:space="preserve">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non-identitarian, unrepresentable, </w:t>
      </w:r>
      <w:r w:rsidRPr="00824CD8">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positivities,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sexuation…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r w:rsidRPr="00DA628C">
        <w:rPr>
          <w:sz w:val="10"/>
        </w:rPr>
        <w:t xml:space="preserve"> </w:t>
      </w:r>
    </w:p>
    <w:p w14:paraId="0D76D7F2" w14:textId="77777777" w:rsidR="000C6354" w:rsidRDefault="000C6354" w:rsidP="000C6354">
      <w:r>
        <w:t xml:space="preserve">AT aff weigh case </w:t>
      </w:r>
    </w:p>
    <w:p w14:paraId="23470F78" w14:textId="77777777" w:rsidR="000C6354" w:rsidRDefault="000C6354" w:rsidP="000C6354">
      <w:pPr>
        <w:pStyle w:val="ListParagraph"/>
        <w:numPr>
          <w:ilvl w:val="0"/>
          <w:numId w:val="11"/>
        </w:numPr>
      </w:pPr>
      <w:r>
        <w:t>Its illogical – if I say a slur but also say extinction ow it doesn’t matter if you win extinction because its not real but the slur is real</w:t>
      </w:r>
    </w:p>
    <w:p w14:paraId="78293D0A" w14:textId="77777777" w:rsidR="000C6354" w:rsidRDefault="000C6354" w:rsidP="000C6354">
      <w:pPr>
        <w:pStyle w:val="ListParagraph"/>
        <w:numPr>
          <w:ilvl w:val="0"/>
          <w:numId w:val="11"/>
        </w:numPr>
      </w:pPr>
      <w:r>
        <w:t>AT clash</w:t>
      </w:r>
    </w:p>
    <w:p w14:paraId="6117AFA7" w14:textId="77777777" w:rsidR="000C6354" w:rsidRDefault="000C6354" w:rsidP="000C6354">
      <w:pPr>
        <w:pStyle w:val="ListParagraph"/>
        <w:numPr>
          <w:ilvl w:val="1"/>
          <w:numId w:val="11"/>
        </w:numPr>
      </w:pPr>
      <w:r>
        <w:t>Kills real clash because you force debates bout unrelated things</w:t>
      </w:r>
    </w:p>
    <w:p w14:paraId="64BA7FCB" w14:textId="77777777" w:rsidR="000C6354" w:rsidRDefault="000C6354" w:rsidP="000C6354">
      <w:pPr>
        <w:pStyle w:val="ListParagraph"/>
        <w:numPr>
          <w:ilvl w:val="2"/>
          <w:numId w:val="11"/>
        </w:numPr>
      </w:pPr>
      <w:r>
        <w:t>If I weigh reading a book versus eating an orange that is a waste of time</w:t>
      </w:r>
    </w:p>
    <w:p w14:paraId="61C57EB0" w14:textId="77777777" w:rsidR="000C6354" w:rsidRDefault="000C6354" w:rsidP="000C6354">
      <w:pPr>
        <w:pStyle w:val="ListParagraph"/>
        <w:numPr>
          <w:ilvl w:val="2"/>
          <w:numId w:val="11"/>
        </w:numPr>
      </w:pPr>
      <w:r>
        <w:t>K is a question of form</w:t>
      </w:r>
    </w:p>
    <w:p w14:paraId="709A0E03" w14:textId="77777777" w:rsidR="000C6354" w:rsidRDefault="000C6354" w:rsidP="000C6354">
      <w:pPr>
        <w:pStyle w:val="ListParagraph"/>
        <w:numPr>
          <w:ilvl w:val="1"/>
          <w:numId w:val="11"/>
        </w:numPr>
      </w:pPr>
      <w:r>
        <w:t>We’re better for clash</w:t>
      </w:r>
    </w:p>
    <w:p w14:paraId="61186E64" w14:textId="77777777" w:rsidR="000C6354" w:rsidRDefault="000C6354" w:rsidP="000C6354">
      <w:pPr>
        <w:pStyle w:val="ListParagraph"/>
        <w:numPr>
          <w:ilvl w:val="0"/>
          <w:numId w:val="11"/>
        </w:numPr>
      </w:pPr>
      <w:r>
        <w:t>AT fairness</w:t>
      </w:r>
    </w:p>
    <w:p w14:paraId="014FE25A" w14:textId="77777777" w:rsidR="000C6354" w:rsidRDefault="000C6354" w:rsidP="000C6354">
      <w:pPr>
        <w:pStyle w:val="ListParagraph"/>
        <w:numPr>
          <w:ilvl w:val="1"/>
          <w:numId w:val="11"/>
        </w:numPr>
      </w:pPr>
      <w:r>
        <w:t>Fairness wrong bc I get to read research and you read 6 minutes of slurs, which is your fault, you get to weigh research</w:t>
      </w:r>
    </w:p>
    <w:p w14:paraId="70AB3903" w14:textId="77777777" w:rsidR="000C6354" w:rsidRDefault="000C6354" w:rsidP="000C6354">
      <w:pPr>
        <w:pStyle w:val="ListParagraph"/>
        <w:numPr>
          <w:ilvl w:val="2"/>
          <w:numId w:val="11"/>
        </w:numPr>
      </w:pPr>
      <w:r>
        <w:t>Ie you shouldn’t get route to the ballot if you did something bad</w:t>
      </w:r>
    </w:p>
    <w:p w14:paraId="73B70945" w14:textId="77777777" w:rsidR="000C6354" w:rsidRDefault="000C6354" w:rsidP="000C6354">
      <w:pPr>
        <w:pStyle w:val="ListParagraph"/>
        <w:numPr>
          <w:ilvl w:val="1"/>
          <w:numId w:val="11"/>
        </w:numPr>
      </w:pPr>
      <w:r>
        <w:t>Doesn’t moot the AC – either way if your form is bad we should critique that</w:t>
      </w:r>
    </w:p>
    <w:p w14:paraId="4FEB9812" w14:textId="77777777" w:rsidR="000C6354" w:rsidRDefault="000C6354" w:rsidP="000C6354">
      <w:pPr>
        <w:pStyle w:val="ListParagraph"/>
        <w:numPr>
          <w:ilvl w:val="1"/>
          <w:numId w:val="11"/>
        </w:numPr>
      </w:pPr>
      <w:r>
        <w:t xml:space="preserve">They get to weigh their research </w:t>
      </w:r>
    </w:p>
    <w:p w14:paraId="1C35DC0F" w14:textId="77777777" w:rsidR="000C6354" w:rsidRDefault="000C6354" w:rsidP="000C6354">
      <w:pPr>
        <w:pStyle w:val="ListParagraph"/>
        <w:numPr>
          <w:ilvl w:val="0"/>
          <w:numId w:val="11"/>
        </w:numPr>
      </w:pPr>
      <w:r>
        <w:t>Fiat is illusory so k impact ow on materiality</w:t>
      </w:r>
    </w:p>
    <w:p w14:paraId="5947E60B" w14:textId="77777777" w:rsidR="000C6354" w:rsidRDefault="000C6354" w:rsidP="000C6354">
      <w:pPr>
        <w:pStyle w:val="ListParagraph"/>
        <w:numPr>
          <w:ilvl w:val="0"/>
          <w:numId w:val="11"/>
        </w:numPr>
      </w:pPr>
      <w:r>
        <w:t xml:space="preserve">Form over content – even if you win the content </w:t>
      </w:r>
    </w:p>
    <w:p w14:paraId="601E823A" w14:textId="77777777" w:rsidR="000C6354" w:rsidRDefault="000C6354" w:rsidP="00EF1813">
      <w:pPr>
        <w:rPr>
          <w:sz w:val="10"/>
        </w:rPr>
      </w:pPr>
    </w:p>
    <w:p w14:paraId="4A2C5379" w14:textId="77777777" w:rsidR="00FB5CC8" w:rsidRDefault="00FB5CC8" w:rsidP="00FB5CC8">
      <w:pPr>
        <w:pStyle w:val="Heading2"/>
      </w:pPr>
      <w:r>
        <w:lastRenderedPageBreak/>
        <w:t>1NC</w:t>
      </w:r>
    </w:p>
    <w:p w14:paraId="218B31B6" w14:textId="77777777" w:rsidR="00FB5CC8" w:rsidRDefault="00FB5CC8" w:rsidP="00FB5CC8">
      <w:pPr>
        <w:pStyle w:val="Heading4"/>
      </w:pPr>
      <w:r w:rsidRPr="00A353FF">
        <w:t xml:space="preserve">Interpretation: The affirmative may not specify a </w:t>
      </w:r>
      <w:r>
        <w:t>just government in which a right to strike ought to be recognized</w:t>
      </w:r>
    </w:p>
    <w:p w14:paraId="73FECF82" w14:textId="77777777" w:rsidR="00FB5CC8" w:rsidRPr="003E5015" w:rsidRDefault="00FB5CC8" w:rsidP="00FB5CC8">
      <w:pPr>
        <w:pStyle w:val="Heading4"/>
      </w:pPr>
      <w:r w:rsidRPr="003E5015">
        <w:t>“A” is an indefinite article that modifies “</w:t>
      </w:r>
      <w:r>
        <w:t>just governmnt</w:t>
      </w:r>
      <w:r w:rsidRPr="003E5015">
        <w:t>” in the res</w:t>
      </w:r>
      <w:r>
        <w:t xml:space="preserve"> –</w:t>
      </w:r>
      <w:r w:rsidRPr="003E5015">
        <w:t xml:space="preserve"> means that you have to prove the resolution true in a VACCUM, not in a particular instance</w:t>
      </w:r>
    </w:p>
    <w:p w14:paraId="116B9781" w14:textId="77777777" w:rsidR="00FB5CC8" w:rsidRPr="003E5015" w:rsidRDefault="00FB5CC8" w:rsidP="00FB5CC8">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679FEB48" w14:textId="77777777" w:rsidR="00FB5CC8" w:rsidRDefault="00FB5CC8" w:rsidP="00FB5CC8">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7D120491" w14:textId="57A4F302" w:rsidR="00FB5CC8" w:rsidRDefault="00FB5CC8" w:rsidP="00FB5CC8">
      <w:pPr>
        <w:pStyle w:val="Heading4"/>
      </w:pPr>
      <w:r w:rsidRPr="00A353FF">
        <w:lastRenderedPageBreak/>
        <w:t>Violation: they spec</w:t>
      </w:r>
      <w:r>
        <w:t xml:space="preserve"> </w:t>
      </w:r>
      <w:r w:rsidR="008174DF">
        <w:t>china</w:t>
      </w:r>
    </w:p>
    <w:p w14:paraId="37461F98" w14:textId="77777777" w:rsidR="00FB5CC8" w:rsidRPr="00A353FF" w:rsidRDefault="00FB5CC8" w:rsidP="00FB5CC8">
      <w:pPr>
        <w:pStyle w:val="Heading4"/>
      </w:pPr>
      <w:r w:rsidRPr="00A353FF">
        <w:t>Standards:</w:t>
      </w:r>
    </w:p>
    <w:p w14:paraId="1836D9DF" w14:textId="77777777" w:rsidR="00FB5CC8" w:rsidRDefault="00FB5CC8" w:rsidP="00FB5CC8">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0B50F6B7" w14:textId="77777777" w:rsidR="00FB5CC8" w:rsidRDefault="00FB5CC8" w:rsidP="00FB5CC8">
      <w:pPr>
        <w:pStyle w:val="Heading4"/>
      </w:pPr>
      <w:r>
        <w:t>[2] limits – the UN says there are 195 national governments but even that’s not an agreed upon brightline – explodes limits since there are tons of independent affs plus functionally infinite combinations, all with different advantages in different political situations. Kills neg prep and debatability since there are no DAs that apply to every aff – i.e. factors that affect labor shortages or unions in the US are different than in China – means the aff is always more prepared and wins just for speccing. There’s been China, Hungary, EU, Kazakhstan, US, India, UK, Egypt and this is the first major tournament of the topic out of only 3</w:t>
      </w:r>
    </w:p>
    <w:p w14:paraId="3C156E86" w14:textId="77777777" w:rsidR="00FB5CC8" w:rsidRDefault="00FB5CC8" w:rsidP="00FB5CC8">
      <w:pPr>
        <w:pStyle w:val="Heading4"/>
      </w:pPr>
      <w:r>
        <w:t xml:space="preserve">[3] tva – just read your aff as an advantage under a whole res advocacy, solves all ur offense- </w:t>
      </w:r>
      <w:r w:rsidRPr="002312CB">
        <w:rPr>
          <w:rFonts w:cs="Calibri"/>
        </w:rPr>
        <w:t>Potential abuse doesn’t permit 1AC abuse – allows you to be infinitely abusive in the 1AC</w:t>
      </w:r>
      <w:r>
        <w:rPr>
          <w:rFonts w:cs="Calibri"/>
        </w:rPr>
        <w:t>-</w:t>
      </w:r>
      <w:r w:rsidRPr="002312CB">
        <w:rPr>
          <w:rFonts w:cs="Calibri"/>
        </w:rPr>
        <w:t>– if the neg doesn’t have specific prep, they’ll resort to cheaty word PICs which are net worse</w:t>
      </w:r>
    </w:p>
    <w:p w14:paraId="1D3DCC52" w14:textId="77777777" w:rsidR="00FB5CC8" w:rsidRDefault="00FB5CC8" w:rsidP="00FB5CC8">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6D41DC2" w14:textId="77777777" w:rsidR="00FB5CC8" w:rsidRDefault="00FB5CC8" w:rsidP="00FB5CC8">
      <w:pPr>
        <w:pStyle w:val="Heading4"/>
      </w:pPr>
      <w:r>
        <w:t>Drop the debater – a] deter future abuse and b] set better norms for debate.</w:t>
      </w:r>
    </w:p>
    <w:p w14:paraId="72868F9D" w14:textId="77777777" w:rsidR="00FB5CC8" w:rsidRDefault="00FB5CC8" w:rsidP="00FB5CC8">
      <w:pPr>
        <w:pStyle w:val="Heading4"/>
      </w:pPr>
      <w:r>
        <w:t>Competing interps – [a] reasonability is arbitrary and encourages judge intervention since there’s no clear norm, [b] it creates a race to the top where we create the best possible norms for debate.</w:t>
      </w:r>
    </w:p>
    <w:p w14:paraId="2F4068B5" w14:textId="77777777" w:rsidR="00FB5CC8" w:rsidRDefault="00FB5CC8" w:rsidP="00FB5CC8">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E96D50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2D4AB8"/>
    <w:multiLevelType w:val="hybridMultilevel"/>
    <w:tmpl w:val="463CED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3B4DEF"/>
    <w:multiLevelType w:val="hybridMultilevel"/>
    <w:tmpl w:val="CE9E35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48520284080"/>
    <w:docVar w:name="VerbatimVersion" w:val="5.1"/>
  </w:docVars>
  <w:rsids>
    <w:rsidRoot w:val="00571B7E"/>
    <w:rsid w:val="000139A3"/>
    <w:rsid w:val="000C6354"/>
    <w:rsid w:val="00100833"/>
    <w:rsid w:val="00104529"/>
    <w:rsid w:val="00105942"/>
    <w:rsid w:val="00107396"/>
    <w:rsid w:val="00144A4C"/>
    <w:rsid w:val="00176AB0"/>
    <w:rsid w:val="00177B7D"/>
    <w:rsid w:val="0018322D"/>
    <w:rsid w:val="00194E9C"/>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1B7E"/>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74DF"/>
    <w:rsid w:val="00823A1C"/>
    <w:rsid w:val="00845B9D"/>
    <w:rsid w:val="00860984"/>
    <w:rsid w:val="008B37B0"/>
    <w:rsid w:val="008B3ECB"/>
    <w:rsid w:val="008B4E85"/>
    <w:rsid w:val="008C1B2E"/>
    <w:rsid w:val="0091627E"/>
    <w:rsid w:val="0097032B"/>
    <w:rsid w:val="009A599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6FB5"/>
    <w:rsid w:val="00D25584"/>
    <w:rsid w:val="00D325A9"/>
    <w:rsid w:val="00D36A8A"/>
    <w:rsid w:val="00D61409"/>
    <w:rsid w:val="00D6691E"/>
    <w:rsid w:val="00D71170"/>
    <w:rsid w:val="00D87736"/>
    <w:rsid w:val="00DA1C92"/>
    <w:rsid w:val="00DA25D4"/>
    <w:rsid w:val="00DA6538"/>
    <w:rsid w:val="00E15E75"/>
    <w:rsid w:val="00E5262C"/>
    <w:rsid w:val="00EC7DC4"/>
    <w:rsid w:val="00ED30CF"/>
    <w:rsid w:val="00EF1813"/>
    <w:rsid w:val="00F176EF"/>
    <w:rsid w:val="00F45E10"/>
    <w:rsid w:val="00F6364A"/>
    <w:rsid w:val="00F9113A"/>
    <w:rsid w:val="00FB5CC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4DFD4"/>
  <w15:chartTrackingRefBased/>
  <w15:docId w15:val="{FEA16E68-348F-48DA-9E2A-19778BEE0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4E9C"/>
    <w:rPr>
      <w:rFonts w:ascii="Calibri" w:hAnsi="Calibri"/>
    </w:rPr>
  </w:style>
  <w:style w:type="paragraph" w:styleId="Heading1">
    <w:name w:val="heading 1"/>
    <w:aliases w:val="Pocket"/>
    <w:basedOn w:val="Normal"/>
    <w:next w:val="Normal"/>
    <w:link w:val="Heading1Char"/>
    <w:qFormat/>
    <w:rsid w:val="00194E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4E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4E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94E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4E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E9C"/>
  </w:style>
  <w:style w:type="character" w:customStyle="1" w:styleId="Heading1Char">
    <w:name w:val="Heading 1 Char"/>
    <w:aliases w:val="Pocket Char"/>
    <w:basedOn w:val="DefaultParagraphFont"/>
    <w:link w:val="Heading1"/>
    <w:rsid w:val="00194E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4E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4E9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94E9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194E9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94E9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94E9C"/>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94E9C"/>
    <w:rPr>
      <w:color w:val="auto"/>
      <w:u w:val="none"/>
    </w:rPr>
  </w:style>
  <w:style w:type="character" w:styleId="FollowedHyperlink">
    <w:name w:val="FollowedHyperlink"/>
    <w:basedOn w:val="DefaultParagraphFont"/>
    <w:uiPriority w:val="99"/>
    <w:semiHidden/>
    <w:unhideWhenUsed/>
    <w:rsid w:val="00194E9C"/>
    <w:rPr>
      <w:color w:val="auto"/>
      <w:u w:val="none"/>
    </w:rPr>
  </w:style>
  <w:style w:type="paragraph" w:customStyle="1" w:styleId="textbold">
    <w:name w:val="text bold"/>
    <w:basedOn w:val="Normal"/>
    <w:link w:val="Emphasis"/>
    <w:uiPriority w:val="7"/>
    <w:qFormat/>
    <w:rsid w:val="00EF181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D255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0C6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anarchistlibrary.org/library/baedan-baeda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mi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7</Pages>
  <Words>4722</Words>
  <Characters>26916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Miller</dc:creator>
  <cp:keywords>5.1.1</cp:keywords>
  <dc:description/>
  <cp:lastModifiedBy>Christopher Miller</cp:lastModifiedBy>
  <cp:revision>10</cp:revision>
  <dcterms:created xsi:type="dcterms:W3CDTF">2021-12-04T13:29:00Z</dcterms:created>
  <dcterms:modified xsi:type="dcterms:W3CDTF">2022-02-12T18:48:00Z</dcterms:modified>
</cp:coreProperties>
</file>