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009B2" w14:textId="77777777" w:rsidR="00A64DAC" w:rsidRDefault="00A64DAC" w:rsidP="00A64DAC">
      <w:pPr>
        <w:pStyle w:val="Heading2"/>
      </w:pPr>
      <w:r>
        <w:t>1AC</w:t>
      </w:r>
    </w:p>
    <w:p w14:paraId="2470C1FD" w14:textId="77777777" w:rsidR="00A64DAC" w:rsidRDefault="00A64DAC" w:rsidP="00A64DAC">
      <w:pPr>
        <w:pStyle w:val="Heading3"/>
      </w:pPr>
      <w:r>
        <w:lastRenderedPageBreak/>
        <w:t xml:space="preserve">Advantage – Democracy </w:t>
      </w:r>
    </w:p>
    <w:p w14:paraId="14CED5F6" w14:textId="77777777" w:rsidR="00A64DAC" w:rsidRDefault="00A64DAC" w:rsidP="00A64DAC">
      <w:pPr>
        <w:pStyle w:val="Heading4"/>
      </w:pPr>
      <w:r>
        <w:t>Global democracy is collapsing now.</w:t>
      </w:r>
    </w:p>
    <w:p w14:paraId="5DF30A0B" w14:textId="77777777" w:rsidR="00A64DAC" w:rsidRPr="005F32CE" w:rsidRDefault="00A64DAC" w:rsidP="00A64DAC">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 https://freedomhouse.org/article/new-report-global-decline-democracy-has-accelerated.] SJ//VM</w:t>
      </w:r>
    </w:p>
    <w:p w14:paraId="4FD5335E" w14:textId="77777777" w:rsidR="00A64DAC" w:rsidRDefault="00A64DAC" w:rsidP="00A64DAC">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6"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lynchings—aimed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5F32CE">
        <w:rPr>
          <w:rStyle w:val="StyleUnderline"/>
        </w:rPr>
        <w:t>“This year’s findings make it abundantly clear that we have not yet stemmed the authoritarian tide,” said Sarah Repucci, vice president of research and analysis at Freedom House. “</w:t>
      </w:r>
      <w:r w:rsidRPr="005F32CE">
        <w:rPr>
          <w:rStyle w:val="StyleUnderline"/>
          <w:highlight w:val="green"/>
        </w:rPr>
        <w:t>Democratic governments will have to work in solidarity</w:t>
      </w:r>
      <w:r w:rsidRPr="005F32CE">
        <w:rPr>
          <w:rStyle w:val="StyleUnderline"/>
        </w:rPr>
        <w:t xml:space="preserve"> with one another, and </w:t>
      </w:r>
      <w:r w:rsidRPr="005F32CE">
        <w:rPr>
          <w:rStyle w:val="StyleUnderline"/>
          <w:highlight w:val="green"/>
        </w:rPr>
        <w:t>with democracy advocates and human rights defenders</w:t>
      </w:r>
      <w:r w:rsidRPr="005F32CE">
        <w:rPr>
          <w:rStyle w:val="StyleUnderline"/>
        </w:rPr>
        <w:t xml:space="preserve"> in more repressive settings, if we are to reverse 15 years of accumulated declines and build a more free and peaceful world.”</w:t>
      </w:r>
      <w:r>
        <w:rPr>
          <w:rStyle w:val="StyleUnderline"/>
        </w:rPr>
        <w:t xml:space="preserve"> </w:t>
      </w:r>
      <w:r w:rsidRPr="005F32CE">
        <w:rPr>
          <w:b/>
          <w:bCs/>
          <w:sz w:val="16"/>
        </w:rPr>
        <w:t>A need for reform in the United States</w:t>
      </w:r>
      <w:r w:rsidRPr="005F32CE">
        <w:rPr>
          <w:sz w:val="16"/>
        </w:rPr>
        <w:t xml:space="preserve"> While still considered Free, the United States experienced further democratic decline during the final year of the Trump presidency. The US score in </w:t>
      </w:r>
      <w:hyperlink r:id="rId7" w:history="1">
        <w:r w:rsidRPr="005F32CE">
          <w:rPr>
            <w:rStyle w:val="Hyperlink"/>
            <w:sz w:val="16"/>
          </w:rPr>
          <w:t>Freedom in the World</w:t>
        </w:r>
      </w:hyperlink>
      <w:r w:rsidRPr="005F32CE">
        <w:rPr>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5F32CE">
        <w:rPr>
          <w:rStyle w:val="StyleUnderline"/>
        </w:rPr>
        <w:t xml:space="preserve">Several developments in 2020 contributed to the United States’ current score. The Trump administration undermined government </w:t>
      </w:r>
      <w:r w:rsidRPr="005F32CE">
        <w:rPr>
          <w:rStyle w:val="StyleUnderline"/>
        </w:rPr>
        <w:lastRenderedPageBreak/>
        <w:t>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counterprotesters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5F32CE">
        <w:rPr>
          <w:sz w:val="16"/>
        </w:rPr>
        <w:t xml:space="preserve"> In addition, the crisis further damaged the United States’ credibility abroad and underscored the menace of political polarization and extremism in the country. ”January 6 should be a wake-up call for many Americans about the fragility of American democracy,” said Michael J. Abramowitz, president of Freedom House. </w:t>
      </w:r>
      <w:r w:rsidRPr="005F32CE">
        <w:rPr>
          <w:rStyle w:val="StyleUnderline"/>
        </w:rPr>
        <w:t>“</w:t>
      </w:r>
      <w:r w:rsidRPr="005F32CE">
        <w:rPr>
          <w:rStyle w:val="StyleUnderline"/>
          <w:highlight w:val="green"/>
        </w:rPr>
        <w:t>Authoritarian powers</w:t>
      </w:r>
      <w:r w:rsidRPr="005F32CE">
        <w:rPr>
          <w:rStyle w:val="StyleUnderline"/>
        </w:rPr>
        <w:t xml:space="preserve">, especially China, </w:t>
      </w:r>
      <w:r w:rsidRPr="005F32CE">
        <w:rPr>
          <w:rStyle w:val="StyleUnderline"/>
          <w:highlight w:val="green"/>
        </w:rPr>
        <w:t>are advancing</w:t>
      </w:r>
      <w:r w:rsidRPr="005F32CE">
        <w:rPr>
          <w:rStyle w:val="StyleUnderline"/>
        </w:rPr>
        <w:t xml:space="preserve"> their </w:t>
      </w:r>
      <w:r w:rsidRPr="005F32CE">
        <w:rPr>
          <w:rStyle w:val="StyleUnderline"/>
          <w:highlight w:val="green"/>
        </w:rPr>
        <w:t>interests around the world, while democracies have been divided</w:t>
      </w:r>
      <w:r w:rsidRPr="005F32CE">
        <w:rPr>
          <w:rStyle w:val="StyleUnderline"/>
        </w:rPr>
        <w:t xml:space="preserve"> and consumed by internal problems. </w:t>
      </w:r>
      <w:r w:rsidRPr="005F32CE">
        <w:rPr>
          <w:rStyle w:val="StyleUnderline"/>
          <w:highlight w:val="green"/>
        </w:rPr>
        <w:t>For freedom to prevail</w:t>
      </w:r>
      <w:r w:rsidRPr="005F32CE">
        <w:rPr>
          <w:rStyle w:val="StyleUnderline"/>
        </w:rPr>
        <w:t xml:space="preserve"> on a global scale, </w:t>
      </w:r>
      <w:r w:rsidRPr="005F32CE">
        <w:rPr>
          <w:rStyle w:val="StyleUnderline"/>
          <w:highlight w:val="green"/>
        </w:rPr>
        <w:t>the U</w:t>
      </w:r>
      <w:r w:rsidRPr="005F32CE">
        <w:rPr>
          <w:rStyle w:val="StyleUnderline"/>
        </w:rPr>
        <w:t xml:space="preserve">nited </w:t>
      </w:r>
      <w:r w:rsidRPr="005F32CE">
        <w:rPr>
          <w:rStyle w:val="StyleUnderline"/>
          <w:highlight w:val="green"/>
        </w:rPr>
        <w:t>S</w:t>
      </w:r>
      <w:r w:rsidRPr="005F32CE">
        <w:rPr>
          <w:rStyle w:val="StyleUnderline"/>
        </w:rPr>
        <w:t xml:space="preserve">tates </w:t>
      </w:r>
      <w:r w:rsidRPr="005F32CE">
        <w:rPr>
          <w:rStyle w:val="StyleUnderline"/>
          <w:highlight w:val="green"/>
        </w:rPr>
        <w:t>and</w:t>
      </w:r>
      <w:r w:rsidRPr="005F32CE">
        <w:rPr>
          <w:rStyle w:val="StyleUnderline"/>
        </w:rPr>
        <w:t xml:space="preserve"> its </w:t>
      </w:r>
      <w:r w:rsidRPr="005F32CE">
        <w:rPr>
          <w:rStyle w:val="StyleUnderline"/>
          <w:highlight w:val="green"/>
        </w:rPr>
        <w:t>partners must band together</w:t>
      </w:r>
      <w:r w:rsidRPr="005F32CE">
        <w:rPr>
          <w:rStyle w:val="StyleUnderline"/>
        </w:rPr>
        <w:t xml:space="preserve"> and work harder </w:t>
      </w:r>
      <w:r w:rsidRPr="005F32CE">
        <w:rPr>
          <w:rStyle w:val="StyleUnderline"/>
          <w:highlight w:val="green"/>
        </w:rPr>
        <w:t>to strengthen democracy at home and abroad.</w:t>
      </w:r>
      <w:r w:rsidRPr="005F32CE">
        <w:rPr>
          <w:rStyle w:val="StyleUnderline"/>
        </w:rPr>
        <w:t xml:space="preserve"> President </w:t>
      </w:r>
      <w:r w:rsidRPr="005F32CE">
        <w:rPr>
          <w:rStyle w:val="StyleUnderline"/>
          <w:highlight w:val="green"/>
        </w:rPr>
        <w:t>Biden</w:t>
      </w:r>
      <w:r w:rsidRPr="005F32CE">
        <w:rPr>
          <w:rStyle w:val="StyleUnderline"/>
        </w:rPr>
        <w:t xml:space="preserve"> has </w:t>
      </w:r>
      <w:r w:rsidRPr="005F32CE">
        <w:rPr>
          <w:rStyle w:val="StyleUnderline"/>
          <w:highlight w:val="green"/>
        </w:rPr>
        <w:t>pledged to restore America’s international role</w:t>
      </w:r>
      <w:r w:rsidRPr="005F32CE">
        <w:rPr>
          <w:rStyle w:val="StyleUnderline"/>
        </w:rPr>
        <w:t xml:space="preserve"> as a leading supporter of democracy and human rights, </w:t>
      </w:r>
      <w:r w:rsidRPr="005F32CE">
        <w:rPr>
          <w:rStyle w:val="StyleUnderline"/>
          <w:highlight w:val="green"/>
        </w:rPr>
        <w:t>but to rebuild</w:t>
      </w:r>
      <w:r w:rsidRPr="005F32CE">
        <w:rPr>
          <w:rStyle w:val="StyleUnderline"/>
        </w:rPr>
        <w:t xml:space="preserve"> its leadership </w:t>
      </w:r>
      <w:r w:rsidRPr="005F32CE">
        <w:rPr>
          <w:rStyle w:val="StyleUnderline"/>
          <w:highlight w:val="green"/>
        </w:rPr>
        <w:t>credentials, the country must</w:t>
      </w:r>
      <w:r w:rsidRPr="005F32CE">
        <w:rPr>
          <w:rStyle w:val="StyleUnderline"/>
        </w:rPr>
        <w:t xml:space="preserve"> simultaneously </w:t>
      </w:r>
      <w:r w:rsidRPr="005F32CE">
        <w:rPr>
          <w:rStyle w:val="StyleUnderline"/>
          <w:highlight w:val="green"/>
        </w:rPr>
        <w:t>address the weaknesses within its own political system</w:t>
      </w:r>
      <w:r w:rsidRPr="005F32CE">
        <w:rPr>
          <w:rStyle w:val="StyleUnderline"/>
        </w:rPr>
        <w:t>.”</w:t>
      </w:r>
      <w:r w:rsidRPr="005F32CE">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5F32CE">
        <w:rPr>
          <w:b/>
          <w:bCs/>
          <w:sz w:val="16"/>
        </w:rPr>
        <w:t>The effects of COVID-19</w:t>
      </w:r>
      <w:r w:rsidRPr="005F32CE">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Orbán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8" w:history="1">
        <w:r w:rsidRPr="005F32CE">
          <w:rPr>
            <w:rStyle w:val="StyleUnderline"/>
          </w:rPr>
          <w:t>Freedom in the World</w:t>
        </w:r>
      </w:hyperlink>
      <w:r>
        <w:rPr>
          <w:rStyle w:val="StyleUnderline"/>
        </w:rPr>
        <w:t xml:space="preserve"> </w:t>
      </w:r>
      <w:r w:rsidRPr="005F32CE">
        <w:rPr>
          <w:rStyle w:val="StyleUnderline"/>
        </w:rPr>
        <w:t>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41208227" w14:textId="77777777" w:rsidR="00A64DAC" w:rsidRDefault="00A64DAC" w:rsidP="00A64DAC">
      <w:pPr>
        <w:rPr>
          <w:rStyle w:val="StyleUnderline"/>
        </w:rPr>
      </w:pPr>
    </w:p>
    <w:p w14:paraId="172DE651" w14:textId="77777777" w:rsidR="00A64DAC" w:rsidRPr="005F32CE" w:rsidRDefault="00A64DAC" w:rsidP="00A64DAC">
      <w:pPr>
        <w:pStyle w:val="Heading4"/>
      </w:pPr>
      <w:r>
        <w:t xml:space="preserve">The plan solves: </w:t>
      </w:r>
    </w:p>
    <w:p w14:paraId="56E9643A" w14:textId="77777777" w:rsidR="00A64DAC" w:rsidRDefault="00A64DAC" w:rsidP="00A64DAC">
      <w:pPr>
        <w:pStyle w:val="Heading4"/>
      </w:pPr>
      <w:r>
        <w:t xml:space="preserve">1] </w:t>
      </w:r>
      <w:r w:rsidRPr="00C7246E">
        <w:rPr>
          <w:u w:val="single"/>
        </w:rPr>
        <w:t>Civic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52B6E4C1" w14:textId="77777777" w:rsidR="00A64DAC" w:rsidRPr="00C76511" w:rsidRDefault="00A64DAC" w:rsidP="00A64DAC">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14:paraId="4D72983A" w14:textId="77777777" w:rsidR="00A64DAC" w:rsidRPr="004A176C" w:rsidRDefault="00A64DAC" w:rsidP="00A64DAC">
      <w:pPr>
        <w:rPr>
          <w:u w:val="single"/>
        </w:rPr>
      </w:pPr>
      <w:r w:rsidRPr="00900F2B">
        <w:rPr>
          <w:sz w:val="16"/>
        </w:rPr>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w:t>
      </w:r>
      <w:r w:rsidRPr="00900F2B">
        <w:rPr>
          <w:sz w:val="16"/>
        </w:rPr>
        <w:lastRenderedPageBreak/>
        <w:t xml:space="preserve">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4046DA4A" w14:textId="77777777" w:rsidR="00A64DAC" w:rsidRPr="00900F2B" w:rsidRDefault="00A64DAC" w:rsidP="00A64DAC">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79310DF7" w14:textId="77777777" w:rsidR="00A64DAC" w:rsidRPr="00900F2B" w:rsidRDefault="00A64DAC" w:rsidP="00A64DAC">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69F1A8B3" w14:textId="77777777" w:rsidR="00A64DAC" w:rsidRPr="004A176C" w:rsidRDefault="00A64DAC" w:rsidP="00A64DAC">
      <w:pPr>
        <w:rPr>
          <w:u w:val="single"/>
        </w:rPr>
      </w:pPr>
      <w:r w:rsidRPr="004A176C">
        <w:rPr>
          <w:u w:val="single"/>
        </w:rPr>
        <w:t>These numbers may appear modest, but in a close national election they could be enough to change the result.</w:t>
      </w:r>
    </w:p>
    <w:p w14:paraId="76E1D17C" w14:textId="77777777" w:rsidR="00A64DAC" w:rsidRPr="004A176C" w:rsidRDefault="00A64DAC" w:rsidP="00A64DAC">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Stegmueller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502E88EB" w14:textId="77777777" w:rsidR="00A64DAC" w:rsidRPr="00900F2B" w:rsidRDefault="00A64DAC" w:rsidP="00A64DAC">
      <w:pPr>
        <w:rPr>
          <w:sz w:val="16"/>
        </w:rPr>
      </w:pPr>
      <w:r w:rsidRPr="004A176C">
        <w:rPr>
          <w:u w:val="single"/>
        </w:rPr>
        <w:t>What's particularly important is that unions boost turnout among low- and middle-income individuals</w:t>
      </w:r>
      <w:r w:rsidRPr="00900F2B">
        <w:rPr>
          <w:sz w:val="16"/>
        </w:rPr>
        <w:t>. In a 2006 study, political scientists Jan Leighley and Jonathan Nagler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2447776A" w14:textId="77777777" w:rsidR="00A64DAC" w:rsidRPr="00900F2B" w:rsidRDefault="00A64DAC" w:rsidP="00A64DAC">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64BCE164" w14:textId="77777777" w:rsidR="00A64DAC" w:rsidRPr="00900F2B" w:rsidRDefault="00A64DAC" w:rsidP="00A64DAC">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3D1FA8E6" w14:textId="77777777" w:rsidR="00A64DAC" w:rsidRPr="00900F2B" w:rsidRDefault="00A64DAC" w:rsidP="00A64DAC">
      <w:pPr>
        <w:rPr>
          <w:sz w:val="16"/>
        </w:rPr>
      </w:pPr>
      <w:r w:rsidRPr="00900F2B">
        <w:rPr>
          <w:sz w:val="16"/>
        </w:rPr>
        <w:t xml:space="preserve">A 2013 study by Jasmine Kerrissey and Evan Schofer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029F44CB" w14:textId="77777777" w:rsidR="00A64DAC" w:rsidRPr="00900F2B" w:rsidRDefault="00A64DAC" w:rsidP="00A64DAC">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331ECCEE" w14:textId="77777777" w:rsidR="00A64DAC" w:rsidRPr="00900F2B" w:rsidRDefault="00A64DAC" w:rsidP="00A64DAC">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Another factor is that </w:t>
      </w:r>
      <w:r w:rsidRPr="00C76511">
        <w:rPr>
          <w:highlight w:val="gree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C76511">
        <w:rPr>
          <w:highlight w:val="green"/>
          <w:u w:val="single"/>
        </w:rPr>
        <w:t>are encouraged by peers</w:t>
      </w:r>
      <w:r w:rsidRPr="00900F2B">
        <w:rPr>
          <w:u w:val="single"/>
        </w:rPr>
        <w:t xml:space="preserve"> and the union </w:t>
      </w:r>
      <w:r w:rsidRPr="00C76511">
        <w:rPr>
          <w:highlight w:val="green"/>
          <w:u w:val="single"/>
        </w:rPr>
        <w:t>to engage in politics</w:t>
      </w:r>
      <w:r w:rsidRPr="00900F2B">
        <w:rPr>
          <w:u w:val="single"/>
        </w:rPr>
        <w:t>, which also contributes to higher levels of turnout.</w:t>
      </w:r>
    </w:p>
    <w:p w14:paraId="3FA88E3F" w14:textId="77777777" w:rsidR="00A64DAC" w:rsidRDefault="00A64DAC" w:rsidP="00A64DAC">
      <w:pPr>
        <w:rPr>
          <w:u w:val="single"/>
        </w:rPr>
      </w:pPr>
      <w:r w:rsidRPr="00900F2B">
        <w:rPr>
          <w:sz w:val="16"/>
        </w:rPr>
        <w:t xml:space="preserve">It's not entirely surprising that politicians who savage unions often share a similar contempt for the right to vote. </w:t>
      </w:r>
      <w:r w:rsidRPr="00C76511">
        <w:rPr>
          <w:highlight w:val="green"/>
          <w:u w:val="single"/>
        </w:rPr>
        <w:t>Democracy in the workplace leads to democracy</w:t>
      </w:r>
      <w:r w:rsidRPr="00900F2B">
        <w:rPr>
          <w:u w:val="single"/>
        </w:rPr>
        <w:t xml:space="preserve"> </w:t>
      </w:r>
      <w:r w:rsidRPr="00EF278A">
        <w:rPr>
          <w:rStyle w:val="Emphasis"/>
        </w:rPr>
        <w:t xml:space="preserve">more </w:t>
      </w:r>
      <w:r w:rsidRPr="00EF278A">
        <w:rPr>
          <w:rStyle w:val="Emphasis"/>
          <w:highlight w:val="gree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C76511">
        <w:rPr>
          <w:highlight w:val="green"/>
          <w:u w:val="single"/>
        </w:rPr>
        <w:t xml:space="preserve">when </w:t>
      </w:r>
      <w:r w:rsidRPr="00EF278A">
        <w:rPr>
          <w:rStyle w:val="Emphasis"/>
          <w:highlight w:val="green"/>
        </w:rPr>
        <w:t>unions</w:t>
      </w:r>
      <w:r w:rsidRPr="00900F2B">
        <w:rPr>
          <w:u w:val="single"/>
        </w:rPr>
        <w:t xml:space="preserve"> and </w:t>
      </w:r>
      <w:r w:rsidRPr="00EF278A">
        <w:rPr>
          <w:rStyle w:val="Emphasis"/>
        </w:rPr>
        <w:t>progressives</w:t>
      </w:r>
      <w:r w:rsidRPr="00900F2B">
        <w:rPr>
          <w:u w:val="single"/>
        </w:rPr>
        <w:t xml:space="preserve"> </w:t>
      </w:r>
      <w:r w:rsidRPr="00C76511">
        <w:rPr>
          <w:highlight w:val="green"/>
          <w:u w:val="single"/>
        </w:rPr>
        <w:t>demonstrate</w:t>
      </w:r>
      <w:r w:rsidRPr="00900F2B">
        <w:rPr>
          <w:u w:val="single"/>
        </w:rPr>
        <w:t xml:space="preserve"> that </w:t>
      </w:r>
      <w:r w:rsidRPr="00C76511">
        <w:rPr>
          <w:highlight w:val="green"/>
          <w:u w:val="single"/>
        </w:rPr>
        <w:t>government can benefit them, Americans</w:t>
      </w:r>
      <w:r w:rsidRPr="00900F2B">
        <w:rPr>
          <w:u w:val="single"/>
        </w:rPr>
        <w:t xml:space="preserve"> are </w:t>
      </w:r>
      <w:r w:rsidRPr="00C76511">
        <w:rPr>
          <w:highlight w:val="green"/>
          <w:u w:val="single"/>
        </w:rPr>
        <w:t>more likely to</w:t>
      </w:r>
      <w:r w:rsidRPr="00900F2B">
        <w:rPr>
          <w:u w:val="single"/>
        </w:rPr>
        <w:t xml:space="preserve"> </w:t>
      </w:r>
      <w:r w:rsidRPr="00EF278A">
        <w:rPr>
          <w:rStyle w:val="Emphasis"/>
        </w:rPr>
        <w:t xml:space="preserve">want to </w:t>
      </w:r>
      <w:r w:rsidRPr="00EF278A">
        <w:rPr>
          <w:rStyle w:val="Emphasis"/>
          <w:highlight w:val="gree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4065D1D1" w14:textId="77777777" w:rsidR="00A64DAC" w:rsidRDefault="00A64DAC" w:rsidP="00A64DAC">
      <w:pPr>
        <w:rPr>
          <w:u w:val="single"/>
        </w:rPr>
      </w:pPr>
    </w:p>
    <w:p w14:paraId="1D2F0AFB" w14:textId="77777777" w:rsidR="00A64DAC" w:rsidRPr="00637937" w:rsidRDefault="00A64DAC" w:rsidP="00A64DAC">
      <w:pPr>
        <w:pStyle w:val="Heading4"/>
      </w:pPr>
      <w:r>
        <w:t xml:space="preserve">2] </w:t>
      </w:r>
      <w:r w:rsidRPr="00C7246E">
        <w:rPr>
          <w:u w:val="single"/>
        </w:rPr>
        <w:t>Corruption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30C500AC" w14:textId="77777777" w:rsidR="00A64DAC" w:rsidRDefault="00A64DAC" w:rsidP="00A64DAC">
      <w:pPr>
        <w:rPr>
          <w:sz w:val="16"/>
          <w:szCs w:val="16"/>
        </w:rPr>
      </w:pPr>
      <w:r w:rsidRPr="00C7246E">
        <w:rPr>
          <w:rStyle w:val="Style13ptBold"/>
        </w:rPr>
        <w:t>IER 17</w:t>
      </w:r>
      <w:r w:rsidRPr="007632B1">
        <w:t xml:space="preserve"> </w:t>
      </w:r>
      <w:r w:rsidRPr="005F35F0">
        <w:rPr>
          <w:sz w:val="16"/>
          <w:szCs w:val="16"/>
        </w:rPr>
        <w:t>[Institute of Employment Rights. The IER exists to inform the debate around trade union rights and labour law by providing information, critical analysis, and policy ideas through our network of academics, researchers and lawyers. “UN Rights Expert: Right to strike is essential to democracy”. 3-10-2017. . https://www.ier.org.uk/news/un-rights-expert-right-strike-essential-democracy/.] SJ//VM</w:t>
      </w:r>
    </w:p>
    <w:p w14:paraId="10B796E3" w14:textId="77777777" w:rsidR="00A64DAC" w:rsidRDefault="00A64DAC" w:rsidP="00A64DAC">
      <w:pPr>
        <w:rPr>
          <w:sz w:val="16"/>
        </w:rPr>
      </w:pPr>
      <w:r w:rsidRPr="00B42278">
        <w:rPr>
          <w:sz w:val="16"/>
        </w:rPr>
        <w:t xml:space="preserve">The United Nations’ Special Rapporteur on the rights to freedom of peaceful assembly and of association, Maina Kiai, has reminded member states of the International Labour Organization (ILO) – including the UK – that they have a positive obligation to uphold the right to strike. </w:t>
      </w:r>
      <w:r w:rsidRPr="00B42278">
        <w:rPr>
          <w:rStyle w:val="StyleUnderline"/>
        </w:rPr>
        <w:t xml:space="preserve">Speaking at an ILO meeting on Monday 06 March 2017 in Geneva, Kiai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decades, and is enshrined in the European Convention on Human Rights as Article 11.</w:t>
      </w:r>
      <w:r>
        <w:rPr>
          <w:rStyle w:val="StyleUnderline"/>
        </w:rPr>
        <w:t xml:space="preserve"> </w:t>
      </w:r>
      <w:r w:rsidRPr="00B42278">
        <w:rPr>
          <w:sz w:val="16"/>
        </w:rPr>
        <w:t>As a member state of the ILO and of the EU, the UK is legally obliged to uphold the right to strike, although through the Trades Union Act 2016 and the anti-trade union laws that preceded it, the government is making it harder and harder for trade unions to take industrial action. Kiai criticised such actions, saying government’s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6E24321E" w14:textId="77777777" w:rsidR="00A64DAC" w:rsidRDefault="00A64DAC" w:rsidP="00A64DAC">
      <w:pPr>
        <w:rPr>
          <w:sz w:val="16"/>
        </w:rPr>
      </w:pPr>
    </w:p>
    <w:p w14:paraId="7DA396D1" w14:textId="77777777" w:rsidR="00A64DAC" w:rsidRPr="00986680" w:rsidRDefault="00A64DAC" w:rsidP="00A64DAC">
      <w:pPr>
        <w:pStyle w:val="Heading4"/>
        <w:rPr>
          <w:lang w:eastAsia="zh-CN"/>
        </w:rPr>
      </w:pPr>
      <w:r>
        <w:t>Democratic backsliding causes extinction.</w:t>
      </w:r>
    </w:p>
    <w:p w14:paraId="07DDBBC0" w14:textId="77777777" w:rsidR="00A64DAC" w:rsidRPr="0073714A" w:rsidRDefault="00A64DAC" w:rsidP="00A64DAC">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9" w:history="1">
        <w:r w:rsidRPr="00986680">
          <w:rPr>
            <w:rStyle w:val="Hyperlink"/>
          </w:rPr>
          <w:t>https://www.csis.org/analysis/how-democracy%E2%80%99s-decline-would-undermine-international-order</w:t>
        </w:r>
      </w:hyperlink>
      <w:r>
        <w:t>/] Justin</w:t>
      </w:r>
    </w:p>
    <w:p w14:paraId="607876E9" w14:textId="77777777" w:rsidR="00A64DAC" w:rsidRPr="0073714A" w:rsidRDefault="00A64DAC" w:rsidP="00A64DAC">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international system and governed relationships between nations </w:t>
      </w:r>
      <w:r w:rsidRPr="00616BB9">
        <w:rPr>
          <w:u w:val="single"/>
        </w:rPr>
        <w:t>are being gradually dismantled</w:t>
      </w:r>
      <w:r w:rsidRPr="0073714A">
        <w:rPr>
          <w:sz w:val="16"/>
        </w:rPr>
        <w:t xml:space="preserve">. The most discussed sources of this pressure are </w:t>
      </w:r>
      <w:hyperlink r:id="rId10" w:history="1">
        <w:r w:rsidRPr="0073714A">
          <w:rPr>
            <w:sz w:val="16"/>
          </w:rPr>
          <w:t>the ascent of China</w:t>
        </w:r>
      </w:hyperlink>
      <w:r w:rsidRPr="0073714A">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616BB9">
        <w:rPr>
          <w:highlight w:val="green"/>
          <w:u w:val="single"/>
        </w:rPr>
        <w:t>missing</w:t>
      </w:r>
      <w:r w:rsidRPr="00616BB9">
        <w:rPr>
          <w:u w:val="single"/>
        </w:rPr>
        <w:t xml:space="preserve"> from these discussions</w:t>
      </w:r>
      <w:r w:rsidRPr="0073714A">
        <w:rPr>
          <w:sz w:val="16"/>
        </w:rPr>
        <w:t xml:space="preserve">, however, </w:t>
      </w:r>
      <w:r w:rsidRPr="00616BB9">
        <w:rPr>
          <w:highlight w:val="green"/>
          <w:u w:val="single"/>
        </w:rPr>
        <w:t>is</w:t>
      </w:r>
      <w:r w:rsidRPr="00616BB9">
        <w:rPr>
          <w:u w:val="single"/>
        </w:rPr>
        <w:t xml:space="preserve"> the </w:t>
      </w:r>
      <w:hyperlink r:id="rId11" w:history="1">
        <w:r w:rsidRPr="00616BB9">
          <w:rPr>
            <w:u w:val="single"/>
          </w:rPr>
          <w:t xml:space="preserve">specter of widespread </w:t>
        </w:r>
        <w:r w:rsidRPr="00616BB9">
          <w:rPr>
            <w:highlight w:val="green"/>
            <w:u w:val="single"/>
          </w:rPr>
          <w:t>democratic decline</w:t>
        </w:r>
      </w:hyperlink>
      <w:r w:rsidRPr="0073714A">
        <w:rPr>
          <w:sz w:val="16"/>
        </w:rPr>
        <w:t xml:space="preserve">. Rising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12"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0876B166" w14:textId="77777777" w:rsidR="00A64DAC" w:rsidRPr="0073714A" w:rsidRDefault="00A64DAC" w:rsidP="00A64DAC">
      <w:pPr>
        <w:rPr>
          <w:sz w:val="16"/>
        </w:rPr>
      </w:pPr>
      <w:r w:rsidRPr="0073714A">
        <w:rPr>
          <w:sz w:val="16"/>
        </w:rPr>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3"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4C8046FC" w14:textId="77777777" w:rsidR="00A64DAC" w:rsidRPr="0073714A" w:rsidRDefault="00A64DAC" w:rsidP="00A64DAC">
      <w:pPr>
        <w:rPr>
          <w:sz w:val="16"/>
        </w:rPr>
      </w:pPr>
      <w:r w:rsidRPr="0073714A">
        <w:rPr>
          <w:sz w:val="16"/>
        </w:rPr>
        <w:t xml:space="preserve">Although the number of democracies in the world is at an all-time high, there are a number of </w:t>
      </w:r>
      <w:hyperlink r:id="rId14"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a number of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702FFC79" w14:textId="77777777" w:rsidR="00A64DAC" w:rsidRPr="0073714A" w:rsidRDefault="00A64DAC" w:rsidP="00A64DAC">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15"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In particular, </w:t>
      </w:r>
      <w:r w:rsidRPr="00791150">
        <w:rPr>
          <w:highlight w:val="green"/>
          <w:u w:val="single"/>
        </w:rPr>
        <w:t>democracies</w:t>
      </w:r>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Similarly, </w:t>
      </w:r>
      <w:r w:rsidRPr="00791150">
        <w:rPr>
          <w:highlight w:val="green"/>
          <w:u w:val="single"/>
        </w:rPr>
        <w:t>authoritarian countries</w:t>
      </w:r>
      <w:r w:rsidRPr="00616BB9">
        <w:rPr>
          <w:u w:val="single"/>
        </w:rPr>
        <w:t xml:space="preserve"> have established mechanisms for cooperation and sharing of “worst practices.” An increase in authoritarian countries</w:t>
      </w:r>
      <w:r w:rsidRPr="0073714A">
        <w:rPr>
          <w:sz w:val="16"/>
        </w:rPr>
        <w:t xml:space="preserve">, then, </w:t>
      </w:r>
      <w:r w:rsidRPr="00616BB9">
        <w:rPr>
          <w:u w:val="single"/>
        </w:rPr>
        <w:t>would provide a broader platform</w:t>
      </w:r>
      <w:r w:rsidRPr="0073714A">
        <w:rPr>
          <w:sz w:val="16"/>
        </w:rPr>
        <w:t xml:space="preserve"> for coordination that could enable these countries to overcome their divergent histories, values, and interests—factors that are frequently cited as obstacles to the </w:t>
      </w:r>
      <w:r w:rsidRPr="00791150">
        <w:rPr>
          <w:highlight w:val="green"/>
          <w:u w:val="single"/>
        </w:rPr>
        <w:t>form</w:t>
      </w:r>
      <w:r w:rsidRPr="00616BB9">
        <w:rPr>
          <w:u w:val="single"/>
        </w:rPr>
        <w:t xml:space="preserve">ation of a cohesive </w:t>
      </w:r>
      <w:r w:rsidRPr="00791150">
        <w:rPr>
          <w:highlight w:val="green"/>
          <w:u w:val="single"/>
        </w:rPr>
        <w:t>challenge to</w:t>
      </w:r>
      <w:r w:rsidRPr="00616BB9">
        <w:rPr>
          <w:u w:val="single"/>
        </w:rPr>
        <w:t xml:space="preserve"> the U.S.-led </w:t>
      </w:r>
      <w:r w:rsidRPr="0073714A">
        <w:rPr>
          <w:u w:val="single"/>
        </w:rPr>
        <w:t xml:space="preserve">international </w:t>
      </w:r>
      <w:r w:rsidRPr="00791150">
        <w:rPr>
          <w:highlight w:val="green"/>
          <w:u w:val="single"/>
        </w:rPr>
        <w:t>system</w:t>
      </w:r>
      <w:r w:rsidRPr="0073714A">
        <w:rPr>
          <w:sz w:val="16"/>
        </w:rPr>
        <w:t xml:space="preserve">. </w:t>
      </w:r>
    </w:p>
    <w:p w14:paraId="7BF5A05F" w14:textId="77777777" w:rsidR="00A64DAC" w:rsidRPr="0073714A" w:rsidRDefault="00A64DAC" w:rsidP="00A64DAC">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have led to enhanced relations between these countries and Russia. Likewise, democratic decline in Bangladesh has led Sheikh Hasina Wazed and her ruling Awami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19164471" w14:textId="77777777" w:rsidR="00A64DAC" w:rsidRPr="0073714A" w:rsidRDefault="00A64DAC" w:rsidP="00A64DAC">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064C5422" w14:textId="77777777" w:rsidR="00A64DAC" w:rsidRPr="0073714A" w:rsidRDefault="00A64DAC" w:rsidP="00A64DAC">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16"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39444EDB" w14:textId="77777777" w:rsidR="00A64DAC" w:rsidRDefault="00A64DAC" w:rsidP="00A64DAC">
      <w:pPr>
        <w:rPr>
          <w:u w:val="single"/>
        </w:rPr>
      </w:pPr>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 xml:space="preserve">the rising influence of </w:t>
      </w:r>
      <w:r w:rsidRPr="000F411A">
        <w:rPr>
          <w:highlight w:val="green"/>
          <w:u w:val="single"/>
        </w:rPr>
        <w:t>autocracies could enable</w:t>
      </w:r>
      <w:r w:rsidRPr="00616BB9">
        <w:rPr>
          <w:u w:val="single"/>
        </w:rPr>
        <w:t xml:space="preserve"> these </w:t>
      </w:r>
      <w:r w:rsidRPr="000F411A">
        <w:rPr>
          <w:highlight w:val="green"/>
          <w:u w:val="single"/>
        </w:rPr>
        <w:t>countries to bypass</w:t>
      </w:r>
      <w:r w:rsidRPr="00616BB9">
        <w:rPr>
          <w:u w:val="single"/>
        </w:rPr>
        <w:t xml:space="preserve"> the </w:t>
      </w:r>
      <w:r w:rsidRPr="000F411A">
        <w:rPr>
          <w:highlight w:val="green"/>
          <w:u w:val="single"/>
        </w:rPr>
        <w:t>IMF and World Bank</w:t>
      </w:r>
      <w:r w:rsidRPr="00616BB9">
        <w:rPr>
          <w:u w:val="single"/>
        </w:rPr>
        <w:t xml:space="preserve"> all together</w:t>
      </w:r>
      <w:r w:rsidRPr="0073714A">
        <w:rPr>
          <w:sz w:val="16"/>
        </w:rPr>
        <w:t xml:space="preserve">. For example, </w:t>
      </w:r>
      <w:r w:rsidRPr="00616BB9">
        <w:rPr>
          <w:u w:val="single"/>
        </w:rPr>
        <w:t>the Chinese-created Asian Infrastructure</w:t>
      </w:r>
      <w:r w:rsidRPr="0073714A">
        <w:rPr>
          <w:sz w:val="16"/>
        </w:rPr>
        <w:t xml:space="preserve"> and Investment Bank and the BRICS Bank—which includes Russia, China, and an increasingly authoritarian South Africa—</w:t>
      </w:r>
      <w:r w:rsidRPr="00616BB9">
        <w:rPr>
          <w:u w:val="single"/>
        </w:rPr>
        <w:t>provide countries with the potential to bypass existing global financial institutions when it suits their interests. Authori</w:t>
      </w:r>
      <w:r w:rsidRPr="000F411A">
        <w:rPr>
          <w:highlight w:val="green"/>
          <w:u w:val="single"/>
        </w:rPr>
        <w:t>tarian-led alternatives</w:t>
      </w:r>
      <w:r w:rsidRPr="00616BB9">
        <w:rPr>
          <w:u w:val="single"/>
        </w:rPr>
        <w:t xml:space="preserve"> pose the </w:t>
      </w:r>
      <w:r w:rsidRPr="000F411A">
        <w:rPr>
          <w:highlight w:val="green"/>
          <w:u w:val="single"/>
        </w:rPr>
        <w:t>risk</w:t>
      </w:r>
      <w:r w:rsidRPr="00616BB9">
        <w:rPr>
          <w:u w:val="single"/>
        </w:rPr>
        <w:t xml:space="preserve"> that global </w:t>
      </w:r>
      <w:r w:rsidRPr="000F411A">
        <w:rPr>
          <w:highlight w:val="green"/>
          <w:u w:val="single"/>
        </w:rPr>
        <w:t>economic governance will become</w:t>
      </w:r>
      <w:r w:rsidRPr="00616BB9">
        <w:rPr>
          <w:u w:val="single"/>
        </w:rPr>
        <w:t xml:space="preserve"> </w:t>
      </w:r>
      <w:hyperlink r:id="rId17" w:anchor=".V2H3MRbXgdI" w:history="1">
        <w:r w:rsidRPr="000F411A">
          <w:rPr>
            <w:highlight w:val="green"/>
            <w:u w:val="single"/>
          </w:rPr>
          <w:t>fragmented and less effective</w:t>
        </w:r>
      </w:hyperlink>
      <w:r w:rsidRPr="00616BB9">
        <w:rPr>
          <w:u w:val="single"/>
        </w:rPr>
        <w:t xml:space="preserve">. </w:t>
      </w:r>
    </w:p>
    <w:p w14:paraId="0C91EB5F" w14:textId="77777777" w:rsidR="00A64DAC" w:rsidRPr="0073714A" w:rsidRDefault="00A64DAC" w:rsidP="00A64DAC">
      <w:pPr>
        <w:rPr>
          <w:sz w:val="16"/>
        </w:rPr>
      </w:pPr>
      <w:r w:rsidRPr="00791150">
        <w:rPr>
          <w:highlight w:val="green"/>
          <w:u w:val="single"/>
        </w:rPr>
        <w:t>Violence and instability</w:t>
      </w:r>
      <w:r w:rsidRPr="00616BB9">
        <w:rPr>
          <w:u w:val="single"/>
        </w:rPr>
        <w:t xml:space="preserve"> would </w:t>
      </w:r>
      <w:r w:rsidRPr="00BD5C03">
        <w:rPr>
          <w:rStyle w:val="Emphasis"/>
        </w:rPr>
        <w:t xml:space="preserve">also likely </w:t>
      </w:r>
      <w:r w:rsidRPr="00BD5C03">
        <w:rPr>
          <w:rStyle w:val="Emphasis"/>
          <w:highlight w:val="green"/>
        </w:rPr>
        <w:t>increase</w:t>
      </w:r>
      <w:r w:rsidRPr="0073714A">
        <w:rPr>
          <w:sz w:val="16"/>
        </w:rPr>
        <w:t xml:space="preserve"> if more democracies give way to autocracy. </w:t>
      </w:r>
      <w:hyperlink r:id="rId18" w:history="1">
        <w:r w:rsidRPr="0073714A">
          <w:rPr>
            <w:sz w:val="16"/>
          </w:rPr>
          <w:t>International relations literature</w:t>
        </w:r>
      </w:hyperlink>
      <w:r w:rsidRPr="0073714A">
        <w:rPr>
          <w:sz w:val="16"/>
        </w:rPr>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14:paraId="54FF5DBF" w14:textId="77777777" w:rsidR="00A64DAC" w:rsidRPr="0073714A" w:rsidRDefault="00A64DAC" w:rsidP="00A64DAC">
      <w:pPr>
        <w:rPr>
          <w:sz w:val="16"/>
        </w:rPr>
      </w:pPr>
      <w:r w:rsidRPr="0073714A">
        <w:rPr>
          <w:sz w:val="16"/>
        </w:rPr>
        <w:t xml:space="preserve">Finally, </w:t>
      </w:r>
      <w:r w:rsidRPr="00616BB9">
        <w:rPr>
          <w:u w:val="single"/>
        </w:rPr>
        <w:t xml:space="preserve">widespread </w:t>
      </w:r>
      <w:r w:rsidRPr="00791150">
        <w:rPr>
          <w:highlight w:val="green"/>
          <w:u w:val="single"/>
        </w:rPr>
        <w:t>democratic decline</w:t>
      </w:r>
      <w:r w:rsidRPr="00616BB9">
        <w:rPr>
          <w:u w:val="single"/>
        </w:rPr>
        <w:t xml:space="preserve"> would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63BC581A" w14:textId="77777777" w:rsidR="00A64DAC" w:rsidRPr="0073714A" w:rsidRDefault="00A64DAC" w:rsidP="00A64DAC">
      <w:pPr>
        <w:rPr>
          <w:sz w:val="16"/>
        </w:rPr>
      </w:pPr>
      <w:r w:rsidRPr="0073714A">
        <w:rPr>
          <w:sz w:val="16"/>
        </w:rPr>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rPr>
          <w:sz w:val="16"/>
        </w:rPr>
        <w:t xml:space="preserve">. U.S. preoccupation with intelligence sharing, basing and overflight rights, along with the perception that autocracy equates with stability, are trumping democracy and human rights considerations. </w:t>
      </w:r>
    </w:p>
    <w:p w14:paraId="4B8CD6FB" w14:textId="77777777" w:rsidR="00A64DAC" w:rsidRPr="0073714A" w:rsidRDefault="00A64DAC" w:rsidP="00A64DAC">
      <w:pPr>
        <w:rPr>
          <w:sz w:val="16"/>
        </w:rPr>
      </w:pP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7520267C" w14:textId="77777777" w:rsidR="00A64DAC" w:rsidRDefault="00A64DAC" w:rsidP="00A64DAC">
      <w:pPr>
        <w:rPr>
          <w:u w:val="single"/>
        </w:rPr>
      </w:pPr>
      <w:r w:rsidRPr="0073714A">
        <w:rPr>
          <w:sz w:val="16"/>
        </w:rPr>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6D7151F0" w14:textId="77777777" w:rsidR="00A64DAC" w:rsidRDefault="00A64DAC" w:rsidP="00A64DAC">
      <w:pPr>
        <w:pStyle w:val="Heading3"/>
      </w:pPr>
      <w:r>
        <w:t xml:space="preserve">Advantage – India </w:t>
      </w:r>
    </w:p>
    <w:p w14:paraId="2F615DCC" w14:textId="77777777" w:rsidR="00A64DAC" w:rsidRDefault="00A64DAC" w:rsidP="00A64DAC">
      <w:pPr>
        <w:pStyle w:val="Heading4"/>
      </w:pPr>
      <w:r>
        <w:t>New covid strains are rampant in India, spills internationally</w:t>
      </w:r>
    </w:p>
    <w:p w14:paraId="45582D75" w14:textId="77777777" w:rsidR="00A64DAC" w:rsidRPr="00CF4805" w:rsidRDefault="00A64DAC" w:rsidP="00A64DAC">
      <w:r w:rsidRPr="00CF4805">
        <w:rPr>
          <w:rFonts w:eastAsiaTheme="majorEastAsia" w:cstheme="majorBidi"/>
          <w:b/>
          <w:bCs/>
          <w:sz w:val="26"/>
        </w:rPr>
        <w:t xml:space="preserve"> Vaidyanathan 5-11</w:t>
      </w:r>
      <w:r>
        <w:t xml:space="preserve"> </w:t>
      </w:r>
      <w:r w:rsidRPr="00CF4805">
        <w:t xml:space="preserve">Gayathri Vaidyanathan, 5-11-2021, "Coronavirus variants are spreading in India — what scientists know so far," No Publication, </w:t>
      </w:r>
      <w:hyperlink r:id="rId19" w:history="1">
        <w:r w:rsidRPr="00C62832">
          <w:rPr>
            <w:rStyle w:val="Hyperlink"/>
          </w:rPr>
          <w:t>https://www.nature.com/articles/d41586-021-01274-7</w:t>
        </w:r>
      </w:hyperlink>
      <w:r>
        <w:t xml:space="preserve"> SJ//DA</w:t>
      </w:r>
    </w:p>
    <w:p w14:paraId="62D4ACE1" w14:textId="77777777" w:rsidR="00A64DAC" w:rsidRPr="00CC167F" w:rsidRDefault="00A64DAC" w:rsidP="00A64DAC">
      <w:pPr>
        <w:rPr>
          <w:b/>
          <w:bCs/>
          <w:u w:val="single"/>
        </w:rPr>
      </w:pPr>
      <w:r w:rsidRPr="006A5F22">
        <w:rPr>
          <w:sz w:val="16"/>
        </w:rPr>
        <w:t xml:space="preserve">Scientists are working to understand </w:t>
      </w:r>
      <w:r w:rsidRPr="007C74C7">
        <w:rPr>
          <w:b/>
          <w:bCs/>
          <w:highlight w:val="green"/>
          <w:u w:val="single"/>
        </w:rPr>
        <w:t>several coronavirus variants</w:t>
      </w:r>
      <w:r w:rsidRPr="00CF4805">
        <w:rPr>
          <w:b/>
          <w:bCs/>
          <w:u w:val="single"/>
        </w:rPr>
        <w:t xml:space="preserve"> now </w:t>
      </w:r>
      <w:r w:rsidRPr="007C74C7">
        <w:rPr>
          <w:b/>
          <w:bCs/>
          <w:highlight w:val="green"/>
          <w:u w:val="single"/>
        </w:rPr>
        <w:t>circulating in India</w:t>
      </w:r>
      <w:r w:rsidRPr="006A5F22">
        <w:rPr>
          <w:sz w:val="16"/>
        </w:rPr>
        <w:t xml:space="preserve">, where a ferocious second wave of COVID-19 has devastated the nation and caught authorities unawares. </w:t>
      </w:r>
      <w:r w:rsidRPr="00CF4805">
        <w:rPr>
          <w:b/>
          <w:bCs/>
          <w:u w:val="single"/>
        </w:rPr>
        <w:t xml:space="preserve">The </w:t>
      </w:r>
      <w:r w:rsidRPr="007C74C7">
        <w:rPr>
          <w:b/>
          <w:bCs/>
          <w:highlight w:val="green"/>
          <w:u w:val="single"/>
        </w:rPr>
        <w:t>country recorded</w:t>
      </w:r>
      <w:r w:rsidRPr="00CF4805">
        <w:rPr>
          <w:b/>
          <w:bCs/>
          <w:u w:val="single"/>
        </w:rPr>
        <w:t xml:space="preserve"> nearly </w:t>
      </w:r>
      <w:r w:rsidRPr="007C74C7">
        <w:rPr>
          <w:b/>
          <w:bCs/>
          <w:highlight w:val="green"/>
          <w:u w:val="single"/>
        </w:rPr>
        <w:t>400,000 new infections on 9 May</w:t>
      </w:r>
      <w:r w:rsidRPr="00CF4805">
        <w:rPr>
          <w:b/>
          <w:bCs/>
          <w:u w:val="single"/>
        </w:rPr>
        <w:t>, taking its total to more than 22 million (see ‘Surging cases of COVID-19’).</w:t>
      </w:r>
      <w:r>
        <w:rPr>
          <w:b/>
          <w:bCs/>
          <w:u w:val="single"/>
        </w:rPr>
        <w:t xml:space="preserve"> </w:t>
      </w:r>
      <w:r w:rsidRPr="006A5F22">
        <w:rPr>
          <w:sz w:val="16"/>
        </w:rPr>
        <w:t xml:space="preserve">Evidence is growing that </w:t>
      </w:r>
      <w:r w:rsidRPr="007C74C7">
        <w:rPr>
          <w:b/>
          <w:bCs/>
          <w:highlight w:val="green"/>
          <w:u w:val="single"/>
        </w:rPr>
        <w:t>one variant</w:t>
      </w:r>
      <w:r w:rsidRPr="00CF4805">
        <w:rPr>
          <w:b/>
          <w:bCs/>
          <w:u w:val="single"/>
        </w:rPr>
        <w:t xml:space="preserve"> first </w:t>
      </w:r>
      <w:r w:rsidRPr="007C74C7">
        <w:rPr>
          <w:b/>
          <w:bCs/>
          <w:highlight w:val="green"/>
          <w:u w:val="single"/>
        </w:rPr>
        <w:t>detected</w:t>
      </w:r>
      <w:r w:rsidRPr="00CF4805">
        <w:rPr>
          <w:b/>
          <w:bCs/>
          <w:u w:val="single"/>
        </w:rPr>
        <w:t xml:space="preserve"> in India might be </w:t>
      </w:r>
      <w:r w:rsidRPr="007C74C7">
        <w:rPr>
          <w:b/>
          <w:bCs/>
          <w:highlight w:val="green"/>
          <w:u w:val="single"/>
        </w:rPr>
        <w:t>more transmissible and</w:t>
      </w:r>
      <w:r w:rsidRPr="00CF4805">
        <w:rPr>
          <w:b/>
          <w:bCs/>
          <w:u w:val="single"/>
        </w:rPr>
        <w:t xml:space="preserve"> slightly </w:t>
      </w:r>
      <w:r w:rsidRPr="007C74C7">
        <w:rPr>
          <w:b/>
          <w:bCs/>
          <w:highlight w:val="green"/>
          <w:u w:val="single"/>
        </w:rPr>
        <w:t>better at evading immunity than existing variants</w:t>
      </w:r>
      <w:r w:rsidRPr="006A5F22">
        <w:rPr>
          <w:sz w:val="16"/>
        </w:rPr>
        <w:t xml:space="preserve">. Animal models also hint that it might be able to cause more severe disease. Researchers want to know if this variant and others might be driving the second wave and what kind of danger they pose globally. In just a few weeks, the </w:t>
      </w:r>
      <w:r w:rsidRPr="006A5F22">
        <w:rPr>
          <w:b/>
          <w:bCs/>
          <w:highlight w:val="green"/>
          <w:u w:val="single"/>
        </w:rPr>
        <w:t>B.1.617 variant</w:t>
      </w:r>
      <w:r w:rsidRPr="00140816">
        <w:rPr>
          <w:b/>
          <w:bCs/>
          <w:u w:val="single"/>
        </w:rPr>
        <w:t xml:space="preserve"> has become the </w:t>
      </w:r>
      <w:r w:rsidRPr="006A5F22">
        <w:rPr>
          <w:b/>
          <w:bCs/>
          <w:highlight w:val="green"/>
          <w:u w:val="single"/>
        </w:rPr>
        <w:t>dominant</w:t>
      </w:r>
      <w:r w:rsidRPr="00140816">
        <w:rPr>
          <w:b/>
          <w:bCs/>
          <w:u w:val="single"/>
        </w:rPr>
        <w:t xml:space="preserve"> strain </w:t>
      </w:r>
      <w:r w:rsidRPr="006A5F22">
        <w:rPr>
          <w:b/>
          <w:bCs/>
          <w:highlight w:val="green"/>
          <w:u w:val="single"/>
        </w:rPr>
        <w:t>across India</w:t>
      </w:r>
      <w:r w:rsidRPr="00140816">
        <w:rPr>
          <w:b/>
          <w:bCs/>
          <w:u w:val="single"/>
        </w:rPr>
        <w:t xml:space="preserve"> and has </w:t>
      </w:r>
      <w:r w:rsidRPr="006A5F22">
        <w:rPr>
          <w:b/>
          <w:bCs/>
          <w:highlight w:val="green"/>
          <w:u w:val="single"/>
        </w:rPr>
        <w:t>spread to</w:t>
      </w:r>
      <w:r w:rsidRPr="00140816">
        <w:rPr>
          <w:b/>
          <w:bCs/>
          <w:u w:val="single"/>
        </w:rPr>
        <w:t xml:space="preserve"> about </w:t>
      </w:r>
      <w:r w:rsidRPr="006A5F22">
        <w:rPr>
          <w:b/>
          <w:bCs/>
          <w:highlight w:val="green"/>
          <w:u w:val="single"/>
        </w:rPr>
        <w:t>40 nations</w:t>
      </w:r>
      <w:r w:rsidRPr="00140816">
        <w:rPr>
          <w:b/>
          <w:bCs/>
          <w:u w:val="single"/>
        </w:rPr>
        <w:t>, including the United Kingdom, Fiji and Singapore.</w:t>
      </w:r>
      <w:r>
        <w:rPr>
          <w:b/>
          <w:bCs/>
          <w:u w:val="single"/>
        </w:rPr>
        <w:t xml:space="preserve"> </w:t>
      </w:r>
      <w:r w:rsidRPr="006A5F22">
        <w:rPr>
          <w:sz w:val="16"/>
        </w:rPr>
        <w:t xml:space="preserve">A growing problem Two weeks ago, it looked as if multiple variants were behind a series of surges in India. Genomic data indicated that B.1.1.7, first identified in the United Kingdom, was dominant in Delhi and the state of Punjab, and a new variant dubbed B.1.618 was present in West Bengal. B.1.617 was dominant in Maharashtra. But since then, B.1.617 has overtaken B.1.618 in West Bengal, has become the leading variant in many states, and is increasing rapidly in Delhi. “In some states, the surge can be tied to 617,” Sujeet Singh, director of the National Centre for Disease Control, based in New Delhi, told journalists on 5 May. Some say this could indicate that the variant is highly transmissible. “Its prevalence has increased over other variants in much of India, suggesting that it has better ‘fitness’ over those variants,” says Shahid Jameel, a virologist at Ashoka University in Sonipat who chairs the scientific advisory group of the Indian SARS-CoV-2 Genome Sequencing Consortia (INSACOG). Ravindra Gupta, a virologist at the University of Cambridge, UK, agrees that it is “highly likely to be more transmissible”. On Monday, the World Health Organization </w:t>
      </w:r>
      <w:r w:rsidRPr="00140816">
        <w:rPr>
          <w:b/>
          <w:bCs/>
          <w:u w:val="single"/>
        </w:rPr>
        <w:t xml:space="preserve">(WHO) designated </w:t>
      </w:r>
      <w:r w:rsidRPr="006A5F22">
        <w:rPr>
          <w:b/>
          <w:bCs/>
          <w:highlight w:val="green"/>
          <w:u w:val="single"/>
        </w:rPr>
        <w:t>B.1.617 a ‘variant of concern’</w:t>
      </w:r>
      <w:r w:rsidRPr="00140816">
        <w:rPr>
          <w:b/>
          <w:bCs/>
          <w:u w:val="single"/>
        </w:rPr>
        <w:t xml:space="preserve">. Variants are classified in this way when there is evidence </w:t>
      </w:r>
      <w:r w:rsidRPr="006A5F22">
        <w:rPr>
          <w:b/>
          <w:bCs/>
          <w:highlight w:val="green"/>
          <w:u w:val="single"/>
        </w:rPr>
        <w:t>that</w:t>
      </w:r>
      <w:r w:rsidRPr="00140816">
        <w:rPr>
          <w:b/>
          <w:bCs/>
          <w:u w:val="single"/>
        </w:rPr>
        <w:t xml:space="preserve"> they </w:t>
      </w:r>
      <w:r w:rsidRPr="006A5F22">
        <w:rPr>
          <w:b/>
          <w:bCs/>
          <w:highlight w:val="green"/>
          <w:u w:val="single"/>
        </w:rPr>
        <w:t>spread more rapidly</w:t>
      </w:r>
      <w:r w:rsidRPr="00140816">
        <w:rPr>
          <w:b/>
          <w:bCs/>
          <w:u w:val="single"/>
        </w:rPr>
        <w:t xml:space="preserve">, </w:t>
      </w:r>
      <w:r w:rsidRPr="006A5F22">
        <w:rPr>
          <w:b/>
          <w:bCs/>
          <w:highlight w:val="green"/>
          <w:u w:val="single"/>
        </w:rPr>
        <w:t>cause more severe disease</w:t>
      </w:r>
      <w:r w:rsidRPr="00140816">
        <w:rPr>
          <w:b/>
          <w:bCs/>
          <w:u w:val="single"/>
        </w:rPr>
        <w:t xml:space="preserve"> or </w:t>
      </w:r>
      <w:r w:rsidRPr="006A5F22">
        <w:rPr>
          <w:b/>
          <w:bCs/>
          <w:highlight w:val="green"/>
          <w:u w:val="single"/>
        </w:rPr>
        <w:t>evade previously acquired immunity</w:t>
      </w:r>
      <w:r w:rsidRPr="00140816">
        <w:rPr>
          <w:b/>
          <w:bCs/>
          <w:u w:val="single"/>
        </w:rPr>
        <w:t xml:space="preserve"> better than do circulating versions of the virus.</w:t>
      </w:r>
      <w:r w:rsidRPr="006A5F22">
        <w:rPr>
          <w:sz w:val="16"/>
        </w:rPr>
        <w:t xml:space="preserve"> On 7 May, the UK government declared the B.1.617.2 subtype a variant of concern in the United Kingdom. It revealed that recorded B.1.617.2 infections in the country had risen from 202 to 520 in a single week. Several other variants of concern have had a significant impact globally. These include B.1.351, which was identified in South Africa in late 2020; studies suggesting that the University of Oxford–AstraZeneca jab is less effective against that variant led to the nation suspending its roll-out. Similarly, the P.1 variant, which is able to evade some immunity, contributed to a major second wave in Brazil early this year. And the highly transmissible B.1.1.7 strain emerged in the United Kingdom in late 2020 and led to a surge of cases there and elsewhere.</w:t>
      </w:r>
    </w:p>
    <w:p w14:paraId="13F9299A" w14:textId="77777777" w:rsidR="00A64DAC" w:rsidRDefault="00A64DAC" w:rsidP="00A64DAC">
      <w:pPr>
        <w:pStyle w:val="Heading4"/>
      </w:pPr>
      <w:r>
        <w:t>Working conditions in India are horrible, ensures disease spread</w:t>
      </w:r>
    </w:p>
    <w:p w14:paraId="58BDC812" w14:textId="77777777" w:rsidR="00A64DAC" w:rsidRPr="00CC167F" w:rsidRDefault="00A64DAC" w:rsidP="00A64DAC">
      <w:r w:rsidRPr="00CC167F">
        <w:rPr>
          <w:rFonts w:eastAsiaTheme="majorEastAsia" w:cstheme="majorBidi"/>
          <w:b/>
          <w:bCs/>
          <w:sz w:val="26"/>
        </w:rPr>
        <w:t xml:space="preserve">Raju </w:t>
      </w:r>
      <w:r>
        <w:rPr>
          <w:rFonts w:eastAsiaTheme="majorEastAsia" w:cstheme="majorBidi"/>
          <w:b/>
          <w:bCs/>
          <w:sz w:val="26"/>
        </w:rPr>
        <w:t xml:space="preserve">3-24 </w:t>
      </w:r>
      <w:r>
        <w:t xml:space="preserve"> </w:t>
      </w:r>
      <w:r w:rsidRPr="00CC167F">
        <w:t xml:space="preserve">Raju, Emmanuel, et al. “COVID-19 in India: Who Are We Leaving behind?” Progress in Disaster Science, Elsevier, 24 Mar. 2021, </w:t>
      </w:r>
      <w:hyperlink r:id="rId20" w:anchor="bb0315" w:history="1">
        <w:r w:rsidRPr="00C62832">
          <w:rPr>
            <w:rStyle w:val="Hyperlink"/>
          </w:rPr>
          <w:t>www.sciencedirect.com/science/article/pii/S2590061721000235#bb0315</w:t>
        </w:r>
      </w:hyperlink>
      <w:r w:rsidRPr="00CC167F">
        <w:t>.</w:t>
      </w:r>
      <w:r>
        <w:t xml:space="preserve"> SJ//DA</w:t>
      </w:r>
    </w:p>
    <w:p w14:paraId="03B12D30" w14:textId="77777777" w:rsidR="00A64DAC" w:rsidRPr="00EE3389" w:rsidRDefault="00A64DAC" w:rsidP="00A64DAC">
      <w:pPr>
        <w:rPr>
          <w:b/>
          <w:bCs/>
          <w:u w:val="single"/>
        </w:rPr>
      </w:pPr>
      <w:r w:rsidRPr="007E240E">
        <w:rPr>
          <w:sz w:val="14"/>
        </w:rPr>
        <w:t xml:space="preserve">The </w:t>
      </w:r>
      <w:r w:rsidRPr="00197088">
        <w:rPr>
          <w:b/>
          <w:bCs/>
          <w:highlight w:val="green"/>
          <w:u w:val="single"/>
        </w:rPr>
        <w:t>COVID-19</w:t>
      </w:r>
      <w:r w:rsidRPr="006A5F22">
        <w:rPr>
          <w:b/>
          <w:bCs/>
          <w:u w:val="single"/>
        </w:rPr>
        <w:t xml:space="preserve"> response </w:t>
      </w:r>
      <w:r w:rsidRPr="00197088">
        <w:rPr>
          <w:b/>
          <w:bCs/>
          <w:highlight w:val="green"/>
          <w:u w:val="single"/>
        </w:rPr>
        <w:t>guidelines advocated</w:t>
      </w:r>
      <w:r w:rsidRPr="007E240E">
        <w:rPr>
          <w:sz w:val="14"/>
        </w:rPr>
        <w:t xml:space="preserve"> by different governments and international organisations include ‘working from home’. What defines the ‘ability’ to work from home is, however, unclear. </w:t>
      </w:r>
      <w:r w:rsidRPr="00197088">
        <w:rPr>
          <w:b/>
          <w:bCs/>
          <w:highlight w:val="green"/>
          <w:u w:val="single"/>
        </w:rPr>
        <w:t>Working from home</w:t>
      </w:r>
      <w:r w:rsidRPr="006A5F22">
        <w:rPr>
          <w:b/>
          <w:bCs/>
          <w:u w:val="single"/>
        </w:rPr>
        <w:t xml:space="preserve"> requires a safe and sustained income. </w:t>
      </w:r>
      <w:r w:rsidRPr="00197088">
        <w:rPr>
          <w:b/>
          <w:bCs/>
          <w:highlight w:val="green"/>
          <w:u w:val="single"/>
        </w:rPr>
        <w:t>This is something most</w:t>
      </w:r>
      <w:r w:rsidRPr="006A5F22">
        <w:rPr>
          <w:b/>
          <w:bCs/>
          <w:u w:val="single"/>
        </w:rPr>
        <w:t xml:space="preserve"> </w:t>
      </w:r>
      <w:r w:rsidRPr="00197088">
        <w:rPr>
          <w:b/>
          <w:bCs/>
          <w:highlight w:val="green"/>
          <w:u w:val="single"/>
        </w:rPr>
        <w:t>slum dwellers in India do not possess</w:t>
      </w:r>
      <w:r w:rsidRPr="006A5F22">
        <w:rPr>
          <w:b/>
          <w:bCs/>
          <w:u w:val="single"/>
        </w:rPr>
        <w:t>.</w:t>
      </w:r>
      <w:r w:rsidRPr="007E240E">
        <w:rPr>
          <w:sz w:val="14"/>
        </w:rPr>
        <w:t xml:space="preserve"> People in informal settlements depend on day labour and casual work. Moreover, their work is often carried out hands-on and in person which make it difficult for them to continue working while following physical distancing regulations. Similar to the informality of the settlements, people's employment and economy are founded within the informal labour sector. Research suggests that physical distancing lowers the spread of COVID-19 but not everyone can afford the luxury of working from home or not at all [22,74]. Restricting people's movements often result in constraining their economic opportunities. These restrictions will have severe health and wellbeing impacts on already poor and vulnerable populations (such as those working in the informal sectors without secure employments). Many </w:t>
      </w:r>
      <w:r w:rsidRPr="00197088">
        <w:rPr>
          <w:b/>
          <w:bCs/>
          <w:highlight w:val="green"/>
          <w:u w:val="single"/>
        </w:rPr>
        <w:t>fragile populations</w:t>
      </w:r>
      <w:r w:rsidRPr="006A5F22">
        <w:rPr>
          <w:b/>
          <w:bCs/>
          <w:u w:val="single"/>
        </w:rPr>
        <w:t xml:space="preserve">, including </w:t>
      </w:r>
      <w:r w:rsidRPr="00197088">
        <w:rPr>
          <w:b/>
          <w:bCs/>
          <w:u w:val="single"/>
        </w:rPr>
        <w:t>slum dwellers</w:t>
      </w:r>
      <w:r w:rsidRPr="006A5F22">
        <w:rPr>
          <w:b/>
          <w:bCs/>
          <w:u w:val="single"/>
        </w:rPr>
        <w:t xml:space="preserve">, </w:t>
      </w:r>
      <w:r w:rsidRPr="00197088">
        <w:rPr>
          <w:b/>
          <w:bCs/>
          <w:highlight w:val="green"/>
          <w:u w:val="single"/>
        </w:rPr>
        <w:t>cannot make economic sacrifices</w:t>
      </w:r>
      <w:r w:rsidRPr="006A5F22">
        <w:rPr>
          <w:b/>
          <w:bCs/>
          <w:u w:val="single"/>
        </w:rPr>
        <w:t xml:space="preserve"> as they would leave them starving. For </w:t>
      </w:r>
      <w:r w:rsidRPr="007E240E">
        <w:rPr>
          <w:b/>
          <w:bCs/>
          <w:highlight w:val="green"/>
          <w:u w:val="single"/>
        </w:rPr>
        <w:t>the poor</w:t>
      </w:r>
      <w:r w:rsidRPr="006A5F22">
        <w:rPr>
          <w:b/>
          <w:bCs/>
          <w:u w:val="single"/>
        </w:rPr>
        <w:t xml:space="preserve">, tending to livelihood activities, ensuring an income, and food security, </w:t>
      </w:r>
      <w:r w:rsidRPr="007E240E">
        <w:rPr>
          <w:b/>
          <w:bCs/>
          <w:highlight w:val="green"/>
          <w:u w:val="single"/>
        </w:rPr>
        <w:t>represent</w:t>
      </w:r>
      <w:r w:rsidRPr="006A5F22">
        <w:rPr>
          <w:b/>
          <w:bCs/>
          <w:u w:val="single"/>
        </w:rPr>
        <w:t xml:space="preserve"> more of </w:t>
      </w:r>
      <w:r w:rsidRPr="007E240E">
        <w:rPr>
          <w:b/>
          <w:bCs/>
          <w:highlight w:val="green"/>
          <w:u w:val="single"/>
        </w:rPr>
        <w:t>a concern</w:t>
      </w:r>
      <w:r w:rsidRPr="006A5F22">
        <w:rPr>
          <w:b/>
          <w:bCs/>
          <w:u w:val="single"/>
        </w:rPr>
        <w:t xml:space="preserve"> than the possibility </w:t>
      </w:r>
      <w:r w:rsidRPr="007E240E">
        <w:rPr>
          <w:b/>
          <w:bCs/>
          <w:highlight w:val="green"/>
          <w:u w:val="single"/>
        </w:rPr>
        <w:t>of contracting COVID-19</w:t>
      </w:r>
      <w:r w:rsidRPr="006A5F22">
        <w:rPr>
          <w:b/>
          <w:bCs/>
          <w:u w:val="single"/>
        </w:rPr>
        <w:t>.</w:t>
      </w:r>
      <w:r>
        <w:rPr>
          <w:b/>
          <w:bCs/>
          <w:u w:val="single"/>
        </w:rPr>
        <w:t xml:space="preserve"> </w:t>
      </w:r>
      <w:r w:rsidRPr="007E240E">
        <w:rPr>
          <w:sz w:val="14"/>
        </w:rPr>
        <w:t>Gender disparities coupled with mental health consequences are increasing with the pandemic as women are having to bear more unpaid work [15]. This adds pressure upon the already fragile social and financial state of these urban spaces. It also ties into issues of food insecurity. People are having to choose between facing an increased COVID-19 infection risk and starvation. Moreover, governmental support services, such as money and food, provided by the Indian government have been slow and insufficient. The deliveries made through the Public Distribution System (PDS) to these informal settlements in the cities resulted in large queues and congested lanes. This can increase the infection spread. Adding to the concern, the India Meteorological Department estimated that the summer of 2020 was warmer than usual in many parts of India [54]. Most informal settlements have erratic or starved electricity connections. It is therefore difficult to anticipate that people will stay indoors without sufficient airflow or inadequate ventilation that exposes them to heat risks. It becomes imperative to take cognisance of and address the stark reality of urban inequality and future hazards while addressing the current pandemic [56].</w:t>
      </w:r>
      <w:r>
        <w:rPr>
          <w:b/>
          <w:bCs/>
          <w:u w:val="single"/>
        </w:rPr>
        <w:t xml:space="preserve"> </w:t>
      </w:r>
      <w:r w:rsidRPr="007E240E">
        <w:rPr>
          <w:sz w:val="14"/>
        </w:rPr>
        <w:t xml:space="preserve">3. The plight of migrant workers The lockdown in India might have contained COVID-19 (for now), but it also created another sort of humanitarian crisis through the millions stagnated inter-state migrant workers. </w:t>
      </w:r>
      <w:r w:rsidRPr="007E240E">
        <w:rPr>
          <w:b/>
          <w:bCs/>
          <w:highlight w:val="green"/>
          <w:u w:val="single"/>
        </w:rPr>
        <w:t>The majority</w:t>
      </w:r>
      <w:r w:rsidRPr="007E240E">
        <w:rPr>
          <w:b/>
          <w:bCs/>
          <w:u w:val="single"/>
        </w:rPr>
        <w:t xml:space="preserve"> </w:t>
      </w:r>
      <w:r w:rsidRPr="007E240E">
        <w:rPr>
          <w:b/>
          <w:bCs/>
          <w:highlight w:val="green"/>
          <w:u w:val="single"/>
        </w:rPr>
        <w:t>of</w:t>
      </w:r>
      <w:r w:rsidRPr="007E240E">
        <w:rPr>
          <w:b/>
          <w:bCs/>
          <w:u w:val="single"/>
        </w:rPr>
        <w:t xml:space="preserve"> Indian </w:t>
      </w:r>
      <w:r w:rsidRPr="00A20A57">
        <w:rPr>
          <w:b/>
          <w:bCs/>
          <w:highlight w:val="green"/>
          <w:u w:val="single"/>
        </w:rPr>
        <w:t xml:space="preserve">migrant workers </w:t>
      </w:r>
      <w:r w:rsidRPr="007E240E">
        <w:rPr>
          <w:b/>
          <w:bCs/>
          <w:highlight w:val="green"/>
          <w:u w:val="single"/>
        </w:rPr>
        <w:t>live in informal settlements</w:t>
      </w:r>
      <w:r w:rsidRPr="007E240E">
        <w:rPr>
          <w:b/>
          <w:bCs/>
          <w:u w:val="single"/>
        </w:rPr>
        <w:t xml:space="preserve">. Seasonal and temporary migrants often move to settlements built around industrial sectors such as garment factories or construction sites. </w:t>
      </w:r>
      <w:r w:rsidRPr="007E240E">
        <w:rPr>
          <w:b/>
          <w:bCs/>
          <w:highlight w:val="green"/>
          <w:u w:val="single"/>
        </w:rPr>
        <w:t>These temporary living arrangements</w:t>
      </w:r>
      <w:r w:rsidRPr="007E240E">
        <w:rPr>
          <w:b/>
          <w:bCs/>
          <w:u w:val="single"/>
        </w:rPr>
        <w:t xml:space="preserve"> are sometimes shared with relatives and social networks, other times accommodation is provided by the employer.</w:t>
      </w:r>
      <w:r w:rsidRPr="007E240E">
        <w:rPr>
          <w:sz w:val="14"/>
        </w:rPr>
        <w:t xml:space="preserve"> </w:t>
      </w:r>
      <w:r w:rsidRPr="00EE3389">
        <w:rPr>
          <w:b/>
          <w:bCs/>
          <w:u w:val="single"/>
        </w:rPr>
        <w:t xml:space="preserve">Recent research </w:t>
      </w:r>
      <w:r w:rsidRPr="007E240E">
        <w:rPr>
          <w:b/>
          <w:bCs/>
          <w:u w:val="single"/>
        </w:rPr>
        <w:t>studies</w:t>
      </w:r>
      <w:r w:rsidRPr="00EE3389">
        <w:rPr>
          <w:b/>
          <w:bCs/>
          <w:u w:val="single"/>
        </w:rPr>
        <w:t xml:space="preserve"> carried out in Mumbai indicate that these “units </w:t>
      </w:r>
      <w:r w:rsidRPr="007E240E">
        <w:rPr>
          <w:b/>
          <w:bCs/>
          <w:highlight w:val="green"/>
          <w:u w:val="single"/>
        </w:rPr>
        <w:t>have</w:t>
      </w:r>
      <w:r w:rsidRPr="00EE3389">
        <w:rPr>
          <w:b/>
          <w:bCs/>
          <w:u w:val="single"/>
        </w:rPr>
        <w:t xml:space="preserve"> an average of </w:t>
      </w:r>
      <w:r w:rsidRPr="007E240E">
        <w:rPr>
          <w:b/>
          <w:bCs/>
          <w:highlight w:val="green"/>
          <w:u w:val="single"/>
        </w:rPr>
        <w:t>seven to eight workers who</w:t>
      </w:r>
      <w:r w:rsidRPr="00EE3389">
        <w:rPr>
          <w:b/>
          <w:bCs/>
          <w:u w:val="single"/>
        </w:rPr>
        <w:t xml:space="preserve"> live and </w:t>
      </w:r>
      <w:r w:rsidRPr="007E240E">
        <w:rPr>
          <w:b/>
          <w:bCs/>
          <w:highlight w:val="green"/>
          <w:u w:val="single"/>
        </w:rPr>
        <w:t>work in cramped spaces</w:t>
      </w:r>
      <w:r w:rsidRPr="00EE3389">
        <w:rPr>
          <w:b/>
          <w:bCs/>
          <w:u w:val="single"/>
        </w:rPr>
        <w:t xml:space="preserve"> with no fire exits and surrounded by hazardous chemicals and machines”</w:t>
      </w:r>
      <w:r w:rsidRPr="007E240E">
        <w:rPr>
          <w:sz w:val="14"/>
        </w:rPr>
        <w:t xml:space="preserve"> [50].</w:t>
      </w:r>
      <w:r>
        <w:rPr>
          <w:b/>
          <w:bCs/>
          <w:u w:val="single"/>
        </w:rPr>
        <w:t xml:space="preserve"> </w:t>
      </w:r>
      <w:r w:rsidRPr="006A5F22">
        <w:rPr>
          <w:b/>
          <w:bCs/>
          <w:u w:val="single"/>
        </w:rPr>
        <w:t>A large part of these urban seasonal and temporary migrant populations are socially vulnerable</w:t>
      </w:r>
      <w:r w:rsidRPr="007E240E">
        <w:rPr>
          <w:sz w:val="14"/>
        </w:rPr>
        <w:t xml:space="preserve"> people fleeing poverty – in search for a better life. Caste plays an important role in India's social stratification. Social marginalisation and exclusion of ‘lower’ castes therefore often prevent people's development and progress. For example, people of ‘lower-castes’ are restricted access to resources and institutions which turn into a vicious inescapable circle of poverty [17,63]. Adding to this, people on the move tend to lack access to affordable and stable healthcare services, and often live in unsafe conditions that increases their vulnerability to health risks [9,29]. Similarly to the characteristics of slum settings, these living and</w:t>
      </w:r>
      <w:r w:rsidRPr="006A5F22">
        <w:rPr>
          <w:b/>
          <w:bCs/>
          <w:u w:val="single"/>
        </w:rPr>
        <w:t xml:space="preserve"> </w:t>
      </w:r>
      <w:r w:rsidRPr="007E240E">
        <w:rPr>
          <w:b/>
          <w:bCs/>
          <w:highlight w:val="green"/>
          <w:u w:val="single"/>
        </w:rPr>
        <w:t>working conditions</w:t>
      </w:r>
      <w:r w:rsidRPr="006A5F22">
        <w:rPr>
          <w:b/>
          <w:bCs/>
          <w:u w:val="single"/>
        </w:rPr>
        <w:t xml:space="preserve"> can be </w:t>
      </w:r>
      <w:r w:rsidRPr="007E240E">
        <w:rPr>
          <w:b/>
          <w:bCs/>
          <w:highlight w:val="green"/>
          <w:u w:val="single"/>
        </w:rPr>
        <w:t>catastrophic</w:t>
      </w:r>
      <w:r w:rsidRPr="006A5F22">
        <w:rPr>
          <w:b/>
          <w:bCs/>
          <w:u w:val="single"/>
        </w:rPr>
        <w:t xml:space="preserve"> </w:t>
      </w:r>
      <w:r w:rsidRPr="007E240E">
        <w:rPr>
          <w:b/>
          <w:bCs/>
          <w:highlight w:val="green"/>
          <w:u w:val="single"/>
        </w:rPr>
        <w:t>for the spread of</w:t>
      </w:r>
      <w:r w:rsidRPr="006A5F22">
        <w:rPr>
          <w:b/>
          <w:bCs/>
          <w:u w:val="single"/>
        </w:rPr>
        <w:t xml:space="preserve"> infectious </w:t>
      </w:r>
      <w:r w:rsidRPr="007E240E">
        <w:rPr>
          <w:b/>
          <w:bCs/>
          <w:highlight w:val="green"/>
          <w:u w:val="single"/>
        </w:rPr>
        <w:t>diseases</w:t>
      </w:r>
      <w:r w:rsidRPr="006A5F22">
        <w:rPr>
          <w:b/>
          <w:bCs/>
          <w:u w:val="single"/>
        </w:rPr>
        <w:t xml:space="preserve"> [63].</w:t>
      </w:r>
      <w:r>
        <w:rPr>
          <w:b/>
          <w:bCs/>
          <w:u w:val="single"/>
        </w:rPr>
        <w:t xml:space="preserve"> </w:t>
      </w:r>
      <w:r w:rsidRPr="007E240E">
        <w:rPr>
          <w:sz w:val="14"/>
        </w:rPr>
        <w:t>Millions of people lost their only source of income as the COVID-19 lockdown closed down many industries and street operations across India. The lockdown also introduced new travel, transport and physical distancing regulations. These new rules did not only prevent people from working but they also left migrants stranded in their current locations. The Public Distribution System in urban areas also proved to be low (about 50%) leaving many urban poor without food sources [62]. There is an urgent need to “expand the list of eligible households” during the pandemic [62].</w:t>
      </w:r>
      <w:r>
        <w:rPr>
          <w:b/>
          <w:bCs/>
          <w:u w:val="single"/>
        </w:rPr>
        <w:t xml:space="preserve"> </w:t>
      </w:r>
      <w:r w:rsidRPr="007E240E">
        <w:rPr>
          <w:b/>
          <w:bCs/>
          <w:highlight w:val="green"/>
          <w:u w:val="single"/>
        </w:rPr>
        <w:t>Over 80%</w:t>
      </w:r>
      <w:r w:rsidRPr="006A5F22">
        <w:rPr>
          <w:b/>
          <w:bCs/>
          <w:u w:val="single"/>
        </w:rPr>
        <w:t xml:space="preserve"> of people </w:t>
      </w:r>
      <w:r w:rsidRPr="00A20A57">
        <w:rPr>
          <w:b/>
          <w:bCs/>
          <w:highlight w:val="green"/>
          <w:u w:val="single"/>
        </w:rPr>
        <w:t>in India are employed within the informal sector [</w:t>
      </w:r>
      <w:r w:rsidRPr="006A5F22">
        <w:rPr>
          <w:b/>
          <w:bCs/>
          <w:u w:val="single"/>
        </w:rPr>
        <w:t xml:space="preserve">33]. </w:t>
      </w:r>
      <w:r w:rsidRPr="00A20A57">
        <w:rPr>
          <w:b/>
          <w:bCs/>
          <w:highlight w:val="green"/>
          <w:u w:val="single"/>
        </w:rPr>
        <w:t>Most</w:t>
      </w:r>
      <w:r w:rsidRPr="006A5F22">
        <w:rPr>
          <w:b/>
          <w:bCs/>
          <w:u w:val="single"/>
        </w:rPr>
        <w:t xml:space="preserve"> of these jobs </w:t>
      </w:r>
      <w:r w:rsidRPr="00A20A57">
        <w:rPr>
          <w:b/>
          <w:bCs/>
          <w:highlight w:val="green"/>
          <w:u w:val="single"/>
        </w:rPr>
        <w:t>include</w:t>
      </w:r>
      <w:r w:rsidRPr="006A5F22">
        <w:rPr>
          <w:b/>
          <w:bCs/>
          <w:u w:val="single"/>
        </w:rPr>
        <w:t xml:space="preserve"> </w:t>
      </w:r>
      <w:r w:rsidRPr="00E03FA8">
        <w:rPr>
          <w:b/>
          <w:bCs/>
          <w:u w:val="single"/>
        </w:rPr>
        <w:t xml:space="preserve">temporary and </w:t>
      </w:r>
      <w:r w:rsidRPr="00A20A57">
        <w:rPr>
          <w:b/>
          <w:bCs/>
          <w:highlight w:val="green"/>
          <w:u w:val="single"/>
        </w:rPr>
        <w:t>seasonal work</w:t>
      </w:r>
      <w:r w:rsidRPr="007E240E">
        <w:rPr>
          <w:sz w:val="14"/>
        </w:rPr>
        <w:t xml:space="preserve"> such as construction work, food- and street vendors, and rickshaw pullers. A majority of casual workers in urban areas are men tending to seasonal or temporary migration for work [8, 55, 84]. Adding to this, few research investigations explore the impacts upon women who were left-behind while becoming temporary (single) household-heads in the rural areas. Remittances play an important role in their survival and daily life. </w:t>
      </w:r>
      <w:r w:rsidRPr="002B1FC9">
        <w:rPr>
          <w:b/>
          <w:bCs/>
          <w:u w:val="single"/>
        </w:rPr>
        <w:t>The COVID-19 crisis and lockdown will therefore have impacted the entire migrant household through their reduced or lacking incomes</w:t>
      </w:r>
      <w:r w:rsidRPr="007E240E">
        <w:rPr>
          <w:sz w:val="14"/>
        </w:rPr>
        <w:t>. It is likely that food insecurity and financial hardship extended from the stranded migrants to their female-headed households [21]. This could also have an impact on the incidence of debt. It differs across states, however, data from an Action Aid study with informal workers indicates increasing incidence of debt during the lockdowns in some states [2].</w:t>
      </w:r>
    </w:p>
    <w:p w14:paraId="3F1F4B53" w14:textId="77777777" w:rsidR="00A64DAC" w:rsidRDefault="00A64DAC" w:rsidP="00A64DAC">
      <w:pPr>
        <w:pStyle w:val="Heading4"/>
      </w:pPr>
      <w:r>
        <w:t xml:space="preserve">Continuing India’s COVID crisis dooms the global economy </w:t>
      </w:r>
    </w:p>
    <w:p w14:paraId="2E999488" w14:textId="77777777" w:rsidR="00A64DAC" w:rsidRPr="00CA1A80" w:rsidRDefault="00A64DAC" w:rsidP="00A64DAC">
      <w:r>
        <w:t xml:space="preserve"> </w:t>
      </w:r>
      <w:r w:rsidRPr="00CA1A80">
        <w:rPr>
          <w:rFonts w:eastAsiaTheme="majorEastAsia" w:cstheme="majorBidi"/>
          <w:b/>
          <w:bCs/>
          <w:sz w:val="26"/>
        </w:rPr>
        <w:t>Conversation 4-30</w:t>
      </w:r>
      <w:r>
        <w:t xml:space="preserve"> </w:t>
      </w:r>
      <w:r w:rsidRPr="00CA1A80">
        <w:t>Conversatio</w:t>
      </w:r>
      <w:r>
        <w:t>n</w:t>
      </w:r>
      <w:r w:rsidRPr="00CA1A80">
        <w:t xml:space="preserve">, 4-30-2021, "4 Reasons Why India's COVID Crisis Will Derail the World Economy," US News &amp; World Report, </w:t>
      </w:r>
      <w:hyperlink r:id="rId21" w:history="1">
        <w:r w:rsidRPr="00C62832">
          <w:rPr>
            <w:rStyle w:val="Hyperlink"/>
          </w:rPr>
          <w:t>https://www.usnews.com/news/best-countries/articles/2021-04-30/4-reasons-why-indias-covid-crisis-will-derail-the-world-economy?fbclid=IwAR1k9KuwWnm_ev35vFjC8vchQIO0gJTCWMV9BcCFA1JEpkkc3oyiydqYvi8</w:t>
        </w:r>
      </w:hyperlink>
      <w:r>
        <w:t xml:space="preserve"> SJ//DA</w:t>
      </w:r>
    </w:p>
    <w:p w14:paraId="54E3F607" w14:textId="77777777" w:rsidR="00A64DAC" w:rsidRPr="00417CDF" w:rsidRDefault="00A64DAC" w:rsidP="00A64DAC">
      <w:pPr>
        <w:rPr>
          <w:sz w:val="16"/>
        </w:rPr>
      </w:pPr>
      <w:r w:rsidRPr="00A20A57">
        <w:rPr>
          <w:b/>
          <w:bCs/>
          <w:u w:val="single"/>
        </w:rPr>
        <w:t xml:space="preserve">The second wave of </w:t>
      </w:r>
      <w:r w:rsidRPr="00997056">
        <w:rPr>
          <w:b/>
          <w:bCs/>
          <w:highlight w:val="green"/>
          <w:u w:val="single"/>
        </w:rPr>
        <w:t xml:space="preserve">the pandemic has struck </w:t>
      </w:r>
      <w:r w:rsidRPr="009A4FE9">
        <w:rPr>
          <w:b/>
          <w:bCs/>
          <w:highlight w:val="green"/>
          <w:u w:val="single"/>
        </w:rPr>
        <w:t>India with a devastating impact</w:t>
      </w:r>
      <w:r w:rsidRPr="00417CDF">
        <w:rPr>
          <w:sz w:val="16"/>
        </w:rPr>
        <w:t xml:space="preserve">. With over 300,000 new cases and 3,000 deaths across the country each day at present, the total number of deaths has just passed the 200,000 mark – that's about one in 16 of all COVID deaths across the world. It is also evident that the India statistics are significant underestimates. The virulence of the second wave in India seems to be related to a confluence of factors: government complacency, driven by poor data collection and being in denial about the reality of the data; a new variant with a hockey-stick shaped growth curve; and some very large and unregulated religious and political events. </w:t>
      </w:r>
      <w:r w:rsidRPr="00A20A57">
        <w:rPr>
          <w:b/>
          <w:bCs/>
          <w:u w:val="single"/>
        </w:rPr>
        <w:t xml:space="preserve">It is clear that there is now </w:t>
      </w:r>
      <w:r w:rsidRPr="009A4FE9">
        <w:rPr>
          <w:b/>
          <w:bCs/>
          <w:highlight w:val="green"/>
          <w:u w:val="single"/>
        </w:rPr>
        <w:t>a humanitarian crisis</w:t>
      </w:r>
      <w:r w:rsidRPr="00A20A57">
        <w:rPr>
          <w:b/>
          <w:bCs/>
          <w:u w:val="single"/>
        </w:rPr>
        <w:t xml:space="preserve"> of significant proportions.</w:t>
      </w:r>
      <w:r w:rsidRPr="00417CDF">
        <w:rPr>
          <w:sz w:val="16"/>
        </w:rPr>
        <w:t xml:space="preserve"> India is a country of 1.4 billion people and makes up a sixth of the world's population</w:t>
      </w:r>
      <w:r w:rsidRPr="00A20A57">
        <w:rPr>
          <w:b/>
          <w:bCs/>
          <w:u w:val="single"/>
        </w:rPr>
        <w:t xml:space="preserve">. Here are some ways in </w:t>
      </w:r>
      <w:r w:rsidRPr="009A4FE9">
        <w:rPr>
          <w:b/>
          <w:bCs/>
          <w:highlight w:val="green"/>
          <w:u w:val="single"/>
        </w:rPr>
        <w:t>which</w:t>
      </w:r>
      <w:r w:rsidRPr="00A20A57">
        <w:rPr>
          <w:b/>
          <w:bCs/>
          <w:u w:val="single"/>
        </w:rPr>
        <w:t xml:space="preserve"> it </w:t>
      </w:r>
      <w:r w:rsidRPr="009A4FE9">
        <w:rPr>
          <w:b/>
          <w:bCs/>
          <w:highlight w:val="green"/>
          <w:u w:val="single"/>
        </w:rPr>
        <w:t>is also going to affect the world economy: 1. A lost year</w:t>
      </w:r>
      <w:r w:rsidRPr="00417CDF">
        <w:rPr>
          <w:sz w:val="16"/>
        </w:rPr>
        <w:t xml:space="preserve"> for India? </w:t>
      </w:r>
      <w:r w:rsidRPr="009A4FE9">
        <w:rPr>
          <w:b/>
          <w:bCs/>
          <w:highlight w:val="green"/>
          <w:u w:val="single"/>
        </w:rPr>
        <w:t>India</w:t>
      </w:r>
      <w:r w:rsidRPr="00A20A57">
        <w:rPr>
          <w:b/>
          <w:bCs/>
          <w:u w:val="single"/>
        </w:rPr>
        <w:t xml:space="preserve"> is itself the fifth largest economy in the world and </w:t>
      </w:r>
      <w:r w:rsidRPr="00816B74">
        <w:rPr>
          <w:b/>
          <w:bCs/>
          <w:u w:val="single"/>
        </w:rPr>
        <w:t>contributes significantly to world economic growth</w:t>
      </w:r>
      <w:r w:rsidRPr="00A20A57">
        <w:rPr>
          <w:b/>
          <w:bCs/>
          <w:u w:val="single"/>
        </w:rPr>
        <w:t xml:space="preserve">. </w:t>
      </w:r>
      <w:r w:rsidRPr="00816B74">
        <w:rPr>
          <w:b/>
          <w:bCs/>
          <w:highlight w:val="green"/>
          <w:u w:val="single"/>
        </w:rPr>
        <w:t>With</w:t>
      </w:r>
      <w:r w:rsidRPr="00A20A57">
        <w:rPr>
          <w:b/>
          <w:bCs/>
          <w:u w:val="single"/>
        </w:rPr>
        <w:t xml:space="preserve"> relatively </w:t>
      </w:r>
      <w:r w:rsidRPr="00816B74">
        <w:rPr>
          <w:b/>
          <w:bCs/>
          <w:highlight w:val="green"/>
          <w:u w:val="single"/>
        </w:rPr>
        <w:t>high growth rates</w:t>
      </w:r>
      <w:r w:rsidRPr="00A20A57">
        <w:rPr>
          <w:b/>
          <w:bCs/>
          <w:u w:val="single"/>
        </w:rPr>
        <w:t xml:space="preserve"> (of between 4% and 8%) and its large size, </w:t>
      </w:r>
      <w:r w:rsidRPr="00816B74">
        <w:rPr>
          <w:b/>
          <w:bCs/>
          <w:highlight w:val="green"/>
          <w:u w:val="single"/>
        </w:rPr>
        <w:t>it has a significant impact on the world economy</w:t>
      </w:r>
      <w:r w:rsidRPr="00A20A57">
        <w:rPr>
          <w:b/>
          <w:bCs/>
          <w:u w:val="single"/>
        </w:rPr>
        <w:t>.</w:t>
      </w:r>
      <w:r>
        <w:rPr>
          <w:b/>
          <w:bCs/>
          <w:u w:val="single"/>
        </w:rPr>
        <w:t xml:space="preserve"> </w:t>
      </w:r>
      <w:r w:rsidRPr="00417CDF">
        <w:rPr>
          <w:sz w:val="16"/>
        </w:rPr>
        <w:t xml:space="preserve">Even in early 2020, before the pandemic took hold, the IMF had cited India's indifferent output as the main reason for sluggish world growth figures in 2018 and 2019. The IMF downgraded its 2020 forecast to 5.8% partly because it expected more of the same from the subcontinent. Now it looks as if world growth for 2020 was down by around 4%, with India down 10%. </w:t>
      </w:r>
      <w:r w:rsidRPr="00A20A57">
        <w:rPr>
          <w:b/>
          <w:bCs/>
          <w:u w:val="single"/>
        </w:rPr>
        <w:t>Everyone has been expecting a great rebound in 2021 from both India and the world, but that now looks seriously doubtful.</w:t>
      </w:r>
      <w:r w:rsidRPr="00417CDF">
        <w:rPr>
          <w:sz w:val="16"/>
        </w:rPr>
        <w:t xml:space="preserve"> For instance, Sonal Varma, </w:t>
      </w:r>
      <w:r w:rsidRPr="00A20A57">
        <w:rPr>
          <w:b/>
          <w:bCs/>
          <w:u w:val="single"/>
        </w:rPr>
        <w:t xml:space="preserve">India chief economist at the investment group Nomura, predicts that </w:t>
      </w:r>
      <w:r w:rsidRPr="00816B74">
        <w:rPr>
          <w:b/>
          <w:bCs/>
          <w:highlight w:val="green"/>
          <w:u w:val="single"/>
        </w:rPr>
        <w:t>India's GDP will shrink</w:t>
      </w:r>
      <w:r w:rsidRPr="00A20A57">
        <w:rPr>
          <w:b/>
          <w:bCs/>
          <w:u w:val="single"/>
        </w:rPr>
        <w:t xml:space="preserve"> around </w:t>
      </w:r>
      <w:r w:rsidRPr="00816B74">
        <w:rPr>
          <w:b/>
          <w:bCs/>
          <w:highlight w:val="green"/>
          <w:u w:val="single"/>
        </w:rPr>
        <w:t>1.5% in the current quarter</w:t>
      </w:r>
      <w:r w:rsidRPr="00A20A57">
        <w:rPr>
          <w:b/>
          <w:bCs/>
          <w:u w:val="single"/>
        </w:rPr>
        <w:t>.</w:t>
      </w:r>
      <w:r w:rsidRPr="00417CDF">
        <w:rPr>
          <w:sz w:val="16"/>
        </w:rPr>
        <w:t xml:space="preserve"> Coupled with significant pandemic-related problems also in Brazil and South Africa, we might expect the </w:t>
      </w:r>
      <w:r w:rsidRPr="00816B74">
        <w:rPr>
          <w:b/>
          <w:bCs/>
          <w:highlight w:val="green"/>
          <w:u w:val="single"/>
        </w:rPr>
        <w:t>impact on</w:t>
      </w:r>
      <w:r w:rsidRPr="00A20A57">
        <w:rPr>
          <w:b/>
          <w:bCs/>
          <w:u w:val="single"/>
        </w:rPr>
        <w:t xml:space="preserve"> world </w:t>
      </w:r>
      <w:r w:rsidRPr="00816B74">
        <w:rPr>
          <w:b/>
          <w:bCs/>
          <w:highlight w:val="green"/>
          <w:u w:val="single"/>
        </w:rPr>
        <w:t>growth</w:t>
      </w:r>
      <w:r w:rsidRPr="00A20A57">
        <w:rPr>
          <w:b/>
          <w:bCs/>
          <w:u w:val="single"/>
        </w:rPr>
        <w:t xml:space="preserve"> to be </w:t>
      </w:r>
      <w:r w:rsidRPr="00816B74">
        <w:rPr>
          <w:b/>
          <w:bCs/>
          <w:highlight w:val="green"/>
          <w:u w:val="single"/>
        </w:rPr>
        <w:t>considerable</w:t>
      </w:r>
      <w:r w:rsidRPr="00417CDF">
        <w:rPr>
          <w:sz w:val="16"/>
        </w:rPr>
        <w:t xml:space="preserve"> – even before taking any knock-on effects into account. </w:t>
      </w:r>
      <w:r w:rsidRPr="00816B74">
        <w:rPr>
          <w:b/>
          <w:bCs/>
          <w:highlight w:val="green"/>
          <w:u w:val="single"/>
        </w:rPr>
        <w:t>2. International restrictions</w:t>
      </w:r>
      <w:r>
        <w:rPr>
          <w:b/>
          <w:bCs/>
          <w:u w:val="single"/>
        </w:rPr>
        <w:t xml:space="preserve"> </w:t>
      </w:r>
      <w:r w:rsidRPr="00417CDF">
        <w:rPr>
          <w:sz w:val="16"/>
        </w:rPr>
        <w:t xml:space="preserve">In terms of knock-on effects, the scale of the crisis in India is likely to mean that international restrictions remain in place for longer than hoped. In the words of Soumya Swaminathan, the chief scientist of the World Health Organization (WHO): "The virus doesn't respect borders, or nationalities, or age, or sex or religion." As others have asked rhetorically, can a country of this size be isolated? On a recent flight from New Delhi to Hong Kong, for instance, 52 passengers tested positive for COVID. We also know that the Indian variant is already in the UK (while some of India's second wave, notably in the Punjab, has been caused by the UK variant). </w:t>
      </w:r>
      <w:r w:rsidRPr="00816B74">
        <w:rPr>
          <w:b/>
          <w:bCs/>
          <w:highlight w:val="green"/>
          <w:u w:val="single"/>
        </w:rPr>
        <w:t>Preventing</w:t>
      </w:r>
      <w:r w:rsidRPr="00A20A57">
        <w:rPr>
          <w:b/>
          <w:bCs/>
          <w:u w:val="single"/>
        </w:rPr>
        <w:t xml:space="preserve"> this </w:t>
      </w:r>
      <w:r w:rsidRPr="00816B74">
        <w:rPr>
          <w:b/>
          <w:bCs/>
          <w:highlight w:val="green"/>
          <w:u w:val="single"/>
        </w:rPr>
        <w:t>spread from India requires</w:t>
      </w:r>
      <w:r w:rsidRPr="00A20A57">
        <w:rPr>
          <w:b/>
          <w:bCs/>
          <w:u w:val="single"/>
        </w:rPr>
        <w:t xml:space="preserve"> strict quarantines and </w:t>
      </w:r>
      <w:r w:rsidRPr="00816B74">
        <w:rPr>
          <w:b/>
          <w:bCs/>
          <w:highlight w:val="green"/>
          <w:u w:val="single"/>
        </w:rPr>
        <w:t>travel restrictions</w:t>
      </w:r>
      <w:r w:rsidRPr="00A20A57">
        <w:rPr>
          <w:b/>
          <w:bCs/>
          <w:u w:val="single"/>
        </w:rPr>
        <w:t xml:space="preserve">. This is </w:t>
      </w:r>
      <w:r w:rsidRPr="00816B74">
        <w:rPr>
          <w:b/>
          <w:bCs/>
          <w:highlight w:val="green"/>
          <w:u w:val="single"/>
        </w:rPr>
        <w:t>bad</w:t>
      </w:r>
      <w:r w:rsidRPr="00A20A57">
        <w:rPr>
          <w:b/>
          <w:bCs/>
          <w:u w:val="single"/>
        </w:rPr>
        <w:t xml:space="preserve"> news </w:t>
      </w:r>
      <w:r w:rsidRPr="00816B74">
        <w:rPr>
          <w:b/>
          <w:bCs/>
          <w:highlight w:val="green"/>
          <w:u w:val="single"/>
        </w:rPr>
        <w:t>for airlines, airports</w:t>
      </w:r>
      <w:r w:rsidRPr="00A20A57">
        <w:rPr>
          <w:b/>
          <w:bCs/>
          <w:u w:val="single"/>
        </w:rPr>
        <w:t xml:space="preserve"> </w:t>
      </w:r>
      <w:r w:rsidRPr="00816B74">
        <w:rPr>
          <w:b/>
          <w:bCs/>
          <w:highlight w:val="green"/>
          <w:u w:val="single"/>
        </w:rPr>
        <w:t>and</w:t>
      </w:r>
      <w:r w:rsidRPr="00A20A57">
        <w:rPr>
          <w:b/>
          <w:bCs/>
          <w:u w:val="single"/>
        </w:rPr>
        <w:t xml:space="preserve"> the </w:t>
      </w:r>
      <w:r w:rsidRPr="00816B74">
        <w:rPr>
          <w:b/>
          <w:bCs/>
          <w:highlight w:val="green"/>
          <w:u w:val="single"/>
        </w:rPr>
        <w:t>businesses that depend on them</w:t>
      </w:r>
      <w:r w:rsidRPr="00A20A57">
        <w:rPr>
          <w:b/>
          <w:bCs/>
          <w:u w:val="single"/>
        </w:rPr>
        <w:t xml:space="preserve">, so </w:t>
      </w:r>
      <w:r w:rsidRPr="00816B74">
        <w:rPr>
          <w:b/>
          <w:bCs/>
          <w:highlight w:val="green"/>
          <w:u w:val="single"/>
        </w:rPr>
        <w:t>this</w:t>
      </w:r>
      <w:r w:rsidRPr="00A20A57">
        <w:rPr>
          <w:b/>
          <w:bCs/>
          <w:u w:val="single"/>
        </w:rPr>
        <w:t xml:space="preserve"> too </w:t>
      </w:r>
      <w:r w:rsidRPr="00816B74">
        <w:rPr>
          <w:b/>
          <w:bCs/>
          <w:highlight w:val="green"/>
          <w:u w:val="single"/>
        </w:rPr>
        <w:t>will have a</w:t>
      </w:r>
      <w:r w:rsidRPr="00A20A57">
        <w:rPr>
          <w:b/>
          <w:bCs/>
          <w:u w:val="single"/>
        </w:rPr>
        <w:t xml:space="preserve"> large </w:t>
      </w:r>
      <w:r w:rsidRPr="00816B74">
        <w:rPr>
          <w:b/>
          <w:bCs/>
          <w:highlight w:val="green"/>
          <w:u w:val="single"/>
        </w:rPr>
        <w:t>dampening effect on</w:t>
      </w:r>
      <w:r w:rsidRPr="00A20A57">
        <w:rPr>
          <w:b/>
          <w:bCs/>
          <w:u w:val="single"/>
        </w:rPr>
        <w:t xml:space="preserve"> global </w:t>
      </w:r>
      <w:r w:rsidRPr="00816B74">
        <w:rPr>
          <w:b/>
          <w:bCs/>
          <w:highlight w:val="green"/>
          <w:u w:val="single"/>
        </w:rPr>
        <w:t>economic growth</w:t>
      </w:r>
      <w:r w:rsidRPr="00A20A57">
        <w:rPr>
          <w:b/>
          <w:bCs/>
          <w:u w:val="single"/>
        </w:rPr>
        <w:t>.</w:t>
      </w:r>
      <w:r>
        <w:rPr>
          <w:b/>
          <w:bCs/>
          <w:u w:val="single"/>
        </w:rPr>
        <w:t xml:space="preserve"> </w:t>
      </w:r>
      <w:r w:rsidRPr="00816B74">
        <w:rPr>
          <w:b/>
          <w:bCs/>
          <w:highlight w:val="green"/>
          <w:u w:val="single"/>
        </w:rPr>
        <w:t>3. Pharma problems</w:t>
      </w:r>
      <w:r>
        <w:rPr>
          <w:b/>
          <w:bCs/>
          <w:u w:val="single"/>
        </w:rPr>
        <w:t xml:space="preserve"> </w:t>
      </w:r>
      <w:r w:rsidRPr="00FA1233">
        <w:rPr>
          <w:b/>
          <w:bCs/>
          <w:u w:val="single"/>
        </w:rPr>
        <w:t xml:space="preserve">The </w:t>
      </w:r>
      <w:r w:rsidRPr="00816B74">
        <w:rPr>
          <w:b/>
          <w:bCs/>
          <w:highlight w:val="green"/>
          <w:u w:val="single"/>
        </w:rPr>
        <w:t>pharmaceutical industry in India is the third largest</w:t>
      </w:r>
      <w:r w:rsidRPr="00FA1233">
        <w:rPr>
          <w:b/>
          <w:bCs/>
          <w:u w:val="single"/>
        </w:rPr>
        <w:t xml:space="preserve"> in the world </w:t>
      </w:r>
      <w:r w:rsidRPr="00816B74">
        <w:rPr>
          <w:b/>
          <w:bCs/>
          <w:highlight w:val="green"/>
          <w:u w:val="single"/>
        </w:rPr>
        <w:t>in</w:t>
      </w:r>
      <w:r w:rsidRPr="00FA1233">
        <w:rPr>
          <w:b/>
          <w:bCs/>
          <w:u w:val="single"/>
        </w:rPr>
        <w:t xml:space="preserve"> terms of </w:t>
      </w:r>
      <w:r w:rsidRPr="00816B74">
        <w:rPr>
          <w:b/>
          <w:bCs/>
          <w:highlight w:val="green"/>
          <w:u w:val="single"/>
        </w:rPr>
        <w:t>volume</w:t>
      </w:r>
      <w:r w:rsidRPr="00FA1233">
        <w:rPr>
          <w:b/>
          <w:bCs/>
          <w:u w:val="single"/>
        </w:rPr>
        <w:t xml:space="preserve"> and 11th largest in terms of value. </w:t>
      </w:r>
      <w:r w:rsidRPr="00816B74">
        <w:rPr>
          <w:b/>
          <w:bCs/>
          <w:highlight w:val="green"/>
          <w:u w:val="single"/>
        </w:rPr>
        <w:t>It contributes</w:t>
      </w:r>
      <w:r w:rsidRPr="00FA1233">
        <w:rPr>
          <w:b/>
          <w:bCs/>
          <w:u w:val="single"/>
        </w:rPr>
        <w:t xml:space="preserve"> 3.5% of the total drugs and medicines exported globally and about </w:t>
      </w:r>
      <w:r w:rsidRPr="00816B74">
        <w:rPr>
          <w:b/>
          <w:bCs/>
          <w:highlight w:val="green"/>
          <w:u w:val="single"/>
        </w:rPr>
        <w:t>20%</w:t>
      </w:r>
      <w:r w:rsidRPr="00FA1233">
        <w:rPr>
          <w:b/>
          <w:bCs/>
          <w:u w:val="single"/>
        </w:rPr>
        <w:t xml:space="preserve"> of the </w:t>
      </w:r>
      <w:r w:rsidRPr="00816B74">
        <w:rPr>
          <w:b/>
          <w:bCs/>
          <w:highlight w:val="green"/>
          <w:u w:val="single"/>
        </w:rPr>
        <w:t>global exports of generic drugs</w:t>
      </w:r>
      <w:r w:rsidRPr="00FA1233">
        <w:rPr>
          <w:b/>
          <w:bCs/>
          <w:u w:val="single"/>
        </w:rPr>
        <w:t xml:space="preserve">. </w:t>
      </w:r>
      <w:r w:rsidRPr="00417CDF">
        <w:rPr>
          <w:b/>
          <w:bCs/>
          <w:highlight w:val="green"/>
          <w:u w:val="single"/>
        </w:rPr>
        <w:t>If</w:t>
      </w:r>
      <w:r w:rsidRPr="00FA1233">
        <w:rPr>
          <w:b/>
          <w:bCs/>
          <w:u w:val="single"/>
        </w:rPr>
        <w:t xml:space="preserve"> these </w:t>
      </w:r>
      <w:r w:rsidRPr="00417CDF">
        <w:rPr>
          <w:b/>
          <w:bCs/>
          <w:highlight w:val="green"/>
          <w:u w:val="single"/>
        </w:rPr>
        <w:t>exports are in doubt</w:t>
      </w:r>
      <w:r w:rsidRPr="00FA1233">
        <w:rPr>
          <w:b/>
          <w:bCs/>
          <w:u w:val="single"/>
        </w:rPr>
        <w:t xml:space="preserve">, </w:t>
      </w:r>
      <w:r w:rsidRPr="00417CDF">
        <w:rPr>
          <w:b/>
          <w:bCs/>
          <w:highlight w:val="green"/>
          <w:u w:val="single"/>
        </w:rPr>
        <w:t>there will be</w:t>
      </w:r>
      <w:r w:rsidRPr="00FA1233">
        <w:rPr>
          <w:b/>
          <w:bCs/>
          <w:u w:val="single"/>
        </w:rPr>
        <w:t xml:space="preserve"> all sorts of </w:t>
      </w:r>
      <w:r w:rsidRPr="00417CDF">
        <w:rPr>
          <w:b/>
          <w:bCs/>
          <w:highlight w:val="green"/>
          <w:u w:val="single"/>
        </w:rPr>
        <w:t>consequences</w:t>
      </w:r>
      <w:r w:rsidRPr="00FA1233">
        <w:rPr>
          <w:b/>
          <w:bCs/>
          <w:u w:val="single"/>
        </w:rPr>
        <w:t xml:space="preserve"> for healthcare </w:t>
      </w:r>
      <w:r w:rsidRPr="00417CDF">
        <w:rPr>
          <w:b/>
          <w:bCs/>
          <w:highlight w:val="green"/>
          <w:u w:val="single"/>
        </w:rPr>
        <w:t>around the world</w:t>
      </w:r>
      <w:r w:rsidRPr="00FA1233">
        <w:rPr>
          <w:b/>
          <w:bCs/>
          <w:u w:val="single"/>
        </w:rPr>
        <w:t xml:space="preserve">, </w:t>
      </w:r>
      <w:r w:rsidRPr="00417CDF">
        <w:rPr>
          <w:b/>
          <w:bCs/>
          <w:highlight w:val="green"/>
          <w:u w:val="single"/>
        </w:rPr>
        <w:t>which will</w:t>
      </w:r>
      <w:r w:rsidRPr="00FA1233">
        <w:rPr>
          <w:b/>
          <w:bCs/>
          <w:u w:val="single"/>
        </w:rPr>
        <w:t xml:space="preserve"> again </w:t>
      </w:r>
      <w:r w:rsidRPr="00417CDF">
        <w:rPr>
          <w:b/>
          <w:bCs/>
          <w:highlight w:val="green"/>
          <w:u w:val="single"/>
        </w:rPr>
        <w:t>feed through to global growth</w:t>
      </w:r>
      <w:r w:rsidRPr="00FA1233">
        <w:rPr>
          <w:b/>
          <w:bCs/>
          <w:u w:val="single"/>
        </w:rPr>
        <w:t>.</w:t>
      </w:r>
      <w:r>
        <w:rPr>
          <w:b/>
          <w:bCs/>
          <w:u w:val="single"/>
        </w:rPr>
        <w:t xml:space="preserve"> </w:t>
      </w:r>
      <w:r w:rsidRPr="00FA1233">
        <w:rPr>
          <w:b/>
          <w:bCs/>
          <w:u w:val="single"/>
        </w:rPr>
        <w:t>Above all, in the current situation, India produces 70% of the world's vaccines</w:t>
      </w:r>
      <w:r w:rsidRPr="00417CDF">
        <w:rPr>
          <w:sz w:val="16"/>
        </w:rPr>
        <w:t xml:space="preserve">. Serum Institute of India (SII) has been given the rights to produce the AstraZeneca vaccine for 64 low-income countries in the WHO's Covax progamme, as well as 5 million doses destined for the UK. The crisis in India has already meant that these exports of the vaccine have been postponed or called off, leaving many countries vulnerable to fresh waves of the virus and probably delaying their efforts to return to business as usual. If India is unable to provide vaccine supplies to the rest of the world, we can expect spillover effects in the form of recurrent lockdowns, increased need for social-distancing measures, and a significant decrease in economic activity. </w:t>
      </w:r>
      <w:r w:rsidRPr="00417CDF">
        <w:rPr>
          <w:b/>
          <w:bCs/>
          <w:highlight w:val="green"/>
          <w:u w:val="single"/>
        </w:rPr>
        <w:t>4. Services not rendered India provides back-office staff for</w:t>
      </w:r>
      <w:r w:rsidRPr="00FA1233">
        <w:rPr>
          <w:b/>
          <w:bCs/>
          <w:u w:val="single"/>
        </w:rPr>
        <w:t xml:space="preserve"> many activities in </w:t>
      </w:r>
      <w:r w:rsidRPr="00417CDF">
        <w:rPr>
          <w:b/>
          <w:bCs/>
          <w:highlight w:val="green"/>
          <w:u w:val="single"/>
        </w:rPr>
        <w:t>western Europe and the US</w:t>
      </w:r>
      <w:r w:rsidRPr="00FA1233">
        <w:rPr>
          <w:b/>
          <w:bCs/>
          <w:u w:val="single"/>
        </w:rPr>
        <w:t xml:space="preserve">, especially in the health and financial sectors. </w:t>
      </w:r>
      <w:r w:rsidRPr="00417CDF">
        <w:rPr>
          <w:b/>
          <w:bCs/>
          <w:highlight w:val="green"/>
          <w:u w:val="single"/>
        </w:rPr>
        <w:t>With these services</w:t>
      </w:r>
      <w:r w:rsidRPr="00FA1233">
        <w:rPr>
          <w:b/>
          <w:bCs/>
          <w:u w:val="single"/>
        </w:rPr>
        <w:t xml:space="preserve"> now </w:t>
      </w:r>
      <w:r w:rsidRPr="00417CDF">
        <w:rPr>
          <w:b/>
          <w:bCs/>
          <w:highlight w:val="green"/>
          <w:u w:val="single"/>
        </w:rPr>
        <w:t>in jeopardy</w:t>
      </w:r>
      <w:r w:rsidRPr="00FA1233">
        <w:rPr>
          <w:b/>
          <w:bCs/>
          <w:u w:val="single"/>
        </w:rPr>
        <w:t xml:space="preserve">, the US Chamber of Commerce, for one, is concerned that </w:t>
      </w:r>
      <w:r w:rsidRPr="00417CDF">
        <w:rPr>
          <w:b/>
          <w:bCs/>
          <w:highlight w:val="green"/>
          <w:u w:val="single"/>
        </w:rPr>
        <w:t>the Indian economy</w:t>
      </w:r>
      <w:r w:rsidRPr="00FA1233">
        <w:rPr>
          <w:b/>
          <w:bCs/>
          <w:u w:val="single"/>
        </w:rPr>
        <w:t xml:space="preserve"> could </w:t>
      </w:r>
      <w:r w:rsidRPr="00417CDF">
        <w:rPr>
          <w:b/>
          <w:bCs/>
          <w:highlight w:val="green"/>
          <w:u w:val="single"/>
        </w:rPr>
        <w:t>create "a drag</w:t>
      </w:r>
      <w:r w:rsidRPr="00FA1233">
        <w:rPr>
          <w:b/>
          <w:bCs/>
          <w:u w:val="single"/>
        </w:rPr>
        <w:t xml:space="preserve"> </w:t>
      </w:r>
      <w:r w:rsidRPr="00417CDF">
        <w:rPr>
          <w:b/>
          <w:bCs/>
          <w:highlight w:val="green"/>
          <w:u w:val="single"/>
        </w:rPr>
        <w:t>for the global economy</w:t>
      </w:r>
      <w:r w:rsidRPr="00FA1233">
        <w:rPr>
          <w:b/>
          <w:bCs/>
          <w:u w:val="single"/>
        </w:rPr>
        <w:t>".</w:t>
      </w:r>
      <w:r>
        <w:rPr>
          <w:b/>
          <w:bCs/>
          <w:u w:val="single"/>
        </w:rPr>
        <w:t xml:space="preserve"> </w:t>
      </w:r>
      <w:r w:rsidRPr="00417CDF">
        <w:rPr>
          <w:sz w:val="16"/>
        </w:rPr>
        <w:t xml:space="preserve">For the UK, too, trade links with India are especially important in the aftermath of Brexit. This is demonstrated by Prime Minister Boris Johnson's two attempts to visit in 2021 - both cancelled at the last minute because of the pandemic. Given all these issues, and the humanitarian crisis unfolding, </w:t>
      </w:r>
      <w:r w:rsidRPr="00417CDF">
        <w:rPr>
          <w:b/>
          <w:bCs/>
          <w:highlight w:val="green"/>
          <w:u w:val="single"/>
        </w:rPr>
        <w:t>it has become imperative</w:t>
      </w:r>
      <w:r w:rsidRPr="00417CDF">
        <w:rPr>
          <w:sz w:val="16"/>
        </w:rPr>
        <w:t xml:space="preserve"> for the world to act quickly </w:t>
      </w:r>
      <w:r w:rsidRPr="00417CDF">
        <w:rPr>
          <w:b/>
          <w:bCs/>
          <w:highlight w:val="green"/>
          <w:u w:val="single"/>
        </w:rPr>
        <w:t>to help India</w:t>
      </w:r>
      <w:r w:rsidRPr="00417CDF">
        <w:rPr>
          <w:sz w:val="16"/>
        </w:rPr>
        <w:t xml:space="preserve"> – whether such help is requested or not. We are seeing signs of this coming through, albeit after a short delay, from the UK (oxygen concentrators, ventilators); the US (vaccine raw materials, drugs, rapid tests and ventilators); and Germany (oxygen and medical aid). </w:t>
      </w:r>
    </w:p>
    <w:p w14:paraId="48625577" w14:textId="77777777" w:rsidR="00A64DAC" w:rsidRPr="00FF3E4A" w:rsidRDefault="00A64DAC" w:rsidP="00A64DAC">
      <w:pPr>
        <w:pStyle w:val="Heading4"/>
      </w:pPr>
      <w:r>
        <w:t>Economic downturn leads to war.</w:t>
      </w:r>
    </w:p>
    <w:p w14:paraId="7F7597C9" w14:textId="77777777" w:rsidR="00A64DAC" w:rsidRPr="006C5468" w:rsidRDefault="00A64DAC" w:rsidP="00A64DAC">
      <w:pPr>
        <w:rPr>
          <w:sz w:val="16"/>
          <w:szCs w:val="16"/>
        </w:rPr>
      </w:pPr>
      <w:r w:rsidRPr="006C5468">
        <w:rPr>
          <w:b/>
          <w:bCs/>
          <w:sz w:val="28"/>
          <w:szCs w:val="28"/>
        </w:rPr>
        <w:t>Liu 18</w:t>
      </w:r>
      <w:r w:rsidRPr="006C5468">
        <w:t xml:space="preserve"> </w:t>
      </w:r>
      <w:r w:rsidRPr="006C5468">
        <w:rPr>
          <w:sz w:val="16"/>
          <w:szCs w:val="16"/>
        </w:rPr>
        <w:t>[</w:t>
      </w:r>
      <w:r>
        <w:rPr>
          <w:sz w:val="16"/>
          <w:szCs w:val="16"/>
        </w:rPr>
        <w:t xml:space="preserve">Qian. </w:t>
      </w:r>
      <w:r w:rsidRPr="006C5468">
        <w:rPr>
          <w:sz w:val="16"/>
          <w:szCs w:val="16"/>
        </w:rPr>
        <w:t>Qian Liu</w:t>
      </w:r>
      <w:r>
        <w:rPr>
          <w:sz w:val="16"/>
          <w:szCs w:val="16"/>
        </w:rPr>
        <w:t xml:space="preserve"> is a </w:t>
      </w:r>
      <w:r w:rsidRPr="006C5468">
        <w:rPr>
          <w:sz w:val="16"/>
          <w:szCs w:val="16"/>
        </w:rPr>
        <w:t>Managing Director, Greater China, the Economist Group. “The next economic crisis could cause a global conflict. Here's why”. 11-13-2018. World Economic Forum. https://www.weforum.org/agenda/2018/11/the-next-economic-crisis-could-cause-a-global-conflict-heres-why.] SJ//VM</w:t>
      </w:r>
    </w:p>
    <w:p w14:paraId="5D4CE6E4" w14:textId="77777777" w:rsidR="00A64DAC" w:rsidRDefault="00A64DAC" w:rsidP="00A64DAC">
      <w:pPr>
        <w:rPr>
          <w:sz w:val="16"/>
        </w:rPr>
      </w:pPr>
      <w:r w:rsidRPr="00FF3E4A">
        <w:rPr>
          <w:i/>
          <w:iCs/>
          <w:sz w:val="16"/>
        </w:rPr>
        <w:t>The response to the 2008 economic crisis has relied far too much on monetary stimulus, in the form of quantitative easing and near-zero (or even negative) interest rates, and included far too little structural reform. This means that the next crisis could come soon – and pave the way for a large-scale military conflict.</w:t>
      </w:r>
      <w:r w:rsidRPr="00385139">
        <w:rPr>
          <w:sz w:val="16"/>
        </w:rPr>
        <w:t xml:space="preserve"> </w:t>
      </w:r>
      <w:r w:rsidRPr="00FF3E4A">
        <w:rPr>
          <w:sz w:val="16"/>
        </w:rPr>
        <w:t xml:space="preserve">The next economic crisis is closer than you think. </w:t>
      </w:r>
      <w:r w:rsidRPr="00FF3E4A">
        <w:rPr>
          <w:rStyle w:val="StyleUnderline"/>
        </w:rPr>
        <w:t xml:space="preserve">But what you should really worry about is what comes after: </w:t>
      </w:r>
      <w:r w:rsidRPr="00FF3E4A">
        <w:rPr>
          <w:rStyle w:val="StyleUnderline"/>
          <w:highlight w:val="green"/>
        </w:rPr>
        <w:t>in the current</w:t>
      </w:r>
      <w:r w:rsidRPr="00FF3E4A">
        <w:rPr>
          <w:rStyle w:val="StyleUnderline"/>
        </w:rPr>
        <w:t xml:space="preserve"> social, political, and technological </w:t>
      </w:r>
      <w:r w:rsidRPr="00FF3E4A">
        <w:rPr>
          <w:rStyle w:val="StyleUnderline"/>
          <w:highlight w:val="green"/>
        </w:rPr>
        <w:t>landscape</w:t>
      </w:r>
      <w:r w:rsidRPr="00FF3E4A">
        <w:rPr>
          <w:rStyle w:val="StyleUnderline"/>
        </w:rPr>
        <w:t xml:space="preserve">, a </w:t>
      </w:r>
      <w:r w:rsidRPr="00FF3E4A">
        <w:rPr>
          <w:rStyle w:val="StyleUnderline"/>
          <w:highlight w:val="green"/>
        </w:rPr>
        <w:t>prolonged econ</w:t>
      </w:r>
      <w:r w:rsidRPr="00FF3E4A">
        <w:rPr>
          <w:rStyle w:val="StyleUnderline"/>
        </w:rPr>
        <w:t>omic</w:t>
      </w:r>
      <w:r w:rsidRPr="00FF3E4A">
        <w:rPr>
          <w:rStyle w:val="StyleUnderline"/>
          <w:highlight w:val="green"/>
        </w:rPr>
        <w:t xml:space="preserve"> crisis</w:t>
      </w:r>
      <w:r w:rsidRPr="00FF3E4A">
        <w:rPr>
          <w:rStyle w:val="StyleUnderline"/>
        </w:rPr>
        <w:t xml:space="preserve">, combined with rising income inequality, </w:t>
      </w:r>
      <w:r w:rsidRPr="00FF3E4A">
        <w:rPr>
          <w:rStyle w:val="StyleUnderline"/>
          <w:highlight w:val="green"/>
        </w:rPr>
        <w:t>could</w:t>
      </w:r>
      <w:r w:rsidRPr="00FF3E4A">
        <w:rPr>
          <w:rStyle w:val="StyleUnderline"/>
        </w:rPr>
        <w:t xml:space="preserve"> well </w:t>
      </w:r>
      <w:r w:rsidRPr="00FF3E4A">
        <w:rPr>
          <w:rStyle w:val="StyleUnderline"/>
          <w:highlight w:val="green"/>
        </w:rPr>
        <w:t>escalate into</w:t>
      </w:r>
      <w:r w:rsidRPr="00FF3E4A">
        <w:rPr>
          <w:rStyle w:val="StyleUnderline"/>
        </w:rPr>
        <w:t xml:space="preserve"> a </w:t>
      </w:r>
      <w:r w:rsidRPr="00FF3E4A">
        <w:rPr>
          <w:rStyle w:val="StyleUnderline"/>
          <w:highlight w:val="green"/>
        </w:rPr>
        <w:t>major</w:t>
      </w:r>
      <w:r w:rsidRPr="00FF3E4A">
        <w:rPr>
          <w:rStyle w:val="StyleUnderline"/>
        </w:rPr>
        <w:t xml:space="preserve"> global </w:t>
      </w:r>
      <w:r w:rsidRPr="00FF3E4A">
        <w:rPr>
          <w:rStyle w:val="StyleUnderline"/>
          <w:highlight w:val="green"/>
        </w:rPr>
        <w:t>military conflict.</w:t>
      </w:r>
      <w:r>
        <w:rPr>
          <w:rStyle w:val="StyleUnderline"/>
        </w:rPr>
        <w:t xml:space="preserve"> </w:t>
      </w:r>
      <w:r w:rsidRPr="00FF3E4A">
        <w:rPr>
          <w:rStyle w:val="StyleUnderline"/>
        </w:rPr>
        <w:t>The 20</w:t>
      </w:r>
      <w:r w:rsidRPr="00FF3E4A">
        <w:rPr>
          <w:rStyle w:val="StyleUnderline"/>
          <w:highlight w:val="green"/>
        </w:rPr>
        <w:t>08-09</w:t>
      </w:r>
      <w:r w:rsidRPr="00FF3E4A">
        <w:rPr>
          <w:rStyle w:val="StyleUnderline"/>
        </w:rPr>
        <w:t xml:space="preserve"> global financial </w:t>
      </w:r>
      <w:r w:rsidRPr="00FF3E4A">
        <w:rPr>
          <w:rStyle w:val="StyleUnderline"/>
          <w:highlight w:val="green"/>
        </w:rPr>
        <w:t>crisis</w:t>
      </w:r>
      <w:r w:rsidRPr="00FF3E4A">
        <w:rPr>
          <w:rStyle w:val="StyleUnderline"/>
        </w:rPr>
        <w:t xml:space="preserve"> almost </w:t>
      </w:r>
      <w:r w:rsidRPr="00FF3E4A">
        <w:rPr>
          <w:rStyle w:val="StyleUnderline"/>
          <w:highlight w:val="green"/>
        </w:rPr>
        <w:t>bankrupted governments</w:t>
      </w:r>
      <w:r w:rsidRPr="00FF3E4A">
        <w:rPr>
          <w:rStyle w:val="StyleUnderline"/>
        </w:rPr>
        <w:t xml:space="preserve"> and caused systemic collapse.</w:t>
      </w:r>
      <w:r w:rsidRPr="00FF3E4A">
        <w:rPr>
          <w:sz w:val="16"/>
        </w:rPr>
        <w:t xml:space="preserve"> Policymakers managed to pull the global economy back from the brink, using massive monetary stimulus, including quantitative easing and near-zero (or even negative) interest rates.</w:t>
      </w:r>
      <w:r w:rsidRPr="00385139">
        <w:rPr>
          <w:sz w:val="16"/>
        </w:rPr>
        <w:t xml:space="preserve"> </w:t>
      </w:r>
      <w:r w:rsidRPr="00FF3E4A">
        <w:rPr>
          <w:sz w:val="16"/>
        </w:rPr>
        <w:t>Image: UN</w:t>
      </w:r>
      <w:r w:rsidRPr="00385139">
        <w:rPr>
          <w:sz w:val="16"/>
        </w:rPr>
        <w:t xml:space="preserve"> </w:t>
      </w:r>
      <w:r w:rsidRPr="00FF3E4A">
        <w:rPr>
          <w:sz w:val="16"/>
        </w:rPr>
        <w:t xml:space="preserve">But monetary stimulus is like an adrenaline shot to jump-start an arrested heart; it can revive the patient, but it does nothing to cure the disease. </w:t>
      </w:r>
      <w:r w:rsidRPr="00FF3E4A">
        <w:rPr>
          <w:rStyle w:val="StyleUnderline"/>
        </w:rPr>
        <w:t>Treating a sick economy requires structural reforms, which can cover everything from financial and labor markets to tax systems, fertility patterns, and education policies.</w:t>
      </w:r>
      <w:r>
        <w:rPr>
          <w:rStyle w:val="StyleUnderline"/>
        </w:rPr>
        <w:t xml:space="preserve"> </w:t>
      </w:r>
      <w:r w:rsidRPr="00FF3E4A">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sidRPr="00385139">
        <w:rPr>
          <w:sz w:val="16"/>
        </w:rPr>
        <w:t xml:space="preserve"> </w:t>
      </w:r>
      <w:r w:rsidRPr="00FF3E4A">
        <w:rPr>
          <w:sz w:val="16"/>
        </w:rPr>
        <w:t>The lack of structural reform has meant that the unprecedented excess liquidity that central banks injected into their economies was not allocated to its most efficient uses. Instead, it raised global asset prices to levels even higher than those prevailing before 2008.</w:t>
      </w:r>
      <w:r w:rsidRPr="00385139">
        <w:rPr>
          <w:sz w:val="16"/>
        </w:rPr>
        <w:t xml:space="preserve"> </w:t>
      </w:r>
      <w:r w:rsidRPr="00FF3E4A">
        <w:rPr>
          <w:sz w:val="16"/>
        </w:rPr>
        <w:t>In the United States, housing prices are now 8%</w:t>
      </w:r>
      <w:r w:rsidRPr="00385139">
        <w:rPr>
          <w:sz w:val="16"/>
        </w:rPr>
        <w:t xml:space="preserve"> </w:t>
      </w:r>
      <w:hyperlink r:id="rId22" w:tgtFrame="_blank" w:history="1">
        <w:r w:rsidRPr="00FF3E4A">
          <w:rPr>
            <w:rStyle w:val="Hyperlink"/>
            <w:sz w:val="16"/>
          </w:rPr>
          <w:t>higher</w:t>
        </w:r>
      </w:hyperlink>
      <w:r w:rsidRPr="00385139">
        <w:rPr>
          <w:sz w:val="16"/>
        </w:rPr>
        <w:t xml:space="preserve"> </w:t>
      </w:r>
      <w:r w:rsidRPr="00FF3E4A">
        <w:rPr>
          <w:sz w:val="16"/>
        </w:rPr>
        <w:t>than they were at the peak of the property bubble in 2006, according to the property website Zillow. The price-to-earnings (CAPE) ratio, which measures whether stock-market prices are within a reasonable range, is now</w:t>
      </w:r>
      <w:r w:rsidRPr="00385139">
        <w:rPr>
          <w:sz w:val="16"/>
        </w:rPr>
        <w:t xml:space="preserve"> </w:t>
      </w:r>
      <w:hyperlink r:id="rId23" w:tgtFrame="_blank" w:history="1">
        <w:r w:rsidRPr="00FF3E4A">
          <w:rPr>
            <w:rStyle w:val="Hyperlink"/>
            <w:sz w:val="16"/>
          </w:rPr>
          <w:t>higher</w:t>
        </w:r>
      </w:hyperlink>
      <w:r w:rsidRPr="00385139">
        <w:rPr>
          <w:sz w:val="16"/>
        </w:rPr>
        <w:t xml:space="preserve"> </w:t>
      </w:r>
      <w:r w:rsidRPr="00FF3E4A">
        <w:rPr>
          <w:sz w:val="16"/>
        </w:rPr>
        <w:t>than it was both in 2008 and at the start of the Great Depression in 1929.</w:t>
      </w:r>
      <w:r w:rsidRPr="00385139">
        <w:rPr>
          <w:sz w:val="16"/>
        </w:rPr>
        <w:t xml:space="preserve"> </w:t>
      </w:r>
      <w:r w:rsidRPr="00FF3E4A">
        <w:rPr>
          <w:sz w:val="16"/>
        </w:rPr>
        <w:t>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w:t>
      </w:r>
      <w:r w:rsidRPr="00385139">
        <w:rPr>
          <w:sz w:val="16"/>
        </w:rPr>
        <w:t xml:space="preserve"> </w:t>
      </w:r>
      <w:r w:rsidRPr="00FF3E4A">
        <w:rPr>
          <w:rStyle w:val="StyleUnderline"/>
          <w:highlight w:val="green"/>
        </w:rPr>
        <w:t>If history is any guide</w:t>
      </w:r>
      <w:r w:rsidRPr="00FF3E4A">
        <w:rPr>
          <w:rStyle w:val="StyleUnderline"/>
        </w:rPr>
        <w:t xml:space="preserve">, the </w:t>
      </w:r>
      <w:r w:rsidRPr="00FF3E4A">
        <w:rPr>
          <w:rStyle w:val="StyleUnderline"/>
          <w:highlight w:val="green"/>
        </w:rPr>
        <w:t>consequences of this mistake</w:t>
      </w:r>
      <w:r w:rsidRPr="00FF3E4A">
        <w:rPr>
          <w:rStyle w:val="StyleUnderline"/>
        </w:rPr>
        <w:t xml:space="preserve"> </w:t>
      </w:r>
      <w:r w:rsidRPr="00FF3E4A">
        <w:rPr>
          <w:rStyle w:val="StyleUnderline"/>
          <w:highlight w:val="green"/>
        </w:rPr>
        <w:t>could extend</w:t>
      </w:r>
      <w:r w:rsidRPr="00FF3E4A">
        <w:rPr>
          <w:rStyle w:val="StyleUnderline"/>
        </w:rPr>
        <w:t xml:space="preserve"> far </w:t>
      </w:r>
      <w:r w:rsidRPr="00FF3E4A">
        <w:rPr>
          <w:rStyle w:val="StyleUnderline"/>
          <w:highlight w:val="green"/>
        </w:rPr>
        <w:t>beyond the economy.</w:t>
      </w:r>
      <w:r w:rsidRPr="00FF3E4A">
        <w:rPr>
          <w:rStyle w:val="StyleUnderline"/>
        </w:rPr>
        <w:t xml:space="preserve"> According to Harvard’s Benjamin Friedman,</w:t>
      </w:r>
      <w:r>
        <w:rPr>
          <w:rStyle w:val="StyleUnderline"/>
        </w:rPr>
        <w:t xml:space="preserve"> </w:t>
      </w:r>
      <w:hyperlink r:id="rId24" w:history="1">
        <w:r w:rsidRPr="00FF3E4A">
          <w:rPr>
            <w:rStyle w:val="StyleUnderline"/>
            <w:highlight w:val="green"/>
          </w:rPr>
          <w:t>prolonged periods</w:t>
        </w:r>
      </w:hyperlink>
      <w:r w:rsidRPr="00AE18CD">
        <w:rPr>
          <w:rStyle w:val="StyleUnderline"/>
          <w:highlight w:val="green"/>
        </w:rPr>
        <w:t xml:space="preserve"> </w:t>
      </w:r>
      <w:r w:rsidRPr="00FF3E4A">
        <w:rPr>
          <w:rStyle w:val="StyleUnderline"/>
          <w:highlight w:val="green"/>
        </w:rPr>
        <w:t>of economic distress have been characterized</w:t>
      </w:r>
      <w:r w:rsidRPr="00FF3E4A">
        <w:rPr>
          <w:rStyle w:val="StyleUnderline"/>
        </w:rPr>
        <w:t xml:space="preserve"> also </w:t>
      </w:r>
      <w:r w:rsidRPr="00FF3E4A">
        <w:rPr>
          <w:rStyle w:val="StyleUnderline"/>
          <w:highlight w:val="green"/>
        </w:rPr>
        <w:t>by public antipathy toward</w:t>
      </w:r>
      <w:r w:rsidRPr="00FF3E4A">
        <w:rPr>
          <w:rStyle w:val="StyleUnderline"/>
        </w:rPr>
        <w:t xml:space="preserve"> minority groups or </w:t>
      </w:r>
      <w:r w:rsidRPr="00FF3E4A">
        <w:rPr>
          <w:rStyle w:val="StyleUnderline"/>
          <w:highlight w:val="green"/>
        </w:rPr>
        <w:t>foreign countries – attitudes that can help</w:t>
      </w:r>
      <w:r w:rsidRPr="00FF3E4A">
        <w:rPr>
          <w:rStyle w:val="StyleUnderline"/>
        </w:rPr>
        <w:t xml:space="preserve"> to </w:t>
      </w:r>
      <w:r w:rsidRPr="00FF3E4A">
        <w:rPr>
          <w:rStyle w:val="StyleUnderline"/>
          <w:highlight w:val="green"/>
        </w:rPr>
        <w:t>fuel unrest, terrorism, or even war.</w:t>
      </w:r>
      <w:r>
        <w:rPr>
          <w:rStyle w:val="StyleUnderline"/>
        </w:rPr>
        <w:t xml:space="preserve"> </w:t>
      </w:r>
      <w:r w:rsidRPr="00FF3E4A">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sidRPr="00385139">
        <w:rPr>
          <w:sz w:val="16"/>
        </w:rPr>
        <w:t xml:space="preserve"> </w:t>
      </w:r>
      <w:r w:rsidRPr="00FF3E4A">
        <w:rPr>
          <w:sz w:val="16"/>
        </w:rPr>
        <w:t>To be sure, WWII, like World War I, was caused by a multitude of factors; there is no standard path to war. But there is reason to believe that high levels of inequality can play a significant role in stoking conflict.</w:t>
      </w:r>
      <w:r w:rsidRPr="00385139">
        <w:rPr>
          <w:sz w:val="16"/>
        </w:rPr>
        <w:t xml:space="preserve"> </w:t>
      </w:r>
      <w:r w:rsidRPr="00FF3E4A">
        <w:rPr>
          <w:rStyle w:val="StyleUnderline"/>
        </w:rPr>
        <w:t>According to</w:t>
      </w:r>
      <w:r>
        <w:rPr>
          <w:rStyle w:val="StyleUnderline"/>
        </w:rPr>
        <w:t xml:space="preserve"> </w:t>
      </w:r>
      <w:hyperlink r:id="rId25" w:tgtFrame="_blank" w:history="1">
        <w:r w:rsidRPr="00FF3E4A">
          <w:rPr>
            <w:rStyle w:val="StyleUnderline"/>
          </w:rPr>
          <w:t>research</w:t>
        </w:r>
      </w:hyperlink>
      <w:r>
        <w:rPr>
          <w:rStyle w:val="StyleUnderline"/>
        </w:rPr>
        <w:t xml:space="preserve"> </w:t>
      </w:r>
      <w:r w:rsidRPr="00FF3E4A">
        <w:rPr>
          <w:rStyle w:val="StyleUnderline"/>
        </w:rPr>
        <w:t xml:space="preserve">by the economist Thomas Piketty, </w:t>
      </w:r>
      <w:r w:rsidRPr="00FF3E4A">
        <w:rPr>
          <w:rStyle w:val="StyleUnderline"/>
          <w:highlight w:val="green"/>
        </w:rPr>
        <w:t xml:space="preserve">a spike in income inequality is often followed by a great crisis. </w:t>
      </w:r>
      <w:r w:rsidRPr="00FF3E4A">
        <w:rPr>
          <w:rStyle w:val="StyleUnderline"/>
        </w:rPr>
        <w:t>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w:t>
      </w:r>
      <w:r>
        <w:rPr>
          <w:rStyle w:val="StyleUnderline"/>
        </w:rPr>
        <w:t xml:space="preserve"> </w:t>
      </w:r>
      <w:r w:rsidRPr="00FF3E4A">
        <w:rPr>
          <w:b/>
          <w:bCs/>
          <w:sz w:val="16"/>
        </w:rPr>
        <w:t>Have you read?</w:t>
      </w:r>
      <w:r w:rsidRPr="00385139">
        <w:rPr>
          <w:b/>
          <w:bCs/>
          <w:sz w:val="16"/>
        </w:rPr>
        <w:t xml:space="preserve"> </w:t>
      </w:r>
      <w:hyperlink r:id="rId26" w:history="1">
        <w:r w:rsidRPr="00FF3E4A">
          <w:rPr>
            <w:rStyle w:val="Hyperlink"/>
            <w:sz w:val="16"/>
          </w:rPr>
          <w:t>How to prevent World War 3</w:t>
        </w:r>
      </w:hyperlink>
      <w:r w:rsidRPr="00385139">
        <w:rPr>
          <w:sz w:val="16"/>
        </w:rPr>
        <w:t xml:space="preserve"> </w:t>
      </w:r>
      <w:hyperlink r:id="rId27" w:history="1">
        <w:r w:rsidRPr="00FF3E4A">
          <w:rPr>
            <w:rStyle w:val="Hyperlink"/>
            <w:sz w:val="16"/>
          </w:rPr>
          <w:t>How countries have recovered from the financial crisis and other top economic stories of the week</w:t>
        </w:r>
      </w:hyperlink>
      <w:r w:rsidRPr="00385139">
        <w:rPr>
          <w:sz w:val="16"/>
        </w:rPr>
        <w:t xml:space="preserve"> </w:t>
      </w:r>
      <w:hyperlink r:id="rId28" w:history="1">
        <w:r w:rsidRPr="00FF3E4A">
          <w:rPr>
            <w:rStyle w:val="Hyperlink"/>
            <w:sz w:val="16"/>
          </w:rPr>
          <w:t>Four things not to do in an economic crisis</w:t>
        </w:r>
      </w:hyperlink>
      <w:r w:rsidRPr="00385139">
        <w:rPr>
          <w:sz w:val="16"/>
        </w:rPr>
        <w:t xml:space="preserve"> </w:t>
      </w:r>
      <w:r w:rsidRPr="00FF3E4A">
        <w:rPr>
          <w:sz w:val="16"/>
        </w:rPr>
        <w:t>This is all the more worrying in view of the numerous other factors stoking social unrest and diplomatic tension, including technological disruption, a record-breaking migration crisis, anxiety over globalization, political polarization, and rising nationalism. All are symptoms of failed policies that could turn out to be trigger points for a future crisis.</w:t>
      </w:r>
      <w:r w:rsidRPr="00385139">
        <w:rPr>
          <w:sz w:val="16"/>
        </w:rPr>
        <w:t xml:space="preserve"> </w:t>
      </w:r>
      <w:r w:rsidRPr="00FF3E4A">
        <w:rPr>
          <w:rStyle w:val="StyleUnderline"/>
        </w:rPr>
        <w:t xml:space="preserve">Voters have good reason to be frustrated, but the emotionally appealing populists to whom they are increasingly giving their support are offering ill-advised solutions that will only make matters worse. </w:t>
      </w:r>
      <w:r w:rsidRPr="00FF3E4A">
        <w:rPr>
          <w:sz w:val="16"/>
        </w:rPr>
        <w:t>For example, despite the world’s unprecedented interconnectedness, multilateralism is increasingly being eschewed, as countries – most notably, Donald Trump’s US – pursue unilateral, isolationist policies. Meanwhile, proxy wars are raging in Syria and Yemen.</w:t>
      </w:r>
      <w:r w:rsidRPr="00385139">
        <w:rPr>
          <w:sz w:val="16"/>
        </w:rPr>
        <w:t xml:space="preserve"> </w:t>
      </w:r>
      <w:r w:rsidRPr="00FF3E4A">
        <w:rPr>
          <w:rStyle w:val="StyleUnderline"/>
        </w:rPr>
        <w:t xml:space="preserve">Against this background, </w:t>
      </w:r>
      <w:r w:rsidRPr="00FF3E4A">
        <w:rPr>
          <w:rStyle w:val="StyleUnderline"/>
          <w:highlight w:val="green"/>
        </w:rPr>
        <w:t>we must take seriously</w:t>
      </w:r>
      <w:r w:rsidRPr="00FF3E4A">
        <w:rPr>
          <w:rStyle w:val="StyleUnderline"/>
        </w:rPr>
        <w:t xml:space="preserve"> the </w:t>
      </w:r>
      <w:r w:rsidRPr="00FF3E4A">
        <w:rPr>
          <w:rStyle w:val="StyleUnderline"/>
          <w:highlight w:val="green"/>
        </w:rPr>
        <w:t>possibility that</w:t>
      </w:r>
      <w:r w:rsidRPr="00FF3E4A">
        <w:rPr>
          <w:rStyle w:val="StyleUnderline"/>
        </w:rPr>
        <w:t xml:space="preserve"> the </w:t>
      </w:r>
      <w:r w:rsidRPr="00FF3E4A">
        <w:rPr>
          <w:rStyle w:val="StyleUnderline"/>
          <w:highlight w:val="green"/>
        </w:rPr>
        <w:t>next economic crisis could lead to a large-scale military confrontation.</w:t>
      </w:r>
      <w:r w:rsidRPr="00FF3E4A">
        <w:rPr>
          <w:rStyle w:val="StyleUnderline"/>
        </w:rPr>
        <w:t xml:space="preserve"> By the</w:t>
      </w:r>
      <w:r>
        <w:rPr>
          <w:rStyle w:val="StyleUnderline"/>
        </w:rPr>
        <w:t xml:space="preserve"> </w:t>
      </w:r>
      <w:hyperlink r:id="rId29" w:tgtFrame="_blank" w:history="1">
        <w:r w:rsidRPr="00FF3E4A">
          <w:rPr>
            <w:rStyle w:val="StyleUnderline"/>
          </w:rPr>
          <w:t>logic</w:t>
        </w:r>
      </w:hyperlink>
      <w:r>
        <w:rPr>
          <w:rStyle w:val="StyleUnderline"/>
        </w:rPr>
        <w:t xml:space="preserve"> </w:t>
      </w:r>
      <w:r w:rsidRPr="00FF3E4A">
        <w:rPr>
          <w:rStyle w:val="StyleUnderline"/>
        </w:rPr>
        <w:t>of the political scientist Samuel Huntington , considering such a scenario could help us avoid it, because it would force us to take action. In this case, the key will be for policymakers to pursue the structural reforms that they have long promised</w:t>
      </w:r>
      <w:r w:rsidRPr="00FF3E4A">
        <w:rPr>
          <w:sz w:val="16"/>
        </w:rPr>
        <w:t>, while replacing finger-pointing and antagonism with a sensible and respectful global dialogue. The alternative may well be global conflagration.</w:t>
      </w:r>
    </w:p>
    <w:p w14:paraId="6A428FD1" w14:textId="77777777" w:rsidR="00A64DAC" w:rsidRPr="00E2255E" w:rsidRDefault="00A64DAC" w:rsidP="00A64DAC">
      <w:pPr>
        <w:pStyle w:val="Heading4"/>
        <w:rPr>
          <w:rStyle w:val="Style13ptBold"/>
          <w:b/>
          <w:bCs w:val="0"/>
        </w:rPr>
      </w:pPr>
      <w:r w:rsidRPr="00E2255E">
        <w:rPr>
          <w:rStyle w:val="Style13ptBold"/>
          <w:b/>
        </w:rPr>
        <w:t>Wars go nuclear, Extinction</w:t>
      </w:r>
    </w:p>
    <w:p w14:paraId="169440B6" w14:textId="77777777" w:rsidR="00A64DAC" w:rsidRPr="00E23469" w:rsidRDefault="00A64DAC" w:rsidP="00A64DAC">
      <w:r w:rsidRPr="00E23469">
        <w:rPr>
          <w:rStyle w:val="Style13ptBold"/>
        </w:rPr>
        <w:t xml:space="preserve">Starr 15 </w:t>
      </w:r>
      <w:r>
        <w:rPr>
          <w:szCs w:val="16"/>
        </w:rPr>
        <w:t>[</w:t>
      </w:r>
      <w:r w:rsidRPr="00E23469">
        <w:rPr>
          <w:szCs w:val="16"/>
        </w:rPr>
        <w:t>Steve Starr</w:t>
      </w:r>
      <w:r>
        <w:rPr>
          <w:szCs w:val="16"/>
        </w:rPr>
        <w:t xml:space="preserve">; </w:t>
      </w:r>
      <w:r w:rsidRPr="00E23469">
        <w:rPr>
          <w:szCs w:val="16"/>
        </w:rPr>
        <w:t>Director of the University of Missouri’s Clinical Laboratory Science Program, as well as a senior scientist at the Physicians for Social Responsibility</w:t>
      </w:r>
      <w:r>
        <w:rPr>
          <w:szCs w:val="16"/>
        </w:rPr>
        <w:t xml:space="preserve">; </w:t>
      </w:r>
      <w:r w:rsidRPr="00E23469">
        <w:rPr>
          <w:szCs w:val="16"/>
        </w:rPr>
        <w:t>“Nuclear War, Nuclear Winter, and Human Extinction</w:t>
      </w:r>
      <w:r>
        <w:rPr>
          <w:szCs w:val="16"/>
        </w:rPr>
        <w:t>,</w:t>
      </w:r>
      <w:r w:rsidRPr="00E23469">
        <w:rPr>
          <w:szCs w:val="16"/>
        </w:rPr>
        <w:t>” 10/14/19</w:t>
      </w:r>
      <w:r>
        <w:rPr>
          <w:szCs w:val="16"/>
        </w:rPr>
        <w:t>,</w:t>
      </w:r>
      <w:r w:rsidRPr="00E23469">
        <w:rPr>
          <w:szCs w:val="16"/>
        </w:rPr>
        <w:t xml:space="preserve"> </w:t>
      </w:r>
      <w:hyperlink r:id="rId30" w:history="1">
        <w:r w:rsidRPr="001508BA">
          <w:rPr>
            <w:rStyle w:val="Hyperlink"/>
            <w:szCs w:val="16"/>
          </w:rPr>
          <w:t>https://fas.org/pir-pubs/nuclear-war-nuclear-winter-and-human-extinction/</w:t>
        </w:r>
      </w:hyperlink>
      <w:r>
        <w:rPr>
          <w:szCs w:val="16"/>
        </w:rPr>
        <w:t>] // Re-Cut Justin</w:t>
      </w:r>
    </w:p>
    <w:p w14:paraId="50833C4A" w14:textId="77777777" w:rsidR="00A64DAC" w:rsidRPr="00420874" w:rsidRDefault="00A64DAC" w:rsidP="00A64DAC">
      <w:pPr>
        <w:rPr>
          <w:sz w:val="16"/>
        </w:rPr>
      </w:pPr>
      <w:r w:rsidRPr="00871FCD">
        <w:rPr>
          <w:sz w:val="16"/>
        </w:rPr>
        <w:t xml:space="preserve">While it is impossible to precisely predict all the human impacts that would result from a nuclear winter, it is relatively simple to predict those which would be most profound. That is, </w:t>
      </w:r>
      <w:r w:rsidRPr="00871FCD">
        <w:rPr>
          <w:u w:val="single"/>
        </w:rPr>
        <w:t xml:space="preserve">a </w:t>
      </w:r>
      <w:r w:rsidRPr="00871FCD">
        <w:rPr>
          <w:rStyle w:val="Emphasis"/>
          <w:highlight w:val="green"/>
        </w:rPr>
        <w:t>nuclear winter</w:t>
      </w:r>
      <w:r w:rsidRPr="00871FCD">
        <w:rPr>
          <w:highlight w:val="green"/>
          <w:u w:val="single"/>
        </w:rPr>
        <w:t xml:space="preserve"> would cause</w:t>
      </w:r>
      <w:r w:rsidRPr="00871FCD">
        <w:rPr>
          <w:sz w:val="16"/>
        </w:rPr>
        <w:t xml:space="preserve"> most humans and large animals to die from nuclear famine in </w:t>
      </w:r>
      <w:r w:rsidRPr="00871FCD">
        <w:rPr>
          <w:u w:val="single"/>
        </w:rPr>
        <w:t xml:space="preserve">a </w:t>
      </w:r>
      <w:r w:rsidRPr="00871FCD">
        <w:rPr>
          <w:rStyle w:val="Emphasis"/>
        </w:rPr>
        <w:t xml:space="preserve">mass </w:t>
      </w:r>
      <w:r w:rsidRPr="00871FCD">
        <w:rPr>
          <w:rStyle w:val="Emphasis"/>
          <w:highlight w:val="green"/>
        </w:rPr>
        <w:t>extinction</w:t>
      </w:r>
      <w:r w:rsidRPr="00871FCD">
        <w:rPr>
          <w:rStyle w:val="Emphasis"/>
        </w:rPr>
        <w:t xml:space="preserve"> event</w:t>
      </w:r>
      <w:r w:rsidRPr="00871FCD">
        <w:rPr>
          <w:u w:val="single"/>
        </w:rPr>
        <w:t xml:space="preserve"> similar to the one that </w:t>
      </w:r>
      <w:r w:rsidRPr="00871FCD">
        <w:rPr>
          <w:rStyle w:val="Emphasis"/>
        </w:rPr>
        <w:t>wiped out the dinosaurs</w:t>
      </w:r>
      <w:r w:rsidRPr="00871FCD">
        <w:rPr>
          <w:u w:val="single"/>
        </w:rPr>
        <w:t>. Following</w:t>
      </w:r>
      <w:r w:rsidRPr="00871FCD">
        <w:rPr>
          <w:sz w:val="16"/>
        </w:rPr>
        <w:t xml:space="preserve"> </w:t>
      </w:r>
      <w:r w:rsidRPr="00871FCD">
        <w:rPr>
          <w:u w:val="single"/>
        </w:rPr>
        <w:t>the</w:t>
      </w:r>
      <w:r w:rsidRPr="00871FCD">
        <w:rPr>
          <w:sz w:val="16"/>
        </w:rPr>
        <w:t xml:space="preserve"> </w:t>
      </w:r>
      <w:r w:rsidRPr="00871FCD">
        <w:rPr>
          <w:rStyle w:val="Emphasis"/>
        </w:rPr>
        <w:t>detonation</w:t>
      </w:r>
      <w:r w:rsidRPr="00871FCD">
        <w:rPr>
          <w:sz w:val="16"/>
        </w:rPr>
        <w:t xml:space="preserve"> (in conflict) </w:t>
      </w:r>
      <w:r w:rsidRPr="00871FCD">
        <w:rPr>
          <w:u w:val="single"/>
        </w:rPr>
        <w:t>of</w:t>
      </w:r>
      <w:r w:rsidRPr="00871FCD">
        <w:rPr>
          <w:sz w:val="16"/>
        </w:rPr>
        <w:t xml:space="preserve"> US and/or Russian </w:t>
      </w:r>
      <w:r w:rsidRPr="00871FCD">
        <w:rPr>
          <w:u w:val="single"/>
        </w:rPr>
        <w:t xml:space="preserve">launch-ready </w:t>
      </w:r>
      <w:r w:rsidRPr="00871FCD">
        <w:rPr>
          <w:rStyle w:val="Emphasis"/>
        </w:rPr>
        <w:t>strategic nuclear weapons</w:t>
      </w:r>
      <w:r w:rsidRPr="00871FCD">
        <w:rPr>
          <w:u w:val="single"/>
        </w:rPr>
        <w:t xml:space="preserve">, nuclear </w:t>
      </w:r>
      <w:r w:rsidRPr="00871FCD">
        <w:rPr>
          <w:highlight w:val="green"/>
          <w:u w:val="single"/>
        </w:rPr>
        <w:t>firestorms</w:t>
      </w:r>
      <w:r w:rsidRPr="00871FCD">
        <w:rPr>
          <w:u w:val="single"/>
        </w:rPr>
        <w:t xml:space="preserve"> would burn simultaneously over a total land surface area of many</w:t>
      </w:r>
      <w:r w:rsidRPr="00871FCD">
        <w:rPr>
          <w:sz w:val="16"/>
        </w:rPr>
        <w:t xml:space="preserve"> thousands or </w:t>
      </w:r>
      <w:r w:rsidRPr="00871FCD">
        <w:rPr>
          <w:u w:val="single"/>
        </w:rPr>
        <w:t xml:space="preserve">tens of thousands of square miles. These mass fires, many of which would rage over large cities and industrial areas, </w:t>
      </w:r>
      <w:r w:rsidRPr="00871FCD">
        <w:rPr>
          <w:highlight w:val="green"/>
          <w:u w:val="single"/>
        </w:rPr>
        <w:t>would release</w:t>
      </w:r>
      <w:r w:rsidRPr="00871FCD">
        <w:rPr>
          <w:u w:val="single"/>
        </w:rPr>
        <w:t xml:space="preserve"> </w:t>
      </w:r>
      <w:r w:rsidRPr="00871FCD">
        <w:rPr>
          <w:rStyle w:val="Emphasis"/>
        </w:rPr>
        <w:t xml:space="preserve">many tens of millions of tons of black carbon </w:t>
      </w:r>
      <w:r w:rsidRPr="00871FCD">
        <w:rPr>
          <w:rStyle w:val="Emphasis"/>
          <w:highlight w:val="green"/>
        </w:rPr>
        <w:t>soot</w:t>
      </w:r>
      <w:r w:rsidRPr="00871FCD">
        <w:rPr>
          <w:sz w:val="16"/>
        </w:rPr>
        <w:t xml:space="preserve"> and smoke (up to 180 million tons, according to peer-reviewed studies), </w:t>
      </w:r>
      <w:r w:rsidRPr="00871FCD">
        <w:rPr>
          <w:u w:val="single"/>
        </w:rPr>
        <w:t xml:space="preserve">which would </w:t>
      </w:r>
      <w:r w:rsidRPr="00871FCD">
        <w:rPr>
          <w:rStyle w:val="Emphasis"/>
        </w:rPr>
        <w:t>rise rapidly above cloud level</w:t>
      </w:r>
      <w:r w:rsidRPr="00871FCD">
        <w:rPr>
          <w:u w:val="single"/>
        </w:rPr>
        <w:t xml:space="preserve"> and into the stratosphere</w:t>
      </w:r>
      <w:r w:rsidRPr="00871FCD">
        <w:rPr>
          <w:sz w:val="16"/>
        </w:rPr>
        <w:t xml:space="preserve">. [For an explanation of the calculation of smoke emissions, see Atmospheric effects &amp; societal consequences of regional scale nuclear conflicts.] The </w:t>
      </w:r>
      <w:r w:rsidRPr="00871FCD">
        <w:rPr>
          <w:u w:val="single"/>
        </w:rPr>
        <w:t xml:space="preserve">scientists who </w:t>
      </w:r>
      <w:r w:rsidRPr="00871FCD">
        <w:rPr>
          <w:rStyle w:val="Emphasis"/>
        </w:rPr>
        <w:t>completed</w:t>
      </w:r>
      <w:r w:rsidRPr="00871FCD">
        <w:rPr>
          <w:sz w:val="16"/>
        </w:rPr>
        <w:t xml:space="preserve"> the most </w:t>
      </w:r>
      <w:r w:rsidRPr="00871FCD">
        <w:rPr>
          <w:rStyle w:val="Emphasis"/>
        </w:rPr>
        <w:t xml:space="preserve">recent </w:t>
      </w:r>
      <w:r w:rsidRPr="00871FCD">
        <w:rPr>
          <w:rStyle w:val="Emphasis"/>
          <w:highlight w:val="green"/>
        </w:rPr>
        <w:t>peer-reviewed studies</w:t>
      </w:r>
      <w:r w:rsidRPr="00871FCD">
        <w:rPr>
          <w:sz w:val="16"/>
        </w:rPr>
        <w:t xml:space="preserve"> on nuclear winter </w:t>
      </w:r>
      <w:r w:rsidRPr="00871FCD">
        <w:rPr>
          <w:highlight w:val="green"/>
          <w:u w:val="single"/>
        </w:rPr>
        <w:t>discovered</w:t>
      </w:r>
      <w:r w:rsidRPr="00871FCD">
        <w:rPr>
          <w:u w:val="single"/>
        </w:rPr>
        <w:t xml:space="preserve"> that the </w:t>
      </w:r>
      <w:r w:rsidRPr="00871FCD">
        <w:rPr>
          <w:highlight w:val="green"/>
          <w:u w:val="single"/>
        </w:rPr>
        <w:t xml:space="preserve">sunlight </w:t>
      </w:r>
      <w:r w:rsidRPr="00871FCD">
        <w:rPr>
          <w:u w:val="single"/>
        </w:rPr>
        <w:t xml:space="preserve">would </w:t>
      </w:r>
      <w:r w:rsidRPr="00871FCD">
        <w:rPr>
          <w:rStyle w:val="Emphasis"/>
          <w:highlight w:val="green"/>
        </w:rPr>
        <w:t>heat the smoke</w:t>
      </w:r>
      <w:r w:rsidRPr="00871FCD">
        <w:rPr>
          <w:u w:val="single"/>
        </w:rPr>
        <w:t>, producing a self-lofting effect that would not only aid the rise of the smoke into the stratosphere</w:t>
      </w:r>
      <w:r w:rsidRPr="00871FCD">
        <w:rPr>
          <w:sz w:val="16"/>
        </w:rPr>
        <w:t xml:space="preserve"> (above cloud level, where it could not be rained out), </w:t>
      </w:r>
      <w:r w:rsidRPr="00871FCD">
        <w:rPr>
          <w:u w:val="single"/>
        </w:rPr>
        <w:t xml:space="preserve">but act to keep the smoke in the stratosphere </w:t>
      </w:r>
      <w:r w:rsidRPr="00871FCD">
        <w:rPr>
          <w:highlight w:val="green"/>
          <w:u w:val="single"/>
        </w:rPr>
        <w:t>for 10 years or more</w:t>
      </w:r>
      <w:r w:rsidRPr="00871FCD">
        <w:rPr>
          <w:sz w:val="16"/>
        </w:rPr>
        <w:t xml:space="preserve">. </w:t>
      </w:r>
      <w:r w:rsidRPr="00871FCD">
        <w:rPr>
          <w:u w:val="single"/>
        </w:rPr>
        <w:t>The longevity of the smoke layer would act to greatly increase the severity of its effects upon the biosphere. Once in the stratosphere, the smoke</w:t>
      </w:r>
      <w:r w:rsidRPr="00871FCD">
        <w:rPr>
          <w:sz w:val="16"/>
        </w:rPr>
        <w:t xml:space="preserve"> (predicted to be produced by a range of strategic nuclear wars) </w:t>
      </w:r>
      <w:r w:rsidRPr="00871FCD">
        <w:rPr>
          <w:u w:val="single"/>
        </w:rPr>
        <w:t xml:space="preserve">would rapidly engulf the Earth and form a </w:t>
      </w:r>
      <w:r w:rsidRPr="00871FCD">
        <w:rPr>
          <w:rStyle w:val="Emphasis"/>
        </w:rPr>
        <w:t>dense stratospheric smoke layer</w:t>
      </w:r>
      <w:r w:rsidRPr="00871FCD">
        <w:rPr>
          <w:u w:val="single"/>
        </w:rPr>
        <w:t xml:space="preserve">. The smoke from a war fought with strategic nuclear weapons would quickly </w:t>
      </w:r>
      <w:r w:rsidRPr="00871FCD">
        <w:rPr>
          <w:highlight w:val="green"/>
          <w:u w:val="single"/>
        </w:rPr>
        <w:t>prevent</w:t>
      </w:r>
      <w:r w:rsidRPr="00871FCD">
        <w:rPr>
          <w:u w:val="single"/>
        </w:rPr>
        <w:t xml:space="preserve"> up to </w:t>
      </w:r>
      <w:r w:rsidRPr="00871FCD">
        <w:rPr>
          <w:rStyle w:val="Emphasis"/>
          <w:highlight w:val="green"/>
        </w:rPr>
        <w:t xml:space="preserve">70% of sunlight </w:t>
      </w:r>
      <w:r w:rsidRPr="00871FCD">
        <w:rPr>
          <w:rStyle w:val="Emphasis"/>
        </w:rPr>
        <w:t>from reaching the surface</w:t>
      </w:r>
      <w:r w:rsidRPr="00871FCD">
        <w:rPr>
          <w:u w:val="single"/>
        </w:rPr>
        <w:t xml:space="preserve"> of the Northern Hemisphere</w:t>
      </w:r>
      <w:r w:rsidRPr="00871FCD">
        <w:rPr>
          <w:sz w:val="16"/>
        </w:rPr>
        <w:t xml:space="preserve"> and 35% of sunlight from reaching the surface of the Southern Hemisphere. </w:t>
      </w:r>
      <w:r w:rsidRPr="00871FCD">
        <w:rPr>
          <w:u w:val="single"/>
        </w:rPr>
        <w:t xml:space="preserve">Such an enormous </w:t>
      </w:r>
      <w:r w:rsidRPr="00871FCD">
        <w:rPr>
          <w:highlight w:val="green"/>
          <w:u w:val="single"/>
        </w:rPr>
        <w:t>loss</w:t>
      </w:r>
      <w:r w:rsidRPr="00871FCD">
        <w:rPr>
          <w:u w:val="single"/>
        </w:rPr>
        <w:t xml:space="preserve"> of warming sunlight </w:t>
      </w:r>
      <w:r w:rsidRPr="00871FCD">
        <w:rPr>
          <w:highlight w:val="green"/>
          <w:u w:val="single"/>
        </w:rPr>
        <w:t xml:space="preserve">would produce </w:t>
      </w:r>
      <w:r w:rsidRPr="00871FCD">
        <w:rPr>
          <w:rStyle w:val="Emphasis"/>
          <w:highlight w:val="green"/>
        </w:rPr>
        <w:t>Ice Age weather conditions</w:t>
      </w:r>
      <w:r w:rsidRPr="00871FCD">
        <w:rPr>
          <w:rStyle w:val="Emphasis"/>
        </w:rPr>
        <w:t xml:space="preserve"> on Earth in a matter of weeks</w:t>
      </w:r>
      <w:r w:rsidRPr="00871FCD">
        <w:rPr>
          <w:u w:val="single"/>
        </w:rPr>
        <w:t xml:space="preserve">. For a period of 1-3 years following the war, temperatures would </w:t>
      </w:r>
      <w:r w:rsidRPr="00871FCD">
        <w:rPr>
          <w:rStyle w:val="Emphasis"/>
        </w:rPr>
        <w:t>fall below freezing every day in the central agricultural zones</w:t>
      </w:r>
      <w:r w:rsidRPr="00871FCD">
        <w:rPr>
          <w:rStyle w:val="StyleUnderline"/>
        </w:rPr>
        <w:t xml:space="preserve"> of North America and Eurasia</w:t>
      </w:r>
      <w:r w:rsidRPr="00871FCD">
        <w:rPr>
          <w:sz w:val="16"/>
        </w:rPr>
        <w:t xml:space="preserve">. [For an explanation of nuclear winter, see Nuclear winter revisited with a modern climate model and current nuclear arsenals: Still catastrophic consequences.] </w:t>
      </w:r>
      <w:r w:rsidRPr="00871FCD">
        <w:rPr>
          <w:u w:val="single"/>
        </w:rPr>
        <w:t>Nuclear winter would cause average global surface temperatures to become colder than they were at the height of the last Ice Age</w:t>
      </w:r>
      <w:r w:rsidRPr="00871FCD">
        <w:rPr>
          <w:sz w:val="16"/>
        </w:rPr>
        <w:t xml:space="preserve">. </w:t>
      </w:r>
      <w:r w:rsidRPr="00871FCD">
        <w:rPr>
          <w:u w:val="single"/>
        </w:rPr>
        <w:t xml:space="preserve">Such extreme cold would </w:t>
      </w:r>
      <w:r w:rsidRPr="00871FCD">
        <w:rPr>
          <w:highlight w:val="green"/>
          <w:u w:val="single"/>
        </w:rPr>
        <w:t>eliminate growing seasons for</w:t>
      </w:r>
      <w:r w:rsidRPr="00871FCD">
        <w:rPr>
          <w:u w:val="single"/>
        </w:rPr>
        <w:t xml:space="preserve"> many years, probably for </w:t>
      </w:r>
      <w:r w:rsidRPr="00871FCD">
        <w:rPr>
          <w:highlight w:val="green"/>
          <w:u w:val="single"/>
        </w:rPr>
        <w:t xml:space="preserve">a </w:t>
      </w:r>
      <w:r w:rsidRPr="00871FCD">
        <w:rPr>
          <w:rStyle w:val="Emphasis"/>
          <w:highlight w:val="green"/>
        </w:rPr>
        <w:t>decade</w:t>
      </w:r>
      <w:r w:rsidRPr="00871FCD">
        <w:rPr>
          <w:rStyle w:val="Emphasis"/>
        </w:rPr>
        <w:t xml:space="preserve"> or longer</w:t>
      </w:r>
      <w:r w:rsidRPr="00871FCD">
        <w:rPr>
          <w:sz w:val="16"/>
        </w:rPr>
        <w:t xml:space="preserve">. Can you imagine a winter that lasts for ten years? The results of such a scenario are obvious. </w:t>
      </w:r>
      <w:r w:rsidRPr="00871FCD">
        <w:rPr>
          <w:u w:val="single"/>
        </w:rPr>
        <w:t xml:space="preserve">Temperatures would be much too cold to grow food, and they would remain this way long enough to cause most </w:t>
      </w:r>
      <w:r w:rsidRPr="00871FCD">
        <w:rPr>
          <w:highlight w:val="green"/>
          <w:u w:val="single"/>
        </w:rPr>
        <w:t>humans and animals</w:t>
      </w:r>
      <w:r w:rsidRPr="00871FCD">
        <w:rPr>
          <w:u w:val="single"/>
        </w:rPr>
        <w:t xml:space="preserve"> to </w:t>
      </w:r>
      <w:r w:rsidRPr="00871FCD">
        <w:rPr>
          <w:highlight w:val="green"/>
          <w:u w:val="single"/>
        </w:rPr>
        <w:t xml:space="preserve">starve to death. </w:t>
      </w:r>
      <w:r w:rsidRPr="00871FCD">
        <w:rPr>
          <w:u w:val="single"/>
        </w:rPr>
        <w:t xml:space="preserve">Global nuclear </w:t>
      </w:r>
      <w:r w:rsidRPr="00871FCD">
        <w:rPr>
          <w:highlight w:val="green"/>
          <w:u w:val="single"/>
        </w:rPr>
        <w:t xml:space="preserve">famine would </w:t>
      </w:r>
      <w:r w:rsidRPr="00871FCD">
        <w:rPr>
          <w:rStyle w:val="Emphasis"/>
          <w:highlight w:val="green"/>
        </w:rPr>
        <w:t>ensue</w:t>
      </w:r>
      <w:r w:rsidRPr="00871FCD">
        <w:rPr>
          <w:sz w:val="16"/>
        </w:rPr>
        <w:t xml:space="preserve"> in a setting in which the infrastructure of the combatant nations has been totally destroyed, resulting in massive amounts of chemical and radioactive toxins being released into the biosphere. </w:t>
      </w:r>
      <w:r w:rsidRPr="00871FCD">
        <w:rPr>
          <w:u w:val="single"/>
        </w:rPr>
        <w:t>We don’t need a sophisticated study to tell us that no food and Ice Age temperatures for a decade would kill most people and animals on the planet.</w:t>
      </w:r>
      <w:r w:rsidRPr="00871FCD">
        <w:rPr>
          <w:sz w:val="16"/>
        </w:rPr>
        <w:t xml:space="preserve"> Would the few remaining survivors be able to survive in a radioactive, toxic environment?</w:t>
      </w:r>
    </w:p>
    <w:p w14:paraId="55ACC93C" w14:textId="77777777" w:rsidR="00A64DAC" w:rsidRPr="008A5779" w:rsidRDefault="00A64DAC" w:rsidP="00A64DAC"/>
    <w:p w14:paraId="60B0E148" w14:textId="77777777" w:rsidR="00A64DAC" w:rsidRDefault="00A64DAC" w:rsidP="00A64DAC">
      <w:pPr>
        <w:pStyle w:val="Heading3"/>
      </w:pPr>
      <w:r>
        <w:t xml:space="preserve">Solvency </w:t>
      </w:r>
    </w:p>
    <w:p w14:paraId="7CBF62DD" w14:textId="77777777" w:rsidR="00A64DAC" w:rsidRDefault="00A64DAC" w:rsidP="00A64DAC">
      <w:pPr>
        <w:pStyle w:val="Heading4"/>
      </w:pPr>
      <w:r>
        <w:t xml:space="preserve">Plan text: A just government ought to recognize an unconditional right of workers to strike. CX checks theory interps to </w:t>
      </w:r>
      <w:r w:rsidRPr="0057035A">
        <w:rPr>
          <w:u w:val="single"/>
        </w:rPr>
        <w:t>avoid frivolous debates</w:t>
      </w:r>
      <w:r>
        <w:t xml:space="preserve"> – otherwise I get an I meet.</w:t>
      </w:r>
    </w:p>
    <w:p w14:paraId="5540C513" w14:textId="77777777" w:rsidR="00A64DAC" w:rsidRDefault="00A64DAC" w:rsidP="00A64DAC"/>
    <w:p w14:paraId="30D54F6E" w14:textId="77777777" w:rsidR="00A64DAC" w:rsidRDefault="00A64DAC" w:rsidP="00A64DAC">
      <w:pPr>
        <w:pStyle w:val="Heading4"/>
      </w:pPr>
      <w:r>
        <w:t xml:space="preserve">Definition of </w:t>
      </w:r>
      <w:r w:rsidRPr="0026026A">
        <w:rPr>
          <w:u w:val="single"/>
        </w:rPr>
        <w:t>unconditional right to strike</w:t>
      </w:r>
      <w:r>
        <w:t>:</w:t>
      </w:r>
    </w:p>
    <w:p w14:paraId="02550D86" w14:textId="77777777" w:rsidR="00A64DAC" w:rsidRDefault="00A64DAC" w:rsidP="00A64DAC">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31" w:history="1">
        <w:r w:rsidRPr="00540FF3">
          <w:rPr>
            <w:rStyle w:val="Hyperlink"/>
          </w:rPr>
          <w:t>https://play.google.com/store/books/details?id=7o1tA__v4xwC&amp;rdid=book-7o1tA__v4xwC&amp;rdot=1</w:t>
        </w:r>
      </w:hyperlink>
      <w:r>
        <w:t>] Justin</w:t>
      </w:r>
    </w:p>
    <w:p w14:paraId="13F48A00" w14:textId="77777777" w:rsidR="00A64DAC" w:rsidRPr="0026026A" w:rsidRDefault="00A64DAC" w:rsidP="00A64DAC">
      <w:r>
        <w:t>**Edited for gendered language</w:t>
      </w:r>
    </w:p>
    <w:p w14:paraId="275EDDF2" w14:textId="77777777" w:rsidR="00A64DAC" w:rsidRDefault="00A64DAC" w:rsidP="00A64DAC">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7D756361" w14:textId="77777777" w:rsidR="00A64DAC" w:rsidRDefault="00A64DAC" w:rsidP="00A64DAC">
      <w:pPr>
        <w:rPr>
          <w:u w:val="single"/>
        </w:rPr>
      </w:pPr>
    </w:p>
    <w:p w14:paraId="1B72719B" w14:textId="77777777" w:rsidR="00A64DAC" w:rsidRDefault="00A64DAC" w:rsidP="00A64DAC">
      <w:pPr>
        <w:pStyle w:val="Heading3"/>
      </w:pPr>
      <w:r>
        <w:t>FW</w:t>
      </w:r>
    </w:p>
    <w:p w14:paraId="107D1A68" w14:textId="77777777" w:rsidR="00A64DAC" w:rsidRPr="00CE11B7" w:rsidRDefault="00A64DAC" w:rsidP="00A64DAC">
      <w:pPr>
        <w:pStyle w:val="Heading4"/>
      </w:pPr>
      <w:r w:rsidRPr="00CE11B7">
        <w:t>The standard is maximizing life. Prefer it:</w:t>
      </w:r>
    </w:p>
    <w:p w14:paraId="2A6ACC1E" w14:textId="77777777" w:rsidR="00A64DAC" w:rsidRDefault="00A64DAC" w:rsidP="00A64DAC">
      <w:pPr>
        <w:pStyle w:val="Heading4"/>
      </w:pPr>
      <w:r w:rsidRPr="00CE11B7">
        <w:t xml:space="preserve">[1] Actor </w:t>
      </w:r>
      <w:r>
        <w:t>spec</w:t>
      </w:r>
      <w:r w:rsidRPr="00CE11B7">
        <w:t xml:space="preserve">: util is the best for governments, which is the actor in the rez </w:t>
      </w:r>
      <w:r>
        <w:t xml:space="preserve"> - g</w:t>
      </w:r>
      <w:r w:rsidRPr="00CE11B7">
        <w:t>overnments must aggregate since every policy benefits some and harms others, which also means side constraints freeze action.</w:t>
      </w:r>
    </w:p>
    <w:p w14:paraId="5E25678C" w14:textId="77777777" w:rsidR="00A64DAC" w:rsidRPr="00CE11B7" w:rsidRDefault="00A64DAC" w:rsidP="00A64DAC">
      <w:pPr>
        <w:pStyle w:val="Heading4"/>
      </w:pPr>
      <w:r w:rsidRPr="00CE11B7">
        <w:t>[2] Death outweighs— A] agents can’t act if they fear for their bodily securit</w:t>
      </w:r>
      <w:r>
        <w:t>y.</w:t>
      </w:r>
      <w:r w:rsidRPr="00CE11B7">
        <w:t xml:space="preserve"> B] biological life is a prerequisite to any alternative advocacy</w:t>
      </w:r>
      <w:r>
        <w:t>.</w:t>
      </w:r>
    </w:p>
    <w:p w14:paraId="5C025F18" w14:textId="77777777" w:rsidR="00A64DAC" w:rsidRPr="00941301" w:rsidRDefault="00A64DAC" w:rsidP="00A64DAC">
      <w:pPr>
        <w:pStyle w:val="Heading4"/>
      </w:pPr>
      <w:r w:rsidRPr="00941301">
        <w:t>[</w:t>
      </w:r>
      <w:r>
        <w:t>3</w:t>
      </w:r>
      <w:r w:rsidRPr="00941301">
        <w:t>] Extinction outweighs under any framework</w:t>
      </w:r>
    </w:p>
    <w:p w14:paraId="6206F183" w14:textId="77777777" w:rsidR="00A64DAC" w:rsidRPr="00941301" w:rsidRDefault="00A64DAC" w:rsidP="00A64DAC">
      <w:pPr>
        <w:rPr>
          <w:rFonts w:cstheme="majorHAnsi"/>
        </w:rPr>
      </w:pPr>
      <w:r w:rsidRPr="00941301">
        <w:rPr>
          <w:rStyle w:val="Style13ptBold"/>
          <w:rFonts w:cstheme="majorHAnsi"/>
        </w:rPr>
        <w:t>Pummer 15</w:t>
      </w:r>
      <w:r w:rsidRPr="00941301">
        <w:rPr>
          <w:rFonts w:cstheme="majorHAnsi"/>
        </w:rPr>
        <w:t xml:space="preserve"> </w:t>
      </w:r>
      <w:r w:rsidRPr="006B677E">
        <w:rPr>
          <w:rFonts w:cstheme="majorHAnsi"/>
          <w:sz w:val="16"/>
          <w:szCs w:val="16"/>
        </w:rPr>
        <w:t>[Theron, Junior Research Fellow in Philosophy at St. Anne's College, University of Oxford. “Moral Agreement on Saving the World” Practical Ethics, University of Oxford. May 18, 2015] AT</w:t>
      </w:r>
    </w:p>
    <w:p w14:paraId="3F6C079B" w14:textId="77777777" w:rsidR="00A64DAC" w:rsidRDefault="00A64DAC" w:rsidP="00A64DAC">
      <w:pPr>
        <w:rPr>
          <w:rFonts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cstheme="majorHAnsi"/>
          <w:sz w:val="16"/>
        </w:rPr>
        <w:t xml:space="preserve"> </w:t>
      </w:r>
      <w:r w:rsidRPr="00941301">
        <w:rPr>
          <w:rStyle w:val="StyleUnderline"/>
          <w:rFonts w:cstheme="majorHAnsi"/>
        </w:rPr>
        <w:t>They’d thus imply very strong reasons to reduce existential risk</w:t>
      </w:r>
      <w:r w:rsidRPr="006B677E">
        <w:rPr>
          <w:rFonts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41301">
        <w:rPr>
          <w:rStyle w:val="StyleUnderline"/>
          <w:rFonts w:cstheme="majorHAnsi"/>
        </w:rPr>
        <w:t>To be minimally plausible, egoism will need to be paired with a more sophisticated account of well-being.</w:t>
      </w:r>
      <w:r w:rsidRPr="006B677E">
        <w:rPr>
          <w:rFonts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We should also take into account moral uncertainty.</w:t>
      </w:r>
      <w:r w:rsidRPr="006B677E">
        <w:rPr>
          <w:rFonts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cstheme="majorHAnsi"/>
          <w:sz w:val="16"/>
        </w:rPr>
        <w:t xml:space="preserve">(and 10% sure that one of these other ones is correct), </w:t>
      </w:r>
      <w:r w:rsidRPr="00941301">
        <w:rPr>
          <w:rStyle w:val="StyleUnderline"/>
          <w:rFonts w:cstheme="majorHAnsi"/>
        </w:rPr>
        <w:t>they would have pretty strong reason, from the standpoint of moral uncertainty, to reduce existential risk.</w:t>
      </w:r>
      <w:r w:rsidRPr="006B677E">
        <w:rPr>
          <w:rFonts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cstheme="majorHAnsi"/>
          <w:sz w:val="16"/>
        </w:rPr>
        <w:t xml:space="preserve">, for reasons others have offered (and for independent reasons I won’t get into here unless requested to), they nonetheless </w:t>
      </w:r>
      <w:r w:rsidRPr="00941301">
        <w:rPr>
          <w:rStyle w:val="StyleUnderline"/>
          <w:rFonts w:cstheme="majorHAnsi"/>
        </w:rPr>
        <w:t>seem to be fairly implausible views.</w:t>
      </w:r>
      <w:r w:rsidRPr="006B677E">
        <w:rPr>
          <w:rFonts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cstheme="majorHAnsi"/>
          <w:sz w:val="16"/>
        </w:rPr>
        <w:t>” (From chapter 36 of On What Matters)</w:t>
      </w:r>
    </w:p>
    <w:p w14:paraId="2E6C970F" w14:textId="77777777" w:rsidR="00A64DAC" w:rsidRDefault="00A64DAC" w:rsidP="00A64DAC">
      <w:pPr>
        <w:rPr>
          <w:rFonts w:cstheme="majorHAnsi"/>
          <w:sz w:val="16"/>
        </w:rPr>
      </w:pPr>
    </w:p>
    <w:p w14:paraId="16EBD472" w14:textId="77777777" w:rsidR="00A64DAC" w:rsidRDefault="00A64DAC" w:rsidP="00A64DAC">
      <w:pPr>
        <w:pStyle w:val="Heading4"/>
      </w:pPr>
    </w:p>
    <w:p w14:paraId="7041E384" w14:textId="77777777" w:rsidR="00A64DAC" w:rsidRDefault="00A64DAC" w:rsidP="00A64DAC">
      <w:pPr>
        <w:pStyle w:val="Heading4"/>
      </w:pPr>
      <w:r>
        <w:t>If Time</w:t>
      </w:r>
    </w:p>
    <w:p w14:paraId="2AC23172" w14:textId="77777777" w:rsidR="00A64DAC" w:rsidRDefault="00A64DAC" w:rsidP="00A64DAC">
      <w:pPr>
        <w:pStyle w:val="Heading4"/>
      </w:pPr>
      <w:r>
        <w:t>Strikes empirically improve working conditions stopping COVID spread but hindrances to the right to organize halt progress</w:t>
      </w:r>
    </w:p>
    <w:p w14:paraId="76EFAADE" w14:textId="77777777" w:rsidR="00A64DAC" w:rsidRDefault="00A64DAC" w:rsidP="00A64DAC">
      <w:r w:rsidRPr="00CA1A80">
        <w:rPr>
          <w:rFonts w:eastAsiaTheme="majorEastAsia" w:cstheme="majorBidi"/>
          <w:b/>
          <w:bCs/>
          <w:sz w:val="26"/>
        </w:rPr>
        <w:t>Abrams 11-30</w:t>
      </w:r>
      <w:r>
        <w:t xml:space="preserve"> Abigail Abrams, 11-30-2020, "How COVID-19 Pushed Frontline Workers Into Collective Action," Time, </w:t>
      </w:r>
      <w:hyperlink r:id="rId32" w:history="1">
        <w:r w:rsidRPr="00C62832">
          <w:rPr>
            <w:rStyle w:val="Hyperlink"/>
          </w:rPr>
          <w:t>https://time.com/5928528/frontline-workers-strikes-labor/</w:t>
        </w:r>
      </w:hyperlink>
      <w:r>
        <w:t xml:space="preserve"> SJ//DA</w:t>
      </w:r>
    </w:p>
    <w:p w14:paraId="637AF949" w14:textId="77777777" w:rsidR="00A64DAC" w:rsidRDefault="00A64DAC" w:rsidP="00A64DAC">
      <w:pPr>
        <w:rPr>
          <w:sz w:val="16"/>
        </w:rPr>
      </w:pPr>
      <w:r w:rsidRPr="00BD6AC4">
        <w:rPr>
          <w:sz w:val="16"/>
        </w:rPr>
        <w:t>Across the country</w:t>
      </w:r>
      <w:r w:rsidRPr="00780606">
        <w:rPr>
          <w:b/>
          <w:bCs/>
          <w:u w:val="single"/>
        </w:rPr>
        <w:t xml:space="preserve">, </w:t>
      </w:r>
      <w:r w:rsidRPr="00BD6AC4">
        <w:rPr>
          <w:b/>
          <w:bCs/>
          <w:highlight w:val="green"/>
          <w:u w:val="single"/>
        </w:rPr>
        <w:t>workers</w:t>
      </w:r>
      <w:r w:rsidRPr="00780606">
        <w:rPr>
          <w:b/>
          <w:bCs/>
          <w:u w:val="single"/>
        </w:rPr>
        <w:t xml:space="preserve"> like Cotton, </w:t>
      </w:r>
      <w:r w:rsidRPr="00BD6AC4">
        <w:rPr>
          <w:b/>
          <w:bCs/>
          <w:highlight w:val="green"/>
          <w:u w:val="single"/>
        </w:rPr>
        <w:t>who have never gone on strike</w:t>
      </w:r>
      <w:r w:rsidRPr="00780606">
        <w:rPr>
          <w:b/>
          <w:bCs/>
          <w:u w:val="single"/>
        </w:rPr>
        <w:t xml:space="preserve"> and did not consider themselves activists, </w:t>
      </w:r>
      <w:r w:rsidRPr="00BD6AC4">
        <w:rPr>
          <w:b/>
          <w:bCs/>
          <w:highlight w:val="green"/>
          <w:u w:val="single"/>
        </w:rPr>
        <w:t>have been moved to organize</w:t>
      </w:r>
      <w:r w:rsidRPr="00780606">
        <w:rPr>
          <w:b/>
          <w:bCs/>
          <w:u w:val="single"/>
        </w:rPr>
        <w:t xml:space="preserve"> protests, </w:t>
      </w:r>
      <w:r w:rsidRPr="00BD6AC4">
        <w:rPr>
          <w:b/>
          <w:bCs/>
          <w:highlight w:val="green"/>
          <w:u w:val="single"/>
        </w:rPr>
        <w:t>sick-outs and strikes over COVID-19</w:t>
      </w:r>
      <w:r w:rsidRPr="00780606">
        <w:rPr>
          <w:b/>
          <w:bCs/>
          <w:u w:val="single"/>
        </w:rPr>
        <w:t xml:space="preserve">. Unions report </w:t>
      </w:r>
      <w:r w:rsidRPr="00BD6AC4">
        <w:rPr>
          <w:b/>
          <w:bCs/>
          <w:highlight w:val="green"/>
          <w:u w:val="single"/>
        </w:rPr>
        <w:t>a surge in workers taking action</w:t>
      </w:r>
      <w:r w:rsidRPr="00780606">
        <w:rPr>
          <w:b/>
          <w:bCs/>
          <w:u w:val="single"/>
        </w:rPr>
        <w:t xml:space="preserve"> and an increased interest </w:t>
      </w:r>
      <w:r w:rsidRPr="00BD6AC4">
        <w:rPr>
          <w:b/>
          <w:bCs/>
          <w:highlight w:val="green"/>
          <w:u w:val="single"/>
        </w:rPr>
        <w:t>in</w:t>
      </w:r>
      <w:r w:rsidRPr="00780606">
        <w:rPr>
          <w:b/>
          <w:bCs/>
          <w:u w:val="single"/>
        </w:rPr>
        <w:t xml:space="preserve"> organizing. </w:t>
      </w:r>
      <w:r w:rsidRPr="00BD6AC4">
        <w:rPr>
          <w:b/>
          <w:bCs/>
          <w:highlight w:val="green"/>
          <w:u w:val="single"/>
        </w:rPr>
        <w:t>Grocery stores, warehouses,</w:t>
      </w:r>
      <w:r w:rsidRPr="00780606">
        <w:rPr>
          <w:b/>
          <w:bCs/>
          <w:u w:val="single"/>
        </w:rPr>
        <w:t xml:space="preserve"> hospitals, nursing homes, fast food restaurants, </w:t>
      </w:r>
      <w:r w:rsidRPr="00BD6AC4">
        <w:rPr>
          <w:b/>
          <w:bCs/>
          <w:highlight w:val="green"/>
          <w:u w:val="single"/>
        </w:rPr>
        <w:t>schools,</w:t>
      </w:r>
      <w:r w:rsidRPr="00780606">
        <w:rPr>
          <w:b/>
          <w:bCs/>
          <w:u w:val="single"/>
        </w:rPr>
        <w:t xml:space="preserve"> and health clinics—unionized and not—all saw walkouts in 2020.</w:t>
      </w:r>
      <w:r w:rsidRPr="00BD6AC4">
        <w:rPr>
          <w:sz w:val="16"/>
        </w:rPr>
        <w:t xml:space="preserve"> While the National Labor Relations Board temporarily froze union representation elections last spring, and COVID-19 has continued to complicate some elections, unions of all types say the pandemic has fueled interest in their work. National unions across industries including health care, food service and retail say they are continuing to field more calls from from workers who want to join up and seeing thousands of current members eagerly volunteering to take action. </w:t>
      </w:r>
      <w:r w:rsidRPr="00780606">
        <w:rPr>
          <w:b/>
          <w:bCs/>
          <w:u w:val="single"/>
        </w:rPr>
        <w:t xml:space="preserve">The labor turmoil has followed the course of the pandemic. </w:t>
      </w:r>
      <w:r w:rsidRPr="00BD6AC4">
        <w:rPr>
          <w:b/>
          <w:bCs/>
          <w:highlight w:val="green"/>
          <w:u w:val="single"/>
        </w:rPr>
        <w:t>Last spring, Amazon</w:t>
      </w:r>
      <w:r w:rsidRPr="00780606">
        <w:rPr>
          <w:b/>
          <w:bCs/>
          <w:u w:val="single"/>
        </w:rPr>
        <w:t xml:space="preserve"> warehouse workers, </w:t>
      </w:r>
      <w:r w:rsidRPr="00BD6AC4">
        <w:rPr>
          <w:b/>
          <w:bCs/>
          <w:highlight w:val="green"/>
          <w:u w:val="single"/>
        </w:rPr>
        <w:t>Whole Foods</w:t>
      </w:r>
      <w:r w:rsidRPr="00780606">
        <w:rPr>
          <w:b/>
          <w:bCs/>
          <w:u w:val="single"/>
        </w:rPr>
        <w:t xml:space="preserve"> employees, </w:t>
      </w:r>
      <w:r w:rsidRPr="00BD6AC4">
        <w:rPr>
          <w:b/>
          <w:bCs/>
          <w:highlight w:val="green"/>
          <w:u w:val="single"/>
        </w:rPr>
        <w:t>and gig workers at Instacart</w:t>
      </w:r>
      <w:r w:rsidRPr="00780606">
        <w:rPr>
          <w:b/>
          <w:bCs/>
          <w:u w:val="single"/>
        </w:rPr>
        <w:t xml:space="preserve"> and Shipt </w:t>
      </w:r>
      <w:r w:rsidRPr="00BD6AC4">
        <w:rPr>
          <w:b/>
          <w:bCs/>
          <w:highlight w:val="green"/>
          <w:u w:val="single"/>
        </w:rPr>
        <w:t>refused to work in protest of their companies’ lack of coronavirus safety precautions.</w:t>
      </w:r>
      <w:r w:rsidRPr="00780606">
        <w:rPr>
          <w:b/>
          <w:bCs/>
          <w:u w:val="single"/>
        </w:rPr>
        <w:t xml:space="preserve"> In July, workers at the JBS beef plant in Greeley, Colo., one of the country’s largest meatpacking plants, walked out following a deadly COVID-19 outbreak,</w:t>
      </w:r>
      <w:r w:rsidRPr="00BD6AC4">
        <w:rPr>
          <w:sz w:val="16"/>
        </w:rPr>
        <w:t xml:space="preserve"> and in the fall, as the third wave of infections began overwhelming much of the American heartland, a coalition of five unions across six Midwestern hospitals joined forces to demand in a series of letters that the Catholic hospital chain Ascension Health improve staffing levels and infection control protocols. The complaints rise from an awkward reality: With certain exceptions, such as doctors and nurses, many of the workers deemed “essential” during the pandemic earn relatively low wages and lack access to employer benefits, like paid sick leave or compensation for working under hazardous conditions. While the shortage of personal protective equipment (PPE) eased at larger hospitals by the end of 2020, many essential workers who are not directly in the medical field are still struggling to consistently access masks or face shields. Meanwhile, many employers of these essential workers, including Walmart, Amazon, Kroger and Costco, have raked in record profits. The Brookings Institution found that 13 of the largest retail companies in the country earned a total of $16.7 billion more in 2020 than they did in 2019, while raising workers’ pay an average of just $1.11 per hour since the start of the pandemic. </w:t>
      </w:r>
      <w:r w:rsidRPr="00BD6AC4">
        <w:rPr>
          <w:b/>
          <w:bCs/>
          <w:u w:val="single"/>
        </w:rPr>
        <w:t>The federal government has, for the most part, declined to erect any safeguards for the workers it said should keep working during a pandemic. While Congress included paid sick leave in its first coronavirus relief package last spring, large loopholes left millions of essential workers ineligible</w:t>
      </w:r>
      <w:r w:rsidRPr="00BD6AC4">
        <w:rPr>
          <w:sz w:val="16"/>
        </w:rPr>
        <w:t xml:space="preserve">. Lawmakers passed no federal hazard pay requirements. The Trump Administration’s National Labor Relations Board, the agency tasked with enforcing private sector labor laws, further rolled back and weakened worker protections, while the U.S. Department of Labor’s Occupational Safety and Health Administration has been criticized for its lax treatment of worker complaints during the pandemic. Just 10.3% of U.S. employees belonged to a union in 2019, according to the Bureau of Labor Statistics, and many of the people who went on strike or organized walk-outs work in industries that do not traditionally have union presences. Tech workers, for instance, organized at least 43 protests, actions or work stoppages related to the coronavirus last year, including a number of small, upstart operations, independent of any formal union, according to Collective Action in Tech. Because many of these tech companies do not have unions, most of the workers who lead or participated in the protests were not labor activists, but workers responding to the perilous situation in which they found themselves. “The billionaires have gotten much, much richer over the course of the pandemic, and workers are still struggling. They’re scared to leave their jobs because they need their health insurance. And they’re doing work that’s essential, yet treated as disposable,” says Rebecca Givan, a professor of labor studies and employment relations at Rutgers. “All of those factors coming together has created a moment with a lot of potential.” Advocates say the past year’s burgeoning, if partly ad hoc, labor movement will outlive the pandemic that gave rise to it. “Anytime workers participate in collective action and succeed, they learn a lifelong lesson,” Givan says. ‘At some point, you have to do something drastic’ The choice to strike is never easy. Even prior to COVID-19, surveys showed that between 50 and 80% of Americans live paycheck to paycheck. Giving up a paycheck and benefits during a global pandemic, when hundreds of thousands of businesses are shuttering and tens of millions of workers are being laid off, is a risk of another order altogether—especially when the work you’re leaving has been deemed vital.From lockdown, people leaned out of their windows to cheer for health care workers, hospitals bought ads celebrating their employees, and school kids painted posters for grocery store clerks and delivery drivers, thanking them for their service. “The nurses ourselves were like, this is a serious time, we’re needed. We can’t be striking,” says Tonia Bazel, an infectious disease nurse at Albany Medical Center in New York. In March, when COVID-19 cases were first rising, she and her coworkers put off talk of a strike. But in November, after months of sharing ill-fitting and sometimes dirty PPE and raising concerns about other infection control failures, Bazel’s union filed an OSHA complaint and voted to strike. “Not only our hospital, but the CDC and everyone else around us were decreasing the standards, so that we could work in these horrible conditions,” she says. After the MultiCare providers went on strike in November, the company ignored their demands for weeks. But after finding itself under media scrutiny, it reversed course and offered urgent care providers N95s starting Dec. 14. After the MultiCare providers went on strike in November, the company ignored their demands for weeks. But after finding itself under media scrutiny, it reversed course and offered urgent care providers N95s starting Dec. 14. Courtesy Zack Pattin In Washington state, a group of physician assistants, nurse practitioners and doctors faced a similar dilemma. “Honestly there was a lot of reluctance from everybody about going on strike. It’s a thing that you don’t think about people in our position doing,” says Dr. Amir Atabeygi, who works in MultiCare Indigo Urgent Care clinics. “People wanted to keep working in the clinics and seeing all the patients who were lined up out the door.” But like the nurses in Albany, the Washington providers’ situation worsened as COVID-19 cases rose. MultiCare continued refusing to provide clinic employees with N95 masks or address concerns about infection control procedures or long hours, and by mid-November, the urgent care clinic workers, who are represented by the Union of American Physicians and Dentists, voted to strike. “At some point, you have to do something drastic to sort of bring attention to the problem,” Atabeygi says. Marie Watson, who works in the maintenance department at the Mission Foods plant in Pueblo, Colo., says that, for her and her coworkers, the increase in union solidarity was driven primarily by fear—for herself and her community. Over the summer, she says, a supervisor who tested positive for COVID-19 was permitted to return to work; Watson worked “practically back to back with” the infected employee. “I was worried as hell,” she says. The collective bargaining agreement at her plant doesn’t allow workers to strike, so her options were limited. But in December amid an outbreak of COVID-19 at the plant, the union publicly called on Mission Foods to close for 14 days to sanitize the facility. The company refused to close, and when the virus hit the plant for a third time this month, the union called once again for Mission Foods to pause operations for cleaning. (Armando Garza, regional director of manufacturing for Mission Foods told TIME the company has conducted weekly plant cleanings and that the Pueblo Department of Health visited its facility Dec. 2 and was “satisfied with our prevention measures.”) Kim Cordova, the president of the United Food and Commercial Workers Local 7, which represents 25,000 workers in supermarkets, packing houses, food processing plants, health care facilities and barbershops across Colorado and Wyoming says the problems Watson and others face is born of the disconnect between the federal government’s decision to label certain workers essential and its failure to prioritize their safety. “They’re being forced to go out there,” Cordova says, “but nobody’s protecting them.” An uptick in interest in labor organizing Walk-outs and strikes tend to have an add-on effect. When workers see their peers advocating for themselves and winning benefits, labor experts say they’re more likely to consider organizing, too. This past fall, for example, nurses, respiratory therapists, radiologists and other workers who belong to Teamsters Local 332 at Ascension Genesys Hospital near Flint, Michigan banded together with unions at five other regional hospitals to push administrators to implement hazard pay and guarantee higher staffing levels. Workers at those six hospitals had never collaborated in that way before. After the Local 332 union secured a letter of agreement from Ascension Genesys guaranteeing some hazard pay, other unions used that agreement as leverage to get their hospital to extend the same bonuses to them, too. “The coalition is definitely picking up momentum amid the pandemic,” says Nina Bugbee, president of Teamsters Local 332. Many unionized workers also began to see an increase in outreach from nonmembers interested in joining their ranks. National Nurses United, the largest nurses’ union in the country, won six union elections in 2020, up from four in 2019, and says it saw members engage in more than double the number union actions from the previous year. The New York State Nurses Association, which represents the nurses in Albany and around the state, says it had 100 nurses at a hospital in the Hudson Valley vote to join the union in August, and in North Dakota, the Teamsters Local 120 got a new request from workers at another Cash-Wa facility who wanted to organize their own bargaining unit—a rare occurrence in a state where just 6% of workers are unionized. Joe Crane, a representative for UAPD says that, during the first month of the pandemic alone, his union heard from as many doctors reaching out to learn about organizing as it does in a typical year. Bazel, the nurse at Albany Medical Center, also reports a surge in union membership from nurses who didn’t previously think the union was necessary. “A lot of them are now right with us,” she says. Cash-Wa had for months failed to require masks in its warehouses, enforce social distancing rules or otherwise screen employees. By late November, Cotton and her fellow workers—all deemed “essential,” under guidance from the federal government—had reached a breaking point: they banded together and refused to work for 24 hours. Notably, some of the newly organized workers’ groups have sprouted up in conservative states, where right-to-work rules tend to limit traditional unions. Steve Sandman, a delivery driver for Cash-Wa in North Dakota, had never belonged to a union before he took his current job and hardly considered himself an activist. But when his employer failed to take adequate safety precautions, Sandman says he took it upon himself to lobby his non-union coworkers to join the union and hold the company accountable. “They’ve seen the benefits and the number of union employees has increased,” he says. Matthew Carey, a physician assistant in Lacey, Washington didn’t know his union existed when he took the job at the MultiCare Indigo Urgent Care clinics, and he wasn’t excited about joining. He’d always thought unions were mostly just “extra work.” But in 2020, after MultiCare management repeatedly refused to provide N95 masks or address providers’ other concerns, Carey stood on the strike line with his colleagues. Multicare’s “main goal is to preserve profits, which I’m fine with profits, but you can’t do it at the expense of the workers,” he says. Carey later tested positive for COVID-19, which he says he picked up at the clinic after working without proper protective equipment. (MultiCare told TIME it could not comment on Carey’s situation but suggested that workers who fall ill are likely getting infected through socializing with other staff or out in the community.) For Carey, the decision to strike was driven not only by concerns about his own safety, but the safety of his community. It’s a sentiment that dozens of workers and labor activists expressed. “If we can’t take care of ourselves, how can we take care of patients?” says Dr. Atabeygi. Brian Nowak, who works for Teamsters Local 120, the union representing the 75 Cash-Wa workers who went on strike in North Dakota, made a similar point. “If drivers come in contact with somebody in the warehouse who is infected, and they take this back out to their customer, that affects our community,” he says. “This could in essence become a hub” for the coronavirus. In September, Adam Dean, a professor of political science at George Washington University, co-authored a study in Health Affairs showing that unionized nursing homes were associated with a 30% relative decrease in mortality rate at the height of the first coronavirus surge compared to nursing homes without unions. The unions were also associated with greater access to PPE and a relative decrease in the COVID-19 infection rate. “Labor unions provide protections that not only benefit workers in the union, but have broader benefits for society,” Dean says. Two steps forward, one step back </w:t>
      </w:r>
      <w:r w:rsidRPr="00BD6AC4">
        <w:rPr>
          <w:b/>
          <w:bCs/>
          <w:highlight w:val="green"/>
          <w:u w:val="single"/>
        </w:rPr>
        <w:t>In some places, organizing has paid off.</w:t>
      </w:r>
      <w:r w:rsidRPr="00BD6AC4">
        <w:rPr>
          <w:b/>
          <w:bCs/>
          <w:u w:val="single"/>
        </w:rPr>
        <w:t xml:space="preserve"> </w:t>
      </w:r>
      <w:r w:rsidRPr="00BD6AC4">
        <w:rPr>
          <w:b/>
          <w:bCs/>
          <w:highlight w:val="green"/>
          <w:u w:val="single"/>
        </w:rPr>
        <w:t>In West Virginia, Kroger employees’ strike</w:t>
      </w:r>
      <w:r w:rsidRPr="00BD6AC4">
        <w:rPr>
          <w:b/>
          <w:bCs/>
          <w:u w:val="single"/>
        </w:rPr>
        <w:t xml:space="preserve"> threat </w:t>
      </w:r>
      <w:r w:rsidRPr="00C958D7">
        <w:rPr>
          <w:b/>
          <w:bCs/>
          <w:highlight w:val="green"/>
          <w:u w:val="single"/>
        </w:rPr>
        <w:t>earned them</w:t>
      </w:r>
      <w:r w:rsidRPr="00BD6AC4">
        <w:rPr>
          <w:b/>
          <w:bCs/>
          <w:u w:val="single"/>
        </w:rPr>
        <w:t xml:space="preserve"> raises and </w:t>
      </w:r>
      <w:r w:rsidRPr="00C958D7">
        <w:rPr>
          <w:b/>
          <w:bCs/>
          <w:highlight w:val="green"/>
          <w:u w:val="single"/>
        </w:rPr>
        <w:t>limits on health care premium increases</w:t>
      </w:r>
      <w:r w:rsidRPr="00BD6AC4">
        <w:rPr>
          <w:b/>
          <w:bCs/>
          <w:u w:val="single"/>
        </w:rPr>
        <w:t xml:space="preserve">. </w:t>
      </w:r>
      <w:r w:rsidRPr="00C958D7">
        <w:rPr>
          <w:b/>
          <w:bCs/>
          <w:highlight w:val="green"/>
          <w:u w:val="single"/>
        </w:rPr>
        <w:t>In Chicago,</w:t>
      </w:r>
      <w:r w:rsidRPr="00BD6AC4">
        <w:rPr>
          <w:b/>
          <w:bCs/>
          <w:u w:val="single"/>
        </w:rPr>
        <w:t xml:space="preserve"> nursing home </w:t>
      </w:r>
      <w:r w:rsidRPr="00C958D7">
        <w:rPr>
          <w:b/>
          <w:bCs/>
          <w:highlight w:val="green"/>
          <w:u w:val="single"/>
        </w:rPr>
        <w:t>workers’</w:t>
      </w:r>
      <w:r w:rsidRPr="00BD6AC4">
        <w:rPr>
          <w:b/>
          <w:bCs/>
          <w:u w:val="single"/>
        </w:rPr>
        <w:t xml:space="preserve"> 12-day </w:t>
      </w:r>
      <w:r w:rsidRPr="00C958D7">
        <w:rPr>
          <w:b/>
          <w:bCs/>
          <w:highlight w:val="green"/>
          <w:u w:val="single"/>
        </w:rPr>
        <w:t>strike earned them hazard pay, paid sick days and</w:t>
      </w:r>
      <w:r w:rsidRPr="00BD6AC4">
        <w:rPr>
          <w:b/>
          <w:bCs/>
          <w:u w:val="single"/>
        </w:rPr>
        <w:t xml:space="preserve"> an agreement </w:t>
      </w:r>
      <w:r w:rsidRPr="00C958D7">
        <w:rPr>
          <w:b/>
          <w:bCs/>
          <w:highlight w:val="green"/>
          <w:u w:val="single"/>
        </w:rPr>
        <w:t>that they not be required to work without PPE</w:t>
      </w:r>
      <w:r w:rsidRPr="00BD6AC4">
        <w:rPr>
          <w:b/>
          <w:bCs/>
          <w:u w:val="single"/>
        </w:rPr>
        <w:t>. After the MultiCare providers went on strike in November, the company ignored their demands for weeks. But after finding itself under media scrutiny, it reversed course and started rolling out N95s to its urgent care providers on Dec. 14.</w:t>
      </w:r>
      <w:r>
        <w:rPr>
          <w:b/>
          <w:bCs/>
          <w:u w:val="single"/>
        </w:rPr>
        <w:t xml:space="preserve"> </w:t>
      </w:r>
      <w:r w:rsidRPr="00C958D7">
        <w:rPr>
          <w:b/>
          <w:bCs/>
          <w:highlight w:val="green"/>
          <w:u w:val="single"/>
        </w:rPr>
        <w:t>But in much of the country</w:t>
      </w:r>
      <w:r w:rsidRPr="00BD6AC4">
        <w:rPr>
          <w:b/>
          <w:bCs/>
          <w:u w:val="single"/>
        </w:rPr>
        <w:t xml:space="preserve">, labor activists say, </w:t>
      </w:r>
      <w:r w:rsidRPr="00C958D7">
        <w:rPr>
          <w:b/>
          <w:bCs/>
          <w:highlight w:val="green"/>
          <w:u w:val="single"/>
        </w:rPr>
        <w:t>progress has been ponderous</w:t>
      </w:r>
      <w:r w:rsidRPr="00BD6AC4">
        <w:rPr>
          <w:b/>
          <w:bCs/>
          <w:u w:val="single"/>
        </w:rPr>
        <w:t xml:space="preserve">. The patchwork system of coronavirus-inspired relief, combined with the </w:t>
      </w:r>
      <w:r w:rsidRPr="00C958D7">
        <w:rPr>
          <w:b/>
          <w:bCs/>
          <w:highlight w:val="green"/>
          <w:u w:val="single"/>
        </w:rPr>
        <w:t>government’s lax enforcement of workers’ right to organize</w:t>
      </w:r>
      <w:r w:rsidRPr="00BD6AC4">
        <w:rPr>
          <w:b/>
          <w:bCs/>
          <w:u w:val="single"/>
        </w:rPr>
        <w:t xml:space="preserve">, has </w:t>
      </w:r>
      <w:r w:rsidRPr="00C958D7">
        <w:rPr>
          <w:b/>
          <w:bCs/>
          <w:highlight w:val="green"/>
          <w:u w:val="single"/>
        </w:rPr>
        <w:t>weakened</w:t>
      </w:r>
      <w:r w:rsidRPr="00BD6AC4">
        <w:rPr>
          <w:b/>
          <w:bCs/>
          <w:u w:val="single"/>
        </w:rPr>
        <w:t xml:space="preserve"> what might have been more </w:t>
      </w:r>
      <w:r w:rsidRPr="00C958D7">
        <w:rPr>
          <w:b/>
          <w:bCs/>
          <w:highlight w:val="green"/>
          <w:u w:val="single"/>
        </w:rPr>
        <w:t>robust national momentum</w:t>
      </w:r>
      <w:r w:rsidRPr="00BD6AC4">
        <w:rPr>
          <w:b/>
          <w:bCs/>
          <w:u w:val="single"/>
        </w:rPr>
        <w:t xml:space="preserve">, says Dean, the George Washington University professor. “Even if there’s an increase in individual interest to join unions, </w:t>
      </w:r>
      <w:r w:rsidRPr="00C958D7">
        <w:rPr>
          <w:b/>
          <w:bCs/>
          <w:highlight w:val="green"/>
          <w:u w:val="single"/>
        </w:rPr>
        <w:t>there’s still major obstacles in American labor law</w:t>
      </w:r>
      <w:r w:rsidRPr="00BD6AC4">
        <w:rPr>
          <w:b/>
          <w:bCs/>
          <w:u w:val="single"/>
        </w:rPr>
        <w:t xml:space="preserve"> that </w:t>
      </w:r>
      <w:r w:rsidRPr="00C958D7">
        <w:rPr>
          <w:b/>
          <w:bCs/>
          <w:highlight w:val="green"/>
          <w:u w:val="single"/>
        </w:rPr>
        <w:t>make it difficult</w:t>
      </w:r>
      <w:r w:rsidRPr="00BD6AC4">
        <w:rPr>
          <w:b/>
          <w:bCs/>
          <w:u w:val="single"/>
        </w:rPr>
        <w:t xml:space="preserve"> for workers </w:t>
      </w:r>
      <w:r w:rsidRPr="00C958D7">
        <w:rPr>
          <w:b/>
          <w:bCs/>
          <w:highlight w:val="green"/>
          <w:u w:val="single"/>
        </w:rPr>
        <w:t>to</w:t>
      </w:r>
      <w:r w:rsidRPr="00BD6AC4">
        <w:rPr>
          <w:b/>
          <w:bCs/>
          <w:u w:val="single"/>
        </w:rPr>
        <w:t xml:space="preserve"> actually </w:t>
      </w:r>
      <w:r w:rsidRPr="00C958D7">
        <w:rPr>
          <w:b/>
          <w:bCs/>
          <w:highlight w:val="green"/>
          <w:u w:val="single"/>
        </w:rPr>
        <w:t>form or join a union,”</w:t>
      </w:r>
      <w:r w:rsidRPr="00BD6AC4">
        <w:rPr>
          <w:sz w:val="16"/>
        </w:rPr>
        <w:t xml:space="preserve"> he says. Some hospitals, grocery chains and other employers offered limited versions of hazard pay or incentives for employees to pick up extra shifts, and some states provided money to help employers offer bonuses, taking the steam out of some cooperative efforts.</w:t>
      </w:r>
    </w:p>
    <w:p w14:paraId="7FBA626C" w14:textId="77777777" w:rsidR="00A64DAC" w:rsidRDefault="00A64DAC" w:rsidP="00A64DAC">
      <w:pPr>
        <w:pStyle w:val="Heading4"/>
      </w:pPr>
      <w:r>
        <w:t>Efforts for better conditions are small but there, an unconditional right would only help</w:t>
      </w:r>
    </w:p>
    <w:p w14:paraId="2C5EC192" w14:textId="77777777" w:rsidR="00A64DAC" w:rsidRPr="00632022" w:rsidRDefault="00A64DAC" w:rsidP="00A64DAC">
      <w:pPr>
        <w:rPr>
          <w:rFonts w:eastAsiaTheme="majorEastAsia" w:cstheme="majorBidi"/>
          <w:b/>
          <w:bCs/>
          <w:sz w:val="26"/>
        </w:rPr>
      </w:pPr>
      <w:r w:rsidRPr="00632022">
        <w:rPr>
          <w:rFonts w:eastAsiaTheme="majorEastAsia" w:cstheme="majorBidi"/>
          <w:b/>
          <w:bCs/>
          <w:sz w:val="26"/>
        </w:rPr>
        <w:t>Shahsudarshan 5-24</w:t>
      </w:r>
      <w:r w:rsidRPr="00632022">
        <w:t xml:space="preserve"> Aditi Shahsudarshan, 5-24-2021, "Renault-Nissan and Hyundai face shutdowns in India over workers' COVID fears," Reuters, </w:t>
      </w:r>
      <w:hyperlink r:id="rId33" w:history="1">
        <w:r w:rsidRPr="00C62832">
          <w:rPr>
            <w:rStyle w:val="Hyperlink"/>
          </w:rPr>
          <w:t>https://www.reuters.com/world/india/renault-nissan-india-union-says-workers-go-strike-wednesday-2021-05-24/</w:t>
        </w:r>
      </w:hyperlink>
      <w:r>
        <w:t xml:space="preserve"> SJ//DA</w:t>
      </w:r>
    </w:p>
    <w:p w14:paraId="4A34CD17" w14:textId="77777777" w:rsidR="00A64DAC" w:rsidRPr="00632022" w:rsidRDefault="00A64DAC" w:rsidP="00A64DAC">
      <w:pPr>
        <w:rPr>
          <w:sz w:val="16"/>
        </w:rPr>
      </w:pPr>
      <w:r w:rsidRPr="00632022">
        <w:rPr>
          <w:b/>
          <w:bCs/>
          <w:highlight w:val="green"/>
          <w:u w:val="single"/>
        </w:rPr>
        <w:t>Workers at Renault-Nissan's car plant in</w:t>
      </w:r>
      <w:r w:rsidRPr="00632022">
        <w:rPr>
          <w:b/>
          <w:bCs/>
          <w:u w:val="single"/>
        </w:rPr>
        <w:t xml:space="preserve"> the southern state of </w:t>
      </w:r>
      <w:r w:rsidRPr="00632022">
        <w:rPr>
          <w:b/>
          <w:bCs/>
          <w:highlight w:val="green"/>
          <w:u w:val="single"/>
        </w:rPr>
        <w:t>Tamil Nadu will go on strike</w:t>
      </w:r>
      <w:r w:rsidRPr="00632022">
        <w:rPr>
          <w:b/>
          <w:bCs/>
          <w:u w:val="single"/>
        </w:rPr>
        <w:t xml:space="preserve"> on Wednesday </w:t>
      </w:r>
      <w:r w:rsidRPr="00632022">
        <w:rPr>
          <w:b/>
          <w:bCs/>
          <w:highlight w:val="green"/>
          <w:u w:val="single"/>
        </w:rPr>
        <w:t>because their COVID-related safety demands have not been met</w:t>
      </w:r>
      <w:r w:rsidRPr="00632022">
        <w:rPr>
          <w:b/>
          <w:bCs/>
          <w:u w:val="single"/>
        </w:rPr>
        <w:t xml:space="preserve">, a union representing the workers told the company in a letter on Monday. </w:t>
      </w:r>
      <w:r w:rsidRPr="00632022">
        <w:rPr>
          <w:b/>
          <w:bCs/>
          <w:highlight w:val="green"/>
          <w:u w:val="single"/>
        </w:rPr>
        <w:t>Hyundai said it would suspend operations at its plant</w:t>
      </w:r>
      <w:r w:rsidRPr="00632022">
        <w:rPr>
          <w:b/>
          <w:bCs/>
          <w:u w:val="single"/>
        </w:rPr>
        <w:t xml:space="preserve">, also in Tamil Nadu, </w:t>
      </w:r>
      <w:r w:rsidRPr="00632022">
        <w:rPr>
          <w:b/>
          <w:bCs/>
          <w:highlight w:val="green"/>
          <w:u w:val="single"/>
        </w:rPr>
        <w:t>for five days</w:t>
      </w:r>
      <w:r w:rsidRPr="00632022">
        <w:rPr>
          <w:b/>
          <w:bCs/>
          <w:u w:val="single"/>
        </w:rPr>
        <w:t xml:space="preserve"> starting Tuesday, </w:t>
      </w:r>
      <w:r w:rsidRPr="00632022">
        <w:rPr>
          <w:b/>
          <w:bCs/>
          <w:highlight w:val="green"/>
          <w:u w:val="single"/>
        </w:rPr>
        <w:t>after</w:t>
      </w:r>
      <w:r w:rsidRPr="00632022">
        <w:rPr>
          <w:b/>
          <w:bCs/>
          <w:u w:val="single"/>
        </w:rPr>
        <w:t xml:space="preserve"> several </w:t>
      </w:r>
      <w:r w:rsidRPr="00632022">
        <w:rPr>
          <w:b/>
          <w:bCs/>
          <w:highlight w:val="green"/>
          <w:u w:val="single"/>
        </w:rPr>
        <w:t>workers staged a</w:t>
      </w:r>
      <w:r w:rsidRPr="00632022">
        <w:rPr>
          <w:b/>
          <w:bCs/>
          <w:u w:val="single"/>
        </w:rPr>
        <w:t xml:space="preserve"> brief, sit-in </w:t>
      </w:r>
      <w:r w:rsidRPr="00632022">
        <w:rPr>
          <w:b/>
          <w:bCs/>
          <w:highlight w:val="green"/>
          <w:u w:val="single"/>
        </w:rPr>
        <w:t>protest on Monday amid rising cases</w:t>
      </w:r>
      <w:r w:rsidRPr="00632022">
        <w:rPr>
          <w:b/>
          <w:bCs/>
          <w:u w:val="single"/>
        </w:rPr>
        <w:t xml:space="preserve"> in the state. "The management agreed to close the plant after workers expressed concerns over safety after two employees succumbed to COVID,</w:t>
      </w:r>
      <w:r w:rsidRPr="00632022">
        <w:rPr>
          <w:sz w:val="16"/>
        </w:rPr>
        <w:t xml:space="preserve">" E. Muthukumar, president of the Hyundai Motor India Employees Union, told Reuters. The unrest highlights the challenges companies face in India amid a huge wave of COVID-19 infections, an overwhelmed health system and a shortage of vaccines which is making employees more fearful. Tamil Nadu is one of the worst hit states with more than 30,000 cases a day last week. The state, an auto hub known as India's Detroit, has imposed a lockdown until May 31 but allowed some factories, including auto plants, to continue operating. The strike threat at the Renault-Nissan plant came ahead of a court hearing on Monday over allegations from workers that social distancing norms were being flouted and factory health policies did not sufficiently address the risk to lives. Renault-Nissan has said it is following COVID-19 safety protocols. read more At the hearing, a lawyer for the workers argued that while the company had reduced the number of shifts, production numbers had not been cut and the headcount remained the same leading to crowding on the factory floor. The company told the court it had reduced the workforce to around 5,000 from 8,000. It also said it had vaccinated employees over 45 and was willing to inoculate those under 45 if vaccines were made available. The two-judge bench presiding over the case said that while the health of workers is paramount, if industries go down there will be no place for them to work. They also said the company must not take advantage of the exemption granted by the state and should reduce production to meet only necessary export orders. "The production should have fallen ... You also have to assuage the feeling of the workers," said the court, which will next hear the case on May 31. </w:t>
      </w:r>
      <w:r w:rsidRPr="00632022">
        <w:rPr>
          <w:b/>
          <w:bCs/>
          <w:highlight w:val="green"/>
          <w:u w:val="single"/>
        </w:rPr>
        <w:t>The union,</w:t>
      </w:r>
      <w:r w:rsidRPr="00632022">
        <w:rPr>
          <w:b/>
          <w:bCs/>
          <w:u w:val="single"/>
        </w:rPr>
        <w:t xml:space="preserve"> which </w:t>
      </w:r>
      <w:r w:rsidRPr="00632022">
        <w:rPr>
          <w:b/>
          <w:bCs/>
          <w:highlight w:val="green"/>
          <w:u w:val="single"/>
        </w:rPr>
        <w:t>represents about 3,500 workers</w:t>
      </w:r>
      <w:r w:rsidRPr="00632022">
        <w:rPr>
          <w:b/>
          <w:bCs/>
          <w:u w:val="single"/>
        </w:rPr>
        <w:t xml:space="preserve"> at the plant</w:t>
      </w:r>
      <w:r w:rsidRPr="00632022">
        <w:rPr>
          <w:sz w:val="16"/>
        </w:rPr>
        <w:t xml:space="preserve">, said in its May 24 letter to Renault-Nissan that workers would not return until they felt safe. </w:t>
      </w:r>
      <w:r w:rsidRPr="00632022">
        <w:rPr>
          <w:b/>
          <w:bCs/>
          <w:u w:val="single"/>
        </w:rPr>
        <w:t xml:space="preserve">The </w:t>
      </w:r>
      <w:r w:rsidRPr="00632022">
        <w:rPr>
          <w:b/>
          <w:bCs/>
          <w:highlight w:val="green"/>
          <w:u w:val="single"/>
        </w:rPr>
        <w:t>workers' demands</w:t>
      </w:r>
      <w:r w:rsidRPr="00632022">
        <w:rPr>
          <w:b/>
          <w:bCs/>
          <w:u w:val="single"/>
        </w:rPr>
        <w:t xml:space="preserve"> </w:t>
      </w:r>
      <w:r w:rsidRPr="00632022">
        <w:rPr>
          <w:b/>
          <w:bCs/>
          <w:highlight w:val="green"/>
          <w:u w:val="single"/>
        </w:rPr>
        <w:t>include</w:t>
      </w:r>
      <w:r w:rsidRPr="00632022">
        <w:rPr>
          <w:b/>
          <w:bCs/>
          <w:u w:val="single"/>
        </w:rPr>
        <w:t xml:space="preserve"> lower production so there is </w:t>
      </w:r>
      <w:r w:rsidRPr="00632022">
        <w:rPr>
          <w:b/>
          <w:bCs/>
          <w:highlight w:val="green"/>
          <w:u w:val="single"/>
        </w:rPr>
        <w:t>better social distancing, vaccinations and</w:t>
      </w:r>
      <w:r w:rsidRPr="00632022">
        <w:rPr>
          <w:b/>
          <w:bCs/>
          <w:u w:val="single"/>
        </w:rPr>
        <w:t xml:space="preserve"> higher </w:t>
      </w:r>
      <w:r w:rsidRPr="00632022">
        <w:rPr>
          <w:b/>
          <w:bCs/>
          <w:highlight w:val="green"/>
          <w:u w:val="single"/>
        </w:rPr>
        <w:t>insurance</w:t>
      </w:r>
      <w:r w:rsidRPr="00632022">
        <w:rPr>
          <w:b/>
          <w:bCs/>
          <w:u w:val="single"/>
        </w:rPr>
        <w:t xml:space="preserve"> cover </w:t>
      </w:r>
      <w:r w:rsidRPr="00632022">
        <w:rPr>
          <w:b/>
          <w:bCs/>
          <w:highlight w:val="green"/>
          <w:u w:val="single"/>
        </w:rPr>
        <w:t>to include medical expenses</w:t>
      </w:r>
      <w:r w:rsidRPr="00632022">
        <w:rPr>
          <w:b/>
          <w:bCs/>
          <w:u w:val="single"/>
        </w:rPr>
        <w:t xml:space="preserve"> for their families.</w:t>
      </w:r>
    </w:p>
    <w:p w14:paraId="66ACB708" w14:textId="77777777" w:rsidR="00A64DAC" w:rsidRDefault="00A64DAC" w:rsidP="00A64DAC"/>
    <w:p w14:paraId="0AF69948" w14:textId="77777777" w:rsidR="00A64DAC" w:rsidRDefault="00A64DAC" w:rsidP="00A64DAC"/>
    <w:p w14:paraId="31631DCC" w14:textId="77777777" w:rsidR="00A64DAC" w:rsidRDefault="00A64DAC" w:rsidP="00A64DAC">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427AEF41" w14:textId="77777777" w:rsidR="00A64DAC" w:rsidRPr="00C636F5" w:rsidRDefault="00A64DAC" w:rsidP="00A64DAC">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34" w:history="1">
        <w:r w:rsidRPr="00540FF3">
          <w:rPr>
            <w:rStyle w:val="Hyperlink"/>
          </w:rPr>
          <w:t>https://digitalcommons.wcl.american.edu/cgi/viewcontent.cgi?referer=https://www.google.com/&amp;httpsredir=1&amp;article=1047&amp;context=lelb</w:t>
        </w:r>
      </w:hyperlink>
      <w:r>
        <w:t>] Justin</w:t>
      </w:r>
    </w:p>
    <w:p w14:paraId="013969C8" w14:textId="77777777" w:rsidR="00A64DAC" w:rsidRPr="00C636F5" w:rsidRDefault="00A64DAC" w:rsidP="00A64DAC">
      <w:pPr>
        <w:rPr>
          <w:sz w:val="16"/>
        </w:rPr>
      </w:pPr>
      <w:r w:rsidRPr="00C636F5">
        <w:rPr>
          <w:highlight w:val="green"/>
          <w:u w:val="single"/>
        </w:rPr>
        <w:t xml:space="preserve">IFAs </w:t>
      </w:r>
      <w:r w:rsidRPr="00B41300">
        <w:rPr>
          <w:rStyle w:val="Emphasis"/>
        </w:rPr>
        <w:t>open the door to</w:t>
      </w:r>
      <w:r w:rsidRPr="00B41300">
        <w:rPr>
          <w:u w:val="single"/>
        </w:rPr>
        <w:t xml:space="preserve"> </w:t>
      </w:r>
      <w:r w:rsidRPr="00B41300">
        <w:rPr>
          <w:rStyle w:val="Emphasis"/>
        </w:rPr>
        <w:t>collective</w:t>
      </w:r>
      <w:r w:rsidRPr="00C636F5">
        <w:rPr>
          <w:u w:val="single"/>
        </w:rPr>
        <w:t xml:space="preserve"> </w:t>
      </w:r>
      <w:r w:rsidRPr="00B41300">
        <w:rPr>
          <w:rStyle w:val="Emphasis"/>
        </w:rPr>
        <w:t>bargaining</w:t>
      </w:r>
      <w:r w:rsidRPr="0057035A">
        <w:rPr>
          <w:u w:val="single"/>
        </w:rPr>
        <w:t xml:space="preserve"> by creating a space that </w:t>
      </w:r>
      <w:r w:rsidRPr="00B41300">
        <w:rPr>
          <w:rStyle w:val="Emphasis"/>
        </w:rPr>
        <w:t>alters</w:t>
      </w:r>
      <w:r w:rsidRPr="0057035A">
        <w:rPr>
          <w:u w:val="single"/>
        </w:rPr>
        <w:t xml:space="preserve"> the traditionally </w:t>
      </w:r>
      <w:r w:rsidRPr="00B41300">
        <w:rPr>
          <w:rStyle w:val="Emphasis"/>
        </w:rPr>
        <w:t>antagonistic</w:t>
      </w:r>
      <w:r w:rsidRPr="0057035A">
        <w:rPr>
          <w:u w:val="single"/>
        </w:rPr>
        <w:t xml:space="preserve"> </w:t>
      </w:r>
      <w:r w:rsidRPr="00B41300">
        <w:rPr>
          <w:rStyle w:val="Emphasis"/>
        </w:rPr>
        <w:t>employer</w:t>
      </w:r>
      <w:r w:rsidRPr="0057035A">
        <w:rPr>
          <w:u w:val="single"/>
        </w:rPr>
        <w:t>-</w:t>
      </w:r>
      <w:r w:rsidRPr="00B41300">
        <w:rPr>
          <w:rStyle w:val="Emphasis"/>
        </w:rPr>
        <w:t>employee</w:t>
      </w:r>
      <w:r w:rsidRPr="0057035A">
        <w:rPr>
          <w:u w:val="single"/>
        </w:rPr>
        <w:t xml:space="preserve"> engagement and is more </w:t>
      </w:r>
      <w:r w:rsidRPr="00B41300">
        <w:rPr>
          <w:rStyle w:val="Emphasis"/>
        </w:rPr>
        <w:t>hospitable</w:t>
      </w:r>
      <w:r w:rsidRPr="00C636F5">
        <w:rPr>
          <w:sz w:val="16"/>
        </w:rPr>
        <w:t xml:space="preserve"> to the organizing process.83 MNC commitment to </w:t>
      </w:r>
      <w:r w:rsidRPr="00B41300">
        <w:rPr>
          <w:highlight w:val="green"/>
          <w:u w:val="single"/>
        </w:rPr>
        <w:t>respect</w:t>
      </w:r>
      <w:r w:rsidRPr="0057035A">
        <w:rPr>
          <w:u w:val="single"/>
        </w:rPr>
        <w:t xml:space="preserve"> the core </w:t>
      </w:r>
      <w:r w:rsidRPr="00C636F5">
        <w:rPr>
          <w:highlight w:val="green"/>
          <w:u w:val="single"/>
        </w:rPr>
        <w:t xml:space="preserve">ILO principles of </w:t>
      </w:r>
      <w:r w:rsidRPr="00B41300">
        <w:rPr>
          <w:rStyle w:val="Emphasis"/>
        </w:rPr>
        <w:t>freedom</w:t>
      </w:r>
      <w:r w:rsidRPr="00B41300">
        <w:rPr>
          <w:u w:val="single"/>
        </w:rPr>
        <w:t xml:space="preserve"> of </w:t>
      </w:r>
      <w:r w:rsidRPr="00B41300">
        <w:rPr>
          <w:rStyle w:val="Emphasis"/>
          <w:highlight w:val="green"/>
        </w:rPr>
        <w:t>association</w:t>
      </w:r>
      <w:r w:rsidRPr="00C636F5">
        <w:rPr>
          <w:highlight w:val="green"/>
          <w:u w:val="single"/>
        </w:rPr>
        <w:t xml:space="preserve"> and</w:t>
      </w:r>
      <w:r w:rsidRPr="0057035A">
        <w:rPr>
          <w:u w:val="single"/>
        </w:rPr>
        <w:t xml:space="preserve"> the </w:t>
      </w:r>
      <w:r w:rsidRPr="00C636F5">
        <w:rPr>
          <w:highlight w:val="green"/>
          <w:u w:val="single"/>
        </w:rPr>
        <w:t xml:space="preserve">rights to </w:t>
      </w:r>
      <w:r w:rsidRPr="00B41300">
        <w:rPr>
          <w:rStyle w:val="Emphasis"/>
          <w:highlight w:val="green"/>
        </w:rPr>
        <w:t>organize</w:t>
      </w:r>
      <w:r w:rsidRPr="00C636F5">
        <w:rPr>
          <w:highlight w:val="green"/>
          <w:u w:val="single"/>
        </w:rPr>
        <w:t xml:space="preserve"> and </w:t>
      </w:r>
      <w:r w:rsidRPr="000F411A">
        <w:rPr>
          <w:rStyle w:val="Emphasis"/>
        </w:rPr>
        <w:t>collectively</w:t>
      </w:r>
      <w:r w:rsidRPr="000F411A">
        <w:rPr>
          <w:u w:val="single"/>
        </w:rPr>
        <w:t xml:space="preserve"> </w:t>
      </w:r>
      <w:r w:rsidRPr="00B41300">
        <w:rPr>
          <w:rStyle w:val="Emphasis"/>
          <w:highlight w:val="green"/>
        </w:rPr>
        <w:t>bargain</w:t>
      </w:r>
      <w:r w:rsidRPr="0057035A">
        <w:rPr>
          <w:u w:val="single"/>
        </w:rPr>
        <w:t xml:space="preserve"> through IFAs are </w:t>
      </w:r>
      <w:r w:rsidRPr="00B41300">
        <w:rPr>
          <w:rStyle w:val="Emphasis"/>
        </w:rPr>
        <w:t>instrumental</w:t>
      </w:r>
      <w:r w:rsidRPr="0057035A">
        <w:rPr>
          <w:u w:val="single"/>
        </w:rPr>
        <w:t xml:space="preserve"> to </w:t>
      </w:r>
      <w:r w:rsidRPr="00B41300">
        <w:rPr>
          <w:rStyle w:val="Emphasis"/>
        </w:rPr>
        <w:t>realizing</w:t>
      </w:r>
      <w:r w:rsidRPr="0057035A">
        <w:rPr>
          <w:u w:val="single"/>
        </w:rPr>
        <w:t xml:space="preserve"> that purpose</w:t>
      </w:r>
      <w:r w:rsidRPr="00C636F5">
        <w:rPr>
          <w:sz w:val="16"/>
        </w:rPr>
        <w:t>.84</w:t>
      </w:r>
    </w:p>
    <w:p w14:paraId="129BD6FB" w14:textId="77777777" w:rsidR="00A64DAC" w:rsidRPr="0057035A" w:rsidRDefault="00A64DAC" w:rsidP="00A64DAC">
      <w:pPr>
        <w:rPr>
          <w:u w:val="single"/>
        </w:rPr>
      </w:pPr>
      <w:r w:rsidRPr="00C636F5">
        <w:rPr>
          <w:sz w:val="16"/>
        </w:rPr>
        <w:t xml:space="preserve">1. </w:t>
      </w:r>
      <w:r w:rsidRPr="0057035A">
        <w:rPr>
          <w:u w:val="single"/>
        </w:rPr>
        <w:t xml:space="preserve">The </w:t>
      </w:r>
      <w:r w:rsidRPr="00B41300">
        <w:rPr>
          <w:rStyle w:val="Emphasis"/>
        </w:rPr>
        <w:t>Creation</w:t>
      </w:r>
      <w:r w:rsidRPr="0057035A">
        <w:rPr>
          <w:u w:val="single"/>
        </w:rPr>
        <w:t xml:space="preserve"> and </w:t>
      </w:r>
      <w:r w:rsidRPr="00B41300">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p>
    <w:p w14:paraId="7F930CEF" w14:textId="77777777" w:rsidR="00A64DAC" w:rsidRPr="00C636F5" w:rsidRDefault="00A64DAC" w:rsidP="00A64DAC">
      <w:pPr>
        <w:rPr>
          <w:sz w:val="16"/>
        </w:rPr>
      </w:pP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p>
    <w:p w14:paraId="4764298B" w14:textId="77777777" w:rsidR="00A64DAC" w:rsidRPr="00C636F5" w:rsidRDefault="00A64DAC" w:rsidP="00A64DAC">
      <w:pPr>
        <w:rPr>
          <w:sz w:val="16"/>
        </w:rPr>
      </w:pPr>
      <w:r w:rsidRPr="00C636F5">
        <w:rPr>
          <w:sz w:val="16"/>
        </w:rPr>
        <w:t>2. Context of Framework Agreements: Corporate Social Responsibility</w:t>
      </w:r>
    </w:p>
    <w:p w14:paraId="689A8D57" w14:textId="77777777" w:rsidR="00A64DAC" w:rsidRPr="00C636F5" w:rsidRDefault="00A64DAC" w:rsidP="00A64DAC">
      <w:pPr>
        <w:rPr>
          <w:sz w:val="16"/>
        </w:rPr>
      </w:pPr>
      <w:r w:rsidRPr="00C636F5">
        <w:rPr>
          <w:sz w:val="16"/>
        </w:rPr>
        <w:t xml:space="preserve">While </w:t>
      </w:r>
      <w:r w:rsidRPr="0057035A">
        <w:rPr>
          <w:u w:val="single"/>
        </w:rPr>
        <w:t xml:space="preserve">both </w:t>
      </w:r>
      <w:r w:rsidRPr="00B41300">
        <w:rPr>
          <w:rStyle w:val="Emphasis"/>
        </w:rPr>
        <w:t>corporate</w:t>
      </w:r>
      <w:r w:rsidRPr="0057035A">
        <w:rPr>
          <w:u w:val="single"/>
        </w:rPr>
        <w:t xml:space="preserve"> codes of conduct and </w:t>
      </w:r>
      <w:r w:rsidRPr="00B41300">
        <w:rPr>
          <w:rStyle w:val="Emphasis"/>
          <w:highlight w:val="green"/>
        </w:rPr>
        <w:t>IFAs</w:t>
      </w:r>
      <w:r w:rsidRPr="0057035A">
        <w:rPr>
          <w:u w:val="single"/>
        </w:rPr>
        <w:t xml:space="preserve"> can be traced to a </w:t>
      </w:r>
      <w:r w:rsidRPr="00B41300">
        <w:rPr>
          <w:rStyle w:val="Emphasis"/>
        </w:rPr>
        <w:t>consumer</w:t>
      </w:r>
      <w:r w:rsidRPr="0057035A">
        <w:rPr>
          <w:u w:val="single"/>
        </w:rPr>
        <w:t xml:space="preserve"> </w:t>
      </w:r>
      <w:r w:rsidRPr="00B41300">
        <w:rPr>
          <w:rStyle w:val="Emphasis"/>
        </w:rPr>
        <w:t>driven</w:t>
      </w:r>
      <w:r w:rsidRPr="0057035A">
        <w:rPr>
          <w:u w:val="single"/>
        </w:rPr>
        <w:t xml:space="preserve"> </w:t>
      </w:r>
      <w:r w:rsidRPr="00B41300">
        <w:rPr>
          <w:rStyle w:val="Emphasis"/>
        </w:rPr>
        <w:t>push</w:t>
      </w:r>
      <w:r w:rsidRPr="0057035A">
        <w:rPr>
          <w:u w:val="single"/>
        </w:rPr>
        <w:t xml:space="preserve"> for corporate </w:t>
      </w:r>
      <w:r w:rsidRPr="00B41300">
        <w:rPr>
          <w:rStyle w:val="Emphasis"/>
        </w:rPr>
        <w:t>social</w:t>
      </w:r>
      <w:r w:rsidRPr="0057035A">
        <w:rPr>
          <w:u w:val="single"/>
        </w:rPr>
        <w:t xml:space="preserve"> </w:t>
      </w:r>
      <w:r w:rsidRPr="00B41300">
        <w:rPr>
          <w:rStyle w:val="Emphasis"/>
        </w:rPr>
        <w:t>responsibility</w:t>
      </w:r>
      <w:r w:rsidRPr="0057035A">
        <w:rPr>
          <w:u w:val="single"/>
        </w:rPr>
        <w:t xml:space="preserve">, a key difference </w:t>
      </w:r>
      <w:r w:rsidRPr="00B41300">
        <w:rPr>
          <w:u w:val="single"/>
        </w:rPr>
        <w:t>separates</w:t>
      </w:r>
      <w:r w:rsidRPr="0057035A">
        <w:rPr>
          <w:u w:val="single"/>
        </w:rPr>
        <w:t xml:space="preserve"> the two: </w:t>
      </w:r>
      <w:r w:rsidRPr="00B41300">
        <w:rPr>
          <w:rStyle w:val="Emphasis"/>
          <w:highlight w:val="green"/>
        </w:rPr>
        <w:t>credibility</w:t>
      </w:r>
      <w:r w:rsidRPr="00C636F5">
        <w:rPr>
          <w:sz w:val="16"/>
        </w:rPr>
        <w:t xml:space="preserve">. In the late 1980’s, </w:t>
      </w:r>
      <w:r w:rsidRPr="007836ED">
        <w:rPr>
          <w:highlight w:val="green"/>
          <w:u w:val="single"/>
        </w:rPr>
        <w:t>MNCs</w:t>
      </w:r>
      <w:r w:rsidRPr="0057035A">
        <w:rPr>
          <w:u w:val="single"/>
        </w:rPr>
        <w:t xml:space="preserve"> in the United States began to </w:t>
      </w:r>
      <w:r w:rsidRPr="007836ED">
        <w:rPr>
          <w:highlight w:val="green"/>
          <w:u w:val="single"/>
        </w:rPr>
        <w:t>respond to campaigns by</w:t>
      </w:r>
      <w:r w:rsidRPr="0057035A">
        <w:rPr>
          <w:u w:val="single"/>
        </w:rPr>
        <w:t xml:space="preserve"> non-governmental organizations accusing MNCs of international human rights abuses by </w:t>
      </w:r>
      <w:r w:rsidRPr="00B41300">
        <w:rPr>
          <w:rStyle w:val="Emphasis"/>
          <w:highlight w:val="green"/>
        </w:rPr>
        <w:t>elaborating</w:t>
      </w:r>
      <w:r w:rsidRPr="007836ED">
        <w:rPr>
          <w:highlight w:val="green"/>
          <w:u w:val="single"/>
        </w:rPr>
        <w:t xml:space="preserve"> </w:t>
      </w:r>
      <w:r w:rsidRPr="000F411A">
        <w:rPr>
          <w:rStyle w:val="Emphasis"/>
        </w:rPr>
        <w:t>internal</w:t>
      </w:r>
      <w:r w:rsidRPr="000F411A">
        <w:rPr>
          <w:u w:val="single"/>
        </w:rPr>
        <w:t xml:space="preserve"> </w:t>
      </w:r>
      <w:r w:rsidRPr="00B41300">
        <w:rPr>
          <w:rStyle w:val="Emphasis"/>
          <w:highlight w:val="green"/>
        </w:rPr>
        <w:t>codes</w:t>
      </w:r>
      <w:r w:rsidRPr="007836ED">
        <w:rPr>
          <w:highlight w:val="green"/>
          <w:u w:val="single"/>
        </w:rPr>
        <w:t xml:space="preserve"> of </w:t>
      </w:r>
      <w:r w:rsidRPr="00B41300">
        <w:rPr>
          <w:rStyle w:val="Emphasis"/>
          <w:highlight w:val="green"/>
        </w:rPr>
        <w:t>conduct</w:t>
      </w:r>
      <w:r w:rsidRPr="00C636F5">
        <w:rPr>
          <w:sz w:val="16"/>
        </w:rPr>
        <w:t xml:space="preserve">.93 </w:t>
      </w:r>
      <w:r w:rsidRPr="0057035A">
        <w:rPr>
          <w:u w:val="single"/>
        </w:rPr>
        <w:t xml:space="preserve">These </w:t>
      </w:r>
      <w:r w:rsidRPr="007836ED">
        <w:rPr>
          <w:highlight w:val="green"/>
          <w:u w:val="single"/>
        </w:rPr>
        <w:t>codes</w:t>
      </w:r>
      <w:r w:rsidRPr="00C636F5">
        <w:rPr>
          <w:sz w:val="16"/>
        </w:rPr>
        <w:t xml:space="preserve">, unilaterally written and implemented, </w:t>
      </w:r>
      <w:r w:rsidRPr="0057035A">
        <w:rPr>
          <w:u w:val="single"/>
        </w:rPr>
        <w:t xml:space="preserve">tend to be </w:t>
      </w:r>
      <w:r w:rsidRPr="00B41300">
        <w:rPr>
          <w:rStyle w:val="Emphasis"/>
          <w:highlight w:val="green"/>
        </w:rPr>
        <w:t>vague</w:t>
      </w:r>
      <w:r w:rsidRPr="007836ED">
        <w:rPr>
          <w:highlight w:val="green"/>
          <w:u w:val="single"/>
        </w:rPr>
        <w:t xml:space="preserve"> and provide</w:t>
      </w:r>
      <w:r w:rsidRPr="0057035A">
        <w:rPr>
          <w:u w:val="single"/>
        </w:rPr>
        <w:t xml:space="preserve"> for </w:t>
      </w:r>
      <w:r w:rsidRPr="00B41300">
        <w:rPr>
          <w:rStyle w:val="Emphasis"/>
          <w:highlight w:val="green"/>
        </w:rPr>
        <w:t>no</w:t>
      </w:r>
      <w:r w:rsidRPr="007836ED">
        <w:rPr>
          <w:highlight w:val="green"/>
          <w:u w:val="single"/>
        </w:rPr>
        <w:t xml:space="preserve"> </w:t>
      </w:r>
      <w:r w:rsidRPr="00B41300">
        <w:rPr>
          <w:rStyle w:val="Emphasis"/>
          <w:highlight w:val="green"/>
        </w:rPr>
        <w:t>enforcement</w:t>
      </w:r>
      <w:r w:rsidRPr="007836ED">
        <w:rPr>
          <w:highlight w:val="green"/>
          <w:u w:val="single"/>
        </w:rPr>
        <w:t xml:space="preserve"> </w:t>
      </w:r>
      <w:r w:rsidRPr="000F411A">
        <w:rPr>
          <w:rStyle w:val="Emphasis"/>
        </w:rPr>
        <w:t>mechanism</w:t>
      </w:r>
      <w:r w:rsidRPr="00C636F5">
        <w:rPr>
          <w:sz w:val="16"/>
        </w:rPr>
        <w:t xml:space="preserve">.94 </w:t>
      </w:r>
      <w:r w:rsidRPr="0057035A">
        <w:rPr>
          <w:u w:val="single"/>
        </w:rPr>
        <w:t xml:space="preserve">The </w:t>
      </w:r>
      <w:r w:rsidRPr="000F411A">
        <w:rPr>
          <w:rStyle w:val="Emphasis"/>
        </w:rPr>
        <w:t>voluntary</w:t>
      </w:r>
      <w:r w:rsidRPr="000F411A">
        <w:rPr>
          <w:u w:val="single"/>
        </w:rPr>
        <w:t xml:space="preserve">, </w:t>
      </w:r>
      <w:r w:rsidRPr="000F411A">
        <w:rPr>
          <w:rStyle w:val="Emphasis"/>
        </w:rPr>
        <w:t>self</w:t>
      </w:r>
      <w:r w:rsidRPr="000F411A">
        <w:rPr>
          <w:u w:val="single"/>
        </w:rPr>
        <w:t>-</w:t>
      </w:r>
      <w:r w:rsidRPr="000F411A">
        <w:rPr>
          <w:rStyle w:val="Emphasis"/>
        </w:rPr>
        <w:t>enforcing</w:t>
      </w:r>
      <w:r w:rsidRPr="000F411A">
        <w:rPr>
          <w:u w:val="single"/>
        </w:rPr>
        <w:t xml:space="preserve"> nature of these</w:t>
      </w:r>
      <w:r w:rsidRPr="0057035A">
        <w:rPr>
          <w:u w:val="single"/>
        </w:rPr>
        <w:t xml:space="preserve"> </w:t>
      </w:r>
      <w:r w:rsidRPr="000F411A">
        <w:rPr>
          <w:u w:val="single"/>
        </w:rPr>
        <w:t xml:space="preserve">commitments has led </w:t>
      </w:r>
      <w:r w:rsidRPr="000F411A">
        <w:rPr>
          <w:rStyle w:val="Emphasis"/>
        </w:rPr>
        <w:t>critics</w:t>
      </w:r>
      <w:r w:rsidRPr="000F411A">
        <w:rPr>
          <w:u w:val="single"/>
        </w:rPr>
        <w:t xml:space="preserve"> to conclude that they are mere </w:t>
      </w:r>
      <w:r w:rsidRPr="000F411A">
        <w:rPr>
          <w:rStyle w:val="Emphasis"/>
        </w:rPr>
        <w:t>marketing</w:t>
      </w:r>
      <w:r w:rsidRPr="007836ED">
        <w:rPr>
          <w:u w:val="single"/>
        </w:rPr>
        <w:t xml:space="preserve"> </w:t>
      </w:r>
      <w:r w:rsidRPr="00B41300">
        <w:rPr>
          <w:rStyle w:val="Emphasis"/>
        </w:rPr>
        <w:t>ploys</w:t>
      </w:r>
      <w:r w:rsidRPr="0057035A">
        <w:rPr>
          <w:u w:val="single"/>
        </w:rPr>
        <w:t xml:space="preserve"> </w:t>
      </w:r>
      <w:r w:rsidRPr="007836ED">
        <w:rPr>
          <w:highlight w:val="green"/>
          <w:u w:val="single"/>
        </w:rPr>
        <w:t>lacking</w:t>
      </w:r>
      <w:r w:rsidRPr="0057035A">
        <w:rPr>
          <w:u w:val="single"/>
        </w:rPr>
        <w:t xml:space="preserve"> in </w:t>
      </w:r>
      <w:r w:rsidRPr="00B41300">
        <w:rPr>
          <w:rStyle w:val="Emphasis"/>
          <w:highlight w:val="green"/>
        </w:rPr>
        <w:t>credibility</w:t>
      </w:r>
      <w:r w:rsidRPr="00C636F5">
        <w:rPr>
          <w:sz w:val="16"/>
        </w:rPr>
        <w:t xml:space="preserve"> or having any real social impact.95</w:t>
      </w:r>
    </w:p>
    <w:p w14:paraId="0C2D2643" w14:textId="77777777" w:rsidR="00A64DAC" w:rsidRPr="00B41300" w:rsidRDefault="00A64DAC" w:rsidP="00A64DAC">
      <w:pPr>
        <w:rPr>
          <w:rStyle w:val="Emphasis"/>
        </w:rPr>
      </w:pPr>
      <w:r w:rsidRPr="007836ED">
        <w:rPr>
          <w:highlight w:val="green"/>
          <w:u w:val="single"/>
        </w:rPr>
        <w:t>IFAs</w:t>
      </w:r>
      <w:r w:rsidRPr="0057035A">
        <w:rPr>
          <w:u w:val="single"/>
        </w:rPr>
        <w:t xml:space="preserve"> were </w:t>
      </w:r>
      <w:r w:rsidRPr="00B41300">
        <w:rPr>
          <w:rStyle w:val="Emphasis"/>
        </w:rPr>
        <w:t>developed</w:t>
      </w:r>
      <w:r w:rsidRPr="00C636F5">
        <w:rPr>
          <w:sz w:val="16"/>
        </w:rPr>
        <w:t xml:space="preserve">, in part, as </w:t>
      </w:r>
      <w:r w:rsidRPr="007836ED">
        <w:rPr>
          <w:highlight w:val="green"/>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636F5">
        <w:rPr>
          <w:sz w:val="16"/>
        </w:rPr>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636F5">
        <w:rPr>
          <w:sz w:val="16"/>
        </w:rPr>
        <w:t>—</w:t>
      </w:r>
      <w:r w:rsidRPr="00B41300">
        <w:rPr>
          <w:rStyle w:val="Emphasis"/>
        </w:rPr>
        <w:t>employers</w:t>
      </w:r>
      <w:r w:rsidRPr="0057035A">
        <w:rPr>
          <w:u w:val="single"/>
        </w:rPr>
        <w:t xml:space="preserve"> and </w:t>
      </w:r>
      <w:r w:rsidRPr="00B41300">
        <w:rPr>
          <w:rStyle w:val="Emphasis"/>
        </w:rPr>
        <w:t>workers</w:t>
      </w:r>
      <w:r w:rsidRPr="00C636F5">
        <w:rPr>
          <w:sz w:val="16"/>
        </w:rPr>
        <w:t>—</w:t>
      </w:r>
      <w:r w:rsidRPr="0057035A">
        <w:rPr>
          <w:u w:val="single"/>
        </w:rPr>
        <w:t xml:space="preserve">in the employment </w:t>
      </w:r>
      <w:r w:rsidRPr="00B41300">
        <w:rPr>
          <w:rStyle w:val="Emphasis"/>
        </w:rPr>
        <w:t>relationship</w:t>
      </w:r>
      <w:r w:rsidRPr="00C636F5">
        <w:rPr>
          <w:sz w:val="16"/>
        </w:rPr>
        <w:t>.97 Involvement of the very party the agreement is meant to protect attaches greater meaning and significance to the instrument.98</w:t>
      </w:r>
    </w:p>
    <w:p w14:paraId="3B21A225" w14:textId="77777777" w:rsidR="00A64DAC" w:rsidRPr="0057035A" w:rsidRDefault="00A64DAC" w:rsidP="00A64DAC">
      <w:pPr>
        <w:rPr>
          <w:u w:val="single"/>
        </w:rPr>
      </w:pPr>
      <w:r w:rsidRPr="00C636F5">
        <w:rPr>
          <w:sz w:val="16"/>
        </w:rPr>
        <w:t xml:space="preserve">The </w:t>
      </w:r>
      <w:r w:rsidRPr="0057035A">
        <w:rPr>
          <w:u w:val="single"/>
        </w:rPr>
        <w:t xml:space="preserve">purpose of </w:t>
      </w:r>
      <w:r w:rsidRPr="000F411A">
        <w:rPr>
          <w:u w:val="single"/>
        </w:rPr>
        <w:t>IFAs</w:t>
      </w:r>
      <w:r w:rsidRPr="0057035A">
        <w:rPr>
          <w:u w:val="single"/>
        </w:rPr>
        <w:t xml:space="preserve"> is to </w:t>
      </w:r>
      <w:r w:rsidRPr="00B41300">
        <w:rPr>
          <w:rStyle w:val="Emphasis"/>
          <w:highlight w:val="green"/>
        </w:rPr>
        <w:t>promote</w:t>
      </w:r>
      <w:r w:rsidRPr="007836ED">
        <w:rPr>
          <w:highlight w:val="green"/>
          <w:u w:val="single"/>
        </w:rPr>
        <w:t xml:space="preserve"> </w:t>
      </w:r>
      <w:r w:rsidRPr="007836ED">
        <w:rPr>
          <w:u w:val="single"/>
        </w:rPr>
        <w:t xml:space="preserve">fundamental </w:t>
      </w:r>
      <w:r w:rsidRPr="000F411A">
        <w:rPr>
          <w:rStyle w:val="Emphasis"/>
        </w:rPr>
        <w:t>labor</w:t>
      </w:r>
      <w:r w:rsidRPr="000F411A">
        <w:rPr>
          <w:u w:val="single"/>
        </w:rPr>
        <w:t xml:space="preserve"> </w:t>
      </w:r>
      <w:r w:rsidRPr="00B41300">
        <w:rPr>
          <w:rStyle w:val="Emphasis"/>
          <w:highlight w:val="green"/>
        </w:rPr>
        <w:t>rights</w:t>
      </w:r>
      <w:r w:rsidRPr="007836ED">
        <w:rPr>
          <w:highlight w:val="green"/>
          <w:u w:val="single"/>
        </w:rPr>
        <w:t xml:space="preserve"> by </w:t>
      </w:r>
      <w:r w:rsidRPr="00B41300">
        <w:rPr>
          <w:rStyle w:val="Emphasis"/>
          <w:highlight w:val="green"/>
        </w:rPr>
        <w:t>regulating</w:t>
      </w:r>
      <w:r w:rsidRPr="007836ED">
        <w:rPr>
          <w:highlight w:val="green"/>
          <w:u w:val="single"/>
        </w:rPr>
        <w:t xml:space="preserve"> </w:t>
      </w:r>
      <w:r w:rsidRPr="00B41300">
        <w:rPr>
          <w:rStyle w:val="Emphasis"/>
          <w:highlight w:val="green"/>
        </w:rPr>
        <w:t>corporate</w:t>
      </w:r>
      <w:r w:rsidRPr="007836ED">
        <w:rPr>
          <w:highlight w:val="green"/>
          <w:u w:val="single"/>
        </w:rPr>
        <w:t xml:space="preserve"> </w:t>
      </w:r>
      <w:r w:rsidRPr="00B41300">
        <w:rPr>
          <w:rStyle w:val="Emphasis"/>
          <w:highlight w:val="green"/>
        </w:rPr>
        <w:t>conduct</w:t>
      </w:r>
      <w:r w:rsidRPr="0057035A">
        <w:rPr>
          <w:u w:val="single"/>
        </w:rPr>
        <w:t xml:space="preserve"> on a global level</w:t>
      </w:r>
      <w:r w:rsidRPr="00C636F5">
        <w:rPr>
          <w:sz w:val="16"/>
        </w:rPr>
        <w:t xml:space="preserve">.99 </w:t>
      </w:r>
      <w:r w:rsidRPr="0057035A">
        <w:rPr>
          <w:u w:val="single"/>
        </w:rPr>
        <w:t xml:space="preserve">This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p>
    <w:p w14:paraId="14563C10" w14:textId="77777777" w:rsidR="00A64DAC" w:rsidRPr="00C636F5" w:rsidRDefault="00A64DAC" w:rsidP="00A64DAC">
      <w:pPr>
        <w:rPr>
          <w:sz w:val="16"/>
        </w:rPr>
      </w:pPr>
      <w:r w:rsidRPr="00C636F5">
        <w:rPr>
          <w:sz w:val="16"/>
        </w:rPr>
        <w:t>3. Core ILO Principles as the Substantive Content of IFAs</w:t>
      </w:r>
    </w:p>
    <w:p w14:paraId="4B4AE464" w14:textId="77777777" w:rsidR="00A64DAC" w:rsidRPr="00C636F5" w:rsidRDefault="00A64DAC" w:rsidP="00A64DAC">
      <w:pPr>
        <w:rPr>
          <w:sz w:val="16"/>
        </w:rPr>
      </w:pPr>
      <w:r w:rsidRPr="00C636F5">
        <w:rPr>
          <w:sz w:val="16"/>
        </w:rPr>
        <w:t xml:space="preserve">Whereas </w:t>
      </w:r>
      <w:r w:rsidRPr="000F411A">
        <w:rPr>
          <w:u w:val="single"/>
        </w:rPr>
        <w:t xml:space="preserve">codes tend to be </w:t>
      </w:r>
      <w:r w:rsidRPr="000F411A">
        <w:rPr>
          <w:rStyle w:val="Emphasis"/>
        </w:rPr>
        <w:t>vague</w:t>
      </w:r>
      <w:r w:rsidRPr="000F411A">
        <w:rPr>
          <w:u w:val="single"/>
        </w:rPr>
        <w:t xml:space="preserve"> in</w:t>
      </w:r>
      <w:r w:rsidRPr="0057035A">
        <w:rPr>
          <w:u w:val="single"/>
        </w:rPr>
        <w:t xml:space="preserve"> their commitments</w:t>
      </w:r>
      <w:r w:rsidRPr="00C636F5">
        <w:rPr>
          <w:sz w:val="16"/>
        </w:rPr>
        <w:t xml:space="preserve">, </w:t>
      </w:r>
      <w:r w:rsidRPr="007836ED">
        <w:rPr>
          <w:highlight w:val="green"/>
          <w:u w:val="single"/>
        </w:rPr>
        <w:t>MNCs commit themselves to</w:t>
      </w:r>
      <w:r w:rsidRPr="0057035A">
        <w:rPr>
          <w:u w:val="single"/>
        </w:rPr>
        <w:t xml:space="preserve"> </w:t>
      </w:r>
      <w:r w:rsidRPr="00B41300">
        <w:rPr>
          <w:rStyle w:val="Emphasis"/>
        </w:rPr>
        <w:t>concrete</w:t>
      </w:r>
      <w:r w:rsidRPr="0057035A">
        <w:rPr>
          <w:u w:val="single"/>
        </w:rPr>
        <w:t xml:space="preserve"> </w:t>
      </w:r>
      <w:r w:rsidRPr="00B41300">
        <w:rPr>
          <w:rStyle w:val="Emphasis"/>
        </w:rPr>
        <w:t>international</w:t>
      </w:r>
      <w:r w:rsidRPr="0057035A">
        <w:rPr>
          <w:u w:val="single"/>
        </w:rPr>
        <w:t xml:space="preserve"> </w:t>
      </w:r>
      <w:r w:rsidRPr="000F411A">
        <w:rPr>
          <w:rStyle w:val="Emphasis"/>
        </w:rPr>
        <w:t>labor</w:t>
      </w:r>
      <w:r w:rsidRPr="000F411A">
        <w:rPr>
          <w:u w:val="single"/>
        </w:rPr>
        <w:t xml:space="preserve"> </w:t>
      </w:r>
      <w:r w:rsidRPr="00B41300">
        <w:rPr>
          <w:rStyle w:val="Emphasis"/>
          <w:highlight w:val="green"/>
        </w:rPr>
        <w:t>norms</w:t>
      </w:r>
      <w:r w:rsidRPr="007836ED">
        <w:rPr>
          <w:highlight w:val="green"/>
          <w:u w:val="single"/>
        </w:rPr>
        <w:t xml:space="preserve"> through</w:t>
      </w:r>
      <w:r w:rsidRPr="0057035A">
        <w:rPr>
          <w:u w:val="single"/>
        </w:rPr>
        <w:t xml:space="preserve"> </w:t>
      </w:r>
      <w:r w:rsidRPr="00B41300">
        <w:rPr>
          <w:rStyle w:val="Emphasis"/>
          <w:highlight w:val="green"/>
        </w:rPr>
        <w:t>framework</w:t>
      </w:r>
      <w:r w:rsidRPr="007836ED">
        <w:rPr>
          <w:highlight w:val="green"/>
          <w:u w:val="single"/>
        </w:rPr>
        <w:t xml:space="preserve"> </w:t>
      </w:r>
      <w:r w:rsidRPr="00B41300">
        <w:rPr>
          <w:rStyle w:val="Emphasis"/>
          <w:highlight w:val="green"/>
        </w:rPr>
        <w:t>agreements</w:t>
      </w:r>
      <w:r w:rsidRPr="0057035A">
        <w:rPr>
          <w:u w:val="single"/>
        </w:rPr>
        <w:t xml:space="preserve">. The </w:t>
      </w:r>
      <w:r w:rsidRPr="000F411A">
        <w:rPr>
          <w:rStyle w:val="Emphasis"/>
        </w:rPr>
        <w:t>key</w:t>
      </w:r>
      <w:r w:rsidRPr="000F411A">
        <w:rPr>
          <w:u w:val="single"/>
        </w:rPr>
        <w:t xml:space="preserve"> </w:t>
      </w:r>
      <w:r w:rsidRPr="000F411A">
        <w:rPr>
          <w:rStyle w:val="Emphasis"/>
        </w:rPr>
        <w:t>areas</w:t>
      </w:r>
      <w:r w:rsidRPr="000F411A">
        <w:rPr>
          <w:u w:val="single"/>
        </w:rPr>
        <w:t xml:space="preserve"> of IFAs are the </w:t>
      </w:r>
      <w:r w:rsidRPr="000F411A">
        <w:rPr>
          <w:rStyle w:val="Emphasis"/>
        </w:rPr>
        <w:t>acceptance</w:t>
      </w:r>
      <w:r w:rsidRPr="000F411A">
        <w:rPr>
          <w:u w:val="single"/>
        </w:rPr>
        <w:t xml:space="preserve"> of the four core </w:t>
      </w:r>
      <w:r w:rsidRPr="000F411A">
        <w:rPr>
          <w:rStyle w:val="Emphasis"/>
        </w:rPr>
        <w:t>labor</w:t>
      </w:r>
      <w:r w:rsidRPr="000F411A">
        <w:rPr>
          <w:u w:val="single"/>
        </w:rPr>
        <w:t xml:space="preserve"> </w:t>
      </w:r>
      <w:r w:rsidRPr="000F411A">
        <w:rPr>
          <w:rStyle w:val="Emphasis"/>
        </w:rPr>
        <w:t>standards</w:t>
      </w:r>
      <w:r w:rsidRPr="000F411A">
        <w:rPr>
          <w:sz w:val="16"/>
        </w:rPr>
        <w:t>, as articulated in the 1998 ILO Declaration.100 The Declaration itself is typically not mentioned, but rather the four rights are referred to in IFAs by their convention numbers.101 Thus, apart from a very few exceptions</w:t>
      </w:r>
      <w:r w:rsidRPr="00C636F5">
        <w:rPr>
          <w:sz w:val="16"/>
        </w:rPr>
        <w:t>, IFAs refer explicitly to ILO Conventions 87 and 98 on freedom of association and the right to organize and collective bargaining, respectively.102</w:t>
      </w:r>
    </w:p>
    <w:p w14:paraId="13289B1C" w14:textId="77777777" w:rsidR="00A64DAC" w:rsidRPr="00C636F5" w:rsidRDefault="00A64DAC" w:rsidP="00A64DAC">
      <w:pPr>
        <w:rPr>
          <w:sz w:val="16"/>
        </w:rPr>
      </w:pPr>
      <w:r w:rsidRPr="00C636F5">
        <w:rPr>
          <w:sz w:val="16"/>
        </w:rPr>
        <w:t xml:space="preserve">As previously discussed, </w:t>
      </w:r>
      <w:r w:rsidRPr="0057035A">
        <w:rPr>
          <w:u w:val="single"/>
        </w:rPr>
        <w:t xml:space="preserve">ILO standards are the </w:t>
      </w:r>
      <w:r w:rsidRPr="00B41300">
        <w:rPr>
          <w:rStyle w:val="Emphasis"/>
        </w:rPr>
        <w:t>principal</w:t>
      </w:r>
      <w:r w:rsidRPr="0057035A">
        <w:rPr>
          <w:u w:val="single"/>
        </w:rPr>
        <w:t xml:space="preserve"> </w:t>
      </w:r>
      <w:r w:rsidRPr="00B41300">
        <w:rPr>
          <w:rStyle w:val="Emphasis"/>
        </w:rPr>
        <w:t>source</w:t>
      </w:r>
      <w:r w:rsidRPr="0057035A">
        <w:rPr>
          <w:u w:val="single"/>
        </w:rPr>
        <w:t xml:space="preserve"> of </w:t>
      </w:r>
      <w:r w:rsidRPr="00B41300">
        <w:rPr>
          <w:rStyle w:val="Emphasis"/>
        </w:rPr>
        <w:t>international</w:t>
      </w:r>
      <w:r w:rsidRPr="0057035A">
        <w:rPr>
          <w:u w:val="single"/>
        </w:rPr>
        <w:t xml:space="preserve"> </w:t>
      </w:r>
      <w:r w:rsidRPr="00B41300">
        <w:rPr>
          <w:rStyle w:val="Emphasis"/>
        </w:rPr>
        <w:t>labor</w:t>
      </w:r>
      <w:r w:rsidRPr="0057035A">
        <w:rPr>
          <w:u w:val="single"/>
        </w:rPr>
        <w:t xml:space="preserve"> norms</w:t>
      </w:r>
      <w:r w:rsidRPr="00C636F5">
        <w:rPr>
          <w:sz w:val="16"/>
        </w:rPr>
        <w:t xml:space="preserve">.103 ILO </w:t>
      </w:r>
      <w:r w:rsidRPr="0057035A">
        <w:rPr>
          <w:u w:val="single"/>
        </w:rPr>
        <w:t xml:space="preserve">Conventions 87 and 98 are perhaps the </w:t>
      </w:r>
      <w:r w:rsidRPr="000F411A">
        <w:rPr>
          <w:u w:val="single"/>
        </w:rPr>
        <w:t xml:space="preserve">most </w:t>
      </w:r>
      <w:r w:rsidRPr="000F411A">
        <w:rPr>
          <w:rStyle w:val="Emphasis"/>
        </w:rPr>
        <w:t>important</w:t>
      </w:r>
      <w:r w:rsidRPr="000F411A">
        <w:rPr>
          <w:u w:val="single"/>
        </w:rPr>
        <w:t xml:space="preserve"> of ILO principles since the </w:t>
      </w:r>
      <w:r w:rsidRPr="000F411A">
        <w:rPr>
          <w:rStyle w:val="Emphasis"/>
        </w:rPr>
        <w:t>right</w:t>
      </w:r>
      <w:r w:rsidRPr="000F411A">
        <w:rPr>
          <w:u w:val="single"/>
        </w:rPr>
        <w:t xml:space="preserve"> to </w:t>
      </w:r>
      <w:r w:rsidRPr="000F411A">
        <w:rPr>
          <w:rStyle w:val="Emphasis"/>
        </w:rPr>
        <w:t>organize</w:t>
      </w:r>
      <w:r w:rsidRPr="000F411A">
        <w:rPr>
          <w:u w:val="single"/>
        </w:rPr>
        <w:t xml:space="preserve"> and </w:t>
      </w:r>
      <w:r w:rsidRPr="000F411A">
        <w:rPr>
          <w:rStyle w:val="Emphasis"/>
        </w:rPr>
        <w:t>bargain</w:t>
      </w:r>
      <w:r w:rsidRPr="000F411A">
        <w:rPr>
          <w:u w:val="single"/>
        </w:rPr>
        <w:t xml:space="preserve"> </w:t>
      </w:r>
      <w:r w:rsidRPr="000F411A">
        <w:rPr>
          <w:rStyle w:val="Emphasis"/>
        </w:rPr>
        <w:t>collectively</w:t>
      </w:r>
      <w:r w:rsidRPr="000F411A">
        <w:rPr>
          <w:u w:val="single"/>
        </w:rPr>
        <w:t xml:space="preserve"> is essential to the </w:t>
      </w:r>
      <w:r w:rsidRPr="000F411A">
        <w:rPr>
          <w:rStyle w:val="Emphasis"/>
        </w:rPr>
        <w:t>defense</w:t>
      </w:r>
      <w:r w:rsidRPr="000F411A">
        <w:rPr>
          <w:u w:val="single"/>
        </w:rPr>
        <w:t xml:space="preserve"> of </w:t>
      </w:r>
      <w:r w:rsidRPr="000F411A">
        <w:rPr>
          <w:rStyle w:val="Emphasis"/>
        </w:rPr>
        <w:t>working</w:t>
      </w:r>
      <w:r w:rsidRPr="000F411A">
        <w:rPr>
          <w:u w:val="single"/>
        </w:rPr>
        <w:t xml:space="preserve"> </w:t>
      </w:r>
      <w:r w:rsidRPr="000F411A">
        <w:rPr>
          <w:rStyle w:val="Emphasis"/>
        </w:rPr>
        <w:t>conditions</w:t>
      </w:r>
      <w:r w:rsidRPr="000F411A">
        <w:rPr>
          <w:sz w:val="16"/>
        </w:rPr>
        <w:t xml:space="preserve"> like wages, hours, and health and safety </w:t>
      </w:r>
      <w:r w:rsidRPr="000F411A">
        <w:rPr>
          <w:u w:val="single"/>
        </w:rPr>
        <w:t xml:space="preserve">through the </w:t>
      </w:r>
      <w:r w:rsidRPr="000F411A">
        <w:rPr>
          <w:rStyle w:val="Emphasis"/>
        </w:rPr>
        <w:t>collective</w:t>
      </w:r>
      <w:r w:rsidRPr="000F411A">
        <w:rPr>
          <w:u w:val="single"/>
        </w:rPr>
        <w:t xml:space="preserve"> </w:t>
      </w:r>
      <w:r w:rsidRPr="000F411A">
        <w:rPr>
          <w:rStyle w:val="Emphasis"/>
        </w:rPr>
        <w:t>bargaining</w:t>
      </w:r>
      <w:r w:rsidRPr="000F411A">
        <w:rPr>
          <w:u w:val="single"/>
        </w:rPr>
        <w:t xml:space="preserve"> </w:t>
      </w:r>
      <w:r w:rsidRPr="000F411A">
        <w:rPr>
          <w:rStyle w:val="Emphasis"/>
        </w:rPr>
        <w:t>process</w:t>
      </w:r>
      <w:r w:rsidRPr="000F411A">
        <w:rPr>
          <w:sz w:val="16"/>
        </w:rPr>
        <w:t>.104</w:t>
      </w:r>
    </w:p>
    <w:p w14:paraId="17D33F4A" w14:textId="77777777" w:rsidR="00A64DAC" w:rsidRPr="00C636F5" w:rsidRDefault="00A64DAC" w:rsidP="00A64DAC">
      <w:pPr>
        <w:rPr>
          <w:sz w:val="16"/>
        </w:rPr>
      </w:pPr>
      <w:r w:rsidRPr="00C636F5">
        <w:rPr>
          <w:sz w:val="16"/>
        </w:rPr>
        <w:t>4. Scope of IFAs, MNCs and Supply Chains</w:t>
      </w:r>
    </w:p>
    <w:p w14:paraId="1E2FC39D" w14:textId="77777777" w:rsidR="00A64DAC" w:rsidRPr="00C636F5" w:rsidRDefault="00A64DAC" w:rsidP="00A64DAC">
      <w:pPr>
        <w:rPr>
          <w:sz w:val="16"/>
        </w:rPr>
      </w:pPr>
      <w:r w:rsidRPr="00C636F5">
        <w:rPr>
          <w:sz w:val="16"/>
        </w:rPr>
        <w:t>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p>
    <w:p w14:paraId="29702DB0" w14:textId="77777777" w:rsidR="00A64DAC" w:rsidRPr="00C636F5" w:rsidRDefault="00A64DAC" w:rsidP="00A64DAC">
      <w:pPr>
        <w:rPr>
          <w:sz w:val="16"/>
        </w:rPr>
      </w:pPr>
      <w:r w:rsidRPr="00C636F5">
        <w:rPr>
          <w:sz w:val="16"/>
        </w:rPr>
        <w:t>III. ANALYSIS</w:t>
      </w:r>
    </w:p>
    <w:p w14:paraId="4F956FA2" w14:textId="77777777" w:rsidR="00A64DAC" w:rsidRPr="0057035A" w:rsidRDefault="00A64DAC" w:rsidP="00A64DAC">
      <w:pPr>
        <w:rPr>
          <w:u w:val="single"/>
        </w:rPr>
      </w:pPr>
      <w:r w:rsidRPr="00C636F5">
        <w:rPr>
          <w:sz w:val="16"/>
        </w:rPr>
        <w:t xml:space="preserve">The principal weapon workers have to leverage their bargaining power is the strike.109 </w:t>
      </w:r>
      <w:r w:rsidRPr="0057035A">
        <w:rPr>
          <w:u w:val="single"/>
        </w:rPr>
        <w:t xml:space="preserve">The </w:t>
      </w:r>
      <w:r w:rsidRPr="00B41300">
        <w:rPr>
          <w:rStyle w:val="Emphasis"/>
          <w:highlight w:val="green"/>
        </w:rPr>
        <w:t>permanent</w:t>
      </w:r>
      <w:r w:rsidRPr="007836ED">
        <w:rPr>
          <w:highlight w:val="green"/>
          <w:u w:val="single"/>
        </w:rPr>
        <w:t xml:space="preserve"> </w:t>
      </w:r>
      <w:r w:rsidRPr="000F411A">
        <w:rPr>
          <w:rStyle w:val="Emphasis"/>
        </w:rPr>
        <w:t>strike</w:t>
      </w:r>
      <w:r w:rsidRPr="000F411A">
        <w:rPr>
          <w:u w:val="single"/>
        </w:rPr>
        <w:t xml:space="preserve"> </w:t>
      </w:r>
      <w:r w:rsidRPr="00B41300">
        <w:rPr>
          <w:rStyle w:val="Emphasis"/>
          <w:highlight w:val="green"/>
        </w:rPr>
        <w:t>replacement</w:t>
      </w:r>
      <w:r w:rsidRPr="007836ED">
        <w:rPr>
          <w:highlight w:val="green"/>
          <w:u w:val="single"/>
        </w:rPr>
        <w:t xml:space="preserve"> </w:t>
      </w:r>
      <w:r w:rsidRPr="00B41300">
        <w:rPr>
          <w:rStyle w:val="Emphasis"/>
          <w:highlight w:val="green"/>
        </w:rPr>
        <w:t>policy</w:t>
      </w:r>
      <w:r w:rsidRPr="007836ED">
        <w:rPr>
          <w:highlight w:val="green"/>
          <w:u w:val="single"/>
        </w:rPr>
        <w:t xml:space="preserve"> </w:t>
      </w:r>
      <w:r w:rsidRPr="000F411A">
        <w:rPr>
          <w:highlight w:val="green"/>
          <w:u w:val="single"/>
        </w:rPr>
        <w:t>renders [strikes]</w:t>
      </w:r>
      <w:r>
        <w:rPr>
          <w:u w:val="single"/>
        </w:rPr>
        <w:t xml:space="preserve"> </w:t>
      </w:r>
      <w:r w:rsidRPr="000F411A">
        <w:rPr>
          <w:u w:val="single"/>
        </w:rPr>
        <w:t>this</w:t>
      </w:r>
      <w:r w:rsidRPr="0057035A">
        <w:rPr>
          <w:u w:val="single"/>
        </w:rPr>
        <w:t xml:space="preserve"> weapon almost </w:t>
      </w:r>
      <w:r w:rsidRPr="00B41300">
        <w:rPr>
          <w:rStyle w:val="Emphasis"/>
          <w:highlight w:val="green"/>
        </w:rPr>
        <w:t>meaningless</w:t>
      </w:r>
      <w:r w:rsidRPr="007836ED">
        <w:rPr>
          <w:highlight w:val="green"/>
          <w:u w:val="single"/>
        </w:rPr>
        <w:t xml:space="preserve"> </w:t>
      </w:r>
      <w:r w:rsidRPr="000F411A">
        <w:rPr>
          <w:u w:val="single"/>
        </w:rPr>
        <w:t xml:space="preserve">by </w:t>
      </w:r>
      <w:r w:rsidRPr="000F411A">
        <w:rPr>
          <w:rStyle w:val="Emphasis"/>
        </w:rPr>
        <w:t>subjecting</w:t>
      </w:r>
      <w:r w:rsidRPr="000F411A">
        <w:rPr>
          <w:u w:val="single"/>
        </w:rPr>
        <w:t xml:space="preserve"> workers that employ it to a risk of </w:t>
      </w:r>
      <w:r w:rsidRPr="000F411A">
        <w:rPr>
          <w:rStyle w:val="Emphasis"/>
        </w:rPr>
        <w:t>job</w:t>
      </w:r>
      <w:r w:rsidRPr="000F411A">
        <w:rPr>
          <w:u w:val="single"/>
        </w:rPr>
        <w:t xml:space="preserve"> </w:t>
      </w:r>
      <w:r w:rsidRPr="000F411A">
        <w:rPr>
          <w:rStyle w:val="Emphasis"/>
        </w:rPr>
        <w:t>loss</w:t>
      </w:r>
      <w:r w:rsidRPr="000F411A">
        <w:rPr>
          <w:sz w:val="16"/>
        </w:rPr>
        <w:t xml:space="preserve">. </w:t>
      </w:r>
      <w:r w:rsidRPr="000F411A">
        <w:rPr>
          <w:u w:val="single"/>
        </w:rPr>
        <w:t xml:space="preserve">This practice </w:t>
      </w:r>
      <w:r w:rsidRPr="000F411A">
        <w:rPr>
          <w:rStyle w:val="Emphasis"/>
        </w:rPr>
        <w:t>deviates</w:t>
      </w:r>
      <w:r w:rsidRPr="000F411A">
        <w:rPr>
          <w:u w:val="single"/>
        </w:rPr>
        <w:t xml:space="preserve"> from international norms on </w:t>
      </w:r>
      <w:r w:rsidRPr="000F411A">
        <w:rPr>
          <w:rStyle w:val="Emphasis"/>
        </w:rPr>
        <w:t>freedom</w:t>
      </w:r>
      <w:r w:rsidRPr="000F411A">
        <w:rPr>
          <w:u w:val="single"/>
        </w:rPr>
        <w:t xml:space="preserve"> of </w:t>
      </w:r>
      <w:r w:rsidRPr="000F411A">
        <w:rPr>
          <w:rStyle w:val="Emphasis"/>
        </w:rPr>
        <w:t>association</w:t>
      </w:r>
      <w:r w:rsidRPr="000F411A">
        <w:rPr>
          <w:sz w:val="16"/>
        </w:rPr>
        <w:t xml:space="preserve">, </w:t>
      </w:r>
      <w:r w:rsidRPr="000F411A">
        <w:rPr>
          <w:u w:val="single"/>
        </w:rPr>
        <w:t xml:space="preserve">the </w:t>
      </w:r>
      <w:r w:rsidRPr="000F411A">
        <w:rPr>
          <w:rStyle w:val="Emphasis"/>
        </w:rPr>
        <w:t>right</w:t>
      </w:r>
      <w:r w:rsidRPr="000F411A">
        <w:rPr>
          <w:u w:val="single"/>
        </w:rPr>
        <w:t xml:space="preserve"> to </w:t>
      </w:r>
      <w:r w:rsidRPr="000F411A">
        <w:rPr>
          <w:rStyle w:val="Emphasis"/>
        </w:rPr>
        <w:t>organize</w:t>
      </w:r>
      <w:r w:rsidRPr="000F411A">
        <w:rPr>
          <w:sz w:val="16"/>
        </w:rPr>
        <w:t xml:space="preserve">, </w:t>
      </w:r>
      <w:r w:rsidRPr="000F411A">
        <w:rPr>
          <w:u w:val="single"/>
        </w:rPr>
        <w:t>and bargain collectively</w:t>
      </w:r>
      <w:r w:rsidRPr="000F411A">
        <w:rPr>
          <w:sz w:val="16"/>
        </w:rPr>
        <w:t>, as enunciated in Conventions 87 and 98,</w:t>
      </w:r>
      <w:r w:rsidRPr="00C636F5">
        <w:rPr>
          <w:sz w:val="16"/>
        </w:rPr>
        <w:t xml:space="preserve"> and reaffirmed in the ILO 1998 Declaration to the point of rendering the right to strike a mere freedom to strike.110 Fortunately, </w:t>
      </w:r>
      <w:r w:rsidRPr="006844A2">
        <w:rPr>
          <w:highlight w:val="green"/>
          <w:u w:val="single"/>
        </w:rPr>
        <w:t>IFAs</w:t>
      </w:r>
      <w:r w:rsidRPr="0057035A">
        <w:rPr>
          <w:u w:val="single"/>
        </w:rPr>
        <w:t xml:space="preserve"> have the potential to </w:t>
      </w:r>
      <w:r w:rsidRPr="006844A2">
        <w:rPr>
          <w:highlight w:val="green"/>
          <w:u w:val="single"/>
        </w:rPr>
        <w:t>bring</w:t>
      </w:r>
      <w:r w:rsidRPr="0057035A">
        <w:rPr>
          <w:u w:val="single"/>
        </w:rPr>
        <w:t xml:space="preserve"> </w:t>
      </w:r>
      <w:r w:rsidRPr="000F411A">
        <w:rPr>
          <w:u w:val="single"/>
        </w:rPr>
        <w:t>many U.S. operating</w:t>
      </w:r>
      <w:r w:rsidRPr="0057035A">
        <w:rPr>
          <w:u w:val="single"/>
        </w:rPr>
        <w:t xml:space="preserve"> </w:t>
      </w:r>
      <w:r w:rsidRPr="006844A2">
        <w:rPr>
          <w:highlight w:val="green"/>
          <w:u w:val="single"/>
        </w:rPr>
        <w:t xml:space="preserve">companies into </w:t>
      </w:r>
      <w:r w:rsidRPr="00B41300">
        <w:rPr>
          <w:rStyle w:val="Emphasis"/>
          <w:highlight w:val="green"/>
        </w:rPr>
        <w:t>compliance</w:t>
      </w:r>
      <w:r w:rsidRPr="006844A2">
        <w:rPr>
          <w:highlight w:val="gree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C636F5">
        <w:rPr>
          <w:sz w:val="16"/>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p>
    <w:p w14:paraId="32E88A9F" w14:textId="77777777" w:rsidR="00A64DAC" w:rsidRPr="00C636F5" w:rsidRDefault="00A64DAC" w:rsidP="00A64DAC">
      <w:pPr>
        <w:rPr>
          <w:sz w:val="16"/>
        </w:rPr>
      </w:pPr>
      <w:r w:rsidRPr="00C636F5">
        <w:rPr>
          <w:sz w:val="16"/>
        </w:rPr>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p>
    <w:p w14:paraId="1E1AB767" w14:textId="77777777" w:rsidR="00A64DAC" w:rsidRPr="00C636F5" w:rsidRDefault="00A64DAC" w:rsidP="00A64DAC">
      <w:pPr>
        <w:rPr>
          <w:sz w:val="16"/>
        </w:rPr>
      </w:pPr>
      <w:r w:rsidRPr="00C636F5">
        <w:rPr>
          <w:sz w:val="16"/>
        </w:rPr>
        <w:t xml:space="preserve">A. </w:t>
      </w:r>
      <w:r w:rsidRPr="0057035A">
        <w:rPr>
          <w:u w:val="single"/>
        </w:rPr>
        <w:t xml:space="preserve">Interference with the Right to Strike is an </w:t>
      </w:r>
      <w:r w:rsidRPr="00B41300">
        <w:rPr>
          <w:rStyle w:val="Emphasis"/>
        </w:rPr>
        <w:t>Abridgement</w:t>
      </w:r>
      <w:r w:rsidRPr="0057035A">
        <w:rPr>
          <w:u w:val="single"/>
        </w:rPr>
        <w:t xml:space="preserve"> of </w:t>
      </w:r>
      <w:r w:rsidRPr="00B41300">
        <w:rPr>
          <w:rStyle w:val="Emphasis"/>
        </w:rPr>
        <w:t>ILO</w:t>
      </w:r>
      <w:r w:rsidRPr="0057035A">
        <w:rPr>
          <w:u w:val="single"/>
        </w:rPr>
        <w:t xml:space="preserve"> </w:t>
      </w:r>
      <w:r w:rsidRPr="00B41300">
        <w:rPr>
          <w:rStyle w:val="Emphasis"/>
        </w:rPr>
        <w:t>Principles</w:t>
      </w:r>
    </w:p>
    <w:p w14:paraId="01FAA265" w14:textId="77777777" w:rsidR="00A64DAC" w:rsidRPr="00C636F5" w:rsidRDefault="00A64DAC" w:rsidP="00A64DAC">
      <w:pPr>
        <w:rPr>
          <w:sz w:val="16"/>
        </w:rPr>
      </w:pPr>
      <w:r w:rsidRPr="0057035A">
        <w:rPr>
          <w:u w:val="single"/>
        </w:rPr>
        <w:t>Collective bargaining is the mechanism through which workers present their demands to an employer and</w:t>
      </w:r>
      <w:r w:rsidRPr="00C636F5">
        <w:rPr>
          <w:sz w:val="16"/>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636F5">
        <w:rPr>
          <w:sz w:val="16"/>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636F5">
        <w:rPr>
          <w:sz w:val="16"/>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636F5">
        <w:rPr>
          <w:sz w:val="16"/>
        </w:rPr>
        <w:t>—</w:t>
      </w:r>
      <w:r w:rsidRPr="0057035A">
        <w:rPr>
          <w:u w:val="single"/>
        </w:rPr>
        <w:t xml:space="preserve">with most workers’ demands </w:t>
      </w:r>
      <w:r w:rsidRPr="00B41300">
        <w:rPr>
          <w:rStyle w:val="Emphasis"/>
        </w:rPr>
        <w:t>encompassing</w:t>
      </w:r>
      <w:r w:rsidRPr="0057035A">
        <w:rPr>
          <w:u w:val="single"/>
        </w:rPr>
        <w:t xml:space="preserve"> improved pay or other working conditions.</w:t>
      </w:r>
      <w:r w:rsidRPr="00C636F5">
        <w:rPr>
          <w:sz w:val="16"/>
        </w:rPr>
        <w:t xml:space="preserve">113 To bring balance to the employment relationship at the bargaining table, </w:t>
      </w:r>
      <w:r w:rsidRPr="0057035A">
        <w:rPr>
          <w:u w:val="single"/>
        </w:rPr>
        <w:t xml:space="preserve">one of the </w:t>
      </w:r>
      <w:r w:rsidRPr="00B41300">
        <w:rPr>
          <w:rStyle w:val="Emphasis"/>
        </w:rPr>
        <w:t>primary</w:t>
      </w:r>
      <w:r w:rsidRPr="0057035A">
        <w:rPr>
          <w:u w:val="single"/>
        </w:rPr>
        <w:t xml:space="preserve"> </w:t>
      </w:r>
      <w:r w:rsidRPr="00B41300">
        <w:rPr>
          <w:rStyle w:val="Emphasis"/>
        </w:rPr>
        <w:t>weapons</w:t>
      </w:r>
      <w:r w:rsidRPr="0057035A">
        <w:rPr>
          <w:u w:val="single"/>
        </w:rPr>
        <w:t xml:space="preserve"> available to workers in defending their interests is the threat of </w:t>
      </w:r>
      <w:r w:rsidRPr="00B41300">
        <w:rPr>
          <w:rStyle w:val="Emphasis"/>
        </w:rPr>
        <w:t>withholding</w:t>
      </w:r>
      <w:r w:rsidRPr="0057035A">
        <w:rPr>
          <w:u w:val="single"/>
        </w:rPr>
        <w:t xml:space="preserve"> </w:t>
      </w:r>
      <w:r w:rsidRPr="00B41300">
        <w:rPr>
          <w:rStyle w:val="Emphasis"/>
        </w:rPr>
        <w:t>labor</w:t>
      </w:r>
      <w:r w:rsidRPr="0057035A">
        <w:rPr>
          <w:u w:val="single"/>
        </w:rPr>
        <w:t xml:space="preserve"> to inflict costs upon the employer</w:t>
      </w:r>
      <w:r w:rsidRPr="00C636F5">
        <w:rPr>
          <w:sz w:val="16"/>
        </w:rPr>
        <w:t xml:space="preserve">.114 The </w:t>
      </w:r>
      <w:r w:rsidRPr="0057035A">
        <w:rPr>
          <w:u w:val="single"/>
        </w:rPr>
        <w:t xml:space="preserve">principle of the </w:t>
      </w:r>
      <w:r w:rsidRPr="00B41300">
        <w:rPr>
          <w:rStyle w:val="Emphasis"/>
        </w:rPr>
        <w:t>strike</w:t>
      </w:r>
      <w:r w:rsidRPr="0057035A">
        <w:rPr>
          <w:u w:val="single"/>
        </w:rPr>
        <w:t xml:space="preserve"> as a </w:t>
      </w:r>
      <w:r w:rsidRPr="00B41300">
        <w:rPr>
          <w:rStyle w:val="Emphasis"/>
        </w:rPr>
        <w:t>legitimate</w:t>
      </w:r>
      <w:r w:rsidRPr="0057035A">
        <w:rPr>
          <w:u w:val="single"/>
        </w:rPr>
        <w:t xml:space="preserve"> </w:t>
      </w:r>
      <w:r w:rsidRPr="00B41300">
        <w:rPr>
          <w:rStyle w:val="Emphasis"/>
        </w:rPr>
        <w:t>means</w:t>
      </w:r>
      <w:r w:rsidRPr="0057035A">
        <w:rPr>
          <w:u w:val="single"/>
        </w:rPr>
        <w:t xml:space="preserve"> of action taken by workers’ organizations is </w:t>
      </w:r>
      <w:r w:rsidRPr="00B41300">
        <w:rPr>
          <w:rStyle w:val="Emphasis"/>
        </w:rPr>
        <w:t>widely</w:t>
      </w:r>
      <w:r w:rsidRPr="0057035A">
        <w:rPr>
          <w:u w:val="single"/>
        </w:rPr>
        <w:t xml:space="preserve"> </w:t>
      </w:r>
      <w:r w:rsidRPr="00B41300">
        <w:rPr>
          <w:rStyle w:val="Emphasis"/>
        </w:rPr>
        <w:t>recognized</w:t>
      </w:r>
      <w:r w:rsidRPr="0057035A">
        <w:rPr>
          <w:u w:val="single"/>
        </w:rPr>
        <w:t xml:space="preserve"> in countries</w:t>
      </w:r>
      <w:r w:rsidRPr="00C636F5">
        <w:rPr>
          <w:sz w:val="16"/>
        </w:rPr>
        <w:t xml:space="preserve"> throughout the world, almost to the point of universal recognition.115 The ILO Committee on Freedom of Association holds the position that the right to strike is a basic consequence of the right to organize.116</w:t>
      </w:r>
    </w:p>
    <w:p w14:paraId="0734A41C" w14:textId="77777777" w:rsidR="00A64DAC" w:rsidRPr="00C636F5" w:rsidRDefault="00A64DAC" w:rsidP="00A64DAC">
      <w:pPr>
        <w:rPr>
          <w:sz w:val="16"/>
        </w:rPr>
      </w:pPr>
      <w:r w:rsidRPr="00B41300">
        <w:rPr>
          <w:rStyle w:val="Emphasis"/>
          <w:highlight w:val="green"/>
        </w:rPr>
        <w:t>Interference</w:t>
      </w:r>
      <w:r w:rsidRPr="0057035A">
        <w:rPr>
          <w:u w:val="single"/>
        </w:rPr>
        <w:t xml:space="preserve"> or </w:t>
      </w:r>
      <w:r w:rsidRPr="00B41300">
        <w:rPr>
          <w:rStyle w:val="Emphasis"/>
        </w:rPr>
        <w:t>impairment</w:t>
      </w:r>
      <w:r w:rsidRPr="0057035A">
        <w:rPr>
          <w:u w:val="single"/>
        </w:rPr>
        <w:t xml:space="preserve"> </w:t>
      </w:r>
      <w:r w:rsidRPr="006844A2">
        <w:rPr>
          <w:highlight w:val="green"/>
          <w:u w:val="single"/>
        </w:rPr>
        <w:t xml:space="preserve">of the right to strike is </w:t>
      </w:r>
      <w:r w:rsidRPr="00B41300">
        <w:rPr>
          <w:rStyle w:val="Emphasis"/>
          <w:highlight w:val="green"/>
        </w:rPr>
        <w:t>inconsistent</w:t>
      </w:r>
      <w:r w:rsidRPr="006844A2">
        <w:rPr>
          <w:highlight w:val="green"/>
          <w:u w:val="single"/>
        </w:rPr>
        <w:t xml:space="preserve"> with</w:t>
      </w:r>
      <w:r w:rsidRPr="0057035A">
        <w:rPr>
          <w:u w:val="single"/>
        </w:rPr>
        <w:t xml:space="preserve"> Articles 3, 8, and 10 of Convention </w:t>
      </w:r>
      <w:r w:rsidRPr="000F411A">
        <w:rPr>
          <w:u w:val="single"/>
        </w:rPr>
        <w:t xml:space="preserve">87 guaranteeing workers </w:t>
      </w:r>
      <w:r w:rsidRPr="00B41300">
        <w:rPr>
          <w:rStyle w:val="Emphasis"/>
          <w:highlight w:val="green"/>
        </w:rPr>
        <w:t>freedom</w:t>
      </w:r>
      <w:r w:rsidRPr="006844A2">
        <w:rPr>
          <w:highlight w:val="green"/>
          <w:u w:val="single"/>
        </w:rPr>
        <w:t xml:space="preserve"> of </w:t>
      </w:r>
      <w:r w:rsidRPr="00B41300">
        <w:rPr>
          <w:rStyle w:val="Emphasis"/>
          <w:highlight w:val="green"/>
        </w:rPr>
        <w:t>association</w:t>
      </w:r>
      <w:r w:rsidRPr="006844A2">
        <w:rPr>
          <w:highlight w:val="green"/>
          <w:u w:val="single"/>
        </w:rPr>
        <w:t xml:space="preserve"> and </w:t>
      </w:r>
      <w:r w:rsidRPr="000F411A">
        <w:rPr>
          <w:u w:val="single"/>
        </w:rPr>
        <w:t xml:space="preserve">the right to take </w:t>
      </w:r>
      <w:r w:rsidRPr="00B41300">
        <w:rPr>
          <w:rStyle w:val="Emphasis"/>
          <w:highlight w:val="green"/>
        </w:rPr>
        <w:t>concerted</w:t>
      </w:r>
      <w:r w:rsidRPr="006844A2">
        <w:rPr>
          <w:highlight w:val="green"/>
          <w:u w:val="single"/>
        </w:rPr>
        <w:t xml:space="preserve"> </w:t>
      </w:r>
      <w:r w:rsidRPr="00B41300">
        <w:rPr>
          <w:rStyle w:val="Emphasis"/>
          <w:highlight w:val="green"/>
        </w:rPr>
        <w:t>actions</w:t>
      </w:r>
      <w:r w:rsidRPr="0057035A">
        <w:rPr>
          <w:u w:val="single"/>
        </w:rPr>
        <w:t xml:space="preserve"> to further their interests</w:t>
      </w:r>
      <w:r w:rsidRPr="00C636F5">
        <w:rPr>
          <w:sz w:val="16"/>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57035A">
        <w:rPr>
          <w:u w:val="single"/>
        </w:rPr>
        <w:t>When read together with Article 10</w:t>
      </w:r>
      <w:r w:rsidRPr="00C636F5">
        <w:rPr>
          <w:sz w:val="16"/>
        </w:rPr>
        <w:t xml:space="preserve">, </w:t>
      </w:r>
      <w:r w:rsidRPr="006844A2">
        <w:rPr>
          <w:highlight w:val="green"/>
          <w:u w:val="single"/>
        </w:rPr>
        <w:t xml:space="preserve">Article 3 </w:t>
      </w:r>
      <w:r w:rsidRPr="00B41300">
        <w:rPr>
          <w:rStyle w:val="Emphasis"/>
          <w:highlight w:val="green"/>
        </w:rPr>
        <w:t>protects</w:t>
      </w:r>
      <w:r w:rsidRPr="0057035A">
        <w:rPr>
          <w:u w:val="single"/>
        </w:rPr>
        <w:t xml:space="preserve"> activities </w:t>
      </w:r>
      <w:r w:rsidRPr="000F411A">
        <w:rPr>
          <w:u w:val="single"/>
        </w:rPr>
        <w:t xml:space="preserve">and </w:t>
      </w:r>
      <w:r w:rsidRPr="000F411A">
        <w:rPr>
          <w:rStyle w:val="Emphasis"/>
        </w:rPr>
        <w:t>actions</w:t>
      </w:r>
      <w:r w:rsidRPr="000F411A">
        <w:rPr>
          <w:u w:val="single"/>
        </w:rPr>
        <w:t xml:space="preserve"> that are designed to further and defend the </w:t>
      </w:r>
      <w:r w:rsidRPr="000F411A">
        <w:rPr>
          <w:rStyle w:val="Emphasis"/>
        </w:rPr>
        <w:t>interests</w:t>
      </w:r>
      <w:r w:rsidRPr="000F411A">
        <w:rPr>
          <w:u w:val="single"/>
        </w:rPr>
        <w:t xml:space="preserve"> of </w:t>
      </w:r>
      <w:r w:rsidRPr="00B41300">
        <w:rPr>
          <w:rStyle w:val="Emphasis"/>
          <w:highlight w:val="green"/>
        </w:rPr>
        <w:t>workers</w:t>
      </w:r>
      <w:r w:rsidRPr="00C636F5">
        <w:rPr>
          <w:sz w:val="16"/>
        </w:rPr>
        <w:t xml:space="preserve">. Recall that </w:t>
      </w:r>
      <w:r w:rsidRPr="006844A2">
        <w:rPr>
          <w:u w:val="single"/>
        </w:rPr>
        <w:t xml:space="preserve">strikes are </w:t>
      </w:r>
      <w:r w:rsidRPr="00B41300">
        <w:rPr>
          <w:rStyle w:val="Emphasis"/>
        </w:rPr>
        <w:t>recognized</w:t>
      </w:r>
      <w:r w:rsidRPr="006844A2">
        <w:rPr>
          <w:u w:val="single"/>
        </w:rPr>
        <w:t xml:space="preserve"> as</w:t>
      </w:r>
      <w:r w:rsidRPr="0057035A">
        <w:rPr>
          <w:u w:val="single"/>
        </w:rPr>
        <w:t xml:space="preserve"> an </w:t>
      </w:r>
      <w:r w:rsidRPr="00B41300">
        <w:rPr>
          <w:rStyle w:val="Emphasis"/>
        </w:rPr>
        <w:t>essential</w:t>
      </w:r>
      <w:r w:rsidRPr="0057035A">
        <w:rPr>
          <w:u w:val="single"/>
        </w:rPr>
        <w:t xml:space="preserve"> </w:t>
      </w:r>
      <w:r w:rsidRPr="00B41300">
        <w:rPr>
          <w:rStyle w:val="Emphasis"/>
        </w:rPr>
        <w:t>means</w:t>
      </w:r>
      <w:r w:rsidRPr="0057035A">
        <w:rPr>
          <w:u w:val="single"/>
        </w:rPr>
        <w:t xml:space="preserve"> through which workers further and defend their interests</w:t>
      </w:r>
      <w:r w:rsidRPr="00C636F5">
        <w:rPr>
          <w:sz w:val="16"/>
        </w:rPr>
        <w:t xml:space="preserve">.119 </w:t>
      </w:r>
      <w:r w:rsidRPr="0057035A">
        <w:rPr>
          <w:u w:val="single"/>
        </w:rPr>
        <w:t xml:space="preserve">Article 8 declares that </w:t>
      </w:r>
      <w:r w:rsidRPr="00B41300">
        <w:rPr>
          <w:rStyle w:val="Emphasis"/>
        </w:rPr>
        <w:t>no</w:t>
      </w:r>
      <w:r w:rsidRPr="0057035A">
        <w:rPr>
          <w:u w:val="single"/>
        </w:rPr>
        <w:t xml:space="preserve"> </w:t>
      </w:r>
      <w:r w:rsidRPr="00B41300">
        <w:rPr>
          <w:rStyle w:val="Emphasis"/>
        </w:rPr>
        <w:t>national</w:t>
      </w:r>
      <w:r w:rsidRPr="0057035A">
        <w:rPr>
          <w:u w:val="single"/>
        </w:rPr>
        <w:t xml:space="preserve"> </w:t>
      </w:r>
      <w:r w:rsidRPr="00B41300">
        <w:rPr>
          <w:rStyle w:val="Emphasis"/>
        </w:rPr>
        <w:t>law</w:t>
      </w:r>
      <w:r w:rsidRPr="0057035A">
        <w:rPr>
          <w:u w:val="single"/>
        </w:rPr>
        <w:t xml:space="preserve"> may </w:t>
      </w:r>
      <w:r w:rsidRPr="00B41300">
        <w:rPr>
          <w:rStyle w:val="Emphasis"/>
        </w:rPr>
        <w:t>impair</w:t>
      </w:r>
      <w:r w:rsidRPr="0057035A">
        <w:rPr>
          <w:u w:val="single"/>
        </w:rPr>
        <w:t xml:space="preserve"> </w:t>
      </w:r>
      <w:r w:rsidRPr="00B41300">
        <w:rPr>
          <w:rStyle w:val="Emphasis"/>
        </w:rPr>
        <w:t>the</w:t>
      </w:r>
      <w:r w:rsidRPr="0057035A">
        <w:rPr>
          <w:u w:val="single"/>
        </w:rPr>
        <w:t xml:space="preserve"> </w:t>
      </w:r>
      <w:r w:rsidRPr="00B41300">
        <w:rPr>
          <w:rStyle w:val="Emphasis"/>
        </w:rPr>
        <w:t>guarantees</w:t>
      </w:r>
      <w:r w:rsidRPr="0057035A">
        <w:rPr>
          <w:u w:val="single"/>
        </w:rPr>
        <w:t xml:space="preserve"> of the Convention</w:t>
      </w:r>
      <w:r w:rsidRPr="00C636F5">
        <w:rPr>
          <w:sz w:val="16"/>
        </w:rPr>
        <w:t xml:space="preserve">.120 Because </w:t>
      </w:r>
      <w:r w:rsidRPr="0057035A">
        <w:rPr>
          <w:u w:val="single"/>
        </w:rPr>
        <w:t xml:space="preserve">strike action falls under the </w:t>
      </w:r>
      <w:r w:rsidRPr="00B41300">
        <w:rPr>
          <w:rStyle w:val="Emphasis"/>
        </w:rPr>
        <w:t>activities</w:t>
      </w:r>
      <w:r w:rsidRPr="0057035A">
        <w:rPr>
          <w:u w:val="single"/>
        </w:rPr>
        <w:t xml:space="preserve"> protected by Article 3, which are aimed at </w:t>
      </w:r>
      <w:r w:rsidRPr="00B41300">
        <w:rPr>
          <w:rStyle w:val="Emphasis"/>
        </w:rPr>
        <w:t>furthering</w:t>
      </w:r>
      <w:r w:rsidRPr="0057035A">
        <w:rPr>
          <w:u w:val="single"/>
        </w:rPr>
        <w:t xml:space="preserve"> and </w:t>
      </w:r>
      <w:r w:rsidRPr="00B41300">
        <w:rPr>
          <w:rStyle w:val="Emphasis"/>
        </w:rPr>
        <w:t>defending</w:t>
      </w:r>
      <w:r w:rsidRPr="0057035A">
        <w:rPr>
          <w:u w:val="single"/>
        </w:rPr>
        <w:t xml:space="preserve"> </w:t>
      </w:r>
      <w:r w:rsidRPr="00B41300">
        <w:rPr>
          <w:rStyle w:val="Emphasis"/>
        </w:rPr>
        <w:t>workers’</w:t>
      </w:r>
      <w:r w:rsidRPr="0057035A">
        <w:rPr>
          <w:u w:val="single"/>
        </w:rPr>
        <w:t xml:space="preserve"> </w:t>
      </w:r>
      <w:r w:rsidRPr="00B41300">
        <w:rPr>
          <w:rStyle w:val="Emphasis"/>
        </w:rPr>
        <w:t>interests</w:t>
      </w:r>
      <w:r w:rsidRPr="0057035A">
        <w:rPr>
          <w:u w:val="single"/>
        </w:rPr>
        <w:t xml:space="preserve">, limitations on the right to </w:t>
      </w:r>
      <w:r w:rsidRPr="00B41300">
        <w:rPr>
          <w:rStyle w:val="Emphasis"/>
        </w:rPr>
        <w:t>strike</w:t>
      </w:r>
      <w:r w:rsidRPr="0057035A">
        <w:rPr>
          <w:u w:val="single"/>
        </w:rPr>
        <w:t xml:space="preserve"> may contravene Conventions 87 and 98.</w:t>
      </w:r>
      <w:r w:rsidRPr="00C636F5">
        <w:rPr>
          <w:sz w:val="16"/>
        </w:rPr>
        <w:t>121 This subsection addresses the lawful practice of hiring of permanent replacements for striking workers in the United States as it relates to ILO principles.</w:t>
      </w:r>
    </w:p>
    <w:p w14:paraId="0988681F" w14:textId="77777777" w:rsidR="00A64DAC" w:rsidRPr="00C636F5" w:rsidRDefault="00A64DAC" w:rsidP="00A64DAC">
      <w:pPr>
        <w:rPr>
          <w:sz w:val="16"/>
        </w:rPr>
      </w:pPr>
      <w:r w:rsidRPr="00C636F5">
        <w:rPr>
          <w:sz w:val="16"/>
        </w:rPr>
        <w:t>1. The Use of Permanent Strike Replacements Reduces the ‘Right’ to Strike to the Unprotected ‘Freedom’ to Strike</w:t>
      </w:r>
    </w:p>
    <w:p w14:paraId="510F1C3B" w14:textId="77777777" w:rsidR="00A64DAC" w:rsidRPr="00C636F5" w:rsidRDefault="00A64DAC" w:rsidP="00A64DAC">
      <w:pPr>
        <w:rPr>
          <w:sz w:val="16"/>
        </w:rPr>
      </w:pPr>
      <w:r w:rsidRPr="00C636F5">
        <w:rPr>
          <w:sz w:val="16"/>
        </w:rPr>
        <w:t>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strike,123 in reality, enforcement of the NLRA falls short of its goals and departs from international norms, which afford the right to strike fundamental status.124</w:t>
      </w:r>
    </w:p>
    <w:p w14:paraId="4BBAF01B" w14:textId="77777777" w:rsidR="00A64DAC" w:rsidRPr="00C636F5" w:rsidRDefault="00A64DAC" w:rsidP="00A64DAC">
      <w:pPr>
        <w:rPr>
          <w:sz w:val="16"/>
        </w:rPr>
      </w:pPr>
      <w:r w:rsidRPr="00C636F5">
        <w:rPr>
          <w:sz w:val="16"/>
        </w:rPr>
        <w:t xml:space="preserve">The Mackay </w:t>
      </w:r>
      <w:r w:rsidRPr="000F411A">
        <w:rPr>
          <w:sz w:val="16"/>
        </w:rPr>
        <w:t xml:space="preserve">doctrine, </w:t>
      </w:r>
      <w:r w:rsidRPr="000F411A">
        <w:rPr>
          <w:u w:val="single"/>
        </w:rPr>
        <w:t xml:space="preserve">permitting </w:t>
      </w:r>
      <w:r w:rsidRPr="000F411A">
        <w:rPr>
          <w:rStyle w:val="Emphasis"/>
        </w:rPr>
        <w:t>permanent</w:t>
      </w:r>
      <w:r w:rsidRPr="000F411A">
        <w:rPr>
          <w:u w:val="single"/>
        </w:rPr>
        <w:t xml:space="preserve"> </w:t>
      </w:r>
      <w:r w:rsidRPr="000F411A">
        <w:rPr>
          <w:rStyle w:val="Emphasis"/>
        </w:rPr>
        <w:t>replacement</w:t>
      </w:r>
      <w:r w:rsidRPr="000F411A">
        <w:rPr>
          <w:u w:val="single"/>
        </w:rPr>
        <w:t xml:space="preserve"> of strikers renders the </w:t>
      </w:r>
      <w:r w:rsidRPr="000F411A">
        <w:rPr>
          <w:rStyle w:val="Emphasis"/>
        </w:rPr>
        <w:t>right</w:t>
      </w:r>
      <w:r w:rsidRPr="000F411A">
        <w:rPr>
          <w:u w:val="single"/>
        </w:rPr>
        <w:t xml:space="preserve"> a </w:t>
      </w:r>
      <w:r w:rsidRPr="000F411A">
        <w:rPr>
          <w:rStyle w:val="Emphasis"/>
        </w:rPr>
        <w:t>mere</w:t>
      </w:r>
      <w:r w:rsidRPr="000F411A">
        <w:rPr>
          <w:u w:val="single"/>
        </w:rPr>
        <w:t xml:space="preserve"> </w:t>
      </w:r>
      <w:r w:rsidRPr="000F411A">
        <w:rPr>
          <w:rStyle w:val="Emphasis"/>
        </w:rPr>
        <w:t>privilege</w:t>
      </w:r>
      <w:r w:rsidRPr="000F411A">
        <w:rPr>
          <w:sz w:val="16"/>
        </w:rPr>
        <w:t xml:space="preserve">, </w:t>
      </w:r>
      <w:r w:rsidRPr="000F411A">
        <w:rPr>
          <w:u w:val="single"/>
        </w:rPr>
        <w:t xml:space="preserve">or </w:t>
      </w:r>
      <w:r w:rsidRPr="000F411A">
        <w:rPr>
          <w:rStyle w:val="Emphasis"/>
        </w:rPr>
        <w:t>freedom</w:t>
      </w:r>
      <w:r w:rsidRPr="000F411A">
        <w:rPr>
          <w:sz w:val="16"/>
        </w:rPr>
        <w:t xml:space="preserve">, </w:t>
      </w:r>
      <w:r w:rsidRPr="000F411A">
        <w:rPr>
          <w:u w:val="single"/>
        </w:rPr>
        <w:t>because it</w:t>
      </w:r>
      <w:r w:rsidRPr="00C636F5">
        <w:rPr>
          <w:u w:val="single"/>
        </w:rPr>
        <w:t xml:space="preserve"> removes </w:t>
      </w:r>
      <w:r w:rsidRPr="00B41300">
        <w:rPr>
          <w:rStyle w:val="Emphasis"/>
        </w:rPr>
        <w:t>meaningful</w:t>
      </w:r>
      <w:r w:rsidRPr="00C636F5">
        <w:rPr>
          <w:u w:val="single"/>
        </w:rPr>
        <w:t xml:space="preserve"> </w:t>
      </w:r>
      <w:r w:rsidRPr="00B41300">
        <w:rPr>
          <w:rStyle w:val="Emphasis"/>
        </w:rPr>
        <w:t>protection</w:t>
      </w:r>
      <w:r w:rsidRPr="00C636F5">
        <w:rPr>
          <w:u w:val="single"/>
        </w:rPr>
        <w:t xml:space="preserve"> of the </w:t>
      </w:r>
      <w:r w:rsidRPr="00B41300">
        <w:rPr>
          <w:rStyle w:val="Emphasis"/>
        </w:rPr>
        <w:t>right</w:t>
      </w:r>
      <w:r w:rsidRPr="00C636F5">
        <w:rPr>
          <w:u w:val="single"/>
        </w:rPr>
        <w:t xml:space="preserve"> by stripping employers of a duty to refrain from interference with striking</w:t>
      </w:r>
      <w:r w:rsidRPr="00C636F5">
        <w:rPr>
          <w:sz w:val="16"/>
        </w:rPr>
        <w:t xml:space="preserve">.125 Wesley Hohfeld’s famous account of </w:t>
      </w:r>
      <w:r w:rsidRPr="00C636F5">
        <w:rPr>
          <w:u w:val="single"/>
        </w:rPr>
        <w:t xml:space="preserve">legal rights provides a </w:t>
      </w:r>
      <w:r w:rsidRPr="00B41300">
        <w:rPr>
          <w:rStyle w:val="Emphasis"/>
        </w:rPr>
        <w:t>useful</w:t>
      </w:r>
      <w:r w:rsidRPr="00C636F5">
        <w:rPr>
          <w:u w:val="single"/>
        </w:rPr>
        <w:t xml:space="preserve"> </w:t>
      </w:r>
      <w:r w:rsidRPr="00B41300">
        <w:rPr>
          <w:rStyle w:val="Emphasis"/>
        </w:rPr>
        <w:t>analytical</w:t>
      </w:r>
      <w:r w:rsidRPr="00C636F5">
        <w:rPr>
          <w:u w:val="single"/>
        </w:rPr>
        <w:t xml:space="preserve"> </w:t>
      </w:r>
      <w:r w:rsidRPr="00B41300">
        <w:rPr>
          <w:rStyle w:val="Emphasis"/>
        </w:rPr>
        <w:t>framework</w:t>
      </w:r>
      <w:r w:rsidRPr="00C636F5">
        <w:rPr>
          <w:u w:val="single"/>
        </w:rPr>
        <w:t xml:space="preserve"> for distinguishing between the colloquial uses of the “rights” and their implications</w:t>
      </w:r>
      <w:r w:rsidRPr="00C636F5">
        <w:rPr>
          <w:sz w:val="16"/>
        </w:rPr>
        <w:t xml:space="preserve">.126 Under this framework, </w:t>
      </w:r>
      <w:r w:rsidRPr="00EF58C5">
        <w:rPr>
          <w:highlight w:val="green"/>
          <w:u w:val="single"/>
        </w:rPr>
        <w:t xml:space="preserve">rights are </w:t>
      </w:r>
      <w:r w:rsidRPr="00B41300">
        <w:rPr>
          <w:rStyle w:val="Emphasis"/>
          <w:highlight w:val="green"/>
        </w:rPr>
        <w:t>distinguished</w:t>
      </w:r>
      <w:r w:rsidRPr="00EF58C5">
        <w:rPr>
          <w:highlight w:val="green"/>
          <w:u w:val="single"/>
        </w:rPr>
        <w:t xml:space="preserve"> from</w:t>
      </w:r>
      <w:r w:rsidRPr="00C636F5">
        <w:rPr>
          <w:u w:val="single"/>
        </w:rPr>
        <w:t xml:space="preserve"> what he calls </w:t>
      </w:r>
      <w:r w:rsidRPr="00B41300">
        <w:rPr>
          <w:rStyle w:val="Emphasis"/>
        </w:rPr>
        <w:t>privileges</w:t>
      </w:r>
      <w:r w:rsidRPr="00C636F5">
        <w:rPr>
          <w:u w:val="single"/>
        </w:rPr>
        <w:t xml:space="preserve">, or </w:t>
      </w:r>
      <w:r w:rsidRPr="00B41300">
        <w:rPr>
          <w:rStyle w:val="Emphasis"/>
          <w:highlight w:val="green"/>
        </w:rPr>
        <w:t>freedoms</w:t>
      </w:r>
      <w:r w:rsidRPr="00C636F5">
        <w:rPr>
          <w:u w:val="single"/>
        </w:rPr>
        <w:t xml:space="preserve">, </w:t>
      </w:r>
      <w:r w:rsidRPr="00EF58C5">
        <w:rPr>
          <w:highlight w:val="green"/>
          <w:u w:val="single"/>
        </w:rPr>
        <w:t xml:space="preserve">by </w:t>
      </w:r>
      <w:r w:rsidRPr="000F411A">
        <w:rPr>
          <w:u w:val="single"/>
        </w:rPr>
        <w:t xml:space="preserve">the </w:t>
      </w:r>
      <w:r w:rsidRPr="00B41300">
        <w:rPr>
          <w:rStyle w:val="Emphasis"/>
          <w:highlight w:val="green"/>
        </w:rPr>
        <w:t>existence</w:t>
      </w:r>
      <w:r w:rsidRPr="00C636F5">
        <w:rPr>
          <w:u w:val="single"/>
        </w:rPr>
        <w:t xml:space="preserve"> or inexistence </w:t>
      </w:r>
      <w:r w:rsidRPr="00EF58C5">
        <w:rPr>
          <w:highlight w:val="green"/>
          <w:u w:val="single"/>
        </w:rPr>
        <w:t xml:space="preserve">of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C636F5">
        <w:rPr>
          <w:u w:val="single"/>
        </w:rPr>
        <w:t xml:space="preserve">. All </w:t>
      </w:r>
      <w:r w:rsidRPr="00EF58C5">
        <w:rPr>
          <w:highlight w:val="green"/>
          <w:u w:val="single"/>
        </w:rPr>
        <w:t xml:space="preserve">rights have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0F411A">
        <w:rPr>
          <w:u w:val="single"/>
        </w:rPr>
        <w:t xml:space="preserve">, or a legal </w:t>
      </w:r>
      <w:r w:rsidRPr="000F411A">
        <w:rPr>
          <w:rStyle w:val="Emphasis"/>
        </w:rPr>
        <w:t>obligation</w:t>
      </w:r>
      <w:r w:rsidRPr="000F411A">
        <w:rPr>
          <w:u w:val="single"/>
        </w:rPr>
        <w:t xml:space="preserve"> </w:t>
      </w:r>
      <w:r w:rsidRPr="00EF58C5">
        <w:rPr>
          <w:highlight w:val="green"/>
          <w:u w:val="single"/>
        </w:rPr>
        <w:t>to respect</w:t>
      </w:r>
      <w:r w:rsidRPr="00C636F5">
        <w:rPr>
          <w:u w:val="single"/>
        </w:rPr>
        <w:t xml:space="preserve"> the </w:t>
      </w:r>
      <w:r w:rsidRPr="000F411A">
        <w:rPr>
          <w:rStyle w:val="Emphasis"/>
        </w:rPr>
        <w:t>legal</w:t>
      </w:r>
      <w:r w:rsidRPr="000F411A">
        <w:rPr>
          <w:u w:val="single"/>
        </w:rPr>
        <w:t xml:space="preserve"> </w:t>
      </w:r>
      <w:r w:rsidRPr="00B41300">
        <w:rPr>
          <w:rStyle w:val="Emphasis"/>
          <w:highlight w:val="green"/>
        </w:rPr>
        <w:t>interest</w:t>
      </w:r>
      <w:r w:rsidRPr="00EF58C5">
        <w:rPr>
          <w:highlight w:val="green"/>
          <w:u w:val="single"/>
        </w:rPr>
        <w:t xml:space="preserve"> of</w:t>
      </w:r>
      <w:r w:rsidRPr="00C636F5">
        <w:rPr>
          <w:u w:val="single"/>
        </w:rPr>
        <w:t xml:space="preserve"> the </w:t>
      </w:r>
      <w:r w:rsidRPr="00EF58C5">
        <w:rPr>
          <w:highlight w:val="green"/>
          <w:u w:val="single"/>
        </w:rPr>
        <w:t xml:space="preserve">right-holder and </w:t>
      </w:r>
      <w:r w:rsidRPr="00B41300">
        <w:rPr>
          <w:rStyle w:val="Emphasis"/>
          <w:highlight w:val="green"/>
        </w:rPr>
        <w:t>refrain</w:t>
      </w:r>
      <w:r w:rsidRPr="00EF58C5">
        <w:rPr>
          <w:highlight w:val="green"/>
          <w:u w:val="single"/>
        </w:rPr>
        <w:t xml:space="preserve"> from </w:t>
      </w:r>
      <w:r w:rsidRPr="00B41300">
        <w:rPr>
          <w:rStyle w:val="Emphasis"/>
          <w:highlight w:val="green"/>
        </w:rPr>
        <w:t>interfering</w:t>
      </w:r>
      <w:r w:rsidRPr="00C636F5">
        <w:rPr>
          <w:sz w:val="16"/>
        </w:rPr>
        <w:t xml:space="preserve"> with it.127 In the example of the right to strike, </w:t>
      </w:r>
      <w:r w:rsidRPr="00C636F5">
        <w:rPr>
          <w:u w:val="single"/>
        </w:rPr>
        <w:t>the correlative is the employer’s duty to not interfere with the employees’ right</w:t>
      </w:r>
      <w:r w:rsidRPr="00C636F5">
        <w:rPr>
          <w:sz w:val="16"/>
        </w:rPr>
        <w:t xml:space="preserve">.128 On the other hand, </w:t>
      </w:r>
      <w:r w:rsidRPr="00C636F5">
        <w:rPr>
          <w:u w:val="single"/>
        </w:rPr>
        <w:t>a ‘freedom’ is the liberty to act, but without the imposition of a duty upon others</w:t>
      </w:r>
      <w:r w:rsidRPr="00C636F5">
        <w:rPr>
          <w:sz w:val="16"/>
        </w:rPr>
        <w:t>.129 When one has the freedom to act, others simply do not have a right to prevent her from acting.130 In the strike context, if employees enjoy the freedom to strike, an employer does not have the right to stop the employees from striking, but does not have a duty to not interfere with the act of striking.131</w:t>
      </w:r>
    </w:p>
    <w:p w14:paraId="5D9A2B9A" w14:textId="77777777" w:rsidR="00A64DAC" w:rsidRPr="00C636F5" w:rsidRDefault="00A64DAC" w:rsidP="00A64DAC">
      <w:pPr>
        <w:rPr>
          <w:sz w:val="16"/>
        </w:rPr>
      </w:pPr>
      <w:r w:rsidRPr="00C636F5">
        <w:rPr>
          <w:sz w:val="16"/>
        </w:rPr>
        <w:t xml:space="preserve">In establishing the Mackay permanent strike replacement Doctrine, </w:t>
      </w:r>
      <w:r w:rsidRPr="00C636F5">
        <w:rPr>
          <w:u w:val="single"/>
        </w:rPr>
        <w:t>the Supreme Court reasoned that the ‘</w:t>
      </w:r>
      <w:r w:rsidRPr="00B41300">
        <w:rPr>
          <w:rStyle w:val="Emphasis"/>
        </w:rPr>
        <w:t>right’</w:t>
      </w:r>
      <w:r w:rsidRPr="00C636F5">
        <w:rPr>
          <w:u w:val="single"/>
        </w:rPr>
        <w:t xml:space="preserve"> to strike does not </w:t>
      </w:r>
      <w:r w:rsidRPr="00B41300">
        <w:rPr>
          <w:rStyle w:val="Emphasis"/>
        </w:rPr>
        <w:t>destroy</w:t>
      </w:r>
      <w:r w:rsidRPr="00C636F5">
        <w:rPr>
          <w:u w:val="single"/>
        </w:rPr>
        <w:t xml:space="preserve"> an </w:t>
      </w:r>
      <w:r w:rsidRPr="000F411A">
        <w:rPr>
          <w:u w:val="single"/>
        </w:rPr>
        <w:t xml:space="preserve">employer’s </w:t>
      </w:r>
      <w:r w:rsidRPr="00EF58C5">
        <w:rPr>
          <w:highlight w:val="green"/>
          <w:u w:val="single"/>
        </w:rPr>
        <w:t xml:space="preserve">right to </w:t>
      </w:r>
      <w:r w:rsidRPr="00B41300">
        <w:rPr>
          <w:rStyle w:val="Emphasis"/>
          <w:highlight w:val="green"/>
        </w:rPr>
        <w:t>protect</w:t>
      </w:r>
      <w:r w:rsidRPr="00EF58C5">
        <w:rPr>
          <w:highlight w:val="green"/>
          <w:u w:val="single"/>
        </w:rPr>
        <w:t xml:space="preserve"> and </w:t>
      </w:r>
      <w:r w:rsidRPr="00B41300">
        <w:rPr>
          <w:rStyle w:val="Emphasis"/>
          <w:highlight w:val="green"/>
        </w:rPr>
        <w:t>continue</w:t>
      </w:r>
      <w:r w:rsidRPr="00EF58C5">
        <w:rPr>
          <w:highlight w:val="green"/>
          <w:u w:val="single"/>
        </w:rPr>
        <w:t xml:space="preserve"> </w:t>
      </w:r>
      <w:r w:rsidRPr="00B41300">
        <w:rPr>
          <w:rStyle w:val="Emphasis"/>
          <w:highlight w:val="green"/>
        </w:rPr>
        <w:t>business</w:t>
      </w:r>
      <w:r w:rsidRPr="00C636F5">
        <w:rPr>
          <w:sz w:val="16"/>
        </w:rPr>
        <w:t xml:space="preserve"> by filling the vacancies of the strikers.132 In so holding, </w:t>
      </w:r>
      <w:r w:rsidRPr="00C636F5">
        <w:rPr>
          <w:u w:val="single"/>
        </w:rPr>
        <w:t xml:space="preserve">the Court actually </w:t>
      </w:r>
      <w:r w:rsidRPr="00EF58C5">
        <w:rPr>
          <w:highlight w:val="green"/>
          <w:u w:val="single"/>
        </w:rPr>
        <w:t>transformed the ‘</w:t>
      </w:r>
      <w:r w:rsidRPr="00B41300">
        <w:rPr>
          <w:rStyle w:val="Emphasis"/>
          <w:highlight w:val="green"/>
        </w:rPr>
        <w:t>right’</w:t>
      </w:r>
      <w:r w:rsidRPr="00EF58C5">
        <w:rPr>
          <w:highlight w:val="green"/>
          <w:u w:val="single"/>
        </w:rPr>
        <w:t xml:space="preserve"> </w:t>
      </w:r>
      <w:r w:rsidRPr="000F411A">
        <w:rPr>
          <w:u w:val="single"/>
        </w:rPr>
        <w:t>to strike it</w:t>
      </w:r>
      <w:r w:rsidRPr="00C636F5">
        <w:rPr>
          <w:u w:val="single"/>
        </w:rPr>
        <w:t xml:space="preserve"> </w:t>
      </w:r>
      <w:r w:rsidRPr="00EF58C5">
        <w:rPr>
          <w:highlight w:val="green"/>
          <w:u w:val="single"/>
        </w:rPr>
        <w:t>into the ‘</w:t>
      </w:r>
      <w:r w:rsidRPr="00B41300">
        <w:rPr>
          <w:rStyle w:val="Emphasis"/>
          <w:highlight w:val="green"/>
        </w:rPr>
        <w:t>freedom’</w:t>
      </w:r>
      <w:r w:rsidRPr="00EF58C5">
        <w:rPr>
          <w:highlight w:val="green"/>
          <w:u w:val="single"/>
        </w:rPr>
        <w:t xml:space="preserve"> </w:t>
      </w:r>
      <w:r w:rsidRPr="000F411A">
        <w:rPr>
          <w:u w:val="single"/>
        </w:rPr>
        <w:t>to strike by removing</w:t>
      </w:r>
      <w:r w:rsidRPr="00C636F5">
        <w:rPr>
          <w:u w:val="single"/>
        </w:rPr>
        <w:t xml:space="preserve"> a </w:t>
      </w:r>
      <w:r w:rsidRPr="00B41300">
        <w:rPr>
          <w:rStyle w:val="Emphasis"/>
        </w:rPr>
        <w:t>corresponding</w:t>
      </w:r>
      <w:r w:rsidRPr="00C636F5">
        <w:rPr>
          <w:u w:val="single"/>
        </w:rPr>
        <w:t xml:space="preserve"> </w:t>
      </w:r>
      <w:r w:rsidRPr="00B41300">
        <w:rPr>
          <w:rStyle w:val="Emphasis"/>
        </w:rPr>
        <w:t>affirmative</w:t>
      </w:r>
      <w:r w:rsidRPr="00C636F5">
        <w:rPr>
          <w:u w:val="single"/>
        </w:rPr>
        <w:t xml:space="preserve"> </w:t>
      </w:r>
      <w:r w:rsidRPr="00B41300">
        <w:rPr>
          <w:rStyle w:val="Emphasis"/>
        </w:rPr>
        <w:t>duty</w:t>
      </w:r>
      <w:r w:rsidRPr="00C636F5">
        <w:rPr>
          <w:sz w:val="16"/>
        </w:rPr>
        <w:t xml:space="preserve"> not to interfere with the exercise of the right from the employer.133 The hire of permanent replacements interferes with strike action by inflicting substantial repercussions upon the employees that undertake the action, loss of employment opportunities.134</w:t>
      </w:r>
    </w:p>
    <w:p w14:paraId="7E878D15" w14:textId="77777777" w:rsidR="00A64DAC" w:rsidRPr="00C636F5" w:rsidRDefault="00A64DAC" w:rsidP="00A64DAC">
      <w:pPr>
        <w:rPr>
          <w:sz w:val="16"/>
        </w:rPr>
      </w:pPr>
      <w:r w:rsidRPr="00C636F5">
        <w:rPr>
          <w:sz w:val="16"/>
        </w:rPr>
        <w:t xml:space="preserve">The </w:t>
      </w:r>
      <w:r w:rsidRPr="00C636F5">
        <w:rPr>
          <w:u w:val="single"/>
        </w:rPr>
        <w:t xml:space="preserve">Mackay </w:t>
      </w:r>
      <w:r w:rsidRPr="00B41300">
        <w:rPr>
          <w:rStyle w:val="Emphasis"/>
        </w:rPr>
        <w:t>doctrine</w:t>
      </w:r>
      <w:r w:rsidRPr="00C636F5">
        <w:rPr>
          <w:u w:val="single"/>
        </w:rPr>
        <w:t xml:space="preserve"> forces an </w:t>
      </w:r>
      <w:r w:rsidRPr="00B41300">
        <w:rPr>
          <w:rStyle w:val="Emphasis"/>
          <w:highlight w:val="green"/>
        </w:rPr>
        <w:t>employee</w:t>
      </w:r>
      <w:r w:rsidRPr="00C636F5">
        <w:rPr>
          <w:u w:val="single"/>
        </w:rPr>
        <w:t xml:space="preserve"> to </w:t>
      </w:r>
      <w:r w:rsidRPr="00B41300">
        <w:rPr>
          <w:rStyle w:val="Emphasis"/>
        </w:rPr>
        <w:t>choose</w:t>
      </w:r>
      <w:r w:rsidRPr="00C636F5">
        <w:rPr>
          <w:u w:val="single"/>
        </w:rPr>
        <w:t xml:space="preserve"> </w:t>
      </w:r>
      <w:r w:rsidRPr="00B41300">
        <w:rPr>
          <w:rStyle w:val="Emphasis"/>
        </w:rPr>
        <w:t>to</w:t>
      </w:r>
      <w:r w:rsidRPr="00C636F5">
        <w:rPr>
          <w:u w:val="single"/>
        </w:rPr>
        <w:t xml:space="preserve"> </w:t>
      </w:r>
      <w:r w:rsidRPr="00B41300">
        <w:rPr>
          <w:rStyle w:val="Emphasis"/>
        </w:rPr>
        <w:t>strike</w:t>
      </w:r>
      <w:r w:rsidRPr="00C636F5">
        <w:rPr>
          <w:sz w:val="16"/>
        </w:rPr>
        <w:t>—</w:t>
      </w:r>
      <w:r w:rsidRPr="00C636F5">
        <w:rPr>
          <w:u w:val="single"/>
        </w:rPr>
        <w:t xml:space="preserve">at the </w:t>
      </w:r>
      <w:r w:rsidRPr="00EF58C5">
        <w:rPr>
          <w:highlight w:val="green"/>
          <w:u w:val="single"/>
        </w:rPr>
        <w:t>risk</w:t>
      </w:r>
      <w:r w:rsidRPr="00C636F5">
        <w:rPr>
          <w:u w:val="single"/>
        </w:rPr>
        <w:t xml:space="preserve"> of </w:t>
      </w:r>
      <w:r w:rsidRPr="00B41300">
        <w:rPr>
          <w:highlight w:val="green"/>
          <w:u w:val="single"/>
        </w:rPr>
        <w:t xml:space="preserve">losing </w:t>
      </w:r>
      <w:r w:rsidRPr="000F411A">
        <w:rPr>
          <w:u w:val="single"/>
        </w:rPr>
        <w:t>the</w:t>
      </w:r>
      <w:r w:rsidRPr="00C636F5">
        <w:rPr>
          <w:u w:val="single"/>
        </w:rPr>
        <w:t xml:space="preserve"> very </w:t>
      </w:r>
      <w:r w:rsidRPr="00B41300">
        <w:rPr>
          <w:rStyle w:val="Emphasis"/>
          <w:highlight w:val="green"/>
        </w:rPr>
        <w:t>job</w:t>
      </w:r>
      <w:r w:rsidRPr="00C636F5">
        <w:rPr>
          <w:u w:val="single"/>
        </w:rPr>
        <w:t xml:space="preserve"> that is the object of the </w:t>
      </w:r>
      <w:r w:rsidRPr="00B41300">
        <w:rPr>
          <w:rStyle w:val="Emphasis"/>
        </w:rPr>
        <w:t>gains</w:t>
      </w:r>
      <w:r w:rsidRPr="00C636F5">
        <w:rPr>
          <w:u w:val="single"/>
        </w:rPr>
        <w:t xml:space="preserve"> and </w:t>
      </w:r>
      <w:r w:rsidRPr="00B41300">
        <w:rPr>
          <w:rStyle w:val="Emphasis"/>
        </w:rPr>
        <w:t>benefits</w:t>
      </w:r>
      <w:r w:rsidRPr="00C636F5">
        <w:rPr>
          <w:u w:val="single"/>
        </w:rPr>
        <w:t xml:space="preserve"> sought</w:t>
      </w:r>
      <w:r w:rsidRPr="00C636F5">
        <w:rPr>
          <w:sz w:val="16"/>
        </w:rPr>
        <w:t xml:space="preserve">— </w:t>
      </w:r>
      <w:r w:rsidRPr="00B41300">
        <w:rPr>
          <w:highlight w:val="green"/>
          <w:u w:val="single"/>
        </w:rPr>
        <w:t xml:space="preserve">rendering the </w:t>
      </w:r>
      <w:r w:rsidRPr="00B41300">
        <w:rPr>
          <w:rStyle w:val="Emphasis"/>
          <w:highlight w:val="green"/>
        </w:rPr>
        <w:t>act</w:t>
      </w:r>
      <w:r w:rsidRPr="00C636F5">
        <w:rPr>
          <w:u w:val="single"/>
        </w:rPr>
        <w:t xml:space="preserve"> </w:t>
      </w:r>
      <w:r w:rsidRPr="00B41300">
        <w:rPr>
          <w:rStyle w:val="Emphasis"/>
        </w:rPr>
        <w:t>virtually</w:t>
      </w:r>
      <w:r w:rsidRPr="00C636F5">
        <w:rPr>
          <w:u w:val="single"/>
        </w:rPr>
        <w:t xml:space="preserve"> </w:t>
      </w:r>
      <w:r w:rsidRPr="00B41300">
        <w:rPr>
          <w:rStyle w:val="Emphasis"/>
          <w:highlight w:val="green"/>
        </w:rPr>
        <w:t>useless</w:t>
      </w:r>
      <w:r w:rsidRPr="00C636F5">
        <w:rPr>
          <w:sz w:val="16"/>
        </w:rPr>
        <w:t xml:space="preserve">.135 </w:t>
      </w:r>
      <w:r w:rsidRPr="00C636F5">
        <w:rPr>
          <w:u w:val="single"/>
        </w:rPr>
        <w:t xml:space="preserve">The threat of being permanently replaced has, in fact, </w:t>
      </w:r>
      <w:r w:rsidRPr="00B41300">
        <w:rPr>
          <w:rStyle w:val="Emphasis"/>
        </w:rPr>
        <w:t>discouraged</w:t>
      </w:r>
      <w:r w:rsidRPr="00C636F5">
        <w:rPr>
          <w:u w:val="single"/>
        </w:rPr>
        <w:t xml:space="preserve"> </w:t>
      </w:r>
      <w:r w:rsidRPr="00B41300">
        <w:rPr>
          <w:rStyle w:val="Emphasis"/>
        </w:rPr>
        <w:t>workers</w:t>
      </w:r>
      <w:r w:rsidRPr="00C636F5">
        <w:rPr>
          <w:u w:val="single"/>
        </w:rPr>
        <w:t xml:space="preserve"> from </w:t>
      </w:r>
      <w:r w:rsidRPr="00B41300">
        <w:rPr>
          <w:rStyle w:val="Emphasis"/>
        </w:rPr>
        <w:t>exercising</w:t>
      </w:r>
      <w:r w:rsidRPr="00C636F5">
        <w:rPr>
          <w:u w:val="single"/>
        </w:rPr>
        <w:t xml:space="preserve"> their ‘right’ to strike</w:t>
      </w:r>
      <w:r w:rsidRPr="00C636F5">
        <w:rPr>
          <w:sz w:val="16"/>
        </w:rPr>
        <w:t>.136</w:t>
      </w:r>
    </w:p>
    <w:p w14:paraId="313C4C2D" w14:textId="77777777" w:rsidR="00A64DAC" w:rsidRDefault="00A64DAC" w:rsidP="00A64DAC">
      <w:pPr>
        <w:rPr>
          <w:u w:val="single"/>
        </w:rPr>
      </w:pPr>
      <w:r w:rsidRPr="00C636F5">
        <w:rPr>
          <w:sz w:val="16"/>
        </w:rPr>
        <w:t xml:space="preserve">Application of the Mackay doctrine produces results that are inconsistent with the NLRA’s provisions regarding protected activity, making the diminution of protection for striking employees even more apparent. </w:t>
      </w:r>
      <w:r w:rsidRPr="00C636F5">
        <w:rPr>
          <w:u w:val="single"/>
        </w:rPr>
        <w:t xml:space="preserve">In recognizing an </w:t>
      </w:r>
      <w:r w:rsidRPr="00B41300">
        <w:rPr>
          <w:rStyle w:val="Emphasis"/>
        </w:rPr>
        <w:t>employer</w:t>
      </w:r>
      <w:r w:rsidRPr="00C636F5">
        <w:rPr>
          <w:u w:val="single"/>
        </w:rPr>
        <w:t xml:space="preserve"> </w:t>
      </w:r>
      <w:r w:rsidRPr="00B41300">
        <w:rPr>
          <w:rStyle w:val="Emphasis"/>
        </w:rPr>
        <w:t>right</w:t>
      </w:r>
      <w:r w:rsidRPr="00C636F5">
        <w:rPr>
          <w:u w:val="single"/>
        </w:rPr>
        <w:t xml:space="preserve"> to hire </w:t>
      </w:r>
      <w:r w:rsidRPr="00B41300">
        <w:rPr>
          <w:rStyle w:val="Emphasis"/>
        </w:rPr>
        <w:t>permanent</w:t>
      </w:r>
      <w:r w:rsidRPr="00C636F5">
        <w:rPr>
          <w:u w:val="single"/>
        </w:rPr>
        <w:t xml:space="preserve"> </w:t>
      </w:r>
      <w:r w:rsidRPr="00B41300">
        <w:rPr>
          <w:rStyle w:val="Emphasis"/>
        </w:rPr>
        <w:t>replacements</w:t>
      </w:r>
      <w:r w:rsidRPr="00C636F5">
        <w:rPr>
          <w:sz w:val="16"/>
        </w:rPr>
        <w:t xml:space="preserve">, </w:t>
      </w:r>
      <w:r w:rsidRPr="00C636F5">
        <w:rPr>
          <w:u w:val="single"/>
        </w:rPr>
        <w:t xml:space="preserve">the Mackay Court created a </w:t>
      </w:r>
      <w:r w:rsidRPr="00B41300">
        <w:rPr>
          <w:rStyle w:val="Emphasis"/>
        </w:rPr>
        <w:t>loophole</w:t>
      </w:r>
      <w:r w:rsidRPr="00C636F5">
        <w:rPr>
          <w:u w:val="single"/>
        </w:rPr>
        <w:t xml:space="preserve"> for employers who otherwise are </w:t>
      </w:r>
      <w:r w:rsidRPr="00B41300">
        <w:rPr>
          <w:rStyle w:val="Emphasis"/>
        </w:rPr>
        <w:t>prohibited</w:t>
      </w:r>
      <w:r w:rsidRPr="00C636F5">
        <w:rPr>
          <w:u w:val="single"/>
        </w:rPr>
        <w:t xml:space="preserve"> from </w:t>
      </w:r>
      <w:r w:rsidRPr="00B41300">
        <w:rPr>
          <w:rStyle w:val="Emphasis"/>
        </w:rPr>
        <w:t>firing</w:t>
      </w:r>
      <w:r w:rsidRPr="00C636F5">
        <w:rPr>
          <w:u w:val="single"/>
        </w:rPr>
        <w:t xml:space="preserve"> </w:t>
      </w:r>
      <w:r w:rsidRPr="00B41300">
        <w:rPr>
          <w:rStyle w:val="Emphasis"/>
        </w:rPr>
        <w:t>striking</w:t>
      </w:r>
      <w:r w:rsidRPr="00C636F5">
        <w:rPr>
          <w:u w:val="single"/>
        </w:rPr>
        <w:t xml:space="preserve"> </w:t>
      </w:r>
      <w:r w:rsidRPr="00B41300">
        <w:rPr>
          <w:rStyle w:val="Emphasis"/>
        </w:rPr>
        <w:t>employees</w:t>
      </w:r>
      <w:r w:rsidRPr="00C636F5">
        <w:rPr>
          <w:sz w:val="16"/>
        </w:rPr>
        <w:t xml:space="preserve"> under the Section 8(a)(3) of the NLRA, </w:t>
      </w:r>
      <w:r w:rsidRPr="00C636F5">
        <w:rPr>
          <w:u w:val="single"/>
        </w:rPr>
        <w:t xml:space="preserve">which proscribes </w:t>
      </w:r>
      <w:r w:rsidRPr="00B41300">
        <w:rPr>
          <w:rStyle w:val="Emphasis"/>
        </w:rPr>
        <w:t>retaliation</w:t>
      </w:r>
      <w:r w:rsidRPr="00C636F5">
        <w:rPr>
          <w:u w:val="single"/>
        </w:rPr>
        <w:t xml:space="preserve"> against employees that engage in </w:t>
      </w:r>
      <w:r w:rsidRPr="00B41300">
        <w:rPr>
          <w:rStyle w:val="Emphasis"/>
        </w:rPr>
        <w:t>protected</w:t>
      </w:r>
      <w:r w:rsidRPr="00C636F5">
        <w:rPr>
          <w:u w:val="single"/>
        </w:rPr>
        <w:t xml:space="preserve"> </w:t>
      </w:r>
      <w:r w:rsidRPr="00B41300">
        <w:rPr>
          <w:rStyle w:val="Emphasis"/>
        </w:rPr>
        <w:t>union</w:t>
      </w:r>
      <w:r w:rsidRPr="00C636F5">
        <w:rPr>
          <w:u w:val="single"/>
        </w:rPr>
        <w:t xml:space="preserve"> </w:t>
      </w:r>
      <w:r w:rsidRPr="00B41300">
        <w:rPr>
          <w:rStyle w:val="Emphasis"/>
        </w:rPr>
        <w:t>activity</w:t>
      </w:r>
      <w:r w:rsidRPr="00C636F5">
        <w:rPr>
          <w:sz w:val="16"/>
        </w:rPr>
        <w:t xml:space="preserve">.137 </w:t>
      </w:r>
      <w:r w:rsidRPr="000F411A">
        <w:rPr>
          <w:u w:val="single"/>
        </w:rPr>
        <w:t xml:space="preserve">While the act of </w:t>
      </w:r>
      <w:r w:rsidRPr="00B41300">
        <w:rPr>
          <w:rStyle w:val="Emphasis"/>
          <w:highlight w:val="green"/>
        </w:rPr>
        <w:t>permanently</w:t>
      </w:r>
      <w:r w:rsidRPr="00B41300">
        <w:rPr>
          <w:highlight w:val="green"/>
          <w:u w:val="single"/>
        </w:rPr>
        <w:t xml:space="preserve"> </w:t>
      </w:r>
      <w:r w:rsidRPr="00B41300">
        <w:rPr>
          <w:rStyle w:val="Emphasis"/>
          <w:highlight w:val="green"/>
        </w:rPr>
        <w:t>replacing</w:t>
      </w:r>
      <w:r w:rsidRPr="00B41300">
        <w:rPr>
          <w:highlight w:val="green"/>
          <w:u w:val="single"/>
        </w:rPr>
        <w:t xml:space="preserve"> </w:t>
      </w:r>
      <w:r w:rsidRPr="00B41300">
        <w:rPr>
          <w:rStyle w:val="Emphasis"/>
          <w:highlight w:val="green"/>
        </w:rPr>
        <w:t>strikers</w:t>
      </w:r>
      <w:r w:rsidRPr="00C636F5">
        <w:rPr>
          <w:u w:val="single"/>
        </w:rPr>
        <w:t xml:space="preserve"> is </w:t>
      </w:r>
      <w:r w:rsidRPr="00B41300">
        <w:rPr>
          <w:rStyle w:val="Emphasis"/>
        </w:rPr>
        <w:t>lawful</w:t>
      </w:r>
      <w:r w:rsidRPr="00C636F5">
        <w:rPr>
          <w:u w:val="single"/>
        </w:rPr>
        <w:t xml:space="preserve">, firing strikers is </w:t>
      </w:r>
      <w:r w:rsidRPr="00B41300">
        <w:rPr>
          <w:rStyle w:val="Emphasis"/>
        </w:rPr>
        <w:t>unlawful</w:t>
      </w:r>
      <w:r w:rsidRPr="00C636F5">
        <w:rPr>
          <w:u w:val="single"/>
        </w:rPr>
        <w:t xml:space="preserve">, although both acts </w:t>
      </w:r>
      <w:r w:rsidRPr="00B41300">
        <w:rPr>
          <w:rStyle w:val="Emphasis"/>
          <w:highlight w:val="green"/>
        </w:rPr>
        <w:t>produce</w:t>
      </w:r>
      <w:r w:rsidRPr="00C636F5">
        <w:rPr>
          <w:u w:val="single"/>
        </w:rPr>
        <w:t xml:space="preserve"> the same result: </w:t>
      </w:r>
      <w:r w:rsidRPr="00B41300">
        <w:rPr>
          <w:rStyle w:val="Emphasis"/>
          <w:highlight w:val="green"/>
        </w:rPr>
        <w:t>loss</w:t>
      </w:r>
      <w:r w:rsidRPr="00B41300">
        <w:rPr>
          <w:highlight w:val="green"/>
          <w:u w:val="single"/>
        </w:rPr>
        <w:t xml:space="preserve"> </w:t>
      </w:r>
      <w:r w:rsidRPr="00B41300">
        <w:rPr>
          <w:rStyle w:val="Emphasis"/>
          <w:highlight w:val="green"/>
        </w:rPr>
        <w:t>of</w:t>
      </w:r>
      <w:r w:rsidRPr="00B41300">
        <w:rPr>
          <w:highlight w:val="green"/>
          <w:u w:val="single"/>
        </w:rPr>
        <w:t xml:space="preserve"> a </w:t>
      </w:r>
      <w:r w:rsidRPr="00B41300">
        <w:rPr>
          <w:rStyle w:val="Emphasis"/>
          <w:highlight w:val="green"/>
        </w:rPr>
        <w:t>job</w:t>
      </w:r>
      <w:r w:rsidRPr="00B41300">
        <w:rPr>
          <w:highlight w:val="green"/>
          <w:u w:val="single"/>
        </w:rPr>
        <w:t xml:space="preserve"> </w:t>
      </w:r>
      <w:r w:rsidRPr="000F411A">
        <w:rPr>
          <w:u w:val="single"/>
        </w:rPr>
        <w:t xml:space="preserve">as a </w:t>
      </w:r>
      <w:r w:rsidRPr="000F411A">
        <w:rPr>
          <w:rStyle w:val="Emphasis"/>
        </w:rPr>
        <w:t>consequence</w:t>
      </w:r>
      <w:r w:rsidRPr="000F411A">
        <w:rPr>
          <w:u w:val="single"/>
        </w:rPr>
        <w:t xml:space="preserve"> of</w:t>
      </w:r>
      <w:r w:rsidRPr="00C636F5">
        <w:rPr>
          <w:u w:val="single"/>
        </w:rPr>
        <w:t xml:space="preserve"> striking.138 The </w:t>
      </w:r>
      <w:r w:rsidRPr="00B41300">
        <w:rPr>
          <w:highlight w:val="green"/>
          <w:u w:val="single"/>
        </w:rPr>
        <w:t>result renders</w:t>
      </w:r>
      <w:r w:rsidRPr="00C636F5">
        <w:rPr>
          <w:u w:val="single"/>
        </w:rPr>
        <w:t xml:space="preserve"> the </w:t>
      </w:r>
      <w:r w:rsidRPr="000F411A">
        <w:rPr>
          <w:rStyle w:val="Emphasis"/>
        </w:rPr>
        <w:t>NLRA’s</w:t>
      </w:r>
      <w:r w:rsidRPr="000F411A">
        <w:rPr>
          <w:u w:val="single"/>
        </w:rPr>
        <w:t xml:space="preserve"> </w:t>
      </w:r>
      <w:r w:rsidRPr="00B41300">
        <w:rPr>
          <w:rStyle w:val="Emphasis"/>
          <w:highlight w:val="green"/>
        </w:rPr>
        <w:t>protections</w:t>
      </w:r>
      <w:r w:rsidRPr="00C636F5">
        <w:rPr>
          <w:u w:val="single"/>
        </w:rPr>
        <w:t xml:space="preserve"> for striking workers </w:t>
      </w:r>
      <w:r w:rsidRPr="00B41300">
        <w:rPr>
          <w:highlight w:val="green"/>
          <w:u w:val="single"/>
        </w:rPr>
        <w:t xml:space="preserve">a </w:t>
      </w:r>
      <w:r w:rsidRPr="00B41300">
        <w:rPr>
          <w:rStyle w:val="Emphasis"/>
          <w:highlight w:val="green"/>
        </w:rPr>
        <w:t>dead</w:t>
      </w:r>
      <w:r w:rsidRPr="00B41300">
        <w:rPr>
          <w:highlight w:val="green"/>
          <w:u w:val="single"/>
        </w:rPr>
        <w:t xml:space="preserve"> </w:t>
      </w:r>
      <w:r w:rsidRPr="00B41300">
        <w:rPr>
          <w:rStyle w:val="Emphasis"/>
          <w:highlight w:val="green"/>
        </w:rPr>
        <w:t>letter</w:t>
      </w:r>
      <w:r w:rsidRPr="00C636F5">
        <w:rPr>
          <w:u w:val="single"/>
        </w:rPr>
        <w:t xml:space="preserve">. Although employers have a duty to refrain from </w:t>
      </w:r>
      <w:r w:rsidRPr="00B41300">
        <w:rPr>
          <w:rStyle w:val="Emphasis"/>
        </w:rPr>
        <w:t>retaliation</w:t>
      </w:r>
      <w:r w:rsidRPr="00C636F5">
        <w:rPr>
          <w:u w:val="single"/>
        </w:rPr>
        <w:t xml:space="preserve"> against workers engaged in union activity in the form of firing</w:t>
      </w:r>
      <w:r w:rsidRPr="00C636F5">
        <w:rPr>
          <w:sz w:val="16"/>
        </w:rPr>
        <w:t xml:space="preserve">, </w:t>
      </w:r>
      <w:r w:rsidRPr="00C636F5">
        <w:rPr>
          <w:u w:val="single"/>
        </w:rPr>
        <w:t>employers do not have a duty to refrain from reaching the same result through a different tactic—</w:t>
      </w:r>
      <w:r w:rsidRPr="00B41300">
        <w:rPr>
          <w:rStyle w:val="Emphasis"/>
        </w:rPr>
        <w:t>permanent</w:t>
      </w:r>
      <w:r w:rsidRPr="00C636F5">
        <w:rPr>
          <w:u w:val="single"/>
        </w:rPr>
        <w:t xml:space="preserve"> </w:t>
      </w:r>
      <w:r w:rsidRPr="00B41300">
        <w:rPr>
          <w:rStyle w:val="Emphasis"/>
        </w:rPr>
        <w:t>replacement</w:t>
      </w:r>
      <w:r w:rsidRPr="00C636F5">
        <w:rPr>
          <w:sz w:val="16"/>
        </w:rPr>
        <w:t>.139 Thus, this removal of a duty to refrain from interference renders the ‘right’ to strike, an unprotected ‘freedom’ to strike that yields to an employer’s corresponding freedom to replace strikers.140 In other words, the Mackay doctrine preserves the NLRA Section 13 reference to strike action as a lawful recourse for workers, but not one afforded the status of a protected right.</w:t>
      </w:r>
    </w:p>
    <w:p w14:paraId="71432366" w14:textId="77777777" w:rsidR="00A64DAC" w:rsidRPr="00B55AD5" w:rsidRDefault="00A64DAC" w:rsidP="00A64DAC"/>
    <w:p w14:paraId="05B4D17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19A299C"/>
    <w:multiLevelType w:val="multilevel"/>
    <w:tmpl w:val="EB863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64DA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A5990"/>
    <w:rsid w:val="009D2EAD"/>
    <w:rsid w:val="009D54B2"/>
    <w:rsid w:val="009E1922"/>
    <w:rsid w:val="009F7ED2"/>
    <w:rsid w:val="00A64DAC"/>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F3F2A"/>
  <w15:chartTrackingRefBased/>
  <w15:docId w15:val="{79221AC5-E75E-4CC3-BC47-A233AD5A2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64DAC"/>
    <w:rPr>
      <w:rFonts w:ascii="Calibri" w:hAnsi="Calibri"/>
    </w:rPr>
  </w:style>
  <w:style w:type="paragraph" w:styleId="Heading1">
    <w:name w:val="heading 1"/>
    <w:aliases w:val="Pocket"/>
    <w:basedOn w:val="Normal"/>
    <w:next w:val="Normal"/>
    <w:link w:val="Heading1Char"/>
    <w:qFormat/>
    <w:rsid w:val="00A64D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64DA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A64DA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A64DA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64D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4DAC"/>
  </w:style>
  <w:style w:type="character" w:customStyle="1" w:styleId="Heading1Char">
    <w:name w:val="Heading 1 Char"/>
    <w:aliases w:val="Pocket Char"/>
    <w:basedOn w:val="DefaultParagraphFont"/>
    <w:link w:val="Heading1"/>
    <w:rsid w:val="00A64DA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64DAC"/>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A64DAC"/>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A64DA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A64DAC"/>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64DAC"/>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A64DAC"/>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A64DAC"/>
    <w:rPr>
      <w:color w:val="auto"/>
      <w:u w:val="none"/>
    </w:rPr>
  </w:style>
  <w:style w:type="character" w:styleId="FollowedHyperlink">
    <w:name w:val="FollowedHyperlink"/>
    <w:basedOn w:val="DefaultParagraphFont"/>
    <w:uiPriority w:val="99"/>
    <w:semiHidden/>
    <w:unhideWhenUsed/>
    <w:rsid w:val="00A64DAC"/>
    <w:rPr>
      <w:color w:val="auto"/>
      <w:u w:val="none"/>
    </w:rPr>
  </w:style>
  <w:style w:type="paragraph" w:styleId="DocumentMap">
    <w:name w:val="Document Map"/>
    <w:basedOn w:val="Normal"/>
    <w:link w:val="DocumentMapChar"/>
    <w:uiPriority w:val="99"/>
    <w:semiHidden/>
    <w:unhideWhenUsed/>
    <w:rsid w:val="00A64DAC"/>
    <w:rPr>
      <w:rFonts w:ascii="Lucida Grande" w:hAnsi="Lucida Grande" w:cs="Lucida Grande"/>
    </w:rPr>
  </w:style>
  <w:style w:type="character" w:customStyle="1" w:styleId="DocumentMapChar">
    <w:name w:val="Document Map Char"/>
    <w:basedOn w:val="DefaultParagraphFont"/>
    <w:link w:val="DocumentMap"/>
    <w:uiPriority w:val="99"/>
    <w:semiHidden/>
    <w:rsid w:val="00A64DAC"/>
    <w:rPr>
      <w:rFonts w:ascii="Lucida Grande" w:hAnsi="Lucida Grande" w:cs="Lucida Grande"/>
    </w:rPr>
  </w:style>
  <w:style w:type="paragraph" w:customStyle="1" w:styleId="textbold">
    <w:name w:val="text bold"/>
    <w:basedOn w:val="Normal"/>
    <w:link w:val="Emphasis"/>
    <w:uiPriority w:val="7"/>
    <w:qFormat/>
    <w:rsid w:val="00A64DAC"/>
    <w:pPr>
      <w:widowControl w:val="0"/>
      <w:ind w:left="720"/>
    </w:pPr>
    <w:rPr>
      <w:b/>
      <w:iCs/>
      <w:u w:val="single"/>
    </w:rPr>
  </w:style>
  <w:style w:type="paragraph" w:styleId="NormalWeb">
    <w:name w:val="Normal (Web)"/>
    <w:basedOn w:val="Normal"/>
    <w:uiPriority w:val="99"/>
    <w:semiHidden/>
    <w:unhideWhenUsed/>
    <w:rsid w:val="00A64DAC"/>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A64DAC"/>
    <w:rPr>
      <w:b/>
      <w:bCs/>
    </w:rPr>
  </w:style>
  <w:style w:type="character" w:customStyle="1" w:styleId="sr-only">
    <w:name w:val="sr-only"/>
    <w:basedOn w:val="DefaultParagraphFont"/>
    <w:rsid w:val="00A64DAC"/>
  </w:style>
  <w:style w:type="character" w:customStyle="1" w:styleId="figurecredit">
    <w:name w:val="figure__credit"/>
    <w:basedOn w:val="DefaultParagraphFont"/>
    <w:rsid w:val="00A64DAC"/>
  </w:style>
  <w:style w:type="character" w:styleId="UnresolvedMention">
    <w:name w:val="Unresolved Mention"/>
    <w:basedOn w:val="DefaultParagraphFont"/>
    <w:uiPriority w:val="99"/>
    <w:semiHidden/>
    <w:unhideWhenUsed/>
    <w:rsid w:val="00A64DAC"/>
    <w:rPr>
      <w:color w:val="605E5C"/>
      <w:shd w:val="clear" w:color="auto" w:fill="E1DFDD"/>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A64DAC"/>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A64DA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Emphasize">
    <w:name w:val="Emphasize"/>
    <w:basedOn w:val="Normal"/>
    <w:autoRedefine/>
    <w:uiPriority w:val="20"/>
    <w:qFormat/>
    <w:rsid w:val="00A64DAC"/>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paragraph" w:styleId="ListParagraph">
    <w:name w:val="List Paragraph"/>
    <w:basedOn w:val="Normal"/>
    <w:uiPriority w:val="34"/>
    <w:qFormat/>
    <w:rsid w:val="00A64D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reedomhouse.org/sites/default/files/01152015_FIW_2015_final.pdf" TargetMode="External"/><Relationship Id="rId18" Type="http://schemas.openxmlformats.org/officeDocument/2006/relationships/hyperlink" Target="https://www.foreignaffairs.com/articles/china/1995-05-01/democratization-and-war" TargetMode="External"/><Relationship Id="rId26" Type="http://schemas.openxmlformats.org/officeDocument/2006/relationships/hyperlink" Target="https://www.weforum.org/agenda/2018/11/how-to-prevent-world-war-3" TargetMode="External"/><Relationship Id="rId3" Type="http://schemas.openxmlformats.org/officeDocument/2006/relationships/styles" Target="styles.xml"/><Relationship Id="rId21" Type="http://schemas.openxmlformats.org/officeDocument/2006/relationships/hyperlink" Target="https://www.usnews.com/news/best-countries/articles/2021-04-30/4-reasons-why-indias-covid-crisis-will-derail-the-world-economy?fbclid=IwAR1k9KuwWnm_ev35vFjC8vchQIO0gJTCWMV9BcCFA1JEpkkc3oyiydqYvi8" TargetMode="External"/><Relationship Id="rId34" Type="http://schemas.openxmlformats.org/officeDocument/2006/relationships/hyperlink" Target="https://digitalcommons.wcl.american.edu/cgi/viewcontent.cgi?referer=https://www.google.com/&amp;httpsredir=1&amp;article=1047&amp;context=lelb" TargetMode="External"/><Relationship Id="rId7" Type="http://schemas.openxmlformats.org/officeDocument/2006/relationships/hyperlink" Target="https://freedomhouse.org/report/freedom-world/2021/democracy-under-siege" TargetMode="External"/><Relationship Id="rId12" Type="http://schemas.openxmlformats.org/officeDocument/2006/relationships/hyperlink" Target="http://www.iiss.org/en/publications/survival/sections/2016-5e13/survival--global-politics-and-strategy-april-may-2016-eb2d/58-2-03-boyle-6dbd" TargetMode="External"/><Relationship Id="rId17" Type="http://schemas.openxmlformats.org/officeDocument/2006/relationships/hyperlink" Target="http://www.tandfonline.com/doi/abs/10.1080/00396338.2016.1161899?journalCode=tsur20" TargetMode="External"/><Relationship Id="rId25" Type="http://schemas.openxmlformats.org/officeDocument/2006/relationships/hyperlink" Target="http://www.hup.harvard.edu/catalog.php?isbn=9780674430006" TargetMode="External"/><Relationship Id="rId33" Type="http://schemas.openxmlformats.org/officeDocument/2006/relationships/hyperlink" Target="https://www.reuters.com/world/india/renault-nissan-india-union-says-workers-go-strike-wednesday-2021-05-24/" TargetMode="External"/><Relationship Id="rId2" Type="http://schemas.openxmlformats.org/officeDocument/2006/relationships/numbering" Target="numbering.xml"/><Relationship Id="rId16" Type="http://schemas.openxmlformats.org/officeDocument/2006/relationships/hyperlink" Target="https://www.washingtonpost.com/opinions/christopher-walker-authoritarian-regimes-are-changing-how-the-world-defines-democracy/2014/06/12/d1328e3a-f0ee-11e3-bf76-447a5df6411f_story.html" TargetMode="External"/><Relationship Id="rId20" Type="http://schemas.openxmlformats.org/officeDocument/2006/relationships/hyperlink" Target="http://www.sciencedirect.com/science/article/pii/S2590061721000235" TargetMode="External"/><Relationship Id="rId29" Type="http://schemas.openxmlformats.org/officeDocument/2006/relationships/hyperlink" Target="http://www.simonandschuster.com/books/The-Clash-of-Civilizations-and-the-Remaking-of-World-Order/Samuel-P-Huntington/9781451628975" TargetMode="External"/><Relationship Id="rId1" Type="http://schemas.openxmlformats.org/officeDocument/2006/relationships/customXml" Target="../customXml/item1.xml"/><Relationship Id="rId6" Type="http://schemas.openxmlformats.org/officeDocument/2006/relationships/hyperlink" Target="https://freedomhouse.org/report/freedom-world/2021/democracy-under-siege" TargetMode="External"/><Relationship Id="rId11" Type="http://schemas.openxmlformats.org/officeDocument/2006/relationships/hyperlink" Target="http://www.journalofdemocracy.org/article/facing-democratic-recession" TargetMode="External"/><Relationship Id="rId24" Type="http://schemas.openxmlformats.org/officeDocument/2006/relationships/hyperlink" Target="https://scholar.harvard.edu/files/bfriedman/files/the_moral_consequences_of_economic_growth_0.pdf" TargetMode="External"/><Relationship Id="rId32" Type="http://schemas.openxmlformats.org/officeDocument/2006/relationships/hyperlink" Target="https://time.com/5928528/frontline-workers-strikes-labor/" TargetMode="External"/><Relationship Id="rId5" Type="http://schemas.openxmlformats.org/officeDocument/2006/relationships/webSettings" Target="webSettings.xml"/><Relationship Id="rId15" Type="http://schemas.openxmlformats.org/officeDocument/2006/relationships/hyperlink" Target="file:///C:\Users\PMeylan\AppData\Local\Microsoft\Windows\Temporary%20Internet%20Files\Content.Outlook\5V2CJVRN\160715_KendallTaylor_DemocracysDecline_Commentary.docx" TargetMode="External"/><Relationship Id="rId23" Type="http://schemas.openxmlformats.org/officeDocument/2006/relationships/hyperlink" Target="http://www.multpl.com/shiller-pe/" TargetMode="External"/><Relationship Id="rId28" Type="http://schemas.openxmlformats.org/officeDocument/2006/relationships/hyperlink" Target="https://www.weforum.org/agenda/2014/07/economic-policies-pursuant-global-crisis-critique" TargetMode="External"/><Relationship Id="rId36" Type="http://schemas.openxmlformats.org/officeDocument/2006/relationships/theme" Target="theme/theme1.xml"/><Relationship Id="rId10" Type="http://schemas.openxmlformats.org/officeDocument/2006/relationships/hyperlink" Target="http://nationalinterest.org/feature/how-china-sees-world-order-15846" TargetMode="External"/><Relationship Id="rId19" Type="http://schemas.openxmlformats.org/officeDocument/2006/relationships/hyperlink" Target="https://www.nature.com/articles/d41586-021-01274-7" TargetMode="External"/><Relationship Id="rId31" Type="http://schemas.openxmlformats.org/officeDocument/2006/relationships/hyperlink" Target="https://play.google.com/store/books/details?id=7o1tA__v4xwC&amp;rdid=book-7o1tA__v4xwC&amp;rdot=1" TargetMode="External"/><Relationship Id="rId4" Type="http://schemas.openxmlformats.org/officeDocument/2006/relationships/settings" Target="settings.xml"/><Relationship Id="rId9" Type="http://schemas.openxmlformats.org/officeDocument/2006/relationships/hyperlink" Target="https://www.csis.org/analysis/how-democracy%E2%80%99s-decline-would-undermine-international-order" TargetMode="External"/><Relationship Id="rId14" Type="http://schemas.openxmlformats.org/officeDocument/2006/relationships/hyperlink" Target="file:///C:\Users\PMeylan\AppData\Local\Microsoft\Windows\Temporary%20Internet%20Files\Content.Outlook\5V2CJVRN\160715_KendallTaylor_DemocracysDecline_Commentary.docx" TargetMode="External"/><Relationship Id="rId22" Type="http://schemas.openxmlformats.org/officeDocument/2006/relationships/hyperlink" Target="https://www.zillow.com/home-values/" TargetMode="External"/><Relationship Id="rId27" Type="http://schemas.openxmlformats.org/officeDocument/2006/relationships/hyperlink" Target="https://www.weforum.org/agenda/2017/08/post-financial-crisis-recovery-top-economic-stories-of-week" TargetMode="External"/><Relationship Id="rId30" Type="http://schemas.openxmlformats.org/officeDocument/2006/relationships/hyperlink" Target="https://fas.org/pir-pubs/nuclear-war-nuclear-winter-and-human-extinction/" TargetMode="External"/><Relationship Id="rId35" Type="http://schemas.openxmlformats.org/officeDocument/2006/relationships/fontTable" Target="fontTable.xml"/><Relationship Id="rId8" Type="http://schemas.openxmlformats.org/officeDocument/2006/relationships/hyperlink" Target="https://freedomhouse.org/report/freedom-world/2021/democracy-under-sie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bmi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4</Pages>
  <Words>14604</Words>
  <Characters>83247</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Miller</dc:creator>
  <cp:keywords>5.1.1</cp:keywords>
  <dc:description/>
  <cp:lastModifiedBy>Christopher Miller</cp:lastModifiedBy>
  <cp:revision>1</cp:revision>
  <dcterms:created xsi:type="dcterms:W3CDTF">2021-11-29T05:20:00Z</dcterms:created>
  <dcterms:modified xsi:type="dcterms:W3CDTF">2021-11-29T05:20:00Z</dcterms:modified>
</cp:coreProperties>
</file>