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62060" w14:textId="4E195F76" w:rsidR="00DF3591" w:rsidRDefault="00DF3591" w:rsidP="00DF3591">
      <w:pPr>
        <w:pStyle w:val="Heading2"/>
      </w:pPr>
      <w:r>
        <w:t>1</w:t>
      </w:r>
    </w:p>
    <w:p w14:paraId="6E0D52F0" w14:textId="057ED63B" w:rsidR="00265A24" w:rsidRDefault="00265A24" w:rsidP="00265A24">
      <w:pPr>
        <w:pStyle w:val="Heading4"/>
      </w:pPr>
      <w:r w:rsidRPr="006109AD">
        <w:t>Counterplan text –</w:t>
      </w:r>
      <w:r w:rsidRPr="00265A24">
        <w:t xml:space="preserve"> </w:t>
      </w:r>
      <w:r>
        <w:t xml:space="preserve">The Supreme Court of India ought to </w:t>
      </w:r>
    </w:p>
    <w:p w14:paraId="1033AE10" w14:textId="6DAB8CD0" w:rsidR="00265A24" w:rsidRDefault="00265A24" w:rsidP="00265A24">
      <w:pPr>
        <w:pStyle w:val="Heading4"/>
      </w:pPr>
      <w:r>
        <w:t>---enter a prior, binding, and genuine consultation with the International Court of Justice to issue a binding ruling to guarantee a worker’s unconditional right to strike against the government.</w:t>
      </w:r>
    </w:p>
    <w:p w14:paraId="29A94C71" w14:textId="77777777" w:rsidR="00265A24" w:rsidRDefault="00265A24" w:rsidP="00265A24">
      <w:pPr>
        <w:pStyle w:val="Heading4"/>
      </w:pPr>
      <w:r>
        <w:t>---pass a concurrent resolution that non-compliance with the International Court of Justice’s ruling constitutes an enforceable violation of Charter obligations.</w:t>
      </w:r>
    </w:p>
    <w:p w14:paraId="5EE66078" w14:textId="77777777" w:rsidR="00265A24" w:rsidRPr="00B002D7" w:rsidRDefault="00265A24" w:rsidP="00265A24"/>
    <w:p w14:paraId="470FB821" w14:textId="77777777" w:rsidR="00265A24" w:rsidRDefault="00265A24" w:rsidP="00265A24">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4117B057" w14:textId="77777777" w:rsidR="00265A24" w:rsidRPr="00D2046C" w:rsidRDefault="00265A24" w:rsidP="00265A24">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44D4D817" w14:textId="77777777" w:rsidR="00265A24" w:rsidRPr="00C855A4" w:rsidRDefault="00265A24" w:rsidP="00265A24">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w:t>
      </w:r>
      <w:r w:rsidRPr="00C855A4">
        <w:rPr>
          <w:sz w:val="16"/>
        </w:rPr>
        <w:lastRenderedPageBreak/>
        <w:t xml:space="preserve">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472C612" w14:textId="77777777" w:rsidR="00265A24" w:rsidRDefault="00265A24" w:rsidP="00265A24"/>
    <w:p w14:paraId="3225609B" w14:textId="77777777" w:rsidR="00265A24" w:rsidRDefault="00265A24" w:rsidP="00265A24">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5EF7D966" w14:textId="77777777" w:rsidR="00265A24" w:rsidRPr="00B002D7" w:rsidRDefault="00265A24" w:rsidP="00265A24">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r w:rsidRPr="00B002D7">
        <w:lastRenderedPageBreak/>
        <w:t>specialises in labour law</w:t>
      </w:r>
      <w:r>
        <w:t>; “</w:t>
      </w:r>
      <w:r w:rsidRPr="00B002D7">
        <w:t>It ain’t over ‘til it’s over: the right to strike and the mandate of the ILO Committee of Experts revisited</w:t>
      </w:r>
      <w:r>
        <w:t xml:space="preserve">,” </w:t>
      </w:r>
      <w:hyperlink r:id="rId10" w:history="1">
        <w:r w:rsidRPr="00270F2A">
          <w:rPr>
            <w:rStyle w:val="Hyperlink"/>
          </w:rPr>
          <w:t>https://global-labour-university.org/fileadmin/GLU_Working_Papers/GLU_WP_No.40.pdf</w:t>
        </w:r>
      </w:hyperlink>
      <w:r>
        <w:t xml:space="preserve">] Justin </w:t>
      </w:r>
    </w:p>
    <w:p w14:paraId="655BF5A5" w14:textId="77777777" w:rsidR="00265A24" w:rsidRDefault="00265A24" w:rsidP="00265A24">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13EBA1BF" w14:textId="77777777" w:rsidR="00265A24" w:rsidRDefault="00265A24" w:rsidP="00265A24"/>
    <w:p w14:paraId="51A8D7F4" w14:textId="77777777" w:rsidR="00265A24" w:rsidRDefault="00265A24" w:rsidP="00265A24">
      <w:pPr>
        <w:pStyle w:val="Heading4"/>
      </w:pPr>
      <w:r>
        <w:t xml:space="preserve">UN Charter solves – </w:t>
      </w:r>
      <w:r w:rsidRPr="00B621A4">
        <w:rPr>
          <w:u w:val="single"/>
        </w:rPr>
        <w:t>empirics</w:t>
      </w:r>
      <w:r>
        <w:t>.</w:t>
      </w:r>
    </w:p>
    <w:p w14:paraId="557194FD" w14:textId="77777777" w:rsidR="00265A24" w:rsidRPr="002C5DE6" w:rsidRDefault="00265A24" w:rsidP="00265A24">
      <w:r w:rsidRPr="002C5DE6">
        <w:rPr>
          <w:rStyle w:val="Style13ptBold"/>
        </w:rPr>
        <w:t>Abiodun 18</w:t>
      </w:r>
      <w:r>
        <w:t xml:space="preserve"> [</w:t>
      </w:r>
      <w:r w:rsidRPr="002C5DE6">
        <w:t>Amuda-Kannike, and Sylvanus Abila. "A Critical Examination of the Enforcement of ICJ Decisions through the Organs of the United Nations." Journal of Law and Criminal Justice 6.1 (2018): 21-46.</w:t>
      </w:r>
      <w:r>
        <w:t xml:space="preserve"> Faculty of Law at Poma University] Elmer</w:t>
      </w:r>
    </w:p>
    <w:p w14:paraId="016D9697" w14:textId="77777777" w:rsidR="00265A24" w:rsidRPr="00B621A4" w:rsidRDefault="00265A24" w:rsidP="00265A24">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favour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w:t>
      </w:r>
      <w:r w:rsidRPr="00B621A4">
        <w:lastRenderedPageBreak/>
        <w:t>decisions should be the suspended or expelled from membership of the organs of the United Nations, or even from the United Nations in General in addition to the penalty of a fine of $100,000 (one hundred thousand dollars) within 3 months of non-compliance.</w:t>
      </w:r>
    </w:p>
    <w:p w14:paraId="6436C8D0" w14:textId="77777777" w:rsidR="00265A24" w:rsidRDefault="00265A24" w:rsidP="00265A24"/>
    <w:p w14:paraId="24C2C8FA" w14:textId="77777777" w:rsidR="00265A24" w:rsidRPr="006109AD" w:rsidRDefault="00265A24" w:rsidP="00265A24">
      <w:pPr>
        <w:pStyle w:val="Heading4"/>
      </w:pPr>
      <w:r w:rsidRPr="006109AD">
        <w:t>ICJ legitimacy is key to global multilateralism and crisis stability – it’s declining now.</w:t>
      </w:r>
    </w:p>
    <w:p w14:paraId="5FA4F5F6" w14:textId="77777777" w:rsidR="00265A24" w:rsidRPr="006109AD" w:rsidRDefault="00265A24" w:rsidP="00265A24">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567CC1B9" w14:textId="77777777" w:rsidR="00265A24" w:rsidRDefault="00265A24" w:rsidP="00265A24">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0B20AA81" w14:textId="77777777" w:rsidR="00265A24" w:rsidRPr="006109AD" w:rsidRDefault="00265A24" w:rsidP="00265A24"/>
    <w:p w14:paraId="7F39D799" w14:textId="77777777" w:rsidR="00265A24" w:rsidRPr="006109AD" w:rsidRDefault="00265A24" w:rsidP="00265A24">
      <w:pPr>
        <w:pStyle w:val="Heading4"/>
      </w:pPr>
      <w:r w:rsidRPr="006109AD">
        <w:t xml:space="preserve">Multilateralism solves </w:t>
      </w:r>
      <w:r>
        <w:t>a bunch of impacts – even a tiny net benefit is enough to o/w the AFF</w:t>
      </w:r>
    </w:p>
    <w:p w14:paraId="69110662" w14:textId="77777777" w:rsidR="00265A24" w:rsidRPr="006109AD" w:rsidRDefault="00265A24" w:rsidP="00265A24">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4D2EDCE7" w14:textId="77777777" w:rsidR="00265A24" w:rsidRDefault="00265A24" w:rsidP="00265A24">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w:t>
      </w:r>
      <w:r w:rsidRPr="006109AD">
        <w:rPr>
          <w:rFonts w:eastAsia="Calibri"/>
          <w:u w:val="single"/>
        </w:rPr>
        <w:lastRenderedPageBreak/>
        <w:t>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3E701CCA" w14:textId="77777777" w:rsidR="00265A24" w:rsidRPr="00265A24" w:rsidRDefault="00265A24" w:rsidP="00265A24"/>
    <w:p w14:paraId="11AC121E" w14:textId="729AD9FF" w:rsidR="00DF3591" w:rsidRDefault="00DF3591" w:rsidP="00DF3591">
      <w:pPr>
        <w:pStyle w:val="Heading2"/>
      </w:pPr>
      <w:r>
        <w:lastRenderedPageBreak/>
        <w:t>2</w:t>
      </w:r>
    </w:p>
    <w:p w14:paraId="4C94F458" w14:textId="77777777" w:rsidR="00497B0A" w:rsidRDefault="00497B0A" w:rsidP="00497B0A">
      <w:pPr>
        <w:pStyle w:val="Heading4"/>
      </w:pPr>
      <w:r>
        <w:t>Indian farmer strikes terminally hurt the economy.</w:t>
      </w:r>
    </w:p>
    <w:p w14:paraId="096EBC1F" w14:textId="77777777" w:rsidR="00497B0A" w:rsidRDefault="00497B0A" w:rsidP="00497B0A">
      <w:pPr>
        <w:rPr>
          <w:sz w:val="16"/>
          <w:szCs w:val="16"/>
        </w:rPr>
      </w:pPr>
      <w:r w:rsidRPr="00642713">
        <w:rPr>
          <w:b/>
          <w:bCs/>
          <w:sz w:val="28"/>
          <w:szCs w:val="28"/>
        </w:rPr>
        <w:t>Krishnan 20</w:t>
      </w:r>
      <w:r w:rsidRPr="00642713">
        <w:t xml:space="preserve"> </w:t>
      </w:r>
      <w:r w:rsidRPr="00642713">
        <w:rPr>
          <w:sz w:val="16"/>
          <w:szCs w:val="16"/>
        </w:rPr>
        <w:t xml:space="preserve">[Murali. Journalist covering current and social affairs in South Asia for Deutsche Welle, RFI, RTHK, CBC &amp;the BBC. “How India's farmer protests could take a toll on the economy”. </w:t>
      </w:r>
      <w:r>
        <w:rPr>
          <w:sz w:val="16"/>
          <w:szCs w:val="16"/>
        </w:rPr>
        <w:t>09-12-20</w:t>
      </w:r>
      <w:r w:rsidRPr="00642713">
        <w:rPr>
          <w:sz w:val="16"/>
          <w:szCs w:val="16"/>
        </w:rPr>
        <w:t>. DW. https://www.dw.com/en/how-indias-farmer-protests-could-take-a-toll-on-the-economy/a-55885748.] SJ//VM</w:t>
      </w:r>
    </w:p>
    <w:p w14:paraId="39AA1283" w14:textId="68AD2F5F" w:rsidR="00497B0A" w:rsidRPr="00497B0A" w:rsidRDefault="00497B0A" w:rsidP="00497B0A">
      <w:pPr>
        <w:rPr>
          <w:sz w:val="16"/>
        </w:rPr>
      </w:pPr>
      <w:r w:rsidRPr="005D0124">
        <w:rPr>
          <w:rStyle w:val="StyleUnderline"/>
        </w:rPr>
        <w:t xml:space="preserve">The </w:t>
      </w:r>
      <w:r w:rsidRPr="005D0124">
        <w:rPr>
          <w:rStyle w:val="StyleUnderline"/>
          <w:highlight w:val="green"/>
        </w:rPr>
        <w:t>coronavirus</w:t>
      </w:r>
      <w:r w:rsidRPr="005D0124">
        <w:rPr>
          <w:rStyle w:val="StyleUnderline"/>
        </w:rPr>
        <w:t xml:space="preserve"> has </w:t>
      </w:r>
      <w:r w:rsidRPr="005D0124">
        <w:rPr>
          <w:rStyle w:val="StyleUnderline"/>
          <w:highlight w:val="green"/>
        </w:rPr>
        <w:t>already pushed</w:t>
      </w:r>
      <w:r w:rsidRPr="005D0124">
        <w:rPr>
          <w:rStyle w:val="StyleUnderline"/>
        </w:rPr>
        <w:t xml:space="preserve"> the </w:t>
      </w:r>
      <w:r w:rsidRPr="005D0124">
        <w:rPr>
          <w:rStyle w:val="StyleUnderline"/>
          <w:highlight w:val="green"/>
        </w:rPr>
        <w:t>Indian economy into a</w:t>
      </w:r>
      <w:r w:rsidRPr="005D0124">
        <w:rPr>
          <w:rStyle w:val="StyleUnderline"/>
        </w:rPr>
        <w:t xml:space="preserve"> deep </w:t>
      </w:r>
      <w:r w:rsidRPr="005D0124">
        <w:rPr>
          <w:rStyle w:val="StyleUnderline"/>
          <w:highlight w:val="green"/>
        </w:rPr>
        <w:t>contraction.</w:t>
      </w:r>
      <w:r w:rsidRPr="005D0124">
        <w:rPr>
          <w:rStyle w:val="StyleUnderline"/>
        </w:rPr>
        <w:t xml:space="preserve"> An </w:t>
      </w:r>
      <w:r w:rsidRPr="005D0124">
        <w:rPr>
          <w:rStyle w:val="StyleUnderline"/>
          <w:highlight w:val="green"/>
        </w:rPr>
        <w:t>ongoing farmers' protest</w:t>
      </w:r>
      <w:r w:rsidRPr="005D0124">
        <w:rPr>
          <w:rStyle w:val="StyleUnderline"/>
        </w:rPr>
        <w:t xml:space="preserve"> against new agricultural laws </w:t>
      </w:r>
      <w:r w:rsidRPr="005D0124">
        <w:rPr>
          <w:rStyle w:val="StyleUnderline"/>
          <w:highlight w:val="green"/>
        </w:rPr>
        <w:t>threatens to exacerbate the</w:t>
      </w:r>
      <w:r w:rsidRPr="005D0124">
        <w:rPr>
          <w:rStyle w:val="StyleUnderline"/>
        </w:rPr>
        <w:t xml:space="preserve"> economic </w:t>
      </w:r>
      <w:r w:rsidRPr="005D0124">
        <w:rPr>
          <w:rStyle w:val="StyleUnderline"/>
          <w:highlight w:val="green"/>
        </w:rPr>
        <w:t>malaise.</w:t>
      </w:r>
      <w:r>
        <w:rPr>
          <w:rStyle w:val="StyleUnderline"/>
        </w:rPr>
        <w:t xml:space="preserve"> </w:t>
      </w:r>
      <w:r w:rsidRPr="005D0124">
        <w:rPr>
          <w:sz w:val="16"/>
        </w:rPr>
        <w:t xml:space="preserve">Protesters blocked a train Tuesday in during an 'all India' strike supporting farmers </w:t>
      </w:r>
      <w:r w:rsidRPr="005D0124">
        <w:rPr>
          <w:rStyle w:val="StyleUnderline"/>
        </w:rPr>
        <w:t>For nearly two weeks, tens of thousands of farmers have been</w:t>
      </w:r>
      <w:r>
        <w:rPr>
          <w:rStyle w:val="StyleUnderline"/>
        </w:rPr>
        <w:t xml:space="preserve"> </w:t>
      </w:r>
      <w:hyperlink r:id="rId13" w:history="1">
        <w:r w:rsidRPr="005D0124">
          <w:rPr>
            <w:rStyle w:val="StyleUnderline"/>
          </w:rPr>
          <w:t>staging protests on roads</w:t>
        </w:r>
      </w:hyperlink>
      <w:r>
        <w:rPr>
          <w:rStyle w:val="StyleUnderline"/>
        </w:rPr>
        <w:t xml:space="preserve"> </w:t>
      </w:r>
      <w:r w:rsidRPr="005D0124">
        <w:rPr>
          <w:rStyle w:val="StyleUnderline"/>
        </w:rPr>
        <w:t xml:space="preserve">leading into Delhi. The </w:t>
      </w:r>
      <w:r w:rsidRPr="005D0124">
        <w:rPr>
          <w:rStyle w:val="StyleUnderline"/>
          <w:highlight w:val="green"/>
        </w:rPr>
        <w:t>farmers want to pressure</w:t>
      </w:r>
      <w:r w:rsidRPr="005D0124">
        <w:rPr>
          <w:rStyle w:val="StyleUnderline"/>
        </w:rPr>
        <w:t xml:space="preserve"> Indian Prime Minister Narendra </w:t>
      </w:r>
      <w:r w:rsidRPr="005D0124">
        <w:rPr>
          <w:rStyle w:val="StyleUnderline"/>
          <w:highlight w:val="green"/>
        </w:rPr>
        <w:t>Modi into repealing</w:t>
      </w:r>
      <w:r w:rsidRPr="005D0124">
        <w:rPr>
          <w:rStyle w:val="StyleUnderline"/>
        </w:rPr>
        <w:t xml:space="preserve"> a </w:t>
      </w:r>
      <w:r w:rsidRPr="005D0124">
        <w:rPr>
          <w:rStyle w:val="StyleUnderline"/>
          <w:highlight w:val="green"/>
        </w:rPr>
        <w:t>new</w:t>
      </w:r>
      <w:r w:rsidRPr="005D0124">
        <w:rPr>
          <w:rStyle w:val="StyleUnderline"/>
        </w:rPr>
        <w:t xml:space="preserve"> set of </w:t>
      </w:r>
      <w:r w:rsidRPr="005D0124">
        <w:rPr>
          <w:rStyle w:val="StyleUnderline"/>
          <w:highlight w:val="green"/>
        </w:rPr>
        <w:t>farming laws</w:t>
      </w:r>
      <w:r w:rsidRPr="005D0124">
        <w:rPr>
          <w:rStyle w:val="StyleUnderline"/>
        </w:rPr>
        <w:t>, which they say liberalizes the agriculture market at farmers' expense.</w:t>
      </w:r>
      <w:r>
        <w:rPr>
          <w:rStyle w:val="StyleUnderline"/>
        </w:rPr>
        <w:t xml:space="preserve"> </w:t>
      </w:r>
      <w:r w:rsidRPr="005D0124">
        <w:rPr>
          <w:rStyle w:val="StyleUnderline"/>
        </w:rPr>
        <w:t xml:space="preserve">On Tuesday, the </w:t>
      </w:r>
      <w:r w:rsidRPr="005D0124">
        <w:rPr>
          <w:rStyle w:val="StyleUnderline"/>
          <w:highlight w:val="green"/>
        </w:rPr>
        <w:t>farmers called for</w:t>
      </w:r>
      <w:r>
        <w:rPr>
          <w:rStyle w:val="StyleUnderline"/>
        </w:rPr>
        <w:t xml:space="preserve"> </w:t>
      </w:r>
      <w:r w:rsidRPr="005D0124">
        <w:rPr>
          <w:rStyle w:val="StyleUnderline"/>
        </w:rPr>
        <w:t>a</w:t>
      </w:r>
      <w:r>
        <w:rPr>
          <w:rStyle w:val="StyleUnderline"/>
        </w:rPr>
        <w:t xml:space="preserve"> </w:t>
      </w:r>
      <w:r w:rsidRPr="005D0124">
        <w:rPr>
          <w:rStyle w:val="StyleUnderline"/>
          <w:highlight w:val="green"/>
        </w:rPr>
        <w:t>nationwide shutdown</w:t>
      </w:r>
      <w:r w:rsidRPr="005D0124">
        <w:rPr>
          <w:rStyle w:val="StyleUnderline"/>
        </w:rPr>
        <w:t xml:space="preserve">, </w:t>
      </w:r>
      <w:r w:rsidRPr="005D0124">
        <w:rPr>
          <w:rStyle w:val="StyleUnderline"/>
          <w:highlight w:val="green"/>
        </w:rPr>
        <w:t>which closed businesses and disrupted traffic</w:t>
      </w:r>
      <w:r w:rsidRPr="005D0124">
        <w:rPr>
          <w:rStyle w:val="StyleUnderline"/>
        </w:rPr>
        <w:t xml:space="preserve"> as protesters squatted on roads and train tracks in several parts of the country.</w:t>
      </w:r>
      <w:r>
        <w:rPr>
          <w:rStyle w:val="StyleUnderline"/>
        </w:rPr>
        <w:t xml:space="preserve"> </w:t>
      </w:r>
      <w:r w:rsidRPr="005D0124">
        <w:rPr>
          <w:rStyle w:val="StyleUnderline"/>
        </w:rPr>
        <w:t>The impact of the shutdown, which was called "Bharat Bandh," was particularly strong in northern states like Punjab and</w:t>
      </w:r>
      <w:r>
        <w:rPr>
          <w:rStyle w:val="StyleUnderline"/>
        </w:rPr>
        <w:t xml:space="preserve"> </w:t>
      </w:r>
      <w:r w:rsidRPr="005D0124">
        <w:rPr>
          <w:rStyle w:val="StyleUnderline"/>
        </w:rPr>
        <w:t>Haryana, and the capital region, Delhi.</w:t>
      </w:r>
      <w:r>
        <w:rPr>
          <w:rStyle w:val="StyleUnderline"/>
        </w:rPr>
        <w:t xml:space="preserve"> </w:t>
      </w:r>
      <w:r w:rsidRPr="005D0124">
        <w:rPr>
          <w:b/>
          <w:bCs/>
          <w:sz w:val="16"/>
        </w:rPr>
        <w:t xml:space="preserve">Indian farmers launch nationwide strike </w:t>
      </w:r>
      <w:r w:rsidRPr="005D0124">
        <w:rPr>
          <w:sz w:val="16"/>
        </w:rPr>
        <w:t xml:space="preserve">Industry in Punjab, already reeling under the disruption of coronavirus lockdowns, has been doubly hit as train services remain suspended by the protests. </w:t>
      </w:r>
      <w:r w:rsidRPr="005D0124">
        <w:rPr>
          <w:rStyle w:val="StyleUnderline"/>
        </w:rPr>
        <w:t xml:space="preserve">"This </w:t>
      </w:r>
      <w:r w:rsidRPr="005D0124">
        <w:rPr>
          <w:rStyle w:val="StyleUnderline"/>
          <w:highlight w:val="green"/>
        </w:rPr>
        <w:t>protest has lasted</w:t>
      </w:r>
      <w:r w:rsidRPr="005D0124">
        <w:rPr>
          <w:rStyle w:val="StyleUnderline"/>
        </w:rPr>
        <w:t xml:space="preserve"> for </w:t>
      </w:r>
      <w:r w:rsidRPr="005D0124">
        <w:rPr>
          <w:rStyle w:val="StyleUnderline"/>
          <w:highlight w:val="green"/>
        </w:rPr>
        <w:t>a long time and has begun eating up the economy</w:t>
      </w:r>
      <w:r w:rsidRPr="005D0124">
        <w:rPr>
          <w:rStyle w:val="StyleUnderline"/>
        </w:rPr>
        <w:t xml:space="preserve"> of the state," Badish Jindal, president of Punjab's federation of small businesses, told DW.</w:t>
      </w:r>
      <w:r>
        <w:rPr>
          <w:rStyle w:val="StyleUnderline"/>
        </w:rPr>
        <w:t xml:space="preserve"> </w:t>
      </w:r>
      <w:r w:rsidRPr="005D0124">
        <w:rPr>
          <w:rStyle w:val="StyleUnderline"/>
        </w:rPr>
        <w:t>Making a bad economic situation worse</w:t>
      </w:r>
      <w:r>
        <w:rPr>
          <w:rStyle w:val="StyleUnderline"/>
        </w:rPr>
        <w:t xml:space="preserve"> </w:t>
      </w:r>
      <w:r w:rsidRPr="005D0124">
        <w:rPr>
          <w:rStyle w:val="StyleUnderline"/>
        </w:rPr>
        <w:t>Last week, India's central bank, the Reserve Bank of India, predicted India's economy will contract by 9.5% in the current fiscal year, which ends on March 31, 2021.</w:t>
      </w:r>
      <w:r>
        <w:rPr>
          <w:rStyle w:val="StyleUnderline"/>
        </w:rPr>
        <w:t xml:space="preserve"> </w:t>
      </w:r>
      <w:r w:rsidRPr="005D0124">
        <w:rPr>
          <w:rStyle w:val="StyleUnderline"/>
        </w:rPr>
        <w:t>In the April-June quarter of 2020, when the lockdown was in full force,</w:t>
      </w:r>
      <w:r>
        <w:rPr>
          <w:rStyle w:val="StyleUnderline"/>
        </w:rPr>
        <w:t xml:space="preserve"> </w:t>
      </w:r>
      <w:hyperlink r:id="rId14" w:history="1">
        <w:r w:rsidRPr="005D0124">
          <w:rPr>
            <w:rStyle w:val="StyleUnderline"/>
          </w:rPr>
          <w:t>India's economy contracted</w:t>
        </w:r>
      </w:hyperlink>
      <w:r>
        <w:rPr>
          <w:rStyle w:val="StyleUnderline"/>
        </w:rPr>
        <w:t xml:space="preserve"> </w:t>
      </w:r>
      <w:r w:rsidRPr="005D0124">
        <w:rPr>
          <w:rStyle w:val="StyleUnderline"/>
        </w:rPr>
        <w:t>by nearly a quarter, which is the worst-ever decline since India started compiling GDP statistics on a quarterly basis in 1996.</w:t>
      </w:r>
      <w:r>
        <w:rPr>
          <w:rStyle w:val="StyleUnderline"/>
        </w:rPr>
        <w:t xml:space="preserve"> </w:t>
      </w:r>
      <w:r w:rsidRPr="005D0124">
        <w:rPr>
          <w:sz w:val="16"/>
        </w:rPr>
        <w:t xml:space="preserve">Economists and policy analysts believe the ongoing disruption caused by the protests could further upset the already fragile economic situation. </w:t>
      </w:r>
      <w:r w:rsidRPr="005D0124">
        <w:rPr>
          <w:rStyle w:val="StyleUnderline"/>
        </w:rPr>
        <w:t xml:space="preserve">"Obviously, </w:t>
      </w:r>
      <w:r w:rsidRPr="005D0124">
        <w:rPr>
          <w:rStyle w:val="StyleUnderline"/>
          <w:highlight w:val="green"/>
        </w:rPr>
        <w:t>this strike will have repercussions. Agricultural supply has already dipped</w:t>
      </w:r>
      <w:r w:rsidRPr="005D0124">
        <w:rPr>
          <w:rStyle w:val="StyleUnderline"/>
        </w:rPr>
        <w:t xml:space="preserve"> and </w:t>
      </w:r>
      <w:r w:rsidRPr="005D0124">
        <w:rPr>
          <w:rStyle w:val="StyleUnderline"/>
          <w:highlight w:val="green"/>
        </w:rPr>
        <w:t>this will lead to inflation.</w:t>
      </w:r>
      <w:r w:rsidRPr="005D0124">
        <w:rPr>
          <w:rStyle w:val="StyleUnderline"/>
        </w:rPr>
        <w:t xml:space="preserve"> Agrarian distress will be further compounded," as</w:t>
      </w:r>
      <w:r>
        <w:rPr>
          <w:rStyle w:val="StyleUnderline"/>
        </w:rPr>
        <w:t xml:space="preserve"> </w:t>
      </w:r>
      <w:r w:rsidRPr="005D0124">
        <w:rPr>
          <w:rStyle w:val="StyleUnderline"/>
        </w:rPr>
        <w:t>Jawaharlal Nehru University economist Himanshu — who only goes by one name — told DW.</w:t>
      </w:r>
      <w:r>
        <w:rPr>
          <w:rStyle w:val="StyleUnderline"/>
        </w:rPr>
        <w:t xml:space="preserve"> </w:t>
      </w:r>
      <w:r w:rsidRPr="005D0124">
        <w:rPr>
          <w:sz w:val="16"/>
        </w:rPr>
        <w:t xml:space="preserve">Agriculture accounts for nearly 15% of India's 2.4 trillion-euro economy, and farmers' unions are a powerful political constituency. </w:t>
      </w:r>
      <w:r w:rsidRPr="005D0124">
        <w:rPr>
          <w:b/>
          <w:bCs/>
          <w:sz w:val="16"/>
        </w:rPr>
        <w:t xml:space="preserve">Coronavirus lockdown hurt Indian industries 'dramatically' </w:t>
      </w:r>
      <w:r w:rsidRPr="005D0124">
        <w:rPr>
          <w:rStyle w:val="StyleUnderline"/>
        </w:rPr>
        <w:t>Although most economists are reluctant to estimate a ballpark figure on the economic losses brought on by the demonstrations, some pointed out that the effects will likely extend beyond the agriculture sector into the overall economy.</w:t>
      </w:r>
      <w:r>
        <w:rPr>
          <w:rStyle w:val="StyleUnderline"/>
        </w:rPr>
        <w:t xml:space="preserve"> </w:t>
      </w:r>
      <w:r w:rsidRPr="005D0124">
        <w:rPr>
          <w:rStyle w:val="StyleUnderline"/>
        </w:rPr>
        <w:t>"At a time when the economy is upended and lives and livelihoods are affected, this current impasse will add further distress. It is difficult to estimate the production loss, but all of this will have a ripple effect," Mahesh Vyas, CEO of the Centre for Monitoring Indian Economy (CMIE), told DW.</w:t>
      </w:r>
      <w:r>
        <w:rPr>
          <w:rStyle w:val="StyleUnderline"/>
        </w:rPr>
        <w:t xml:space="preserve"> </w:t>
      </w:r>
      <w:r w:rsidRPr="005D0124">
        <w:rPr>
          <w:rStyle w:val="StyleUnderline"/>
        </w:rPr>
        <w:t>"A contraction in the Indian economy would continue into the next three quarters and a recession is inevitable," he added.</w:t>
      </w:r>
      <w:r>
        <w:rPr>
          <w:rStyle w:val="StyleUnderline"/>
        </w:rPr>
        <w:t xml:space="preserve"> </w:t>
      </w:r>
      <w:r w:rsidRPr="005D0124">
        <w:rPr>
          <w:sz w:val="16"/>
        </w:rPr>
        <w:t xml:space="preserve">Strikes in India can be expensive </w:t>
      </w:r>
      <w:r w:rsidRPr="005D0124">
        <w:rPr>
          <w:rStyle w:val="StyleUnderline"/>
          <w:highlight w:val="green"/>
        </w:rPr>
        <w:t>A nationwide strike of</w:t>
      </w:r>
      <w:r w:rsidRPr="005D0124">
        <w:rPr>
          <w:rStyle w:val="StyleUnderline"/>
        </w:rPr>
        <w:t xml:space="preserve"> trade </w:t>
      </w:r>
      <w:r w:rsidRPr="005D0124">
        <w:rPr>
          <w:rStyle w:val="StyleUnderline"/>
          <w:highlight w:val="green"/>
        </w:rPr>
        <w:t xml:space="preserve">unions </w:t>
      </w:r>
      <w:r w:rsidRPr="005D0124">
        <w:rPr>
          <w:rStyle w:val="StyleUnderline"/>
        </w:rPr>
        <w:t xml:space="preserve">in 2015 </w:t>
      </w:r>
      <w:r w:rsidRPr="005D0124">
        <w:rPr>
          <w:rStyle w:val="StyleUnderline"/>
          <w:highlight w:val="green"/>
        </w:rPr>
        <w:t>hit banking and other services.</w:t>
      </w:r>
      <w:r w:rsidRPr="005D0124">
        <w:rPr>
          <w:rStyle w:val="StyleUnderline"/>
        </w:rPr>
        <w:t xml:space="preserve"> The </w:t>
      </w:r>
      <w:r w:rsidRPr="005D0124">
        <w:rPr>
          <w:rStyle w:val="StyleUnderline"/>
          <w:highlight w:val="green"/>
        </w:rPr>
        <w:t>overall loss</w:t>
      </w:r>
      <w:r w:rsidRPr="005D0124">
        <w:rPr>
          <w:rStyle w:val="StyleUnderline"/>
        </w:rPr>
        <w:t xml:space="preserve"> to the economy </w:t>
      </w:r>
      <w:r w:rsidRPr="005D0124">
        <w:rPr>
          <w:rStyle w:val="StyleUnderline"/>
          <w:highlight w:val="green"/>
        </w:rPr>
        <w:t>was</w:t>
      </w:r>
      <w:r w:rsidRPr="005D0124">
        <w:rPr>
          <w:rStyle w:val="StyleUnderline"/>
        </w:rPr>
        <w:t xml:space="preserve"> pegged by chambers of commerce to be </w:t>
      </w:r>
      <w:r w:rsidRPr="005D0124">
        <w:rPr>
          <w:rStyle w:val="StyleUnderline"/>
          <w:highlight w:val="green"/>
        </w:rPr>
        <w:t>around</w:t>
      </w:r>
      <w:r w:rsidRPr="005D0124">
        <w:rPr>
          <w:rStyle w:val="StyleUnderline"/>
        </w:rPr>
        <w:t xml:space="preserve"> €2.8 billion </w:t>
      </w:r>
      <w:r w:rsidRPr="005D0124">
        <w:rPr>
          <w:rStyle w:val="StyleUnderline"/>
          <w:highlight w:val="green"/>
        </w:rPr>
        <w:t>($3.3 billion).</w:t>
      </w:r>
      <w:r>
        <w:rPr>
          <w:rStyle w:val="StyleUnderline"/>
        </w:rPr>
        <w:t xml:space="preserve"> </w:t>
      </w:r>
      <w:r w:rsidRPr="005D0124">
        <w:rPr>
          <w:b/>
          <w:bCs/>
          <w:sz w:val="16"/>
        </w:rPr>
        <w:t xml:space="preserve">INDIAN FARMERS CONTINUE PROTEST AGAINST NEW DELHI Talks inconclusive </w:t>
      </w:r>
      <w:r w:rsidRPr="005D0124">
        <w:rPr>
          <w:sz w:val="16"/>
        </w:rPr>
        <w:t xml:space="preserve">Farmers from the northern state of Punjab sit in protest at the border between Delhi and Haryana amid an ongoing deadlock with the national government. The overall loss rippled into manufacturing, industry, trade and transport. Although Tuesday's strike did not completely paralyze life in India, nearly 475 farmers' organizations, trade unions, small shopkeepers and landless laborers joined in, accounting for numerous direct and indirect losses. "The protests are going on in every state. Surely there have been disruptions, as many constituents across the country have come forward to express solidarity," All India Peasants Union General Secretary Hannan Mollah, told DW. </w:t>
      </w:r>
      <w:r w:rsidRPr="005D0124">
        <w:rPr>
          <w:rStyle w:val="StyleUnderline"/>
        </w:rPr>
        <w:t>Small farmers pay a price</w:t>
      </w:r>
      <w:r>
        <w:rPr>
          <w:rStyle w:val="StyleUnderline"/>
        </w:rPr>
        <w:t xml:space="preserve"> </w:t>
      </w:r>
      <w:r w:rsidRPr="005D0124">
        <w:rPr>
          <w:rStyle w:val="StyleUnderline"/>
          <w:highlight w:val="green"/>
        </w:rPr>
        <w:t>Talks between</w:t>
      </w:r>
      <w:r w:rsidRPr="005D0124">
        <w:rPr>
          <w:rStyle w:val="StyleUnderline"/>
        </w:rPr>
        <w:t xml:space="preserve"> the </w:t>
      </w:r>
      <w:r w:rsidRPr="005D0124">
        <w:rPr>
          <w:rStyle w:val="StyleUnderline"/>
          <w:highlight w:val="green"/>
        </w:rPr>
        <w:t>government and representative</w:t>
      </w:r>
      <w:r w:rsidRPr="005D0124">
        <w:rPr>
          <w:rStyle w:val="StyleUnderline"/>
        </w:rPr>
        <w:t xml:space="preserve">s of the farmers </w:t>
      </w:r>
      <w:r w:rsidRPr="005D0124">
        <w:rPr>
          <w:rStyle w:val="StyleUnderline"/>
          <w:highlight w:val="green"/>
        </w:rPr>
        <w:t>have failed</w:t>
      </w:r>
      <w:r w:rsidRPr="005D0124">
        <w:rPr>
          <w:rStyle w:val="StyleUnderline"/>
        </w:rPr>
        <w:t xml:space="preserve"> to break the deadlock, as farmers </w:t>
      </w:r>
      <w:r w:rsidRPr="005D0124">
        <w:rPr>
          <w:rStyle w:val="StyleUnderline"/>
        </w:rPr>
        <w:lastRenderedPageBreak/>
        <w:t>refuse to accept anything less than the scrapping of the three laws and assurances of a guaranteed minimum support price (MSP) for their produce.</w:t>
      </w:r>
      <w:r>
        <w:rPr>
          <w:rStyle w:val="StyleUnderline"/>
        </w:rPr>
        <w:t xml:space="preserve"> </w:t>
      </w:r>
      <w:r w:rsidRPr="005D0124">
        <w:rPr>
          <w:sz w:val="16"/>
        </w:rPr>
        <w:t xml:space="preserve">Given that more than half of India's 1.3 billion plus population works in the agriculture sector, millions of small-scale farmers have lost their incomes due to falling prices of their crops and rising transportation and storage costs. </w:t>
      </w:r>
      <w:hyperlink r:id="rId15" w:history="1">
        <w:r w:rsidRPr="005D0124">
          <w:rPr>
            <w:rStyle w:val="Hyperlink"/>
            <w:sz w:val="16"/>
          </w:rPr>
          <w:t>Small-scale farms face an ongoing crisis</w:t>
        </w:r>
      </w:hyperlink>
      <w:r w:rsidRPr="005D0124">
        <w:rPr>
          <w:sz w:val="16"/>
        </w:rPr>
        <w:t xml:space="preserve">, and many thousands of debt-ridden farmers have taken their own lives. "Punjab has been the food bowl of India. All these years, Punjab has contributed the largest amount of food grain to the central pool," Pramod Kumar, director of India's Institute for Development and Communication (IDC), told DW. "The possible withdrawal of the protective cover provided by the MSP is seen as an act of betrayal here," he added. </w:t>
      </w:r>
    </w:p>
    <w:p w14:paraId="75826325" w14:textId="77777777" w:rsidR="00497B0A" w:rsidRPr="00FF3E4A" w:rsidRDefault="00497B0A" w:rsidP="00497B0A">
      <w:pPr>
        <w:pStyle w:val="Heading4"/>
      </w:pPr>
      <w:r>
        <w:t>Economic downturn leads to war.</w:t>
      </w:r>
    </w:p>
    <w:p w14:paraId="2622862B" w14:textId="77777777" w:rsidR="00497B0A" w:rsidRPr="006C5468" w:rsidRDefault="00497B0A" w:rsidP="00497B0A">
      <w:pPr>
        <w:rPr>
          <w:sz w:val="16"/>
          <w:szCs w:val="16"/>
        </w:rPr>
      </w:pPr>
      <w:r w:rsidRPr="006C5468">
        <w:rPr>
          <w:b/>
          <w:bCs/>
          <w:sz w:val="28"/>
          <w:szCs w:val="28"/>
        </w:rPr>
        <w:t>Liu 18</w:t>
      </w:r>
      <w:r w:rsidRPr="006C5468">
        <w:t xml:space="preserve"> </w:t>
      </w:r>
      <w:r w:rsidRPr="006C5468">
        <w:rPr>
          <w:sz w:val="16"/>
          <w:szCs w:val="16"/>
        </w:rPr>
        <w:t>[</w:t>
      </w:r>
      <w:r>
        <w:rPr>
          <w:sz w:val="16"/>
          <w:szCs w:val="16"/>
        </w:rPr>
        <w:t xml:space="preserve">Qian. </w:t>
      </w:r>
      <w:r w:rsidRPr="006C5468">
        <w:rPr>
          <w:sz w:val="16"/>
          <w:szCs w:val="16"/>
        </w:rPr>
        <w:t>Qian Liu</w:t>
      </w:r>
      <w:r>
        <w:rPr>
          <w:sz w:val="16"/>
          <w:szCs w:val="16"/>
        </w:rPr>
        <w:t xml:space="preserve"> is a </w:t>
      </w:r>
      <w:r w:rsidRPr="006C5468">
        <w:rPr>
          <w:sz w:val="16"/>
          <w:szCs w:val="16"/>
        </w:rPr>
        <w:t>Managing Director, Greater China, the Economist Group. “The next economic crisis could cause a global conflict. Here's why”. 11-13-2018. World Economic Forum. https://www.weforum.org/agenda/2018/11/the-next-economic-crisis-could-cause-a-global-conflict-heres-why.] SJ//VM</w:t>
      </w:r>
    </w:p>
    <w:p w14:paraId="1581DFB0" w14:textId="3D744F86" w:rsidR="00497B0A" w:rsidRDefault="00497B0A" w:rsidP="00497B0A">
      <w:pPr>
        <w:rPr>
          <w:sz w:val="16"/>
        </w:rPr>
      </w:pPr>
      <w:r w:rsidRPr="00FF3E4A">
        <w:rPr>
          <w:i/>
          <w:iCs/>
          <w:sz w:val="16"/>
        </w:rPr>
        <w:t>The response to the 2008 economic crisis has relied far too much on monetary stimulus, in the form of quantitative easing and near-zero (or even negative) interest rates, and included far too little structural reform. This means that the next crisis could come soon – and pave the way for a large-scale military conflict.</w:t>
      </w:r>
      <w:r w:rsidRPr="00385139">
        <w:rPr>
          <w:sz w:val="16"/>
        </w:rPr>
        <w:t xml:space="preserve"> </w:t>
      </w:r>
      <w:r w:rsidRPr="00FF3E4A">
        <w:rPr>
          <w:sz w:val="16"/>
        </w:rPr>
        <w:t xml:space="preserve">The next economic crisis is closer than you think. </w:t>
      </w:r>
      <w:r w:rsidRPr="00FF3E4A">
        <w:rPr>
          <w:rStyle w:val="StyleUnderline"/>
        </w:rPr>
        <w:t xml:space="preserve">But what you should really worry about is what comes after: </w:t>
      </w:r>
      <w:r w:rsidRPr="00FF3E4A">
        <w:rPr>
          <w:rStyle w:val="StyleUnderline"/>
          <w:highlight w:val="green"/>
        </w:rPr>
        <w:t>in the current</w:t>
      </w:r>
      <w:r w:rsidRPr="00FF3E4A">
        <w:rPr>
          <w:rStyle w:val="StyleUnderline"/>
        </w:rPr>
        <w:t xml:space="preserve"> social, political, and technological </w:t>
      </w:r>
      <w:r w:rsidRPr="00FF3E4A">
        <w:rPr>
          <w:rStyle w:val="StyleUnderline"/>
          <w:highlight w:val="green"/>
        </w:rPr>
        <w:t>landscape</w:t>
      </w:r>
      <w:r w:rsidRPr="00FF3E4A">
        <w:rPr>
          <w:rStyle w:val="StyleUnderline"/>
        </w:rPr>
        <w:t xml:space="preserve">, a </w:t>
      </w:r>
      <w:r w:rsidRPr="00FF3E4A">
        <w:rPr>
          <w:rStyle w:val="StyleUnderline"/>
          <w:highlight w:val="green"/>
        </w:rPr>
        <w:t>prolonged econ</w:t>
      </w:r>
      <w:r w:rsidRPr="00FF3E4A">
        <w:rPr>
          <w:rStyle w:val="StyleUnderline"/>
        </w:rPr>
        <w:t>omic</w:t>
      </w:r>
      <w:r w:rsidRPr="00FF3E4A">
        <w:rPr>
          <w:rStyle w:val="StyleUnderline"/>
          <w:highlight w:val="green"/>
        </w:rPr>
        <w:t xml:space="preserve"> crisis</w:t>
      </w:r>
      <w:r w:rsidRPr="00FF3E4A">
        <w:rPr>
          <w:rStyle w:val="StyleUnderline"/>
        </w:rPr>
        <w:t xml:space="preserve">, combined with rising income inequality, </w:t>
      </w:r>
      <w:r w:rsidRPr="00FF3E4A">
        <w:rPr>
          <w:rStyle w:val="StyleUnderline"/>
          <w:highlight w:val="green"/>
        </w:rPr>
        <w:t>could</w:t>
      </w:r>
      <w:r w:rsidRPr="00FF3E4A">
        <w:rPr>
          <w:rStyle w:val="StyleUnderline"/>
        </w:rPr>
        <w:t xml:space="preserve"> well </w:t>
      </w:r>
      <w:r w:rsidRPr="00FF3E4A">
        <w:rPr>
          <w:rStyle w:val="StyleUnderline"/>
          <w:highlight w:val="green"/>
        </w:rPr>
        <w:t>escalate into</w:t>
      </w:r>
      <w:r w:rsidRPr="00FF3E4A">
        <w:rPr>
          <w:rStyle w:val="StyleUnderline"/>
        </w:rPr>
        <w:t xml:space="preserve"> a </w:t>
      </w:r>
      <w:r w:rsidRPr="00FF3E4A">
        <w:rPr>
          <w:rStyle w:val="StyleUnderline"/>
          <w:highlight w:val="green"/>
        </w:rPr>
        <w:t>major</w:t>
      </w:r>
      <w:r w:rsidRPr="00FF3E4A">
        <w:rPr>
          <w:rStyle w:val="StyleUnderline"/>
        </w:rPr>
        <w:t xml:space="preserve"> global </w:t>
      </w:r>
      <w:r w:rsidRPr="00FF3E4A">
        <w:rPr>
          <w:rStyle w:val="StyleUnderline"/>
          <w:highlight w:val="green"/>
        </w:rPr>
        <w:t>military conflict.</w:t>
      </w:r>
      <w:r>
        <w:rPr>
          <w:rStyle w:val="StyleUnderline"/>
        </w:rPr>
        <w:t xml:space="preserve"> </w:t>
      </w:r>
      <w:r w:rsidRPr="00FF3E4A">
        <w:rPr>
          <w:rStyle w:val="StyleUnderline"/>
        </w:rPr>
        <w:t>The 20</w:t>
      </w:r>
      <w:r w:rsidRPr="00FF3E4A">
        <w:rPr>
          <w:rStyle w:val="StyleUnderline"/>
          <w:highlight w:val="green"/>
        </w:rPr>
        <w:t>08-09</w:t>
      </w:r>
      <w:r w:rsidRPr="00FF3E4A">
        <w:rPr>
          <w:rStyle w:val="StyleUnderline"/>
        </w:rPr>
        <w:t xml:space="preserve"> global financial </w:t>
      </w:r>
      <w:r w:rsidRPr="00FF3E4A">
        <w:rPr>
          <w:rStyle w:val="StyleUnderline"/>
          <w:highlight w:val="green"/>
        </w:rPr>
        <w:t>crisis</w:t>
      </w:r>
      <w:r w:rsidRPr="00FF3E4A">
        <w:rPr>
          <w:rStyle w:val="StyleUnderline"/>
        </w:rPr>
        <w:t xml:space="preserve"> almost </w:t>
      </w:r>
      <w:r w:rsidRPr="00FF3E4A">
        <w:rPr>
          <w:rStyle w:val="StyleUnderline"/>
          <w:highlight w:val="green"/>
        </w:rPr>
        <w:t>bankrupted governments</w:t>
      </w:r>
      <w:r w:rsidRPr="00FF3E4A">
        <w:rPr>
          <w:rStyle w:val="StyleUnderline"/>
        </w:rPr>
        <w:t xml:space="preserve"> and caused systemic collapse.</w:t>
      </w:r>
      <w:r w:rsidRPr="00FF3E4A">
        <w:rPr>
          <w:sz w:val="16"/>
        </w:rPr>
        <w:t xml:space="preserve"> Policymakers managed to pull the global economy back from the brink, using massive monetary stimulus, including quantitative easing and near-zero (or even negative) interest rates.</w:t>
      </w:r>
      <w:r w:rsidRPr="00385139">
        <w:rPr>
          <w:sz w:val="16"/>
        </w:rPr>
        <w:t xml:space="preserve"> </w:t>
      </w:r>
      <w:r w:rsidRPr="00FF3E4A">
        <w:rPr>
          <w:sz w:val="16"/>
        </w:rPr>
        <w:t>Image: UN</w:t>
      </w:r>
      <w:r w:rsidRPr="00385139">
        <w:rPr>
          <w:sz w:val="16"/>
        </w:rPr>
        <w:t xml:space="preserve"> </w:t>
      </w:r>
      <w:r w:rsidRPr="00FF3E4A">
        <w:rPr>
          <w:sz w:val="16"/>
        </w:rPr>
        <w:t xml:space="preserve">But monetary stimulus is like an adrenaline shot to jump-start an arrested heart; it can revive the patient, but it does nothing to cure the disease. </w:t>
      </w:r>
      <w:r w:rsidRPr="00FF3E4A">
        <w:rPr>
          <w:rStyle w:val="StyleUnderline"/>
        </w:rPr>
        <w:t>Treating a sick economy requires structural reforms, which can cover everything from financial and labor markets to tax systems, fertility patterns, and education policies.</w:t>
      </w:r>
      <w:r>
        <w:rPr>
          <w:rStyle w:val="StyleUnderline"/>
        </w:rPr>
        <w:t xml:space="preserve"> </w:t>
      </w:r>
      <w:r w:rsidRPr="00FF3E4A">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sidRPr="00385139">
        <w:rPr>
          <w:sz w:val="16"/>
        </w:rPr>
        <w:t xml:space="preserve"> </w:t>
      </w:r>
      <w:r w:rsidRPr="00FF3E4A">
        <w:rPr>
          <w:sz w:val="16"/>
        </w:rPr>
        <w:t>The lack of structural reform has meant that the unprecedented excess liquidity that central banks injected into their economies was not allocated to its most efficient uses. Instead, it raised global asset prices to levels even higher than those prevailing before 2008.</w:t>
      </w:r>
      <w:r w:rsidRPr="00385139">
        <w:rPr>
          <w:sz w:val="16"/>
        </w:rPr>
        <w:t xml:space="preserve"> </w:t>
      </w:r>
      <w:r w:rsidRPr="00FF3E4A">
        <w:rPr>
          <w:sz w:val="16"/>
        </w:rPr>
        <w:t>In the United States, housing prices are now 8%</w:t>
      </w:r>
      <w:r w:rsidRPr="00385139">
        <w:rPr>
          <w:sz w:val="16"/>
        </w:rPr>
        <w:t xml:space="preserve"> </w:t>
      </w:r>
      <w:hyperlink r:id="rId16" w:tgtFrame="_blank" w:history="1">
        <w:r w:rsidRPr="00FF3E4A">
          <w:rPr>
            <w:rStyle w:val="Hyperlink"/>
            <w:sz w:val="16"/>
          </w:rPr>
          <w:t>higher</w:t>
        </w:r>
      </w:hyperlink>
      <w:r w:rsidRPr="00385139">
        <w:rPr>
          <w:sz w:val="16"/>
        </w:rPr>
        <w:t xml:space="preserve"> </w:t>
      </w:r>
      <w:r w:rsidRPr="00FF3E4A">
        <w:rPr>
          <w:sz w:val="16"/>
        </w:rPr>
        <w:t>than they were at the peak of the property bubble in 2006, according to the property website Zillow. The price-to-earnings (CAPE) ratio, which measures whether stock-market prices are within a reasonable range, is now</w:t>
      </w:r>
      <w:r w:rsidRPr="00385139">
        <w:rPr>
          <w:sz w:val="16"/>
        </w:rPr>
        <w:t xml:space="preserve"> </w:t>
      </w:r>
      <w:hyperlink r:id="rId17" w:tgtFrame="_blank" w:history="1">
        <w:r w:rsidRPr="00FF3E4A">
          <w:rPr>
            <w:rStyle w:val="Hyperlink"/>
            <w:sz w:val="16"/>
          </w:rPr>
          <w:t>higher</w:t>
        </w:r>
      </w:hyperlink>
      <w:r w:rsidRPr="00385139">
        <w:rPr>
          <w:sz w:val="16"/>
        </w:rPr>
        <w:t xml:space="preserve"> </w:t>
      </w:r>
      <w:r w:rsidRPr="00FF3E4A">
        <w:rPr>
          <w:sz w:val="16"/>
        </w:rPr>
        <w:t>than it was both in 2008 and at the start of the Great Depression in 1929.</w:t>
      </w:r>
      <w:r w:rsidRPr="00385139">
        <w:rPr>
          <w:sz w:val="16"/>
        </w:rPr>
        <w:t xml:space="preserve"> </w:t>
      </w:r>
      <w:r w:rsidRPr="00FF3E4A">
        <w:rPr>
          <w:sz w:val="16"/>
        </w:rPr>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r w:rsidRPr="00385139">
        <w:rPr>
          <w:sz w:val="16"/>
        </w:rPr>
        <w:t xml:space="preserve"> </w:t>
      </w:r>
      <w:r w:rsidRPr="00FF3E4A">
        <w:rPr>
          <w:rStyle w:val="StyleUnderline"/>
          <w:highlight w:val="green"/>
        </w:rPr>
        <w:t>If history is any guide</w:t>
      </w:r>
      <w:r w:rsidRPr="00FF3E4A">
        <w:rPr>
          <w:rStyle w:val="StyleUnderline"/>
        </w:rPr>
        <w:t xml:space="preserve">, the </w:t>
      </w:r>
      <w:r w:rsidRPr="00FF3E4A">
        <w:rPr>
          <w:rStyle w:val="StyleUnderline"/>
          <w:highlight w:val="green"/>
        </w:rPr>
        <w:t>consequences of this mistake</w:t>
      </w:r>
      <w:r w:rsidRPr="00FF3E4A">
        <w:rPr>
          <w:rStyle w:val="StyleUnderline"/>
        </w:rPr>
        <w:t xml:space="preserve"> </w:t>
      </w:r>
      <w:r w:rsidRPr="00FF3E4A">
        <w:rPr>
          <w:rStyle w:val="StyleUnderline"/>
          <w:highlight w:val="green"/>
        </w:rPr>
        <w:t>could extend</w:t>
      </w:r>
      <w:r w:rsidRPr="00FF3E4A">
        <w:rPr>
          <w:rStyle w:val="StyleUnderline"/>
        </w:rPr>
        <w:t xml:space="preserve"> far </w:t>
      </w:r>
      <w:r w:rsidRPr="00FF3E4A">
        <w:rPr>
          <w:rStyle w:val="StyleUnderline"/>
          <w:highlight w:val="green"/>
        </w:rPr>
        <w:t>beyond the economy.</w:t>
      </w:r>
      <w:r w:rsidRPr="00FF3E4A">
        <w:rPr>
          <w:rStyle w:val="StyleUnderline"/>
        </w:rPr>
        <w:t xml:space="preserve"> According to Harvard’s Benjamin Friedman,</w:t>
      </w:r>
      <w:r>
        <w:rPr>
          <w:rStyle w:val="StyleUnderline"/>
        </w:rPr>
        <w:t xml:space="preserve"> </w:t>
      </w:r>
      <w:hyperlink r:id="rId18" w:history="1">
        <w:r w:rsidRPr="00FF3E4A">
          <w:rPr>
            <w:rStyle w:val="StyleUnderline"/>
            <w:highlight w:val="green"/>
          </w:rPr>
          <w:t>prolonged periods</w:t>
        </w:r>
      </w:hyperlink>
      <w:r w:rsidRPr="00AE18CD">
        <w:rPr>
          <w:rStyle w:val="StyleUnderline"/>
          <w:highlight w:val="green"/>
        </w:rPr>
        <w:t xml:space="preserve"> </w:t>
      </w:r>
      <w:r w:rsidRPr="00FF3E4A">
        <w:rPr>
          <w:rStyle w:val="StyleUnderline"/>
          <w:highlight w:val="green"/>
        </w:rPr>
        <w:t>of economic distress have been characterized</w:t>
      </w:r>
      <w:r w:rsidRPr="00FF3E4A">
        <w:rPr>
          <w:rStyle w:val="StyleUnderline"/>
        </w:rPr>
        <w:t xml:space="preserve"> also </w:t>
      </w:r>
      <w:r w:rsidRPr="00FF3E4A">
        <w:rPr>
          <w:rStyle w:val="StyleUnderline"/>
          <w:highlight w:val="green"/>
        </w:rPr>
        <w:t>by public antipathy toward</w:t>
      </w:r>
      <w:r w:rsidRPr="00FF3E4A">
        <w:rPr>
          <w:rStyle w:val="StyleUnderline"/>
        </w:rPr>
        <w:t xml:space="preserve"> minority groups or </w:t>
      </w:r>
      <w:r w:rsidRPr="00FF3E4A">
        <w:rPr>
          <w:rStyle w:val="StyleUnderline"/>
          <w:highlight w:val="green"/>
        </w:rPr>
        <w:t>foreign countries – attitudes that can help</w:t>
      </w:r>
      <w:r w:rsidRPr="00FF3E4A">
        <w:rPr>
          <w:rStyle w:val="StyleUnderline"/>
        </w:rPr>
        <w:t xml:space="preserve"> to </w:t>
      </w:r>
      <w:r w:rsidRPr="00FF3E4A">
        <w:rPr>
          <w:rStyle w:val="StyleUnderline"/>
          <w:highlight w:val="green"/>
        </w:rPr>
        <w:t>fuel unrest, terrorism, or even war.</w:t>
      </w:r>
      <w:r>
        <w:rPr>
          <w:rStyle w:val="StyleUnderline"/>
        </w:rPr>
        <w:t xml:space="preserve"> </w:t>
      </w:r>
      <w:r w:rsidRPr="00FF3E4A">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sidRPr="00385139">
        <w:rPr>
          <w:sz w:val="16"/>
        </w:rPr>
        <w:t xml:space="preserve"> </w:t>
      </w:r>
      <w:r w:rsidRPr="00FF3E4A">
        <w:rPr>
          <w:sz w:val="16"/>
        </w:rPr>
        <w:t>To be sure, WWII, like World War I, was caused by a multitude of factors; there is no standard path to war. But there is reason to believe that high levels of inequality can play a significant role in stoking conflict.</w:t>
      </w:r>
      <w:r w:rsidRPr="00385139">
        <w:rPr>
          <w:sz w:val="16"/>
        </w:rPr>
        <w:t xml:space="preserve"> </w:t>
      </w:r>
      <w:r w:rsidRPr="00FF3E4A">
        <w:rPr>
          <w:rStyle w:val="StyleUnderline"/>
        </w:rPr>
        <w:t>According to</w:t>
      </w:r>
      <w:r>
        <w:rPr>
          <w:rStyle w:val="StyleUnderline"/>
        </w:rPr>
        <w:t xml:space="preserve"> </w:t>
      </w:r>
      <w:hyperlink r:id="rId19" w:tgtFrame="_blank" w:history="1">
        <w:r w:rsidRPr="00FF3E4A">
          <w:rPr>
            <w:rStyle w:val="StyleUnderline"/>
          </w:rPr>
          <w:t>research</w:t>
        </w:r>
      </w:hyperlink>
      <w:r>
        <w:rPr>
          <w:rStyle w:val="StyleUnderline"/>
        </w:rPr>
        <w:t xml:space="preserve"> </w:t>
      </w:r>
      <w:r w:rsidRPr="00FF3E4A">
        <w:rPr>
          <w:rStyle w:val="StyleUnderline"/>
        </w:rPr>
        <w:t xml:space="preserve">by the economist Thomas Piketty, </w:t>
      </w:r>
      <w:r w:rsidRPr="00FF3E4A">
        <w:rPr>
          <w:rStyle w:val="StyleUnderline"/>
          <w:highlight w:val="green"/>
        </w:rPr>
        <w:t xml:space="preserve">a spike in income inequality is often followed by a great crisis. </w:t>
      </w:r>
      <w:r w:rsidRPr="00FF3E4A">
        <w:rPr>
          <w:rStyle w:val="StyleUnderline"/>
        </w:rPr>
        <w:t>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r>
        <w:rPr>
          <w:rStyle w:val="StyleUnderline"/>
        </w:rPr>
        <w:t xml:space="preserve"> </w:t>
      </w:r>
      <w:r w:rsidRPr="00FF3E4A">
        <w:rPr>
          <w:b/>
          <w:bCs/>
          <w:sz w:val="16"/>
        </w:rPr>
        <w:t>Have you read?</w:t>
      </w:r>
      <w:r w:rsidRPr="00385139">
        <w:rPr>
          <w:b/>
          <w:bCs/>
          <w:sz w:val="16"/>
        </w:rPr>
        <w:t xml:space="preserve"> </w:t>
      </w:r>
      <w:hyperlink r:id="rId20" w:history="1">
        <w:r w:rsidRPr="00FF3E4A">
          <w:rPr>
            <w:rStyle w:val="Hyperlink"/>
            <w:sz w:val="16"/>
          </w:rPr>
          <w:t>How to prevent World War 3</w:t>
        </w:r>
      </w:hyperlink>
      <w:r w:rsidRPr="00385139">
        <w:rPr>
          <w:sz w:val="16"/>
        </w:rPr>
        <w:t xml:space="preserve"> </w:t>
      </w:r>
      <w:hyperlink r:id="rId21" w:history="1">
        <w:r w:rsidRPr="00FF3E4A">
          <w:rPr>
            <w:rStyle w:val="Hyperlink"/>
            <w:sz w:val="16"/>
          </w:rPr>
          <w:t>How countries have recovered from the financial crisis and other top economic stories of the week</w:t>
        </w:r>
      </w:hyperlink>
      <w:r w:rsidRPr="00385139">
        <w:rPr>
          <w:sz w:val="16"/>
        </w:rPr>
        <w:t xml:space="preserve"> </w:t>
      </w:r>
      <w:hyperlink r:id="rId22" w:history="1">
        <w:r w:rsidRPr="00FF3E4A">
          <w:rPr>
            <w:rStyle w:val="Hyperlink"/>
            <w:sz w:val="16"/>
          </w:rPr>
          <w:t>Four things not to do in an economic crisis</w:t>
        </w:r>
      </w:hyperlink>
      <w:r w:rsidRPr="00385139">
        <w:rPr>
          <w:sz w:val="16"/>
        </w:rPr>
        <w:t xml:space="preserve"> </w:t>
      </w:r>
      <w:r w:rsidRPr="00FF3E4A">
        <w:rPr>
          <w:sz w:val="16"/>
        </w:rPr>
        <w:t xml:space="preserve">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w:t>
      </w:r>
      <w:r w:rsidRPr="00FF3E4A">
        <w:rPr>
          <w:sz w:val="16"/>
        </w:rPr>
        <w:lastRenderedPageBreak/>
        <w:t>turn out to be trigger points for a future crisis.</w:t>
      </w:r>
      <w:r w:rsidRPr="00385139">
        <w:rPr>
          <w:sz w:val="16"/>
        </w:rPr>
        <w:t xml:space="preserve"> </w:t>
      </w:r>
      <w:r w:rsidRPr="00FF3E4A">
        <w:rPr>
          <w:rStyle w:val="StyleUnderline"/>
        </w:rPr>
        <w:t xml:space="preserve">Voters have good reason to be frustrated, but the emotionally appealing populists to whom they are increasingly giving their support are offering ill-advised solutions that will only make matters worse. </w:t>
      </w:r>
      <w:r w:rsidRPr="00FF3E4A">
        <w:rPr>
          <w:sz w:val="16"/>
        </w:rPr>
        <w:t>For example, despite the world’s unprecedented interconnectedness, multilateralism is increasingly being eschewed, as countries – most notably, Donald Trump’s US – pursue unilateral, isolationist policies. Meanwhile, proxy wars are raging in Syria and Yemen.</w:t>
      </w:r>
      <w:r w:rsidRPr="00385139">
        <w:rPr>
          <w:sz w:val="16"/>
        </w:rPr>
        <w:t xml:space="preserve"> </w:t>
      </w:r>
      <w:r w:rsidRPr="00FF3E4A">
        <w:rPr>
          <w:rStyle w:val="StyleUnderline"/>
        </w:rPr>
        <w:t xml:space="preserve">Against this background, </w:t>
      </w:r>
      <w:r w:rsidRPr="00FF3E4A">
        <w:rPr>
          <w:rStyle w:val="StyleUnderline"/>
          <w:highlight w:val="green"/>
        </w:rPr>
        <w:t>we must take seriously</w:t>
      </w:r>
      <w:r w:rsidRPr="00FF3E4A">
        <w:rPr>
          <w:rStyle w:val="StyleUnderline"/>
        </w:rPr>
        <w:t xml:space="preserve"> the </w:t>
      </w:r>
      <w:r w:rsidRPr="00FF3E4A">
        <w:rPr>
          <w:rStyle w:val="StyleUnderline"/>
          <w:highlight w:val="green"/>
        </w:rPr>
        <w:t>possibility that</w:t>
      </w:r>
      <w:r w:rsidRPr="00FF3E4A">
        <w:rPr>
          <w:rStyle w:val="StyleUnderline"/>
        </w:rPr>
        <w:t xml:space="preserve"> the </w:t>
      </w:r>
      <w:r w:rsidRPr="00FF3E4A">
        <w:rPr>
          <w:rStyle w:val="StyleUnderline"/>
          <w:highlight w:val="green"/>
        </w:rPr>
        <w:t>next economic crisis could lead to a large-scale military confrontation.</w:t>
      </w:r>
      <w:r w:rsidRPr="00FF3E4A">
        <w:rPr>
          <w:rStyle w:val="StyleUnderline"/>
        </w:rPr>
        <w:t xml:space="preserve"> By the</w:t>
      </w:r>
      <w:r>
        <w:rPr>
          <w:rStyle w:val="StyleUnderline"/>
        </w:rPr>
        <w:t xml:space="preserve"> </w:t>
      </w:r>
      <w:hyperlink r:id="rId23" w:tgtFrame="_blank" w:history="1">
        <w:r w:rsidRPr="00FF3E4A">
          <w:rPr>
            <w:rStyle w:val="StyleUnderline"/>
          </w:rPr>
          <w:t>logic</w:t>
        </w:r>
      </w:hyperlink>
      <w:r>
        <w:rPr>
          <w:rStyle w:val="StyleUnderline"/>
        </w:rPr>
        <w:t xml:space="preserve"> </w:t>
      </w:r>
      <w:r w:rsidRPr="00FF3E4A">
        <w:rPr>
          <w:rStyle w:val="StyleUnderline"/>
        </w:rPr>
        <w:t>of the political scientist Samuel Huntington , considering such a scenario could help us avoid it, because it would force us to take action. In this case, the key will be for policymakers to pursue the structural reforms that they have long promised</w:t>
      </w:r>
      <w:r w:rsidRPr="00FF3E4A">
        <w:rPr>
          <w:sz w:val="16"/>
        </w:rPr>
        <w:t>, while replacing finger-pointing and antagonism with a sensible and respectful global dialogue. The alternative may well be global conflagration.</w:t>
      </w:r>
    </w:p>
    <w:p w14:paraId="63E759FE" w14:textId="388A7D88" w:rsidR="002B3A47" w:rsidRDefault="002B3A47" w:rsidP="00223D0C">
      <w:pPr>
        <w:pStyle w:val="Heading4"/>
      </w:pPr>
      <w:r>
        <w:t xml:space="preserve">War causes </w:t>
      </w:r>
    </w:p>
    <w:p w14:paraId="7C484A45" w14:textId="77777777" w:rsidR="002B3A47" w:rsidRPr="002B3A47" w:rsidRDefault="002B3A47" w:rsidP="002B3A47"/>
    <w:p w14:paraId="3D2B1A19" w14:textId="2D9A352A" w:rsidR="00E42E4C" w:rsidRDefault="00DF3591" w:rsidP="00DF3591">
      <w:pPr>
        <w:pStyle w:val="Heading2"/>
      </w:pPr>
      <w:r>
        <w:lastRenderedPageBreak/>
        <w:t>Case</w:t>
      </w:r>
    </w:p>
    <w:p w14:paraId="3BB28679" w14:textId="77777777" w:rsidR="002171C4" w:rsidRPr="002171C4" w:rsidRDefault="002171C4" w:rsidP="002171C4"/>
    <w:sectPr w:rsidR="002171C4" w:rsidRPr="002171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0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171C4"/>
    <w:rsid w:val="00223D0C"/>
    <w:rsid w:val="0022589F"/>
    <w:rsid w:val="002343FE"/>
    <w:rsid w:val="00235F7B"/>
    <w:rsid w:val="002502CF"/>
    <w:rsid w:val="00265A24"/>
    <w:rsid w:val="00267418"/>
    <w:rsid w:val="00267EBB"/>
    <w:rsid w:val="0027023B"/>
    <w:rsid w:val="00272F3F"/>
    <w:rsid w:val="00274EDB"/>
    <w:rsid w:val="0027729E"/>
    <w:rsid w:val="002843B2"/>
    <w:rsid w:val="00284ED6"/>
    <w:rsid w:val="00290C5A"/>
    <w:rsid w:val="00290C92"/>
    <w:rsid w:val="0029647A"/>
    <w:rsid w:val="00296504"/>
    <w:rsid w:val="002B3A4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17D8"/>
    <w:rsid w:val="00452EE4"/>
    <w:rsid w:val="00452F0B"/>
    <w:rsid w:val="004536D6"/>
    <w:rsid w:val="00457224"/>
    <w:rsid w:val="0047482C"/>
    <w:rsid w:val="00475436"/>
    <w:rsid w:val="0048047E"/>
    <w:rsid w:val="00482AF9"/>
    <w:rsid w:val="00496BB2"/>
    <w:rsid w:val="00497B0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B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60F"/>
    <w:rsid w:val="006D13F4"/>
    <w:rsid w:val="006D6AED"/>
    <w:rsid w:val="006E6D0B"/>
    <w:rsid w:val="006F126E"/>
    <w:rsid w:val="006F32C9"/>
    <w:rsid w:val="006F3834"/>
    <w:rsid w:val="006F5693"/>
    <w:rsid w:val="006F5D4C"/>
    <w:rsid w:val="0071362E"/>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13A"/>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618"/>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727"/>
    <w:rsid w:val="00B43676"/>
    <w:rsid w:val="00B5602D"/>
    <w:rsid w:val="00B60125"/>
    <w:rsid w:val="00B635C0"/>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1158"/>
    <w:rsid w:val="00C72AFE"/>
    <w:rsid w:val="00C81619"/>
    <w:rsid w:val="00C850D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591"/>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69BB"/>
    <w:rsid w:val="00EF7794"/>
    <w:rsid w:val="00F02046"/>
    <w:rsid w:val="00F053D8"/>
    <w:rsid w:val="00F07888"/>
    <w:rsid w:val="00F1193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9D271"/>
  <w14:defaultImageDpi w14:val="300"/>
  <w15:docId w15:val="{07D57ABF-7BC6-2546-9832-249989EB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16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B16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16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9B16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9B1618"/>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9B16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1618"/>
  </w:style>
  <w:style w:type="character" w:customStyle="1" w:styleId="Heading1Char">
    <w:name w:val="Heading 1 Char"/>
    <w:aliases w:val="Pocket Char"/>
    <w:basedOn w:val="DefaultParagraphFont"/>
    <w:link w:val="Heading1"/>
    <w:uiPriority w:val="9"/>
    <w:rsid w:val="009B16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161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9B161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9B1618"/>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161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9B1618"/>
    <w:rPr>
      <w:rFonts w:asciiTheme="majorHAnsi" w:hAnsiTheme="majorHAnsi"/>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9B16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B161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B1618"/>
    <w:rPr>
      <w:color w:val="auto"/>
      <w:u w:val="none"/>
    </w:rPr>
  </w:style>
  <w:style w:type="paragraph" w:styleId="DocumentMap">
    <w:name w:val="Document Map"/>
    <w:basedOn w:val="Normal"/>
    <w:link w:val="DocumentMapChar"/>
    <w:uiPriority w:val="99"/>
    <w:semiHidden/>
    <w:unhideWhenUsed/>
    <w:rsid w:val="009B16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1618"/>
    <w:rPr>
      <w:rFonts w:ascii="Lucida Grande" w:hAnsi="Lucida Grande" w:cs="Lucida Grande"/>
    </w:rPr>
  </w:style>
  <w:style w:type="paragraph" w:customStyle="1" w:styleId="textbold">
    <w:name w:val="text bold"/>
    <w:basedOn w:val="Normal"/>
    <w:link w:val="Emphasis"/>
    <w:uiPriority w:val="20"/>
    <w:qFormat/>
    <w:rsid w:val="002171C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2171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4517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65A24"/>
    <w:rPr>
      <w:rFonts w:asciiTheme="majorHAnsi" w:hAnsiTheme="majorHAnsi"/>
      <w:b/>
      <w:sz w:val="22"/>
      <w:u w:val="single"/>
    </w:rPr>
  </w:style>
  <w:style w:type="paragraph" w:customStyle="1" w:styleId="Emphasis1">
    <w:name w:val="Emphasis1"/>
    <w:basedOn w:val="Normal"/>
    <w:autoRedefine/>
    <w:uiPriority w:val="20"/>
    <w:qFormat/>
    <w:rsid w:val="00265A2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india-farmers-protest-reforms/a-55824311" TargetMode="External"/><Relationship Id="rId18" Type="http://schemas.openxmlformats.org/officeDocument/2006/relationships/hyperlink" Target="https://scholar.harvard.edu/files/bfriedman/files/the_moral_consequences_of_economic_growth_0.pdf" TargetMode="External"/><Relationship Id="rId3" Type="http://schemas.openxmlformats.org/officeDocument/2006/relationships/customXml" Target="../customXml/item3.xml"/><Relationship Id="rId21" Type="http://schemas.openxmlformats.org/officeDocument/2006/relationships/hyperlink" Target="https://www.weforum.org/agenda/2017/08/post-financial-crisis-recovery-top-economic-stories-of-week" TargetMode="External"/><Relationship Id="rId7" Type="http://schemas.openxmlformats.org/officeDocument/2006/relationships/settings" Target="settings.xml"/><Relationship Id="rId12" Type="http://schemas.openxmlformats.org/officeDocument/2006/relationships/hyperlink" Target="http://transatlantic.sais-jhu.edu/publications/books/Smarter%20Power/Chapter%204%20brimmer.pdf" TargetMode="External"/><Relationship Id="rId17" Type="http://schemas.openxmlformats.org/officeDocument/2006/relationships/hyperlink" Target="http://www.multpl.com/shiller-p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zillow.com/home-values/" TargetMode="External"/><Relationship Id="rId20" Type="http://schemas.openxmlformats.org/officeDocument/2006/relationships/hyperlink" Target="https://www.weforum.org/agenda/2018/11/how-to-prevent-world-war-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ga/73/2018/10/25/report-of-the-international-court-of-justic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dw.com/en/why-indian-farmers-are-angry-over-agricultural-reforms/a-55137691" TargetMode="External"/><Relationship Id="rId23" Type="http://schemas.openxmlformats.org/officeDocument/2006/relationships/hyperlink" Target="http://www.simonandschuster.com/books/The-Clash-of-Civilizations-and-the-Remaking-of-World-Order/Samuel-P-Huntington/9781451628975" TargetMode="External"/><Relationship Id="rId10" Type="http://schemas.openxmlformats.org/officeDocument/2006/relationships/hyperlink" Target="https://global-labour-university.org/fileadmin/GLU_Working_Papers/GLU_WP_No.40.pdf" TargetMode="External"/><Relationship Id="rId19" Type="http://schemas.openxmlformats.org/officeDocument/2006/relationships/hyperlink" Target="http://www.hup.harvard.edu/catalog.php?isbn=9780674430006"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dw.com/en/india-gdp-economy-narendra-modi-coronavirus-covid-19/a-54781669" TargetMode="External"/><Relationship Id="rId22" Type="http://schemas.openxmlformats.org/officeDocument/2006/relationships/hyperlink" Target="https://www.weforum.org/agenda/2014/07/economic-policies-pursuant-global-crisis-critiq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10</Pages>
  <Words>5517</Words>
  <Characters>31448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18</cp:revision>
  <dcterms:created xsi:type="dcterms:W3CDTF">2021-10-30T22:15:00Z</dcterms:created>
  <dcterms:modified xsi:type="dcterms:W3CDTF">2021-10-31T13:17:00Z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